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68C2AC9C"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442313">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para la</w:t>
      </w:r>
      <w:r w:rsidR="00333DF4">
        <w:rPr>
          <w:rFonts w:asciiTheme="minorHAnsi" w:hAnsiTheme="minorHAnsi" w:cstheme="minorHAnsi"/>
          <w:sz w:val="20"/>
        </w:rPr>
        <w:t xml:space="preserve"> </w:t>
      </w:r>
      <w:r w:rsidR="00442313"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p>
    <w:p w14:paraId="6B04350E" w14:textId="77777777" w:rsidR="007973FE" w:rsidRPr="00CF4AD3" w:rsidRDefault="007973FE" w:rsidP="00FE77D3">
      <w:pPr>
        <w:jc w:val="both"/>
        <w:rPr>
          <w:rFonts w:asciiTheme="minorHAnsi" w:hAnsiTheme="minorHAnsi" w:cstheme="minorHAnsi"/>
          <w:b/>
          <w:bCs/>
          <w:sz w:val="20"/>
        </w:rPr>
      </w:pPr>
    </w:p>
    <w:p w14:paraId="64B07F0C" w14:textId="4F942569" w:rsidR="00BB7928" w:rsidRPr="00CF4AD3" w:rsidRDefault="00BB7928" w:rsidP="00BD1FBD">
      <w:pPr>
        <w:jc w:val="both"/>
        <w:rPr>
          <w:rFonts w:asciiTheme="minorHAnsi" w:hAnsiTheme="minorHAnsi" w:cs="Arial"/>
          <w:b/>
          <w:bCs/>
          <w:sz w:val="20"/>
        </w:rPr>
      </w:pPr>
      <w:r w:rsidRPr="001A54E5">
        <w:rPr>
          <w:rFonts w:asciiTheme="minorHAnsi" w:hAnsiTheme="minorHAnsi" w:cs="Arial"/>
          <w:b/>
          <w:bCs/>
          <w:sz w:val="20"/>
        </w:rPr>
        <w:t>CUCOP</w:t>
      </w:r>
      <w:r w:rsidR="008E55A5" w:rsidRPr="00D96A5F">
        <w:rPr>
          <w:rFonts w:asciiTheme="minorHAnsi" w:hAnsiTheme="minorHAnsi" w:cs="Arial"/>
          <w:b/>
          <w:bCs/>
          <w:sz w:val="20"/>
        </w:rPr>
        <w:t xml:space="preserve">: </w:t>
      </w:r>
      <w:r w:rsidR="00D96A5F" w:rsidRPr="00D96A5F">
        <w:rPr>
          <w:rFonts w:asciiTheme="minorHAnsi" w:hAnsiTheme="minorHAnsi" w:cs="Arial"/>
          <w:b/>
          <w:bCs/>
          <w:sz w:val="20"/>
        </w:rPr>
        <w:t>35400003</w:t>
      </w:r>
      <w:r w:rsidR="00357290" w:rsidRPr="00D96A5F">
        <w:rPr>
          <w:rFonts w:asciiTheme="minorHAnsi" w:hAnsiTheme="minorHAnsi" w:cs="Arial"/>
          <w:b/>
          <w:bCs/>
          <w:sz w:val="20"/>
        </w:rPr>
        <w:t xml:space="preserve"> </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78A1302B"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78220C">
        <w:rPr>
          <w:rFonts w:asciiTheme="minorHAnsi" w:hAnsiTheme="minorHAnsi" w:cs="Tahoma"/>
          <w:sz w:val="20"/>
        </w:rPr>
        <w:t>certificado</w:t>
      </w:r>
      <w:r w:rsidR="00C33C65" w:rsidRPr="00A87F04">
        <w:rPr>
          <w:rFonts w:asciiTheme="minorHAnsi" w:hAnsiTheme="minorHAnsi" w:cs="Tahoma"/>
          <w:sz w:val="20"/>
        </w:rPr>
        <w:t xml:space="preserve"> de disponibilidad presupuestal previo número</w:t>
      </w:r>
      <w:r w:rsidR="000A2F22" w:rsidRPr="0028156F">
        <w:rPr>
          <w:rFonts w:asciiTheme="minorHAnsi" w:hAnsiTheme="minorHAnsi" w:cs="Tahoma"/>
          <w:sz w:val="20"/>
        </w:rPr>
        <w:t xml:space="preserve">: </w:t>
      </w:r>
      <w:r w:rsidR="00E30D94" w:rsidRPr="0028156F">
        <w:rPr>
          <w:rFonts w:asciiTheme="minorHAnsi" w:hAnsiTheme="minorHAnsi" w:cs="Tahoma"/>
          <w:b/>
          <w:sz w:val="20"/>
        </w:rPr>
        <w:t>0000</w:t>
      </w:r>
      <w:r w:rsidR="000A2F22" w:rsidRPr="0028156F">
        <w:rPr>
          <w:rFonts w:asciiTheme="minorHAnsi" w:hAnsiTheme="minorHAnsi" w:cs="Tahoma"/>
          <w:b/>
          <w:sz w:val="20"/>
        </w:rPr>
        <w:t>0</w:t>
      </w:r>
      <w:r w:rsidR="005A4A55" w:rsidRPr="0028156F">
        <w:rPr>
          <w:rFonts w:asciiTheme="minorHAnsi" w:hAnsiTheme="minorHAnsi" w:cs="Tahoma"/>
          <w:b/>
          <w:sz w:val="20"/>
        </w:rPr>
        <w:t>5</w:t>
      </w:r>
      <w:r w:rsidR="0028156F" w:rsidRPr="0028156F">
        <w:rPr>
          <w:rFonts w:asciiTheme="minorHAnsi" w:hAnsiTheme="minorHAnsi" w:cs="Tahoma"/>
          <w:b/>
          <w:sz w:val="20"/>
        </w:rPr>
        <w:t>5</w:t>
      </w:r>
      <w:r w:rsidR="00442313">
        <w:rPr>
          <w:rFonts w:asciiTheme="minorHAnsi" w:hAnsiTheme="minorHAnsi" w:cs="Tahoma"/>
          <w:b/>
          <w:sz w:val="20"/>
        </w:rPr>
        <w:t>982</w:t>
      </w:r>
      <w:r w:rsidR="00E30D94" w:rsidRPr="0028156F">
        <w:rPr>
          <w:rFonts w:asciiTheme="minorHAnsi" w:hAnsiTheme="minorHAnsi" w:cs="Tahoma"/>
          <w:b/>
          <w:sz w:val="20"/>
        </w:rPr>
        <w:t>-202</w:t>
      </w:r>
      <w:r w:rsidR="007973FE" w:rsidRPr="0028156F">
        <w:rPr>
          <w:rFonts w:asciiTheme="minorHAnsi" w:hAnsiTheme="minorHAnsi" w:cs="Tahoma"/>
          <w:b/>
          <w:sz w:val="20"/>
        </w:rPr>
        <w:t>6</w:t>
      </w:r>
      <w:r w:rsidR="000A2F22" w:rsidRPr="0028156F">
        <w:rPr>
          <w:rFonts w:asciiTheme="minorHAnsi" w:hAnsiTheme="minorHAnsi" w:cs="Tahoma"/>
          <w:b/>
          <w:sz w:val="20"/>
        </w:rPr>
        <w:t xml:space="preserve"> </w:t>
      </w:r>
      <w:r w:rsidR="004C1712" w:rsidRPr="0028156F">
        <w:rPr>
          <w:rFonts w:asciiTheme="minorHAnsi" w:hAnsiTheme="minorHAnsi" w:cs="Tahoma"/>
          <w:b/>
          <w:sz w:val="20"/>
        </w:rPr>
        <w:t>Cuenta</w:t>
      </w:r>
      <w:r w:rsidR="00E30D94" w:rsidRPr="0028156F">
        <w:rPr>
          <w:rFonts w:asciiTheme="minorHAnsi" w:hAnsiTheme="minorHAnsi" w:cs="Tahoma"/>
          <w:b/>
          <w:sz w:val="20"/>
        </w:rPr>
        <w:t xml:space="preserve"> FINAT </w:t>
      </w:r>
      <w:r w:rsidR="00442313">
        <w:rPr>
          <w:rFonts w:asciiTheme="minorHAnsi" w:hAnsiTheme="minorHAnsi" w:cs="Tahoma"/>
          <w:b/>
          <w:sz w:val="20"/>
        </w:rPr>
        <w:t>5135</w:t>
      </w:r>
      <w:r w:rsidR="0028156F" w:rsidRPr="0028156F">
        <w:rPr>
          <w:rFonts w:asciiTheme="minorHAnsi" w:hAnsiTheme="minorHAnsi" w:cs="Tahoma"/>
          <w:b/>
          <w:sz w:val="20"/>
        </w:rPr>
        <w:t>1005</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5725B8D2"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442313" w:rsidRPr="00442313">
        <w:rPr>
          <w:rFonts w:asciiTheme="minorHAnsi" w:hAnsiTheme="minorHAnsi" w:cs="Arial"/>
          <w:b/>
          <w:sz w:val="20"/>
        </w:rPr>
        <w:t>SERVICIOS DE MANTENIMIENTO ESPECIALIZADOS PARA EQUIPOS MARCA AGILENT UBICADOS EN EL LABORATORIO DE SALUD EN EL TRABAJO Y AMBIENTAL DEL OCCIDENTE-IMSS PARA EL EJERCICIO 2026</w:t>
      </w:r>
      <w:r w:rsidR="00555D19">
        <w:rPr>
          <w:rFonts w:asciiTheme="minorHAnsi" w:hAnsiTheme="minorHAnsi" w:cs="Arial"/>
          <w:sz w:val="20"/>
        </w:rPr>
        <w:t xml:space="preserve">, </w:t>
      </w:r>
      <w:r w:rsidRPr="00CF4AD3">
        <w:rPr>
          <w:rFonts w:asciiTheme="minorHAnsi" w:hAnsiTheme="minorHAnsi" w:cs="Arial"/>
          <w:sz w:val="20"/>
        </w:rPr>
        <w:t xml:space="preserve">durante el periodo comprendido </w:t>
      </w:r>
      <w:r w:rsidR="00FC323B" w:rsidRPr="00FC323B">
        <w:rPr>
          <w:rFonts w:asciiTheme="minorHAnsi" w:hAnsiTheme="minorHAnsi" w:cs="Arial"/>
          <w:sz w:val="20"/>
        </w:rPr>
        <w:t xml:space="preserve">a </w:t>
      </w:r>
      <w:r w:rsidR="00FC323B" w:rsidRPr="00FC323B">
        <w:rPr>
          <w:rFonts w:asciiTheme="minorHAnsi" w:hAnsiTheme="minorHAnsi" w:cs="Arial"/>
          <w:b/>
          <w:sz w:val="20"/>
        </w:rPr>
        <w:t xml:space="preserve">PARTIR DE LA NOTIFICACIÓN DEL FALLO HASTA </w:t>
      </w:r>
      <w:r w:rsidR="00D03C89">
        <w:rPr>
          <w:rFonts w:asciiTheme="minorHAnsi" w:hAnsiTheme="minorHAnsi" w:cs="Arial"/>
          <w:b/>
          <w:sz w:val="20"/>
        </w:rPr>
        <w:t>40 DIAS HABILES</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1F72EC">
        <w:rPr>
          <w:rFonts w:asciiTheme="minorHAnsi" w:hAnsiTheme="minorHAnsi" w:cs="Arial"/>
          <w:b/>
          <w:bCs/>
          <w:sz w:val="20"/>
        </w:rPr>
        <w:t>ANEXO NÚMERO 01 (UNO)</w:t>
      </w:r>
      <w:r w:rsidR="006924DD">
        <w:rPr>
          <w:rFonts w:asciiTheme="minorHAnsi" w:hAnsiTheme="minorHAnsi" w:cs="Arial"/>
          <w:b/>
          <w:bCs/>
          <w:sz w:val="20"/>
        </w:rPr>
        <w:t>.</w:t>
      </w:r>
      <w:r w:rsidR="009E58F6" w:rsidRPr="00CF4AD3">
        <w:rPr>
          <w:rFonts w:asciiTheme="minorHAnsi" w:hAnsiTheme="minorHAnsi" w:cs="Arial"/>
          <w:b/>
          <w:bCs/>
          <w:sz w:val="20"/>
        </w:rPr>
        <w:t xml:space="preserve"> </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7FAB9885"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1F72EC">
        <w:rPr>
          <w:rFonts w:asciiTheme="minorHAnsi" w:hAnsiTheme="minorHAnsi" w:cs="Arial"/>
          <w:b/>
          <w:bCs/>
          <w:sz w:val="20"/>
        </w:rPr>
        <w:t xml:space="preserve">ANEXO NÚMERO 02 (DOS) </w:t>
      </w:r>
      <w:r w:rsidR="006924DD">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el </w:t>
      </w:r>
      <w:r w:rsidRPr="001F72EC">
        <w:rPr>
          <w:rFonts w:asciiTheme="minorHAnsi" w:hAnsiTheme="minorHAnsi" w:cs="Arial"/>
          <w:b/>
          <w:sz w:val="20"/>
          <w:lang w:val="es-ES_tradnl"/>
        </w:rPr>
        <w:t>ANEXO NÚMERO 0</w:t>
      </w:r>
      <w:r w:rsidR="0055759F" w:rsidRPr="001F72EC">
        <w:rPr>
          <w:rFonts w:asciiTheme="minorHAnsi" w:hAnsiTheme="minorHAnsi" w:cs="Arial"/>
          <w:b/>
          <w:sz w:val="20"/>
          <w:lang w:val="es-ES_tradnl"/>
        </w:rPr>
        <w:t>1</w:t>
      </w:r>
      <w:r w:rsidRPr="001F72EC">
        <w:rPr>
          <w:rFonts w:asciiTheme="minorHAnsi" w:hAnsiTheme="minorHAnsi" w:cs="Arial"/>
          <w:b/>
          <w:sz w:val="20"/>
          <w:lang w:val="es-ES_tradnl"/>
        </w:rPr>
        <w:t xml:space="preserve"> (</w:t>
      </w:r>
      <w:r w:rsidR="0055759F" w:rsidRPr="001F72EC">
        <w:rPr>
          <w:rFonts w:asciiTheme="minorHAnsi" w:hAnsiTheme="minorHAnsi" w:cs="Arial"/>
          <w:b/>
          <w:sz w:val="20"/>
          <w:lang w:val="es-ES_tradnl"/>
        </w:rPr>
        <w:t>UNO</w:t>
      </w:r>
      <w:r w:rsidRPr="001F72EC">
        <w:rPr>
          <w:rFonts w:asciiTheme="minorHAnsi" w:hAnsiTheme="minorHAnsi" w:cs="Arial"/>
          <w:b/>
          <w:sz w:val="20"/>
          <w:lang w:val="es-ES_tradnl"/>
        </w:rPr>
        <w:t>)</w:t>
      </w:r>
      <w:r w:rsidR="009E58F6" w:rsidRPr="001F72EC">
        <w:rPr>
          <w:rFonts w:asciiTheme="minorHAnsi" w:hAnsiTheme="minorHAnsi" w:cs="Arial"/>
          <w:b/>
          <w:sz w:val="20"/>
          <w:lang w:val="es-ES_tradnl"/>
        </w:rPr>
        <w:t xml:space="preserve"> </w:t>
      </w:r>
      <w:r w:rsidR="0055759F" w:rsidRPr="001F72E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17EC614F" w:rsidR="006924DD"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contrato será </w:t>
      </w:r>
      <w:r w:rsidRPr="00E86E8F">
        <w:rPr>
          <w:rFonts w:asciiTheme="minorHAnsi" w:hAnsiTheme="minorHAnsi" w:cs="Arial"/>
          <w:b/>
          <w:sz w:val="20"/>
          <w:lang w:val="es-ES_tradnl"/>
        </w:rPr>
        <w:t>cerrado</w:t>
      </w:r>
      <w:r w:rsidRPr="00E86E8F">
        <w:rPr>
          <w:rFonts w:asciiTheme="minorHAnsi" w:hAnsiTheme="minorHAnsi" w:cs="Arial"/>
          <w:sz w:val="20"/>
          <w:lang w:val="es-ES_tradnl"/>
        </w:rPr>
        <w:t>, por lo que el monto de estos no cambiara durante la vigencia del contrato.</w:t>
      </w:r>
    </w:p>
    <w:p w14:paraId="6C60704F" w14:textId="77777777" w:rsidR="006924DD" w:rsidRDefault="006924DD" w:rsidP="006924DD">
      <w:pPr>
        <w:jc w:val="both"/>
        <w:rPr>
          <w:rFonts w:ascii="Noto Sans" w:hAnsi="Noto Sans" w:cs="Noto Sans"/>
          <w:sz w:val="18"/>
          <w:szCs w:val="18"/>
        </w:rPr>
      </w:pPr>
    </w:p>
    <w:p w14:paraId="7F7BAED6" w14:textId="72ED7CE8"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presente procedimiento se realizará, cumpliendo estrictamente a los servicios a contratar, que se contemplan en el </w:t>
      </w:r>
      <w:r w:rsidRPr="00E86E8F">
        <w:rPr>
          <w:rFonts w:asciiTheme="minorHAnsi" w:hAnsiTheme="minorHAnsi" w:cs="Arial"/>
          <w:b/>
          <w:sz w:val="20"/>
          <w:lang w:val="es-ES_tradnl"/>
        </w:rPr>
        <w:t>ANEXO NUMERO 2 (DOS</w:t>
      </w:r>
      <w:r w:rsidRPr="00E86E8F">
        <w:rPr>
          <w:rFonts w:asciiTheme="minorHAnsi" w:hAnsiTheme="minorHAnsi" w:cs="Arial"/>
          <w:sz w:val="20"/>
          <w:lang w:val="es-ES_tradnl"/>
        </w:rPr>
        <w:t>), REQUERIMIENTO, de esta convocatoria.</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2649B72A" w:rsidR="000E0952" w:rsidRPr="00503A84" w:rsidRDefault="00503A84" w:rsidP="008B60C2">
            <w:pPr>
              <w:suppressAutoHyphens w:val="0"/>
              <w:jc w:val="center"/>
              <w:rPr>
                <w:rFonts w:asciiTheme="minorHAnsi" w:hAnsiTheme="minorHAnsi" w:cstheme="minorHAnsi"/>
                <w:color w:val="000000"/>
                <w:sz w:val="16"/>
                <w:szCs w:val="16"/>
                <w:lang w:val="es-MX" w:eastAsia="es-MX"/>
              </w:rPr>
            </w:pPr>
            <w:r w:rsidRPr="00503A84">
              <w:rPr>
                <w:rFonts w:asciiTheme="minorHAnsi" w:hAnsiTheme="minorHAnsi" w:cstheme="minorHAnsi"/>
                <w:color w:val="000000"/>
                <w:sz w:val="16"/>
                <w:szCs w:val="16"/>
                <w:lang w:val="es-ES_tradnl" w:eastAsia="es-MX"/>
              </w:rPr>
              <w:t>1</w:t>
            </w:r>
            <w:r w:rsidR="008B60C2">
              <w:rPr>
                <w:rFonts w:asciiTheme="minorHAnsi" w:hAnsiTheme="minorHAnsi" w:cstheme="minorHAnsi"/>
                <w:color w:val="000000"/>
                <w:sz w:val="16"/>
                <w:szCs w:val="16"/>
                <w:lang w:val="es-ES_tradnl" w:eastAsia="es-MX"/>
              </w:rPr>
              <w:t>7</w:t>
            </w:r>
            <w:r w:rsidR="00D4545C" w:rsidRPr="00503A84">
              <w:rPr>
                <w:rFonts w:asciiTheme="minorHAnsi" w:hAnsiTheme="minorHAnsi" w:cstheme="minorHAnsi"/>
                <w:color w:val="000000"/>
                <w:sz w:val="16"/>
                <w:szCs w:val="16"/>
                <w:lang w:val="es-ES_tradnl" w:eastAsia="es-MX"/>
              </w:rPr>
              <w:t xml:space="preserve"> </w:t>
            </w:r>
            <w:r w:rsidR="00C33C65" w:rsidRPr="00503A84">
              <w:rPr>
                <w:rFonts w:asciiTheme="minorHAnsi" w:hAnsiTheme="minorHAnsi" w:cstheme="minorHAnsi"/>
                <w:color w:val="000000"/>
                <w:sz w:val="16"/>
                <w:szCs w:val="16"/>
                <w:lang w:val="es-ES_tradnl" w:eastAsia="es-MX"/>
              </w:rPr>
              <w:t xml:space="preserve">DE </w:t>
            </w:r>
            <w:r w:rsidRPr="00503A84">
              <w:rPr>
                <w:rFonts w:asciiTheme="minorHAnsi" w:hAnsiTheme="minorHAnsi" w:cstheme="minorHAnsi"/>
                <w:color w:val="000000"/>
                <w:sz w:val="16"/>
                <w:szCs w:val="16"/>
                <w:lang w:val="es-ES_tradnl" w:eastAsia="es-MX"/>
              </w:rPr>
              <w:t>JULIO</w:t>
            </w:r>
            <w:r w:rsidR="004D42F7" w:rsidRPr="00503A84">
              <w:rPr>
                <w:rFonts w:asciiTheme="minorHAnsi" w:hAnsiTheme="minorHAnsi" w:cstheme="minorHAnsi"/>
                <w:color w:val="000000"/>
                <w:sz w:val="16"/>
                <w:szCs w:val="16"/>
                <w:lang w:val="es-ES_tradnl" w:eastAsia="es-MX"/>
              </w:rPr>
              <w:t xml:space="preserve"> </w:t>
            </w:r>
            <w:r w:rsidR="00C33C65" w:rsidRPr="00503A84">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6502BEF6" w:rsidR="000E0952" w:rsidRPr="00503A84" w:rsidRDefault="008B60C2" w:rsidP="00503A84">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09</w:t>
            </w:r>
            <w:r w:rsidR="00C33C65" w:rsidRPr="00503A84">
              <w:rPr>
                <w:rFonts w:asciiTheme="minorHAnsi" w:hAnsiTheme="minorHAnsi" w:cstheme="minorHAnsi"/>
                <w:color w:val="000000"/>
                <w:sz w:val="16"/>
                <w:szCs w:val="16"/>
                <w:lang w:val="es-ES_tradnl" w:eastAsia="es-MX"/>
              </w:rPr>
              <w:t>:</w:t>
            </w:r>
            <w:r w:rsidR="002C0577" w:rsidRPr="00503A84">
              <w:rPr>
                <w:rFonts w:asciiTheme="minorHAnsi" w:hAnsiTheme="minorHAnsi" w:cstheme="minorHAnsi"/>
                <w:color w:val="000000"/>
                <w:sz w:val="16"/>
                <w:szCs w:val="16"/>
                <w:lang w:val="es-ES_tradnl" w:eastAsia="es-MX"/>
              </w:rPr>
              <w:t>00</w:t>
            </w:r>
            <w:r w:rsidR="000E0952" w:rsidRPr="00503A84">
              <w:rPr>
                <w:rFonts w:asciiTheme="minorHAnsi" w:hAnsiTheme="minorHAnsi" w:cstheme="minorHAnsi"/>
                <w:color w:val="000000"/>
                <w:sz w:val="16"/>
                <w:szCs w:val="16"/>
                <w:lang w:val="es-ES_tradnl" w:eastAsia="es-MX"/>
              </w:rPr>
              <w:t xml:space="preserve"> HRS.</w:t>
            </w:r>
          </w:p>
        </w:tc>
        <w:tc>
          <w:tcPr>
            <w:tcW w:w="2545" w:type="pct"/>
            <w:vMerge w:val="restar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7A27CD75" w:rsidR="000E0952" w:rsidRPr="00503A84" w:rsidRDefault="007A7C94" w:rsidP="008B60C2">
            <w:pPr>
              <w:suppressAutoHyphens w:val="0"/>
              <w:jc w:val="center"/>
              <w:rPr>
                <w:rFonts w:asciiTheme="minorHAnsi" w:hAnsiTheme="minorHAnsi" w:cstheme="minorHAnsi"/>
                <w:color w:val="000000"/>
                <w:sz w:val="16"/>
                <w:szCs w:val="16"/>
                <w:lang w:val="es-MX" w:eastAsia="es-MX"/>
              </w:rPr>
            </w:pPr>
            <w:r w:rsidRPr="00503A84">
              <w:rPr>
                <w:rFonts w:asciiTheme="minorHAnsi" w:hAnsiTheme="minorHAnsi" w:cstheme="minorHAnsi"/>
                <w:color w:val="000000"/>
                <w:sz w:val="16"/>
                <w:szCs w:val="16"/>
                <w:lang w:val="es-ES_tradnl" w:eastAsia="es-MX"/>
              </w:rPr>
              <w:t>2</w:t>
            </w:r>
            <w:r w:rsidR="008B60C2">
              <w:rPr>
                <w:rFonts w:asciiTheme="minorHAnsi" w:hAnsiTheme="minorHAnsi" w:cstheme="minorHAnsi"/>
                <w:color w:val="000000"/>
                <w:sz w:val="16"/>
                <w:szCs w:val="16"/>
                <w:lang w:val="es-ES_tradnl" w:eastAsia="es-MX"/>
              </w:rPr>
              <w:t>2</w:t>
            </w:r>
            <w:r w:rsidR="00C33C65" w:rsidRPr="00503A84">
              <w:rPr>
                <w:rFonts w:asciiTheme="minorHAnsi" w:hAnsiTheme="minorHAnsi" w:cstheme="minorHAnsi"/>
                <w:color w:val="000000"/>
                <w:sz w:val="16"/>
                <w:szCs w:val="16"/>
                <w:lang w:val="es-ES_tradnl" w:eastAsia="es-MX"/>
              </w:rPr>
              <w:t xml:space="preserve"> DE </w:t>
            </w:r>
            <w:r w:rsidR="00503A84" w:rsidRPr="00503A84">
              <w:rPr>
                <w:rFonts w:asciiTheme="minorHAnsi" w:hAnsiTheme="minorHAnsi" w:cstheme="minorHAnsi"/>
                <w:color w:val="000000"/>
                <w:sz w:val="16"/>
                <w:szCs w:val="16"/>
                <w:lang w:val="es-ES_tradnl" w:eastAsia="es-MX"/>
              </w:rPr>
              <w:t>JULIO</w:t>
            </w:r>
            <w:r w:rsidR="00C33C65" w:rsidRPr="00503A84">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shd w:val="clear" w:color="auto" w:fill="auto"/>
            <w:vAlign w:val="center"/>
            <w:hideMark/>
          </w:tcPr>
          <w:p w14:paraId="1E323F9D" w14:textId="3CA0A792" w:rsidR="000E0952" w:rsidRPr="00503A84" w:rsidRDefault="00AD285E" w:rsidP="008B60C2">
            <w:pPr>
              <w:suppressAutoHyphens w:val="0"/>
              <w:jc w:val="center"/>
              <w:rPr>
                <w:rFonts w:asciiTheme="minorHAnsi" w:hAnsiTheme="minorHAnsi" w:cstheme="minorHAnsi"/>
                <w:color w:val="000000"/>
                <w:sz w:val="16"/>
                <w:szCs w:val="16"/>
                <w:lang w:val="es-MX" w:eastAsia="es-MX"/>
              </w:rPr>
            </w:pPr>
            <w:r w:rsidRPr="00503A84">
              <w:rPr>
                <w:rFonts w:asciiTheme="minorHAnsi" w:hAnsiTheme="minorHAnsi" w:cstheme="minorHAnsi"/>
                <w:color w:val="000000"/>
                <w:sz w:val="16"/>
                <w:szCs w:val="16"/>
                <w:lang w:val="es-ES_tradnl" w:eastAsia="es-MX"/>
              </w:rPr>
              <w:t>1</w:t>
            </w:r>
            <w:r w:rsidR="008B60C2">
              <w:rPr>
                <w:rFonts w:asciiTheme="minorHAnsi" w:hAnsiTheme="minorHAnsi" w:cstheme="minorHAnsi"/>
                <w:color w:val="000000"/>
                <w:sz w:val="16"/>
                <w:szCs w:val="16"/>
                <w:lang w:val="es-ES_tradnl" w:eastAsia="es-MX"/>
              </w:rPr>
              <w:t>2</w:t>
            </w:r>
            <w:r w:rsidR="00844204" w:rsidRPr="00503A84">
              <w:rPr>
                <w:rFonts w:asciiTheme="minorHAnsi" w:hAnsiTheme="minorHAnsi" w:cstheme="minorHAnsi"/>
                <w:color w:val="000000"/>
                <w:sz w:val="16"/>
                <w:szCs w:val="16"/>
                <w:lang w:val="es-ES_tradnl" w:eastAsia="es-MX"/>
              </w:rPr>
              <w:t>:00</w:t>
            </w:r>
            <w:r w:rsidR="00C33C65" w:rsidRPr="00503A8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lastRenderedPageBreak/>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27E8293E"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cotizante. esto para contar con la certeza de que el participante cotizante se encuentre debidamente establecido y realice el cumplimiento de sus obligaciones municipales.</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50A89624"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105C64D7"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50788002" w:rsidR="00DD3EC4" w:rsidRDefault="00DD3EC4" w:rsidP="00DD3EC4">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Escrito libre y bajo protesta de decir verdad de que cuenta con la experiencia, infraestructura técnica, humana, material, financiera y administrativa suficiente para proporcionar el suministro, en forma continua y permanente.</w:t>
      </w:r>
    </w:p>
    <w:p w14:paraId="1377D93A" w14:textId="77777777" w:rsidR="005D4618" w:rsidRDefault="005D4618" w:rsidP="005D4618">
      <w:pPr>
        <w:pStyle w:val="Prrafodelista"/>
        <w:rPr>
          <w:rFonts w:asciiTheme="minorHAnsi" w:hAnsiTheme="minorHAnsi" w:cstheme="minorHAnsi"/>
          <w:sz w:val="20"/>
        </w:rPr>
      </w:pPr>
    </w:p>
    <w:p w14:paraId="3D26C59C" w14:textId="54C9CF6F" w:rsidR="005D4618" w:rsidRPr="00DD3EC4" w:rsidRDefault="005D4618" w:rsidP="005D4618">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5D4618">
        <w:rPr>
          <w:rFonts w:asciiTheme="minorHAnsi" w:hAnsiTheme="minorHAnsi" w:cstheme="minorHAnsi"/>
          <w:sz w:val="20"/>
        </w:rPr>
        <w:t xml:space="preserve">scrito libre y bajo protesta en el que el </w:t>
      </w:r>
      <w:r>
        <w:rPr>
          <w:rFonts w:asciiTheme="minorHAnsi" w:hAnsiTheme="minorHAnsi" w:cstheme="minorHAnsi"/>
          <w:sz w:val="20"/>
        </w:rPr>
        <w:t>cotizante</w:t>
      </w:r>
      <w:r w:rsidRPr="005D4618">
        <w:rPr>
          <w:rFonts w:asciiTheme="minorHAnsi" w:hAnsiTheme="minorHAnsi" w:cstheme="minorHAnsi"/>
          <w:sz w:val="20"/>
        </w:rPr>
        <w:t xml:space="preserve"> proporcione un correo donde se le harán llegar las ordenes de servicio que emita el instituto.</w:t>
      </w:r>
    </w:p>
    <w:p w14:paraId="3C4326EC" w14:textId="77777777" w:rsidR="00DD3EC4" w:rsidRPr="00DD3EC4" w:rsidRDefault="00DD3EC4" w:rsidP="00DD3EC4">
      <w:pPr>
        <w:pStyle w:val="Prrafodelista"/>
        <w:rPr>
          <w:rFonts w:asciiTheme="minorHAnsi" w:hAnsiTheme="minorHAnsi" w:cstheme="minorHAnsi"/>
          <w:sz w:val="20"/>
        </w:rPr>
      </w:pPr>
    </w:p>
    <w:p w14:paraId="05D715D3" w14:textId="6A8449C2" w:rsidR="00DD3EC4" w:rsidRPr="00DD3EC4" w:rsidRDefault="00DD3EC4" w:rsidP="006B3A83">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 xml:space="preserve"> </w:t>
      </w:r>
      <w:proofErr w:type="spellStart"/>
      <w:r w:rsidR="006B3A83" w:rsidRPr="006B3A83">
        <w:rPr>
          <w:rFonts w:asciiTheme="minorHAnsi" w:hAnsiTheme="minorHAnsi" w:cstheme="minorHAnsi"/>
          <w:sz w:val="20"/>
        </w:rPr>
        <w:t>Curriculum</w:t>
      </w:r>
      <w:proofErr w:type="spellEnd"/>
      <w:r w:rsidR="006B3A83" w:rsidRPr="006B3A83">
        <w:rPr>
          <w:rFonts w:asciiTheme="minorHAnsi" w:hAnsiTheme="minorHAnsi" w:cstheme="minorHAnsi"/>
          <w:sz w:val="20"/>
        </w:rPr>
        <w:t xml:space="preserve"> que demuestre la capacidad técnica del licitante, sea persona moral o persona física</w:t>
      </w:r>
      <w:r w:rsidRPr="00DD3EC4">
        <w:rPr>
          <w:rFonts w:asciiTheme="minorHAnsi" w:hAnsiTheme="minorHAnsi" w:cstheme="minorHAnsi"/>
          <w:sz w:val="20"/>
        </w:rPr>
        <w:t>.</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derivado de otra disposición a la establecida al respecto en el artículo 32-D del Código Fiscal de la Federación, requieran la opinión del cumplimiento de obligaciones fiscales en materia de seguridad social para dar atención a </w:t>
      </w:r>
      <w:r w:rsidRPr="002952F0">
        <w:rPr>
          <w:rFonts w:asciiTheme="minorHAnsi" w:hAnsiTheme="minorHAnsi" w:cstheme="minorHAnsi"/>
          <w:sz w:val="20"/>
        </w:rPr>
        <w:lastRenderedPageBreak/>
        <w:t>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3C6C27B6" w:rsidR="005570BB" w:rsidRDefault="0080137A" w:rsidP="005570BB">
      <w:pPr>
        <w:jc w:val="both"/>
        <w:rPr>
          <w:rFonts w:asciiTheme="minorHAnsi" w:hAnsiTheme="minorHAnsi" w:cs="Arial"/>
          <w:b/>
          <w:sz w:val="20"/>
        </w:rPr>
      </w:pPr>
      <w:r w:rsidRPr="00CF4AD3">
        <w:rPr>
          <w:rFonts w:asciiTheme="minorHAnsi" w:hAnsiTheme="minorHAnsi" w:cs="Arial"/>
          <w:b/>
          <w:sz w:val="20"/>
        </w:rPr>
        <w:t xml:space="preserve">12. </w:t>
      </w:r>
      <w:r w:rsidR="000837D1" w:rsidRPr="000837D1">
        <w:rPr>
          <w:rFonts w:asciiTheme="minorHAnsi" w:hAnsiTheme="minorHAnsi" w:cs="Arial"/>
          <w:b/>
          <w:sz w:val="20"/>
        </w:rPr>
        <w:t>PENAS CONVENCIONALES POR ATRAS</w:t>
      </w:r>
      <w:r w:rsidR="00232957">
        <w:rPr>
          <w:rFonts w:asciiTheme="minorHAnsi" w:hAnsiTheme="minorHAnsi" w:cs="Arial"/>
          <w:b/>
          <w:sz w:val="20"/>
        </w:rPr>
        <w:t>O EN LA PRESTACION DEL SERVICIO</w:t>
      </w:r>
      <w:r w:rsidRPr="00CF4AD3">
        <w:rPr>
          <w:rFonts w:asciiTheme="minorHAnsi" w:hAnsiTheme="minorHAnsi" w:cs="Arial"/>
          <w:b/>
          <w:sz w:val="20"/>
        </w:rPr>
        <w:t>.</w:t>
      </w:r>
    </w:p>
    <w:p w14:paraId="584B17D2" w14:textId="77777777" w:rsidR="00563E17" w:rsidRDefault="00563E17" w:rsidP="005570BB">
      <w:pPr>
        <w:jc w:val="both"/>
        <w:rPr>
          <w:rFonts w:asciiTheme="minorHAnsi" w:hAnsiTheme="minorHAnsi" w:cs="Arial"/>
          <w:b/>
          <w:sz w:val="20"/>
        </w:rPr>
      </w:pPr>
    </w:p>
    <w:p w14:paraId="700A2392" w14:textId="0D963BDD"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t>De conformidad con lo establecido en el artículo</w:t>
      </w:r>
      <w:r>
        <w:rPr>
          <w:rFonts w:asciiTheme="minorHAnsi" w:hAnsiTheme="minorHAnsi" w:cs="Arial"/>
          <w:sz w:val="20"/>
          <w:lang w:val="es-MX"/>
        </w:rPr>
        <w:t xml:space="preserve"> 75 de la Ley de Adquisiciones, A</w:t>
      </w:r>
      <w:r w:rsidRPr="000837D1">
        <w:rPr>
          <w:rFonts w:asciiTheme="minorHAnsi" w:hAnsiTheme="minorHAnsi" w:cs="Arial"/>
          <w:sz w:val="20"/>
          <w:lang w:val="es-MX"/>
        </w:rPr>
        <w:t>rrendami</w:t>
      </w:r>
      <w:r>
        <w:rPr>
          <w:rFonts w:asciiTheme="minorHAnsi" w:hAnsiTheme="minorHAnsi" w:cs="Arial"/>
          <w:sz w:val="20"/>
          <w:lang w:val="es-MX"/>
        </w:rPr>
        <w:t>entos, y S</w:t>
      </w:r>
      <w:r w:rsidRPr="000837D1">
        <w:rPr>
          <w:rFonts w:asciiTheme="minorHAnsi" w:hAnsiTheme="minorHAnsi" w:cs="Arial"/>
          <w:sz w:val="20"/>
          <w:lang w:val="es-MX"/>
        </w:rPr>
        <w:t xml:space="preserve">ervicios del sector público “el instituto” aplicara penas convencionales a “el </w:t>
      </w:r>
      <w:r>
        <w:rPr>
          <w:rFonts w:asciiTheme="minorHAnsi" w:hAnsiTheme="minorHAnsi" w:cs="Arial"/>
          <w:sz w:val="20"/>
          <w:lang w:val="es-MX"/>
        </w:rPr>
        <w:t>cotizante</w:t>
      </w:r>
      <w:r w:rsidRPr="000837D1">
        <w:rPr>
          <w:rFonts w:asciiTheme="minorHAnsi" w:hAnsiTheme="minorHAnsi" w:cs="Arial"/>
          <w:sz w:val="20"/>
          <w:lang w:val="es-MX"/>
        </w:rPr>
        <w:t>” cuando existan incumplimientos en la fecha convenida para la prestación del servicio contratado, la cual será del 1.0% (un punto por ciento) por cada día de atraso, calculando las sobre el valor del  servicio o concepto incumplido, sin considerar el impuesto al valor agregado.</w:t>
      </w:r>
    </w:p>
    <w:p w14:paraId="50037D6B" w14:textId="77777777" w:rsidR="000837D1" w:rsidRPr="000837D1" w:rsidRDefault="000837D1" w:rsidP="000837D1">
      <w:pPr>
        <w:jc w:val="both"/>
        <w:rPr>
          <w:rFonts w:asciiTheme="minorHAnsi" w:hAnsiTheme="minorHAnsi" w:cs="Arial"/>
          <w:sz w:val="20"/>
          <w:lang w:val="es-MX"/>
        </w:rPr>
      </w:pPr>
    </w:p>
    <w:p w14:paraId="30EF4292" w14:textId="0876D01C"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t>La pena convencional por atraso del inicio del mantenimiento preventivo, se calculará por cada día de incumplimiento hasta un máximo de 10 (diez)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65D9A691" w14:textId="77777777" w:rsidR="000837D1" w:rsidRPr="000837D1" w:rsidRDefault="000837D1" w:rsidP="000837D1">
      <w:pPr>
        <w:jc w:val="both"/>
        <w:rPr>
          <w:rFonts w:asciiTheme="minorHAnsi" w:hAnsiTheme="minorHAnsi" w:cs="Arial"/>
          <w:sz w:val="20"/>
          <w:lang w:val="es-MX"/>
        </w:rPr>
      </w:pPr>
    </w:p>
    <w:p w14:paraId="69D7E61C" w14:textId="111CF625"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t xml:space="preserve">La pena convencional por atraso en la conclusión del mantenimiento preventivo, no deberá de exceder la fecha termino de los plazos establecidos en la vigencia de la contratación, y se calculará por cada día de incumplimiento hasta un máximo de 10 (diez) </w:t>
      </w:r>
      <w:r w:rsidR="00F26CA3" w:rsidRPr="000837D1">
        <w:rPr>
          <w:rFonts w:asciiTheme="minorHAnsi" w:hAnsiTheme="minorHAnsi" w:cs="Arial"/>
          <w:sz w:val="20"/>
          <w:lang w:val="es-MX"/>
        </w:rPr>
        <w:t>días</w:t>
      </w:r>
      <w:r w:rsidRPr="000837D1">
        <w:rPr>
          <w:rFonts w:asciiTheme="minorHAnsi" w:hAnsiTheme="minorHAnsi" w:cs="Arial"/>
          <w:sz w:val="20"/>
          <w:lang w:val="es-MX"/>
        </w:rPr>
        <w:t xml:space="preserve">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AA3AD6C" w14:textId="77777777" w:rsidR="000837D1" w:rsidRPr="000837D1" w:rsidRDefault="000837D1" w:rsidP="000837D1">
      <w:pPr>
        <w:jc w:val="both"/>
        <w:rPr>
          <w:rFonts w:asciiTheme="minorHAnsi" w:hAnsiTheme="minorHAnsi" w:cs="Arial"/>
          <w:sz w:val="20"/>
          <w:lang w:val="es-MX"/>
        </w:rPr>
      </w:pPr>
    </w:p>
    <w:p w14:paraId="1440B545" w14:textId="1E8180D5"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t>La pena convencional por atraso del inicio del mantenimiento a metodologías</w:t>
      </w:r>
      <w:r>
        <w:rPr>
          <w:rFonts w:asciiTheme="minorHAnsi" w:hAnsiTheme="minorHAnsi" w:cs="Arial"/>
          <w:sz w:val="20"/>
          <w:lang w:val="es-MX"/>
        </w:rPr>
        <w:t xml:space="preserve">, </w:t>
      </w:r>
      <w:r w:rsidRPr="000837D1">
        <w:rPr>
          <w:rFonts w:asciiTheme="minorHAnsi" w:hAnsiTheme="minorHAnsi" w:cs="Arial"/>
          <w:sz w:val="20"/>
          <w:lang w:val="es-MX"/>
        </w:rPr>
        <w:t>se calculará por cada día de incumplimiento hasta un máximo de 10 (diez)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176D1EA" w14:textId="77777777" w:rsidR="000837D1" w:rsidRPr="000837D1" w:rsidRDefault="000837D1" w:rsidP="000837D1">
      <w:pPr>
        <w:jc w:val="both"/>
        <w:rPr>
          <w:rFonts w:asciiTheme="minorHAnsi" w:hAnsiTheme="minorHAnsi" w:cs="Arial"/>
          <w:sz w:val="20"/>
          <w:lang w:val="es-MX"/>
        </w:rPr>
      </w:pPr>
    </w:p>
    <w:p w14:paraId="165FBA2E" w14:textId="42F24B70" w:rsidR="000837D1" w:rsidRPr="000837D1" w:rsidRDefault="000837D1" w:rsidP="000837D1">
      <w:pPr>
        <w:jc w:val="both"/>
        <w:rPr>
          <w:rFonts w:asciiTheme="minorHAnsi" w:hAnsiTheme="minorHAnsi" w:cs="Arial"/>
          <w:sz w:val="20"/>
          <w:lang w:val="es-MX"/>
        </w:rPr>
      </w:pPr>
      <w:r w:rsidRPr="000837D1">
        <w:rPr>
          <w:rFonts w:asciiTheme="minorHAnsi" w:hAnsiTheme="minorHAnsi" w:cs="Arial"/>
          <w:sz w:val="20"/>
          <w:lang w:val="es-MX"/>
        </w:rPr>
        <w:t xml:space="preserve">La pena convencional por atraso en la conclusión del mantenimiento a metodologías, no deberá de exceder la fecha termino de los plazos establecidos en la vigencia de la </w:t>
      </w:r>
      <w:r w:rsidR="001E51D5" w:rsidRPr="000837D1">
        <w:rPr>
          <w:rFonts w:asciiTheme="minorHAnsi" w:hAnsiTheme="minorHAnsi" w:cs="Arial"/>
          <w:sz w:val="20"/>
          <w:lang w:val="es-MX"/>
        </w:rPr>
        <w:t>contratación</w:t>
      </w:r>
      <w:r w:rsidRPr="000837D1">
        <w:rPr>
          <w:rFonts w:asciiTheme="minorHAnsi" w:hAnsiTheme="minorHAnsi" w:cs="Arial"/>
          <w:sz w:val="20"/>
          <w:lang w:val="es-MX"/>
        </w:rPr>
        <w:t xml:space="preserve">, y se calculará por cada </w:t>
      </w:r>
      <w:r w:rsidR="001E51D5" w:rsidRPr="000837D1">
        <w:rPr>
          <w:rFonts w:asciiTheme="minorHAnsi" w:hAnsiTheme="minorHAnsi" w:cs="Arial"/>
          <w:sz w:val="20"/>
          <w:lang w:val="es-MX"/>
        </w:rPr>
        <w:t>día</w:t>
      </w:r>
      <w:r w:rsidRPr="000837D1">
        <w:rPr>
          <w:rFonts w:asciiTheme="minorHAnsi" w:hAnsiTheme="minorHAnsi" w:cs="Arial"/>
          <w:sz w:val="20"/>
          <w:lang w:val="es-MX"/>
        </w:rPr>
        <w:t xml:space="preserve"> de incumplimiento hasta un </w:t>
      </w:r>
      <w:r w:rsidR="001E51D5" w:rsidRPr="000837D1">
        <w:rPr>
          <w:rFonts w:asciiTheme="minorHAnsi" w:hAnsiTheme="minorHAnsi" w:cs="Arial"/>
          <w:sz w:val="20"/>
          <w:lang w:val="es-MX"/>
        </w:rPr>
        <w:t>máximo</w:t>
      </w:r>
      <w:r w:rsidRPr="000837D1">
        <w:rPr>
          <w:rFonts w:asciiTheme="minorHAnsi" w:hAnsiTheme="minorHAnsi" w:cs="Arial"/>
          <w:sz w:val="20"/>
          <w:lang w:val="es-MX"/>
        </w:rPr>
        <w:t xml:space="preserve"> de 10 (diez) </w:t>
      </w:r>
      <w:r w:rsidR="001E51D5" w:rsidRPr="000837D1">
        <w:rPr>
          <w:rFonts w:asciiTheme="minorHAnsi" w:hAnsiTheme="minorHAnsi" w:cs="Arial"/>
          <w:sz w:val="20"/>
          <w:lang w:val="es-MX"/>
        </w:rPr>
        <w:t>días</w:t>
      </w:r>
      <w:r w:rsidRPr="000837D1">
        <w:rPr>
          <w:rFonts w:asciiTheme="minorHAnsi" w:hAnsiTheme="minorHAnsi" w:cs="Arial"/>
          <w:sz w:val="20"/>
          <w:lang w:val="es-MX"/>
        </w:rPr>
        <w:t xml:space="preserve"> naturales, de acuerdo con el porcentaje de </w:t>
      </w:r>
      <w:r w:rsidR="001E51D5" w:rsidRPr="000837D1">
        <w:rPr>
          <w:rFonts w:asciiTheme="minorHAnsi" w:hAnsiTheme="minorHAnsi" w:cs="Arial"/>
          <w:sz w:val="20"/>
          <w:lang w:val="es-MX"/>
        </w:rPr>
        <w:t>penalización</w:t>
      </w:r>
      <w:r w:rsidRPr="000837D1">
        <w:rPr>
          <w:rFonts w:asciiTheme="minorHAnsi" w:hAnsiTheme="minorHAnsi" w:cs="Arial"/>
          <w:sz w:val="20"/>
          <w:lang w:val="es-MX"/>
        </w:rPr>
        <w:t xml:space="preserve"> establecido, aplicado al valor de los servicios prestados con atraso y de manera proporcional al importe de la </w:t>
      </w:r>
      <w:r w:rsidR="001E51D5" w:rsidRPr="000837D1">
        <w:rPr>
          <w:rFonts w:asciiTheme="minorHAnsi" w:hAnsiTheme="minorHAnsi" w:cs="Arial"/>
          <w:sz w:val="20"/>
          <w:lang w:val="es-MX"/>
        </w:rPr>
        <w:t>garantía</w:t>
      </w:r>
      <w:r w:rsidRPr="000837D1">
        <w:rPr>
          <w:rFonts w:asciiTheme="minorHAnsi" w:hAnsiTheme="minorHAnsi" w:cs="Arial"/>
          <w:sz w:val="20"/>
          <w:lang w:val="es-MX"/>
        </w:rPr>
        <w:t xml:space="preserve"> de cumplimiento que corresponda a la partida que se trate. </w:t>
      </w:r>
      <w:r w:rsidR="001E51D5" w:rsidRPr="000837D1">
        <w:rPr>
          <w:rFonts w:asciiTheme="minorHAnsi" w:hAnsiTheme="minorHAnsi" w:cs="Arial"/>
          <w:sz w:val="20"/>
          <w:lang w:val="es-MX"/>
        </w:rPr>
        <w:t>La</w:t>
      </w:r>
      <w:r w:rsidRPr="000837D1">
        <w:rPr>
          <w:rFonts w:asciiTheme="minorHAnsi" w:hAnsiTheme="minorHAnsi" w:cs="Arial"/>
          <w:sz w:val="20"/>
          <w:lang w:val="es-MX"/>
        </w:rPr>
        <w:t xml:space="preserve"> suma de las penas convencionales no </w:t>
      </w:r>
      <w:r w:rsidR="001E51D5" w:rsidRPr="000837D1">
        <w:rPr>
          <w:rFonts w:asciiTheme="minorHAnsi" w:hAnsiTheme="minorHAnsi" w:cs="Arial"/>
          <w:sz w:val="20"/>
          <w:lang w:val="es-MX"/>
        </w:rPr>
        <w:t>deberá</w:t>
      </w:r>
      <w:r w:rsidRPr="000837D1">
        <w:rPr>
          <w:rFonts w:asciiTheme="minorHAnsi" w:hAnsiTheme="minorHAnsi" w:cs="Arial"/>
          <w:sz w:val="20"/>
          <w:lang w:val="es-MX"/>
        </w:rPr>
        <w:t xml:space="preserve"> exceder el importe de dicha </w:t>
      </w:r>
      <w:r w:rsidR="001E51D5" w:rsidRPr="000837D1">
        <w:rPr>
          <w:rFonts w:asciiTheme="minorHAnsi" w:hAnsiTheme="minorHAnsi" w:cs="Arial"/>
          <w:sz w:val="20"/>
          <w:lang w:val="es-MX"/>
        </w:rPr>
        <w:t>garantía</w:t>
      </w:r>
      <w:r w:rsidRPr="000837D1">
        <w:rPr>
          <w:rFonts w:asciiTheme="minorHAnsi" w:hAnsiTheme="minorHAnsi" w:cs="Arial"/>
          <w:sz w:val="20"/>
          <w:lang w:val="es-MX"/>
        </w:rPr>
        <w:t>.</w:t>
      </w:r>
    </w:p>
    <w:p w14:paraId="717624B7" w14:textId="77777777" w:rsidR="000837D1" w:rsidRPr="000837D1" w:rsidRDefault="000837D1" w:rsidP="000837D1">
      <w:pPr>
        <w:jc w:val="both"/>
        <w:rPr>
          <w:rFonts w:asciiTheme="minorHAnsi" w:hAnsiTheme="minorHAnsi" w:cs="Arial"/>
          <w:sz w:val="20"/>
          <w:lang w:val="es-MX"/>
        </w:rPr>
      </w:pPr>
    </w:p>
    <w:p w14:paraId="5C6B6E8C" w14:textId="758C9A60" w:rsidR="000837D1" w:rsidRPr="000837D1" w:rsidRDefault="001E51D5" w:rsidP="000837D1">
      <w:pPr>
        <w:jc w:val="both"/>
        <w:rPr>
          <w:rFonts w:asciiTheme="minorHAnsi" w:hAnsiTheme="minorHAnsi" w:cs="Arial"/>
          <w:sz w:val="20"/>
          <w:lang w:val="es-MX"/>
        </w:rPr>
      </w:pPr>
      <w:r>
        <w:rPr>
          <w:rFonts w:asciiTheme="minorHAnsi" w:hAnsiTheme="minorHAnsi" w:cs="Arial"/>
          <w:sz w:val="20"/>
          <w:lang w:val="es-MX"/>
        </w:rPr>
        <w:t>E</w:t>
      </w:r>
      <w:r w:rsidRPr="000837D1">
        <w:rPr>
          <w:rFonts w:asciiTheme="minorHAnsi" w:hAnsiTheme="minorHAnsi" w:cs="Arial"/>
          <w:sz w:val="20"/>
          <w:lang w:val="es-MX"/>
        </w:rPr>
        <w:t xml:space="preserve">l administrador del presente contrato será el encargado de determinar, calcular y notificar a “el </w:t>
      </w:r>
      <w:r>
        <w:rPr>
          <w:rFonts w:asciiTheme="minorHAnsi" w:hAnsiTheme="minorHAnsi" w:cs="Arial"/>
          <w:sz w:val="20"/>
          <w:lang w:val="es-MX"/>
        </w:rPr>
        <w:t>cotizante</w:t>
      </w:r>
      <w:r w:rsidRPr="000837D1">
        <w:rPr>
          <w:rFonts w:asciiTheme="minorHAnsi" w:hAnsiTheme="minorHAnsi" w:cs="Arial"/>
          <w:sz w:val="20"/>
          <w:lang w:val="es-MX"/>
        </w:rPr>
        <w:t xml:space="preserve">” las penas convencionales; así como de vigilar el registro o captura y validar en el sistema </w:t>
      </w:r>
      <w:proofErr w:type="spellStart"/>
      <w:r w:rsidRPr="000837D1">
        <w:rPr>
          <w:rFonts w:asciiTheme="minorHAnsi" w:hAnsiTheme="minorHAnsi" w:cs="Arial"/>
          <w:sz w:val="20"/>
          <w:lang w:val="es-MX"/>
        </w:rPr>
        <w:t>finat</w:t>
      </w:r>
      <w:proofErr w:type="spellEnd"/>
      <w:r w:rsidRPr="000837D1">
        <w:rPr>
          <w:rFonts w:asciiTheme="minorHAnsi" w:hAnsiTheme="minorHAnsi" w:cs="Arial"/>
          <w:sz w:val="20"/>
          <w:lang w:val="es-MX"/>
        </w:rPr>
        <w:t>, las penas con</w:t>
      </w:r>
      <w:r>
        <w:rPr>
          <w:rFonts w:asciiTheme="minorHAnsi" w:hAnsiTheme="minorHAnsi" w:cs="Arial"/>
          <w:sz w:val="20"/>
          <w:lang w:val="es-MX"/>
        </w:rPr>
        <w:t>vencionales, objeto del</w:t>
      </w:r>
      <w:r w:rsidRPr="000837D1">
        <w:rPr>
          <w:rFonts w:asciiTheme="minorHAnsi" w:hAnsiTheme="minorHAnsi" w:cs="Arial"/>
          <w:sz w:val="20"/>
          <w:lang w:val="es-MX"/>
        </w:rPr>
        <w:t xml:space="preserve"> instrumento jurídico, y comunicar los incumplimientos.</w:t>
      </w:r>
    </w:p>
    <w:p w14:paraId="207CEA9F" w14:textId="77777777" w:rsidR="000837D1" w:rsidRPr="000837D1" w:rsidRDefault="000837D1" w:rsidP="000837D1">
      <w:pPr>
        <w:jc w:val="both"/>
        <w:rPr>
          <w:rFonts w:asciiTheme="minorHAnsi" w:hAnsiTheme="minorHAnsi" w:cs="Arial"/>
          <w:sz w:val="20"/>
          <w:lang w:val="es-MX"/>
        </w:rPr>
      </w:pPr>
    </w:p>
    <w:p w14:paraId="73418F9B" w14:textId="4777F18E" w:rsidR="000837D1" w:rsidRPr="000837D1" w:rsidRDefault="001E51D5" w:rsidP="000837D1">
      <w:pPr>
        <w:jc w:val="both"/>
        <w:rPr>
          <w:rFonts w:asciiTheme="minorHAnsi" w:hAnsiTheme="minorHAnsi" w:cs="Arial"/>
          <w:sz w:val="20"/>
          <w:lang w:val="es-MX"/>
        </w:rPr>
      </w:pPr>
      <w:r w:rsidRPr="000837D1">
        <w:rPr>
          <w:rFonts w:asciiTheme="minorHAnsi" w:hAnsiTheme="minorHAnsi" w:cs="Arial"/>
          <w:sz w:val="20"/>
          <w:lang w:val="es-MX"/>
        </w:rPr>
        <w:t xml:space="preserve">“EL INSTITUTO” descontara las cantidades que resulten de aplicar la pena convencional sobre los pagos que deba cubrir “el </w:t>
      </w:r>
      <w:r>
        <w:rPr>
          <w:rFonts w:asciiTheme="minorHAnsi" w:hAnsiTheme="minorHAnsi" w:cs="Arial"/>
          <w:sz w:val="20"/>
          <w:lang w:val="es-MX"/>
        </w:rPr>
        <w:t>cotizante</w:t>
      </w:r>
      <w:r w:rsidRPr="000837D1">
        <w:rPr>
          <w:rFonts w:asciiTheme="minorHAnsi" w:hAnsiTheme="minorHAnsi" w:cs="Arial"/>
          <w:sz w:val="20"/>
          <w:lang w:val="es-MX"/>
        </w:rPr>
        <w:t xml:space="preserve">”. Por lo tanto “el </w:t>
      </w:r>
      <w:r>
        <w:rPr>
          <w:rFonts w:asciiTheme="minorHAnsi" w:hAnsiTheme="minorHAnsi" w:cs="Arial"/>
          <w:sz w:val="20"/>
          <w:lang w:val="es-MX"/>
        </w:rPr>
        <w:t>cotizante</w:t>
      </w:r>
      <w:r w:rsidRPr="000837D1">
        <w:rPr>
          <w:rFonts w:asciiTheme="minorHAnsi" w:hAnsiTheme="minorHAnsi" w:cs="Arial"/>
          <w:sz w:val="20"/>
          <w:lang w:val="es-MX"/>
        </w:rPr>
        <w:t>” autoriza a descontar las cantidades que resulten de aplicar las sanciones señaladas en los párrafos anteriores, sobre los pagos que a este deba cubrirle a “el instituto” durante el periodo en que incurra y/o se mantenga en incumplimiento con motivo de los servicios.</w:t>
      </w:r>
    </w:p>
    <w:p w14:paraId="352F0FD7" w14:textId="77777777" w:rsidR="000837D1" w:rsidRPr="000837D1" w:rsidRDefault="000837D1" w:rsidP="000837D1">
      <w:pPr>
        <w:jc w:val="both"/>
        <w:rPr>
          <w:rFonts w:asciiTheme="minorHAnsi" w:hAnsiTheme="minorHAnsi" w:cs="Arial"/>
          <w:sz w:val="20"/>
          <w:lang w:val="es-MX"/>
        </w:rPr>
      </w:pPr>
    </w:p>
    <w:p w14:paraId="52312DE4" w14:textId="1EDDEC34" w:rsidR="005570BB" w:rsidRDefault="001E51D5" w:rsidP="000837D1">
      <w:pPr>
        <w:jc w:val="both"/>
        <w:rPr>
          <w:rFonts w:asciiTheme="minorHAnsi" w:hAnsiTheme="minorHAnsi" w:cstheme="minorHAnsi"/>
          <w:bCs/>
          <w:sz w:val="20"/>
        </w:rPr>
      </w:pPr>
      <w:r w:rsidRPr="000837D1">
        <w:rPr>
          <w:rFonts w:asciiTheme="minorHAnsi" w:hAnsiTheme="minorHAnsi" w:cs="Arial"/>
          <w:sz w:val="20"/>
          <w:lang w:val="es-MX"/>
        </w:rPr>
        <w:t xml:space="preserve">Para autorizar el pago de los servicios, previamente “el </w:t>
      </w:r>
      <w:r>
        <w:rPr>
          <w:rFonts w:asciiTheme="minorHAnsi" w:hAnsiTheme="minorHAnsi" w:cs="Arial"/>
          <w:sz w:val="20"/>
          <w:lang w:val="es-MX"/>
        </w:rPr>
        <w:t>cotizante</w:t>
      </w:r>
      <w:r w:rsidRPr="000837D1">
        <w:rPr>
          <w:rFonts w:asciiTheme="minorHAnsi" w:hAnsiTheme="minorHAnsi" w:cs="Arial"/>
          <w:sz w:val="20"/>
          <w:lang w:val="es-MX"/>
        </w:rPr>
        <w:t>” tiene que haber cubierto las penas convencionales aplicadas conforme lo dispuesto en el contrato. El administrador del contrato será el responsable de verificar que se cumpla esta obligación, la aplicación de las penas con</w:t>
      </w:r>
      <w:r w:rsidR="00F26CA3">
        <w:rPr>
          <w:rFonts w:asciiTheme="minorHAnsi" w:hAnsiTheme="minorHAnsi" w:cs="Arial"/>
          <w:sz w:val="20"/>
          <w:lang w:val="es-MX"/>
        </w:rPr>
        <w:t>vencionales, objeto del</w:t>
      </w:r>
      <w:r w:rsidRPr="000837D1">
        <w:rPr>
          <w:rFonts w:asciiTheme="minorHAnsi" w:hAnsiTheme="minorHAnsi" w:cs="Arial"/>
          <w:sz w:val="20"/>
          <w:lang w:val="es-MX"/>
        </w:rPr>
        <w:t xml:space="preserve"> instrumento jurídico, y comunicar los incumplimientos conforme a lo previsto en el ar</w:t>
      </w:r>
      <w:r>
        <w:rPr>
          <w:rFonts w:asciiTheme="minorHAnsi" w:hAnsiTheme="minorHAnsi" w:cs="Arial"/>
          <w:sz w:val="20"/>
          <w:lang w:val="es-MX"/>
        </w:rPr>
        <w:t>tículo 96 del reglamento de la Ley de Adquisiciones, Arrendamientos y S</w:t>
      </w:r>
      <w:r w:rsidRPr="000837D1">
        <w:rPr>
          <w:rFonts w:asciiTheme="minorHAnsi" w:hAnsiTheme="minorHAnsi" w:cs="Arial"/>
          <w:sz w:val="20"/>
          <w:lang w:val="es-MX"/>
        </w:rPr>
        <w:t>ervicios del sector público, en ningún caso se aceptará la estipulación de penas convencionales, ni intereses moratorios a cargo de “EL INSTITUTO”</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7E421F19"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),el modelo del contrato cerrado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los bienes o servicios que haya sido adjudicado en el fallo</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7E560D61"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F943AD" w:rsidRPr="00F943AD">
        <w:rPr>
          <w:rFonts w:asciiTheme="minorHAnsi" w:hAnsiTheme="minorHAnsi" w:cstheme="minorHAnsi"/>
          <w:sz w:val="20"/>
        </w:rPr>
        <w:t xml:space="preserve">a partir de la notificación del fallo </w:t>
      </w:r>
      <w:r w:rsidR="00C92BB5">
        <w:rPr>
          <w:rFonts w:asciiTheme="minorHAnsi" w:hAnsiTheme="minorHAnsi" w:cstheme="minorHAnsi"/>
          <w:sz w:val="20"/>
        </w:rPr>
        <w:t xml:space="preserve">y </w:t>
      </w:r>
      <w:r w:rsidR="00F943AD" w:rsidRPr="00F943AD">
        <w:rPr>
          <w:rFonts w:asciiTheme="minorHAnsi" w:hAnsiTheme="minorHAnsi" w:cstheme="minorHAnsi"/>
          <w:sz w:val="20"/>
        </w:rPr>
        <w:t xml:space="preserve">hasta </w:t>
      </w:r>
      <w:r w:rsidR="00C92BB5">
        <w:rPr>
          <w:rFonts w:asciiTheme="minorHAnsi" w:hAnsiTheme="minorHAnsi" w:cstheme="minorHAnsi"/>
          <w:sz w:val="20"/>
        </w:rPr>
        <w:t>40 días hábiles</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lastRenderedPageBreak/>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lastRenderedPageBreak/>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Default="00A05A3C" w:rsidP="00E67F7A">
      <w:pPr>
        <w:jc w:val="both"/>
        <w:rPr>
          <w:rFonts w:asciiTheme="minorHAnsi" w:hAnsiTheme="minorHAnsi" w:cstheme="minorHAnsi"/>
          <w:b/>
          <w:sz w:val="20"/>
        </w:rPr>
      </w:pP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lastRenderedPageBreak/>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lastRenderedPageBreak/>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1908D952" w14:textId="77777777" w:rsidR="00273A17" w:rsidRPr="00CF4AD3" w:rsidRDefault="00273A17" w:rsidP="004943BF">
      <w:pPr>
        <w:jc w:val="center"/>
        <w:rPr>
          <w:rFonts w:asciiTheme="minorHAnsi" w:hAnsiTheme="minorHAnsi" w:cs="Arial"/>
          <w:b/>
          <w:sz w:val="20"/>
        </w:rPr>
      </w:pPr>
    </w:p>
    <w:p w14:paraId="0385DAF6" w14:textId="77777777" w:rsidR="00273A17" w:rsidRPr="00CF4AD3" w:rsidRDefault="00273A17" w:rsidP="004943BF">
      <w:pPr>
        <w:jc w:val="center"/>
        <w:rPr>
          <w:rFonts w:asciiTheme="minorHAnsi" w:hAnsiTheme="minorHAnsi" w:cs="Arial"/>
          <w:b/>
          <w:sz w:val="20"/>
        </w:rPr>
      </w:pPr>
    </w:p>
    <w:p w14:paraId="412DBD60" w14:textId="77777777" w:rsidR="00273A17" w:rsidRPr="00CF4AD3" w:rsidRDefault="00273A17" w:rsidP="004943BF">
      <w:pPr>
        <w:jc w:val="center"/>
        <w:rPr>
          <w:rFonts w:asciiTheme="minorHAnsi" w:hAnsiTheme="minorHAnsi" w:cs="Arial"/>
          <w:b/>
          <w:sz w:val="20"/>
        </w:rPr>
      </w:pPr>
    </w:p>
    <w:p w14:paraId="66997F92" w14:textId="77777777" w:rsidR="002E600D" w:rsidRDefault="002E600D" w:rsidP="00B273CC">
      <w:pPr>
        <w:rPr>
          <w:rFonts w:asciiTheme="minorHAnsi" w:hAnsiTheme="minorHAnsi" w:cs="Arial"/>
          <w:b/>
          <w:sz w:val="20"/>
        </w:rPr>
      </w:pPr>
    </w:p>
    <w:p w14:paraId="4F292A62" w14:textId="77777777" w:rsidR="00D27F39" w:rsidRDefault="00D27F39" w:rsidP="00B273CC">
      <w:pPr>
        <w:rPr>
          <w:rFonts w:asciiTheme="minorHAnsi" w:hAnsiTheme="minorHAnsi" w:cs="Arial"/>
          <w:b/>
          <w:sz w:val="20"/>
        </w:rPr>
      </w:pPr>
    </w:p>
    <w:p w14:paraId="794BD674" w14:textId="77777777" w:rsidR="00D27F39" w:rsidRDefault="00D27F39" w:rsidP="00B273CC">
      <w:pPr>
        <w:rPr>
          <w:rFonts w:asciiTheme="minorHAnsi" w:hAnsiTheme="minorHAnsi" w:cs="Arial"/>
          <w:b/>
          <w:sz w:val="20"/>
        </w:rPr>
      </w:pPr>
    </w:p>
    <w:p w14:paraId="6D6F0CB6" w14:textId="77777777" w:rsidR="00D27F39" w:rsidRDefault="00D27F39" w:rsidP="00B273CC">
      <w:pPr>
        <w:rPr>
          <w:rFonts w:asciiTheme="minorHAnsi" w:hAnsiTheme="minorHAnsi" w:cs="Arial"/>
          <w:b/>
          <w:sz w:val="20"/>
        </w:rPr>
      </w:pPr>
    </w:p>
    <w:p w14:paraId="58478399" w14:textId="77777777" w:rsidR="00D27F39" w:rsidRDefault="00D27F39" w:rsidP="00B273CC">
      <w:pPr>
        <w:rPr>
          <w:rFonts w:asciiTheme="minorHAnsi" w:hAnsiTheme="minorHAnsi" w:cs="Arial"/>
          <w:b/>
          <w:sz w:val="20"/>
        </w:rPr>
      </w:pPr>
    </w:p>
    <w:p w14:paraId="4A906A8F" w14:textId="77777777" w:rsidR="00D27F39" w:rsidRDefault="00D27F39" w:rsidP="00B273CC">
      <w:pPr>
        <w:rPr>
          <w:rFonts w:asciiTheme="minorHAnsi" w:hAnsiTheme="minorHAnsi" w:cs="Arial"/>
          <w:b/>
          <w:sz w:val="20"/>
        </w:rPr>
      </w:pPr>
    </w:p>
    <w:p w14:paraId="2154D1F5" w14:textId="77777777" w:rsidR="00D27F39" w:rsidRDefault="00D27F39" w:rsidP="00B273CC">
      <w:pPr>
        <w:rPr>
          <w:rFonts w:asciiTheme="minorHAnsi" w:hAnsiTheme="minorHAnsi" w:cs="Arial"/>
          <w:b/>
          <w:sz w:val="20"/>
        </w:rPr>
      </w:pPr>
    </w:p>
    <w:p w14:paraId="4E076DF5" w14:textId="77777777" w:rsidR="00D27F39" w:rsidRDefault="00D27F39" w:rsidP="00B273CC">
      <w:pPr>
        <w:rPr>
          <w:rFonts w:asciiTheme="minorHAnsi" w:hAnsiTheme="minorHAnsi" w:cs="Arial"/>
          <w:b/>
          <w:sz w:val="20"/>
        </w:rPr>
      </w:pPr>
    </w:p>
    <w:p w14:paraId="0E123490" w14:textId="77777777" w:rsidR="00D27F39" w:rsidRDefault="00D27F39" w:rsidP="00B273CC">
      <w:pPr>
        <w:rPr>
          <w:rFonts w:asciiTheme="minorHAnsi" w:hAnsiTheme="minorHAnsi" w:cs="Arial"/>
          <w:b/>
          <w:sz w:val="20"/>
        </w:rPr>
      </w:pPr>
    </w:p>
    <w:p w14:paraId="6B7722A5" w14:textId="77777777" w:rsidR="00D27F39" w:rsidRDefault="00D27F39" w:rsidP="00B273CC">
      <w:pPr>
        <w:rPr>
          <w:rFonts w:asciiTheme="minorHAnsi" w:hAnsiTheme="minorHAnsi" w:cs="Arial"/>
          <w:b/>
          <w:sz w:val="20"/>
        </w:rPr>
      </w:pPr>
    </w:p>
    <w:p w14:paraId="547905D5" w14:textId="77777777" w:rsidR="00D27F39" w:rsidRDefault="00D27F39" w:rsidP="00B273CC">
      <w:pPr>
        <w:rPr>
          <w:rFonts w:asciiTheme="minorHAnsi" w:hAnsiTheme="minorHAnsi" w:cs="Arial"/>
          <w:b/>
          <w:sz w:val="20"/>
        </w:rPr>
      </w:pPr>
    </w:p>
    <w:p w14:paraId="41E199D1" w14:textId="77777777" w:rsidR="00D27F39" w:rsidRDefault="00D27F39" w:rsidP="00B273CC">
      <w:pPr>
        <w:rPr>
          <w:rFonts w:asciiTheme="minorHAnsi" w:hAnsiTheme="minorHAnsi" w:cs="Arial"/>
          <w:b/>
          <w:sz w:val="20"/>
        </w:rPr>
      </w:pPr>
    </w:p>
    <w:p w14:paraId="620376B9" w14:textId="77777777" w:rsidR="00104B58" w:rsidRDefault="00104B58" w:rsidP="00B273CC">
      <w:pPr>
        <w:rPr>
          <w:rFonts w:asciiTheme="minorHAnsi" w:hAnsiTheme="minorHAnsi" w:cs="Arial"/>
          <w:b/>
          <w:sz w:val="20"/>
        </w:rPr>
      </w:pPr>
    </w:p>
    <w:p w14:paraId="39EE7D8F" w14:textId="77777777" w:rsidR="00104B58" w:rsidRDefault="00104B58" w:rsidP="00B273CC">
      <w:pPr>
        <w:rPr>
          <w:rFonts w:asciiTheme="minorHAnsi" w:hAnsiTheme="minorHAnsi" w:cs="Arial"/>
          <w:b/>
          <w:sz w:val="20"/>
        </w:rPr>
      </w:pPr>
    </w:p>
    <w:p w14:paraId="0D53B570" w14:textId="77777777" w:rsidR="00104B58" w:rsidRDefault="00104B58" w:rsidP="00B273CC">
      <w:pPr>
        <w:rPr>
          <w:rFonts w:asciiTheme="minorHAnsi" w:hAnsiTheme="minorHAnsi" w:cs="Arial"/>
          <w:b/>
          <w:sz w:val="20"/>
        </w:rPr>
      </w:pPr>
    </w:p>
    <w:p w14:paraId="5F643F09" w14:textId="77777777" w:rsidR="00104B58" w:rsidRDefault="00104B58" w:rsidP="00B273CC">
      <w:pPr>
        <w:rPr>
          <w:rFonts w:asciiTheme="minorHAnsi" w:hAnsiTheme="minorHAnsi" w:cs="Arial"/>
          <w:b/>
          <w:sz w:val="20"/>
        </w:rPr>
      </w:pPr>
    </w:p>
    <w:p w14:paraId="23D322B3" w14:textId="77777777" w:rsidR="00104B58" w:rsidRDefault="00104B58" w:rsidP="00B273CC">
      <w:pPr>
        <w:rPr>
          <w:rFonts w:asciiTheme="minorHAnsi" w:hAnsiTheme="minorHAnsi" w:cs="Arial"/>
          <w:b/>
          <w:sz w:val="20"/>
        </w:rPr>
      </w:pPr>
    </w:p>
    <w:p w14:paraId="75E6EC1D" w14:textId="77777777" w:rsidR="00104B58" w:rsidRDefault="00104B58" w:rsidP="00B273CC">
      <w:pPr>
        <w:rPr>
          <w:rFonts w:asciiTheme="minorHAnsi" w:hAnsiTheme="minorHAnsi" w:cs="Arial"/>
          <w:b/>
          <w:sz w:val="20"/>
        </w:rPr>
      </w:pPr>
    </w:p>
    <w:p w14:paraId="36FD127E" w14:textId="77777777" w:rsidR="00104B58" w:rsidRDefault="00104B58" w:rsidP="00B273CC">
      <w:pPr>
        <w:rPr>
          <w:rFonts w:asciiTheme="minorHAnsi" w:hAnsiTheme="minorHAnsi" w:cs="Arial"/>
          <w:b/>
          <w:sz w:val="20"/>
        </w:rPr>
      </w:pPr>
    </w:p>
    <w:p w14:paraId="25BB2C4A" w14:textId="77777777" w:rsidR="00104B58" w:rsidRDefault="00104B58" w:rsidP="00B273CC">
      <w:pPr>
        <w:rPr>
          <w:rFonts w:asciiTheme="minorHAnsi" w:hAnsiTheme="minorHAnsi" w:cs="Arial"/>
          <w:b/>
          <w:sz w:val="20"/>
        </w:rPr>
      </w:pPr>
    </w:p>
    <w:p w14:paraId="189ED56C" w14:textId="77777777" w:rsidR="00104B58" w:rsidRDefault="00104B58" w:rsidP="00B273CC">
      <w:pPr>
        <w:rPr>
          <w:rFonts w:asciiTheme="minorHAnsi" w:hAnsiTheme="minorHAnsi" w:cs="Arial"/>
          <w:b/>
          <w:sz w:val="20"/>
        </w:rPr>
      </w:pPr>
    </w:p>
    <w:p w14:paraId="206E4F1A" w14:textId="77777777" w:rsidR="00104B58" w:rsidRDefault="00104B58" w:rsidP="00B273CC">
      <w:pPr>
        <w:rPr>
          <w:rFonts w:asciiTheme="minorHAnsi" w:hAnsiTheme="minorHAnsi" w:cs="Arial"/>
          <w:b/>
          <w:sz w:val="20"/>
        </w:rPr>
      </w:pPr>
    </w:p>
    <w:p w14:paraId="42DD5B22" w14:textId="77777777" w:rsidR="00104B58" w:rsidRDefault="00104B58" w:rsidP="00B273CC">
      <w:pPr>
        <w:rPr>
          <w:rFonts w:asciiTheme="minorHAnsi" w:hAnsiTheme="minorHAnsi" w:cs="Arial"/>
          <w:b/>
          <w:sz w:val="20"/>
        </w:rPr>
      </w:pPr>
    </w:p>
    <w:p w14:paraId="698C5CF9" w14:textId="77777777" w:rsidR="00104B58" w:rsidRDefault="00104B58" w:rsidP="00B273CC">
      <w:pPr>
        <w:rPr>
          <w:rFonts w:asciiTheme="minorHAnsi" w:hAnsiTheme="minorHAnsi" w:cs="Arial"/>
          <w:b/>
          <w:sz w:val="20"/>
        </w:rPr>
      </w:pPr>
    </w:p>
    <w:p w14:paraId="48D7B05F" w14:textId="77777777" w:rsidR="00104B58" w:rsidRDefault="00104B58" w:rsidP="00B273CC">
      <w:pPr>
        <w:rPr>
          <w:rFonts w:asciiTheme="minorHAnsi" w:hAnsiTheme="minorHAnsi" w:cs="Arial"/>
          <w:b/>
          <w:sz w:val="20"/>
        </w:rPr>
      </w:pPr>
    </w:p>
    <w:p w14:paraId="65D47D22" w14:textId="77777777" w:rsidR="005F780A" w:rsidRDefault="005F780A" w:rsidP="004943BF">
      <w:pPr>
        <w:jc w:val="center"/>
        <w:rPr>
          <w:rFonts w:asciiTheme="minorHAnsi" w:hAnsiTheme="minorHAnsi" w:cs="Arial"/>
          <w:b/>
          <w:sz w:val="20"/>
        </w:rPr>
      </w:pPr>
    </w:p>
    <w:p w14:paraId="23D179EA" w14:textId="77777777" w:rsidR="005F780A" w:rsidRDefault="005F780A" w:rsidP="004943BF">
      <w:pPr>
        <w:jc w:val="center"/>
        <w:rPr>
          <w:rFonts w:asciiTheme="minorHAnsi" w:hAnsiTheme="minorHAnsi" w:cs="Arial"/>
          <w:b/>
          <w:sz w:val="20"/>
        </w:rPr>
      </w:pPr>
    </w:p>
    <w:p w14:paraId="363EC373" w14:textId="77777777" w:rsidR="005F780A" w:rsidRDefault="005F780A" w:rsidP="004943BF">
      <w:pPr>
        <w:jc w:val="center"/>
        <w:rPr>
          <w:rFonts w:asciiTheme="minorHAnsi" w:hAnsiTheme="minorHAnsi" w:cs="Arial"/>
          <w:b/>
          <w:sz w:val="20"/>
        </w:rPr>
      </w:pPr>
    </w:p>
    <w:p w14:paraId="511E1943" w14:textId="77777777" w:rsidR="006D6384" w:rsidRDefault="006D6384" w:rsidP="004943BF">
      <w:pPr>
        <w:jc w:val="center"/>
        <w:rPr>
          <w:rFonts w:asciiTheme="minorHAnsi" w:hAnsiTheme="minorHAnsi" w:cs="Arial"/>
          <w:b/>
          <w:sz w:val="20"/>
        </w:rPr>
      </w:pPr>
    </w:p>
    <w:p w14:paraId="110F4905" w14:textId="77777777" w:rsidR="00B7559F" w:rsidRDefault="00B7559F" w:rsidP="004943BF">
      <w:pPr>
        <w:jc w:val="center"/>
        <w:rPr>
          <w:rFonts w:asciiTheme="minorHAnsi" w:hAnsiTheme="minorHAnsi" w:cs="Arial"/>
          <w:b/>
          <w:sz w:val="20"/>
        </w:rPr>
      </w:pPr>
    </w:p>
    <w:p w14:paraId="16550CDD" w14:textId="77777777" w:rsidR="00F26CA3" w:rsidRDefault="00F26CA3" w:rsidP="004943BF">
      <w:pPr>
        <w:jc w:val="center"/>
        <w:rPr>
          <w:rFonts w:asciiTheme="minorHAnsi" w:hAnsiTheme="minorHAnsi" w:cs="Arial"/>
          <w:b/>
          <w:sz w:val="20"/>
        </w:rPr>
      </w:pPr>
    </w:p>
    <w:p w14:paraId="57DB485D" w14:textId="77777777" w:rsidR="00F26CA3" w:rsidRDefault="00F26CA3" w:rsidP="004943BF">
      <w:pPr>
        <w:jc w:val="center"/>
        <w:rPr>
          <w:rFonts w:asciiTheme="minorHAnsi" w:hAnsiTheme="minorHAnsi" w:cs="Arial"/>
          <w:b/>
          <w:sz w:val="20"/>
        </w:rPr>
      </w:pPr>
    </w:p>
    <w:p w14:paraId="1273EC9B" w14:textId="77777777" w:rsidR="00F26CA3" w:rsidRDefault="00F26CA3" w:rsidP="004943BF">
      <w:pPr>
        <w:jc w:val="center"/>
        <w:rPr>
          <w:rFonts w:asciiTheme="minorHAnsi" w:hAnsiTheme="minorHAnsi" w:cs="Arial"/>
          <w:b/>
          <w:sz w:val="20"/>
        </w:rPr>
      </w:pPr>
    </w:p>
    <w:p w14:paraId="0448C177" w14:textId="77777777" w:rsidR="00F26CA3" w:rsidRDefault="00F26CA3" w:rsidP="004943BF">
      <w:pPr>
        <w:jc w:val="center"/>
        <w:rPr>
          <w:rFonts w:asciiTheme="minorHAnsi" w:hAnsiTheme="minorHAnsi" w:cs="Arial"/>
          <w:b/>
          <w:sz w:val="20"/>
        </w:rPr>
      </w:pPr>
    </w:p>
    <w:p w14:paraId="12710E40" w14:textId="77777777" w:rsidR="00B7559F" w:rsidRDefault="00B7559F"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3BCACC0E" w14:textId="77777777" w:rsidR="00D03C89" w:rsidRDefault="00D03C89" w:rsidP="00B273CC">
      <w:pPr>
        <w:jc w:val="center"/>
        <w:rPr>
          <w:rFonts w:asciiTheme="minorHAnsi" w:hAnsiTheme="minorHAnsi" w:cs="Arial"/>
          <w:b/>
          <w:sz w:val="20"/>
        </w:rPr>
      </w:pP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Pr="00D27F39" w:rsidRDefault="00B273CC" w:rsidP="00B273CC">
      <w:pPr>
        <w:jc w:val="both"/>
        <w:rPr>
          <w:rFonts w:asciiTheme="minorHAnsi" w:hAnsiTheme="minorHAnsi" w:cstheme="minorHAnsi"/>
          <w:sz w:val="20"/>
        </w:rPr>
      </w:pPr>
      <w:r w:rsidRPr="00D27F39">
        <w:rPr>
          <w:rFonts w:asciiTheme="minorHAnsi" w:hAnsiTheme="minorHAnsi" w:cstheme="minorHAnsi"/>
          <w:b/>
          <w:sz w:val="20"/>
        </w:rPr>
        <w:t>VIGENCIA DEL CONTRATO</w:t>
      </w:r>
    </w:p>
    <w:p w14:paraId="6239E479" w14:textId="10CA2B8D" w:rsidR="00B273CC" w:rsidRPr="00B273CC" w:rsidRDefault="000A28E4" w:rsidP="00B273CC">
      <w:pPr>
        <w:jc w:val="both"/>
        <w:rPr>
          <w:rFonts w:asciiTheme="minorHAnsi" w:hAnsiTheme="minorHAnsi" w:cstheme="minorHAnsi"/>
          <w:sz w:val="20"/>
        </w:rPr>
      </w:pPr>
      <w:r w:rsidRPr="00D27F39">
        <w:rPr>
          <w:rFonts w:asciiTheme="minorHAnsi" w:hAnsiTheme="minorHAnsi" w:cstheme="minorHAnsi"/>
          <w:sz w:val="20"/>
        </w:rPr>
        <w:t>A</w:t>
      </w:r>
      <w:r w:rsidR="00B273CC" w:rsidRPr="00D27F39">
        <w:rPr>
          <w:rFonts w:asciiTheme="minorHAnsi" w:hAnsiTheme="minorHAnsi" w:cstheme="minorHAnsi"/>
          <w:sz w:val="20"/>
        </w:rPr>
        <w:t xml:space="preserve"> partir </w:t>
      </w:r>
      <w:r w:rsidR="00D65B77" w:rsidRPr="00D65B77">
        <w:rPr>
          <w:rFonts w:asciiTheme="minorHAnsi" w:hAnsiTheme="minorHAnsi" w:cstheme="minorHAnsi"/>
          <w:sz w:val="20"/>
        </w:rPr>
        <w:t>de la notificación del fallo</w:t>
      </w:r>
      <w:r w:rsidR="00C92BB5">
        <w:rPr>
          <w:rFonts w:asciiTheme="minorHAnsi" w:hAnsiTheme="minorHAnsi" w:cstheme="minorHAnsi"/>
          <w:sz w:val="20"/>
        </w:rPr>
        <w:t xml:space="preserve"> y</w:t>
      </w:r>
      <w:r w:rsidR="00D65B77" w:rsidRPr="00D65B77">
        <w:rPr>
          <w:rFonts w:asciiTheme="minorHAnsi" w:hAnsiTheme="minorHAnsi" w:cstheme="minorHAnsi"/>
          <w:sz w:val="20"/>
        </w:rPr>
        <w:t xml:space="preserve"> hasta </w:t>
      </w:r>
      <w:r w:rsidR="00C92BB5">
        <w:rPr>
          <w:rFonts w:asciiTheme="minorHAnsi" w:hAnsiTheme="minorHAnsi" w:cstheme="minorHAnsi"/>
          <w:sz w:val="20"/>
        </w:rPr>
        <w:t>40 días hábiles</w:t>
      </w:r>
      <w:r w:rsidR="00B273CC" w:rsidRPr="00D27F39">
        <w:rPr>
          <w:rFonts w:asciiTheme="minorHAnsi" w:hAnsiTheme="minorHAnsi" w:cstheme="minorHAnsi"/>
          <w:sz w:val="20"/>
        </w:rPr>
        <w:t xml:space="preserve">. </w:t>
      </w:r>
      <w:r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B273CC">
      <w:pPr>
        <w:jc w:val="both"/>
        <w:rPr>
          <w:rFonts w:asciiTheme="minorHAnsi" w:hAnsiTheme="minorHAnsi" w:cstheme="minorHAnsi"/>
          <w:sz w:val="20"/>
        </w:rPr>
      </w:pPr>
    </w:p>
    <w:p w14:paraId="569D2766" w14:textId="59E08258" w:rsidR="000A28E4" w:rsidRDefault="00F50355" w:rsidP="00B273CC">
      <w:pPr>
        <w:jc w:val="both"/>
        <w:rPr>
          <w:rFonts w:asciiTheme="minorHAnsi" w:hAnsiTheme="minorHAnsi" w:cstheme="minorHAnsi"/>
          <w:b/>
          <w:sz w:val="20"/>
        </w:rPr>
      </w:pPr>
      <w:r w:rsidRPr="00F50355">
        <w:rPr>
          <w:rFonts w:asciiTheme="minorHAnsi" w:hAnsiTheme="minorHAnsi" w:cstheme="minorHAnsi"/>
          <w:b/>
          <w:sz w:val="20"/>
        </w:rPr>
        <w:t>PLAZO DE PRESTACIÓN DEL SERVICIO.</w:t>
      </w:r>
    </w:p>
    <w:p w14:paraId="72C82875" w14:textId="77777777" w:rsidR="007C4719" w:rsidRDefault="007C4719" w:rsidP="00B273CC">
      <w:pPr>
        <w:jc w:val="both"/>
        <w:rPr>
          <w:rFonts w:asciiTheme="minorHAnsi" w:hAnsiTheme="minorHAnsi" w:cstheme="minorHAnsi"/>
          <w:b/>
          <w:sz w:val="20"/>
        </w:rPr>
      </w:pPr>
    </w:p>
    <w:p w14:paraId="48D2C2EA" w14:textId="2A6DAE6B" w:rsidR="006D6384" w:rsidRPr="006D6384" w:rsidRDefault="00F50355" w:rsidP="006D6384">
      <w:pPr>
        <w:jc w:val="both"/>
        <w:rPr>
          <w:rFonts w:asciiTheme="minorHAnsi" w:hAnsiTheme="minorHAnsi" w:cstheme="minorHAnsi"/>
          <w:sz w:val="20"/>
        </w:rPr>
      </w:pPr>
      <w:r w:rsidRPr="00F50355">
        <w:rPr>
          <w:rFonts w:asciiTheme="minorHAnsi" w:hAnsiTheme="minorHAnsi" w:cstheme="minorHAnsi"/>
          <w:sz w:val="20"/>
        </w:rPr>
        <w:t>El servicio será brindado de conformidad con los plazos señalados en la vigencia de la contratación</w:t>
      </w:r>
      <w:r>
        <w:rPr>
          <w:rFonts w:asciiTheme="minorHAnsi" w:hAnsiTheme="minorHAnsi" w:cstheme="minorHAnsi"/>
          <w:sz w:val="20"/>
        </w:rPr>
        <w:t>.</w:t>
      </w:r>
    </w:p>
    <w:p w14:paraId="588C7987" w14:textId="77777777" w:rsidR="006D6384" w:rsidRPr="006D6384" w:rsidRDefault="006D6384" w:rsidP="006D6384">
      <w:pPr>
        <w:jc w:val="both"/>
        <w:rPr>
          <w:rFonts w:asciiTheme="minorHAnsi" w:hAnsiTheme="minorHAnsi" w:cstheme="minorHAnsi"/>
          <w:sz w:val="20"/>
        </w:rPr>
      </w:pPr>
    </w:p>
    <w:p w14:paraId="201F06D0" w14:textId="77777777" w:rsidR="006D6384" w:rsidRPr="006D6384" w:rsidRDefault="006D6384" w:rsidP="006D6384">
      <w:pPr>
        <w:jc w:val="both"/>
        <w:rPr>
          <w:rFonts w:asciiTheme="minorHAnsi" w:hAnsiTheme="minorHAnsi" w:cstheme="minorHAnsi"/>
          <w:sz w:val="20"/>
        </w:rPr>
      </w:pPr>
      <w:r w:rsidRPr="006D6384">
        <w:rPr>
          <w:rFonts w:asciiTheme="minorHAnsi" w:hAnsiTheme="minorHAnsi" w:cstheme="minorHAnsi"/>
          <w:sz w:val="20"/>
        </w:rPr>
        <w:t>“EL INSTITUTO” generará órdenes de servicio las cuales hará del conocimiento a los licitantes, vía correo electrónico.</w:t>
      </w:r>
    </w:p>
    <w:p w14:paraId="61551A13" w14:textId="77777777" w:rsidR="006D6384" w:rsidRPr="006D6384" w:rsidRDefault="006D6384" w:rsidP="006D6384">
      <w:pPr>
        <w:jc w:val="both"/>
        <w:rPr>
          <w:rFonts w:asciiTheme="minorHAnsi" w:hAnsiTheme="minorHAnsi" w:cstheme="minorHAnsi"/>
          <w:sz w:val="20"/>
        </w:rPr>
      </w:pPr>
    </w:p>
    <w:p w14:paraId="18D633CE" w14:textId="77777777" w:rsidR="006D6384" w:rsidRPr="006D6384" w:rsidRDefault="006D6384" w:rsidP="006D6384">
      <w:pPr>
        <w:jc w:val="both"/>
        <w:rPr>
          <w:rFonts w:asciiTheme="minorHAnsi" w:hAnsiTheme="minorHAnsi" w:cstheme="minorHAnsi"/>
          <w:sz w:val="20"/>
        </w:rPr>
      </w:pPr>
      <w:r w:rsidRPr="006D6384">
        <w:rPr>
          <w:rFonts w:asciiTheme="minorHAnsi" w:hAnsiTheme="minorHAnsi" w:cstheme="minorHAnsi"/>
          <w:sz w:val="20"/>
        </w:rPr>
        <w:t>“El licitante” se obliga a proporcionar un correo electrónico para la recepción de las órdenes de servicio que genere el instituto, y en caso de que por algún motivo se requiera de sustituir el correo original, deberá de hacer del conocimiento al administrador del contrato del nuevo correo electrónico; quedando el proveedor como responsable por las órdenes de servicio que no se le hagan llegar debido a la problemática que presente su correo”.</w:t>
      </w:r>
    </w:p>
    <w:p w14:paraId="6C8E24B3" w14:textId="77777777" w:rsidR="006D6384" w:rsidRPr="006D6384" w:rsidRDefault="006D6384" w:rsidP="006D6384">
      <w:pPr>
        <w:jc w:val="both"/>
        <w:rPr>
          <w:rFonts w:asciiTheme="minorHAnsi" w:hAnsiTheme="minorHAnsi" w:cstheme="minorHAnsi"/>
          <w:sz w:val="20"/>
        </w:rPr>
      </w:pPr>
    </w:p>
    <w:p w14:paraId="1AC948EF" w14:textId="7D61E736" w:rsidR="00B273CC" w:rsidRPr="00B273CC" w:rsidRDefault="006D6384" w:rsidP="006D6384">
      <w:pPr>
        <w:jc w:val="both"/>
        <w:rPr>
          <w:rFonts w:asciiTheme="minorHAnsi" w:hAnsiTheme="minorHAnsi" w:cstheme="minorHAnsi"/>
          <w:sz w:val="20"/>
        </w:rPr>
      </w:pPr>
      <w:r w:rsidRPr="006D6384">
        <w:rPr>
          <w:rFonts w:asciiTheme="minorHAnsi" w:hAnsiTheme="minorHAnsi" w:cstheme="minorHAnsi"/>
          <w:sz w:val="20"/>
        </w:rPr>
        <w:t xml:space="preserve">“El </w:t>
      </w:r>
      <w:r w:rsidR="00B63579">
        <w:rPr>
          <w:rFonts w:asciiTheme="minorHAnsi" w:hAnsiTheme="minorHAnsi" w:cstheme="minorHAnsi"/>
          <w:sz w:val="20"/>
        </w:rPr>
        <w:t>cotizante</w:t>
      </w:r>
      <w:r w:rsidRPr="006D6384">
        <w:rPr>
          <w:rFonts w:asciiTheme="minorHAnsi" w:hAnsiTheme="minorHAnsi" w:cstheme="minorHAnsi"/>
          <w:sz w:val="20"/>
        </w:rPr>
        <w:t xml:space="preserve">” se obliga a realizar el servicio directamente en la unidad, descrita en el directorio de unidad </w:t>
      </w:r>
      <w:r w:rsidRPr="006D6384">
        <w:rPr>
          <w:rFonts w:asciiTheme="minorHAnsi" w:hAnsiTheme="minorHAnsi" w:cstheme="minorHAnsi"/>
          <w:b/>
          <w:sz w:val="20"/>
        </w:rPr>
        <w:t>ANEXO NUMERO 3 (TRES)</w:t>
      </w:r>
    </w:p>
    <w:p w14:paraId="694F1A48" w14:textId="695A31F2" w:rsidR="00B273CC" w:rsidRPr="00B273CC" w:rsidRDefault="00B273CC" w:rsidP="00B273CC">
      <w:pPr>
        <w:jc w:val="both"/>
        <w:rPr>
          <w:rFonts w:asciiTheme="minorHAnsi" w:hAnsiTheme="minorHAnsi" w:cstheme="minorHAnsi"/>
          <w:b/>
          <w:sz w:val="20"/>
          <w:u w:val="single"/>
        </w:rPr>
      </w:pPr>
    </w:p>
    <w:p w14:paraId="1AB0329F" w14:textId="4D4D04A3" w:rsidR="00B273CC" w:rsidRDefault="006D6384" w:rsidP="00B273CC">
      <w:pPr>
        <w:jc w:val="both"/>
        <w:rPr>
          <w:rFonts w:asciiTheme="minorHAnsi" w:hAnsiTheme="minorHAnsi" w:cstheme="minorHAnsi"/>
          <w:b/>
          <w:sz w:val="20"/>
        </w:rPr>
      </w:pPr>
      <w:r w:rsidRPr="00E86E8F">
        <w:rPr>
          <w:rFonts w:asciiTheme="minorHAnsi" w:hAnsiTheme="minorHAnsi" w:cstheme="minorHAnsi"/>
          <w:b/>
          <w:sz w:val="20"/>
        </w:rPr>
        <w:t>CONDICIONES DE LA PRESTACION DEL SERVICIOS.</w:t>
      </w:r>
    </w:p>
    <w:p w14:paraId="0959B978" w14:textId="77777777" w:rsidR="00B63579" w:rsidRPr="00E86E8F" w:rsidRDefault="00B63579" w:rsidP="00B273CC">
      <w:pPr>
        <w:jc w:val="both"/>
        <w:rPr>
          <w:rFonts w:asciiTheme="minorHAnsi" w:hAnsiTheme="minorHAnsi" w:cstheme="minorHAnsi"/>
          <w:b/>
          <w:sz w:val="20"/>
        </w:rPr>
      </w:pPr>
    </w:p>
    <w:p w14:paraId="37476754" w14:textId="56940D29" w:rsidR="006D6384" w:rsidRPr="00B63579" w:rsidRDefault="00B63579" w:rsidP="006D6384">
      <w:pPr>
        <w:jc w:val="both"/>
        <w:rPr>
          <w:rFonts w:asciiTheme="minorHAnsi" w:hAnsiTheme="minorHAnsi" w:cstheme="minorHAnsi"/>
          <w:sz w:val="20"/>
        </w:rPr>
      </w:pPr>
      <w:r w:rsidRPr="00B63579">
        <w:rPr>
          <w:rFonts w:asciiTheme="minorHAnsi" w:hAnsiTheme="minorHAnsi" w:cstheme="minorHAnsi"/>
          <w:sz w:val="20"/>
        </w:rPr>
        <w:t xml:space="preserve">La unidad se encuentra en operación, por lo que </w:t>
      </w:r>
      <w:r w:rsidRPr="00315841">
        <w:rPr>
          <w:rFonts w:asciiTheme="minorHAnsi" w:hAnsiTheme="minorHAnsi" w:cstheme="minorHAnsi"/>
          <w:sz w:val="20"/>
        </w:rPr>
        <w:t>el jefe de conservación de la unidad, deberá de establecer la fecha en la que se dará el servicio a satisfacción de los procesos médicos y administrativos que se llevan a cabo en la unidad en la que se realizará el servicio. La fecha deberá de estar dent</w:t>
      </w:r>
      <w:r w:rsidRPr="00B63579">
        <w:rPr>
          <w:rFonts w:asciiTheme="minorHAnsi" w:hAnsiTheme="minorHAnsi" w:cstheme="minorHAnsi"/>
          <w:sz w:val="20"/>
        </w:rPr>
        <w:t xml:space="preserve">ro de la vigencia de contratación para la prestación del servicio, la fecha deberá de ser congruente con los días que el proveedor necesita para brindar el servicio, “el </w:t>
      </w:r>
      <w:r>
        <w:rPr>
          <w:rFonts w:asciiTheme="minorHAnsi" w:hAnsiTheme="minorHAnsi" w:cstheme="minorHAnsi"/>
          <w:sz w:val="20"/>
        </w:rPr>
        <w:t>cotizante</w:t>
      </w:r>
      <w:r w:rsidRPr="00B63579">
        <w:rPr>
          <w:rFonts w:asciiTheme="minorHAnsi" w:hAnsiTheme="minorHAnsi" w:cstheme="minorHAnsi"/>
          <w:sz w:val="20"/>
        </w:rPr>
        <w:t>” no podrá rebasar los días establecidos en la vigencia.</w:t>
      </w:r>
    </w:p>
    <w:p w14:paraId="32814FF1" w14:textId="77777777" w:rsidR="00B63579" w:rsidRPr="00B63579" w:rsidRDefault="00B63579" w:rsidP="006D6384">
      <w:pPr>
        <w:jc w:val="both"/>
        <w:rPr>
          <w:rFonts w:asciiTheme="minorHAnsi" w:hAnsiTheme="minorHAnsi" w:cstheme="minorHAnsi"/>
          <w:sz w:val="20"/>
        </w:rPr>
      </w:pPr>
    </w:p>
    <w:p w14:paraId="25E4ADD7" w14:textId="21859FCB" w:rsidR="00B63579" w:rsidRPr="00B63579" w:rsidRDefault="00B63579" w:rsidP="006D6384">
      <w:pPr>
        <w:jc w:val="both"/>
        <w:rPr>
          <w:rFonts w:asciiTheme="minorHAnsi" w:hAnsiTheme="minorHAnsi" w:cstheme="minorHAnsi"/>
          <w:sz w:val="20"/>
        </w:rPr>
      </w:pPr>
      <w:r w:rsidRPr="00B63579">
        <w:rPr>
          <w:rFonts w:asciiTheme="minorHAnsi" w:hAnsiTheme="minorHAnsi" w:cstheme="minorHAnsi"/>
          <w:sz w:val="20"/>
        </w:rPr>
        <w:t>A partir de la fecha estipulada se comenzará a contar los días para la ejecución de los trabajos y en caso de atraso o incumplimiento se aplicará la penalización correspondiente.</w:t>
      </w:r>
    </w:p>
    <w:p w14:paraId="5A3BE05F" w14:textId="77777777" w:rsidR="00B63579" w:rsidRPr="00B63579" w:rsidRDefault="00B63579" w:rsidP="006D6384">
      <w:pPr>
        <w:jc w:val="both"/>
        <w:rPr>
          <w:rFonts w:asciiTheme="minorHAnsi" w:hAnsiTheme="minorHAnsi" w:cstheme="minorHAnsi"/>
          <w:sz w:val="20"/>
        </w:rPr>
      </w:pPr>
    </w:p>
    <w:p w14:paraId="461B815D" w14:textId="2B1773F8" w:rsidR="00B63579" w:rsidRPr="006D6384" w:rsidRDefault="00B63579" w:rsidP="006D6384">
      <w:pPr>
        <w:jc w:val="both"/>
        <w:rPr>
          <w:rFonts w:asciiTheme="minorHAnsi" w:hAnsiTheme="minorHAnsi" w:cstheme="minorHAnsi"/>
          <w:sz w:val="20"/>
        </w:rPr>
      </w:pPr>
      <w:r w:rsidRPr="00B63579">
        <w:rPr>
          <w:rFonts w:asciiTheme="minorHAnsi" w:hAnsiTheme="minorHAnsi" w:cstheme="minorHAnsi"/>
          <w:sz w:val="20"/>
        </w:rPr>
        <w:t>El “</w:t>
      </w:r>
      <w:r>
        <w:rPr>
          <w:rFonts w:asciiTheme="minorHAnsi" w:hAnsiTheme="minorHAnsi" w:cstheme="minorHAnsi"/>
          <w:sz w:val="20"/>
        </w:rPr>
        <w:t>cotizante</w:t>
      </w:r>
      <w:r w:rsidRPr="00B63579">
        <w:rPr>
          <w:rFonts w:asciiTheme="minorHAnsi" w:hAnsiTheme="minorHAnsi" w:cstheme="minorHAnsi"/>
          <w:sz w:val="20"/>
        </w:rPr>
        <w:t xml:space="preserve">” deberá de estar autorizado para brindar el servicio por el fabricante del equipo descrito en el </w:t>
      </w:r>
      <w:r w:rsidRPr="00CF4AD3">
        <w:rPr>
          <w:rFonts w:asciiTheme="minorHAnsi" w:hAnsiTheme="minorHAnsi" w:cs="Arial"/>
          <w:b/>
          <w:sz w:val="20"/>
        </w:rPr>
        <w:t>ANEXO NUMERO 02 (DOS)</w:t>
      </w:r>
      <w:r>
        <w:rPr>
          <w:rFonts w:asciiTheme="minorHAnsi" w:hAnsiTheme="minorHAnsi" w:cs="Arial"/>
          <w:b/>
          <w:sz w:val="20"/>
        </w:rPr>
        <w:t xml:space="preserve"> requerimiento</w:t>
      </w:r>
      <w:r w:rsidRPr="00B63579">
        <w:rPr>
          <w:rFonts w:asciiTheme="minorHAnsi" w:hAnsiTheme="minorHAnsi" w:cstheme="minorHAnsi"/>
          <w:sz w:val="20"/>
        </w:rPr>
        <w:t>.</w:t>
      </w:r>
    </w:p>
    <w:p w14:paraId="4953D283" w14:textId="77777777" w:rsidR="006D6384" w:rsidRPr="006D6384" w:rsidRDefault="006D6384" w:rsidP="006D6384">
      <w:pPr>
        <w:jc w:val="both"/>
        <w:rPr>
          <w:rFonts w:asciiTheme="minorHAnsi" w:hAnsiTheme="minorHAnsi" w:cstheme="minorHAnsi"/>
          <w:sz w:val="20"/>
        </w:rPr>
      </w:pPr>
    </w:p>
    <w:p w14:paraId="2FBFD2FE" w14:textId="77777777" w:rsidR="006D6384" w:rsidRPr="00FD5034" w:rsidRDefault="006D6384" w:rsidP="006D6384">
      <w:pPr>
        <w:jc w:val="both"/>
        <w:rPr>
          <w:rFonts w:asciiTheme="minorHAnsi" w:hAnsiTheme="minorHAnsi" w:cstheme="minorHAnsi"/>
          <w:b/>
          <w:sz w:val="20"/>
        </w:rPr>
      </w:pPr>
      <w:r w:rsidRPr="00FD5034">
        <w:rPr>
          <w:rFonts w:asciiTheme="minorHAnsi" w:hAnsiTheme="minorHAnsi" w:cstheme="minorHAnsi"/>
          <w:b/>
          <w:sz w:val="20"/>
        </w:rPr>
        <w:t>MANTENIMIENTO PREVENTIVO</w:t>
      </w:r>
    </w:p>
    <w:p w14:paraId="6D0E2739" w14:textId="77777777" w:rsidR="006D6384" w:rsidRPr="006D6384" w:rsidRDefault="006D6384" w:rsidP="006D6384">
      <w:pPr>
        <w:jc w:val="both"/>
        <w:rPr>
          <w:rFonts w:asciiTheme="minorHAnsi" w:hAnsiTheme="minorHAnsi" w:cstheme="minorHAnsi"/>
          <w:sz w:val="20"/>
        </w:rPr>
      </w:pPr>
    </w:p>
    <w:p w14:paraId="5303A473" w14:textId="2DC4C49E" w:rsidR="006D6384" w:rsidRPr="006D6384" w:rsidRDefault="00BB1B28" w:rsidP="006D6384">
      <w:pPr>
        <w:jc w:val="both"/>
        <w:rPr>
          <w:rFonts w:asciiTheme="minorHAnsi" w:hAnsiTheme="minorHAnsi" w:cstheme="minorHAnsi"/>
          <w:sz w:val="20"/>
        </w:rPr>
      </w:pPr>
      <w:r w:rsidRPr="00F50355">
        <w:rPr>
          <w:rFonts w:asciiTheme="minorHAnsi" w:hAnsiTheme="minorHAnsi" w:cstheme="minorHAnsi"/>
          <w:sz w:val="20"/>
        </w:rPr>
        <w:t xml:space="preserve">Tiene por objeto la conservación del equipo en condiciones óptimas de operación, de conformidad con los términos de referencia del fabricante, es aquel que se realiza de manera anticipada para prevenir fallas de funcionamiento en el equipo, considerando en su ejecución las actividades detalladas que establece el </w:t>
      </w:r>
      <w:r w:rsidRPr="00F50355">
        <w:rPr>
          <w:rFonts w:asciiTheme="minorHAnsi" w:hAnsiTheme="minorHAnsi" w:cstheme="minorHAnsi"/>
          <w:b/>
          <w:sz w:val="20"/>
        </w:rPr>
        <w:t>ANEXO NUMERO 02 (DOS)</w:t>
      </w:r>
      <w:r w:rsidRPr="00F50355">
        <w:rPr>
          <w:rFonts w:asciiTheme="minorHAnsi" w:hAnsiTheme="minorHAnsi" w:cstheme="minorHAnsi"/>
          <w:sz w:val="20"/>
        </w:rPr>
        <w:t>, requerimiento de las presentes bases.</w:t>
      </w:r>
    </w:p>
    <w:p w14:paraId="4DC8BB99" w14:textId="77777777" w:rsidR="006D6384" w:rsidRPr="006D6384" w:rsidRDefault="006D6384" w:rsidP="006D6384">
      <w:pPr>
        <w:jc w:val="both"/>
        <w:rPr>
          <w:rFonts w:asciiTheme="minorHAnsi" w:hAnsiTheme="minorHAnsi" w:cstheme="minorHAnsi"/>
          <w:sz w:val="20"/>
        </w:rPr>
      </w:pPr>
    </w:p>
    <w:p w14:paraId="6C612C59" w14:textId="29EC5526" w:rsidR="006D6384" w:rsidRPr="006D6384" w:rsidRDefault="00BB1B28" w:rsidP="006D6384">
      <w:pPr>
        <w:jc w:val="both"/>
        <w:rPr>
          <w:rFonts w:asciiTheme="minorHAnsi" w:hAnsiTheme="minorHAnsi" w:cstheme="minorHAnsi"/>
          <w:sz w:val="20"/>
        </w:rPr>
      </w:pPr>
      <w:r w:rsidRPr="00315841">
        <w:rPr>
          <w:rFonts w:asciiTheme="minorHAnsi" w:hAnsiTheme="minorHAnsi" w:cstheme="minorHAnsi"/>
          <w:sz w:val="20"/>
        </w:rPr>
        <w:t>“El cotizante” que resulte adjudicado, se obliga a realizar el  mantenimiento preventivo al  equipo que se señala en la descripción amplia y detallada de los servicios, debiendo cumplir con los plazos establecidos en la vigencia de la contratación.</w:t>
      </w:r>
    </w:p>
    <w:p w14:paraId="66EF433F" w14:textId="77777777" w:rsidR="006D6384" w:rsidRPr="006D6384" w:rsidRDefault="006D6384" w:rsidP="006D6384">
      <w:pPr>
        <w:jc w:val="both"/>
        <w:rPr>
          <w:rFonts w:asciiTheme="minorHAnsi" w:hAnsiTheme="minorHAnsi" w:cstheme="minorHAnsi"/>
          <w:sz w:val="20"/>
        </w:rPr>
      </w:pPr>
    </w:p>
    <w:p w14:paraId="03F3BDE7" w14:textId="6337871F" w:rsidR="006D6384" w:rsidRPr="006D6384" w:rsidRDefault="00BB1B28" w:rsidP="006D6384">
      <w:pPr>
        <w:jc w:val="both"/>
        <w:rPr>
          <w:rFonts w:asciiTheme="minorHAnsi" w:hAnsiTheme="minorHAnsi" w:cstheme="minorHAnsi"/>
          <w:sz w:val="20"/>
        </w:rPr>
      </w:pPr>
      <w:r w:rsidRPr="00315841">
        <w:rPr>
          <w:rFonts w:asciiTheme="minorHAnsi" w:hAnsiTheme="minorHAnsi" w:cstheme="minorHAnsi"/>
          <w:sz w:val="20"/>
        </w:rPr>
        <w:t>“El cotizante” deberá prestar el servicio de mantenimiento preventivo dentro de la vigencia de contratación</w:t>
      </w:r>
      <w:r w:rsidR="00B63579" w:rsidRPr="00315841">
        <w:rPr>
          <w:rFonts w:asciiTheme="minorHAnsi" w:hAnsiTheme="minorHAnsi" w:cstheme="minorHAnsi"/>
          <w:sz w:val="20"/>
        </w:rPr>
        <w:t>.</w:t>
      </w:r>
    </w:p>
    <w:p w14:paraId="38C8FD9E" w14:textId="77777777" w:rsidR="006D6384" w:rsidRDefault="006D6384" w:rsidP="006D6384">
      <w:pPr>
        <w:jc w:val="both"/>
        <w:rPr>
          <w:rFonts w:asciiTheme="minorHAnsi" w:hAnsiTheme="minorHAnsi" w:cstheme="minorHAnsi"/>
          <w:sz w:val="20"/>
        </w:rPr>
      </w:pPr>
    </w:p>
    <w:p w14:paraId="6E0319DD" w14:textId="77777777" w:rsidR="00D03C89" w:rsidRDefault="00D03C89" w:rsidP="006D6384">
      <w:pPr>
        <w:jc w:val="both"/>
        <w:rPr>
          <w:rFonts w:asciiTheme="minorHAnsi" w:hAnsiTheme="minorHAnsi" w:cstheme="minorHAnsi"/>
          <w:sz w:val="20"/>
        </w:rPr>
      </w:pPr>
    </w:p>
    <w:p w14:paraId="080418E4" w14:textId="77777777" w:rsidR="00D03C89" w:rsidRDefault="00D03C89" w:rsidP="006D6384">
      <w:pPr>
        <w:jc w:val="both"/>
        <w:rPr>
          <w:rFonts w:asciiTheme="minorHAnsi" w:hAnsiTheme="minorHAnsi" w:cstheme="minorHAnsi"/>
          <w:sz w:val="20"/>
        </w:rPr>
      </w:pPr>
    </w:p>
    <w:p w14:paraId="203BA1FF" w14:textId="77777777" w:rsidR="00D03C89" w:rsidRPr="006D6384" w:rsidRDefault="00D03C89" w:rsidP="006D6384">
      <w:pPr>
        <w:jc w:val="both"/>
        <w:rPr>
          <w:rFonts w:asciiTheme="minorHAnsi" w:hAnsiTheme="minorHAnsi" w:cstheme="minorHAnsi"/>
          <w:sz w:val="20"/>
        </w:rPr>
      </w:pPr>
    </w:p>
    <w:p w14:paraId="31733A07" w14:textId="77777777" w:rsidR="00BB1B28" w:rsidRDefault="00BB1B28" w:rsidP="00BB1B28">
      <w:pPr>
        <w:jc w:val="both"/>
        <w:rPr>
          <w:rFonts w:asciiTheme="minorHAnsi" w:hAnsiTheme="minorHAnsi" w:cstheme="minorHAnsi"/>
          <w:b/>
          <w:sz w:val="20"/>
        </w:rPr>
      </w:pPr>
      <w:r w:rsidRPr="00BB1B28">
        <w:rPr>
          <w:rFonts w:asciiTheme="minorHAnsi" w:hAnsiTheme="minorHAnsi" w:cstheme="minorHAnsi"/>
          <w:b/>
          <w:sz w:val="20"/>
        </w:rPr>
        <w:t>MANTENIMIENTO A METODOLOGÍAS</w:t>
      </w:r>
    </w:p>
    <w:p w14:paraId="0FE2F34E" w14:textId="77777777" w:rsidR="00BB1B28" w:rsidRPr="00BB1B28" w:rsidRDefault="00BB1B28" w:rsidP="00BB1B28">
      <w:pPr>
        <w:jc w:val="both"/>
        <w:rPr>
          <w:rFonts w:asciiTheme="minorHAnsi" w:hAnsiTheme="minorHAnsi" w:cstheme="minorHAnsi"/>
          <w:b/>
          <w:sz w:val="20"/>
        </w:rPr>
      </w:pPr>
    </w:p>
    <w:p w14:paraId="0C753D9F" w14:textId="1EA93340" w:rsidR="00B273CC" w:rsidRDefault="00BB1B28" w:rsidP="00BB1B28">
      <w:pPr>
        <w:jc w:val="both"/>
        <w:rPr>
          <w:rFonts w:asciiTheme="minorHAnsi" w:hAnsiTheme="minorHAnsi" w:cstheme="minorHAnsi"/>
          <w:sz w:val="20"/>
        </w:rPr>
      </w:pPr>
      <w:r>
        <w:rPr>
          <w:rFonts w:asciiTheme="minorHAnsi" w:hAnsiTheme="minorHAnsi" w:cstheme="minorHAnsi"/>
          <w:sz w:val="20"/>
        </w:rPr>
        <w:t>T</w:t>
      </w:r>
      <w:r w:rsidRPr="00BB1B28">
        <w:rPr>
          <w:rFonts w:asciiTheme="minorHAnsi" w:hAnsiTheme="minorHAnsi" w:cstheme="minorHAnsi"/>
          <w:sz w:val="20"/>
        </w:rPr>
        <w:t>iene por objeto el montaje de método para hidrocarburos aromáticos de acuerdo con el método</w:t>
      </w:r>
      <w:r>
        <w:rPr>
          <w:rFonts w:asciiTheme="minorHAnsi" w:hAnsiTheme="minorHAnsi" w:cstheme="minorHAnsi"/>
          <w:sz w:val="20"/>
        </w:rPr>
        <w:t xml:space="preserve"> </w:t>
      </w:r>
      <w:proofErr w:type="spellStart"/>
      <w:r>
        <w:rPr>
          <w:rFonts w:asciiTheme="minorHAnsi" w:hAnsiTheme="minorHAnsi" w:cstheme="minorHAnsi"/>
          <w:sz w:val="20"/>
        </w:rPr>
        <w:t>N</w:t>
      </w:r>
      <w:r w:rsidRPr="00BB1B28">
        <w:rPr>
          <w:rFonts w:asciiTheme="minorHAnsi" w:hAnsiTheme="minorHAnsi" w:cstheme="minorHAnsi"/>
          <w:sz w:val="20"/>
        </w:rPr>
        <w:t>iosh</w:t>
      </w:r>
      <w:proofErr w:type="spellEnd"/>
    </w:p>
    <w:p w14:paraId="58AB37BC" w14:textId="77777777" w:rsidR="00BB1B28" w:rsidRDefault="00BB1B28" w:rsidP="00BB1B28">
      <w:pPr>
        <w:jc w:val="both"/>
        <w:rPr>
          <w:rFonts w:asciiTheme="minorHAnsi" w:hAnsiTheme="minorHAnsi" w:cstheme="minorHAnsi"/>
          <w:sz w:val="20"/>
        </w:rPr>
      </w:pPr>
    </w:p>
    <w:p w14:paraId="437DC970" w14:textId="77777777" w:rsidR="00BB1B28" w:rsidRDefault="00BB1B28" w:rsidP="00BB1B28">
      <w:pPr>
        <w:jc w:val="both"/>
        <w:rPr>
          <w:rFonts w:asciiTheme="minorHAnsi" w:hAnsiTheme="minorHAnsi" w:cstheme="minorHAnsi"/>
          <w:b/>
          <w:sz w:val="20"/>
        </w:rPr>
      </w:pPr>
      <w:r w:rsidRPr="00BB1B28">
        <w:rPr>
          <w:rFonts w:asciiTheme="minorHAnsi" w:hAnsiTheme="minorHAnsi" w:cstheme="minorHAnsi"/>
          <w:b/>
          <w:sz w:val="20"/>
        </w:rPr>
        <w:t>MANTENIMIENTO CORRECTIVO ADICIONALES</w:t>
      </w:r>
    </w:p>
    <w:p w14:paraId="2CB13C5F" w14:textId="77777777" w:rsidR="00BB1B28" w:rsidRPr="00BB1B28" w:rsidRDefault="00BB1B28" w:rsidP="00BB1B28">
      <w:pPr>
        <w:jc w:val="both"/>
        <w:rPr>
          <w:rFonts w:asciiTheme="minorHAnsi" w:hAnsiTheme="minorHAnsi" w:cstheme="minorHAnsi"/>
          <w:b/>
          <w:sz w:val="20"/>
        </w:rPr>
      </w:pPr>
    </w:p>
    <w:p w14:paraId="3B860D46" w14:textId="5771D323" w:rsidR="00BB1B28" w:rsidRPr="00BB1B28" w:rsidRDefault="00BB1B28" w:rsidP="00BB1B28">
      <w:pPr>
        <w:jc w:val="both"/>
        <w:rPr>
          <w:rFonts w:asciiTheme="minorHAnsi" w:hAnsiTheme="minorHAnsi" w:cstheme="minorHAnsi"/>
          <w:sz w:val="20"/>
        </w:rPr>
      </w:pPr>
      <w:r w:rsidRPr="00BB1B28">
        <w:rPr>
          <w:rFonts w:asciiTheme="minorHAnsi" w:hAnsiTheme="minorHAnsi" w:cstheme="minorHAnsi"/>
          <w:sz w:val="20"/>
        </w:rPr>
        <w:t>Tiene por objeto realizar los servicios correctivos necesarios ilimitados durante el periodo de cobertura (refacciones electrónicas, mecánicas y neumáticas que sea necesario reemplazar para continuar con el funcionamiento correctamente).</w:t>
      </w:r>
    </w:p>
    <w:p w14:paraId="28B2B92C" w14:textId="77777777" w:rsidR="007C6FC3" w:rsidRDefault="007C6FC3" w:rsidP="007C4719">
      <w:pPr>
        <w:jc w:val="both"/>
        <w:rPr>
          <w:rFonts w:asciiTheme="minorHAnsi" w:hAnsiTheme="minorHAnsi" w:cstheme="minorHAnsi"/>
          <w:sz w:val="20"/>
        </w:rPr>
      </w:pPr>
    </w:p>
    <w:p w14:paraId="41F07E11" w14:textId="77777777" w:rsidR="007C6FC3" w:rsidRDefault="007C6FC3" w:rsidP="007C6FC3">
      <w:pPr>
        <w:overflowPunct w:val="0"/>
        <w:autoSpaceDE w:val="0"/>
        <w:jc w:val="both"/>
        <w:textAlignment w:val="baseline"/>
        <w:rPr>
          <w:rFonts w:asciiTheme="minorHAnsi" w:hAnsiTheme="minorHAnsi" w:cstheme="minorHAnsi"/>
          <w:b/>
          <w:sz w:val="20"/>
        </w:rPr>
      </w:pPr>
      <w:r w:rsidRPr="007C6FC3">
        <w:rPr>
          <w:rFonts w:asciiTheme="minorHAnsi" w:hAnsiTheme="minorHAnsi" w:cstheme="minorHAnsi"/>
          <w:b/>
          <w:sz w:val="20"/>
        </w:rPr>
        <w:t>GARANTÍAS</w:t>
      </w:r>
    </w:p>
    <w:p w14:paraId="611DC98B" w14:textId="77777777" w:rsidR="007C6FC3" w:rsidRPr="007C6FC3" w:rsidRDefault="007C6FC3" w:rsidP="007C6FC3">
      <w:pPr>
        <w:overflowPunct w:val="0"/>
        <w:autoSpaceDE w:val="0"/>
        <w:jc w:val="both"/>
        <w:textAlignment w:val="baseline"/>
        <w:rPr>
          <w:rFonts w:asciiTheme="minorHAnsi" w:hAnsiTheme="minorHAnsi" w:cstheme="minorHAnsi"/>
          <w:b/>
          <w:sz w:val="20"/>
        </w:rPr>
      </w:pPr>
    </w:p>
    <w:p w14:paraId="42212353" w14:textId="3EFCE1EB" w:rsidR="007C6FC3" w:rsidRPr="007C6FC3" w:rsidRDefault="007C6FC3" w:rsidP="007C6FC3">
      <w:pPr>
        <w:numPr>
          <w:ilvl w:val="12"/>
          <w:numId w:val="0"/>
        </w:numPr>
        <w:tabs>
          <w:tab w:val="left" w:pos="0"/>
          <w:tab w:val="left" w:pos="5054"/>
        </w:tabs>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 xml:space="preserve">” </w:t>
      </w:r>
      <w:r w:rsidRPr="007C6FC3">
        <w:rPr>
          <w:rFonts w:asciiTheme="minorHAnsi" w:hAnsiTheme="minorHAnsi" w:cstheme="minorHAnsi"/>
          <w:sz w:val="20"/>
        </w:rPr>
        <w:t>se obliga a otorgar a “</w:t>
      </w:r>
      <w:r>
        <w:rPr>
          <w:rFonts w:asciiTheme="minorHAnsi" w:hAnsiTheme="minorHAnsi" w:cstheme="minorHAnsi"/>
          <w:sz w:val="20"/>
        </w:rPr>
        <w:t>EL INSTITUTO</w:t>
      </w:r>
      <w:r w:rsidRPr="007C6FC3">
        <w:rPr>
          <w:rFonts w:asciiTheme="minorHAnsi" w:hAnsiTheme="minorHAnsi" w:cstheme="minorHAnsi"/>
          <w:sz w:val="20"/>
        </w:rPr>
        <w:t>”, la garantía que se enumera a continuación:</w:t>
      </w:r>
    </w:p>
    <w:p w14:paraId="0C54F621" w14:textId="77777777" w:rsidR="007C6FC3" w:rsidRPr="007C6FC3" w:rsidRDefault="007C6FC3" w:rsidP="007C6FC3">
      <w:pPr>
        <w:jc w:val="both"/>
        <w:rPr>
          <w:rFonts w:asciiTheme="minorHAnsi" w:hAnsiTheme="minorHAnsi" w:cstheme="minorHAnsi"/>
          <w:sz w:val="20"/>
        </w:rPr>
      </w:pPr>
    </w:p>
    <w:p w14:paraId="327314B3" w14:textId="6B0B7696" w:rsidR="007C6FC3" w:rsidRPr="007C6FC3" w:rsidRDefault="007C6FC3" w:rsidP="007C6FC3">
      <w:pPr>
        <w:tabs>
          <w:tab w:val="left" w:pos="284"/>
        </w:tabs>
        <w:jc w:val="both"/>
        <w:rPr>
          <w:rFonts w:asciiTheme="minorHAnsi" w:hAnsiTheme="minorHAnsi" w:cstheme="minorHAnsi"/>
          <w:sz w:val="20"/>
        </w:rPr>
      </w:pPr>
      <w:r>
        <w:rPr>
          <w:rFonts w:asciiTheme="minorHAnsi" w:hAnsiTheme="minorHAnsi" w:cstheme="minorHAnsi"/>
          <w:sz w:val="20"/>
        </w:rPr>
        <w:t>G</w:t>
      </w:r>
      <w:r w:rsidRPr="007C6FC3">
        <w:rPr>
          <w:rFonts w:asciiTheme="minorHAnsi" w:hAnsiTheme="minorHAnsi" w:cstheme="minorHAnsi"/>
          <w:sz w:val="20"/>
        </w:rPr>
        <w:t>arantía de cumplimiento del contrato.- “</w:t>
      </w:r>
      <w:r w:rsidRPr="007C6FC3">
        <w:rPr>
          <w:rFonts w:asciiTheme="minorHAnsi" w:hAnsiTheme="minorHAnsi" w:cstheme="minorHAnsi"/>
          <w:b/>
          <w:sz w:val="20"/>
        </w:rPr>
        <w:t>EL COTIZANTE</w:t>
      </w:r>
      <w:r w:rsidRPr="007C6FC3">
        <w:rPr>
          <w:rFonts w:asciiTheme="minorHAnsi" w:hAnsiTheme="minorHAnsi" w:cstheme="minorHAnsi"/>
          <w:sz w:val="20"/>
        </w:rPr>
        <w:t>” se obliga a otorgar, dentro de un plazo de diez días naturales contados a partir de la firma de este instrumento, una garantía de cumplimiento de todas y</w:t>
      </w:r>
      <w:r>
        <w:rPr>
          <w:rFonts w:asciiTheme="minorHAnsi" w:hAnsiTheme="minorHAnsi" w:cstheme="minorHAnsi"/>
          <w:sz w:val="20"/>
        </w:rPr>
        <w:t xml:space="preserve"> </w:t>
      </w:r>
      <w:r w:rsidRPr="007C6FC3">
        <w:rPr>
          <w:rFonts w:asciiTheme="minorHAnsi" w:hAnsiTheme="minorHAnsi" w:cstheme="minorHAnsi"/>
          <w:sz w:val="20"/>
        </w:rPr>
        <w:t>cada una de las obligaciones a su cargo derivadas de</w:t>
      </w:r>
      <w:r>
        <w:rPr>
          <w:rFonts w:asciiTheme="minorHAnsi" w:hAnsiTheme="minorHAnsi" w:cstheme="minorHAnsi"/>
          <w:sz w:val="20"/>
        </w:rPr>
        <w:t xml:space="preserve"> </w:t>
      </w:r>
      <w:r w:rsidRPr="007C6FC3">
        <w:rPr>
          <w:rFonts w:asciiTheme="minorHAnsi" w:hAnsiTheme="minorHAnsi" w:cstheme="minorHAnsi"/>
          <w:sz w:val="20"/>
        </w:rPr>
        <w:t>l</w:t>
      </w:r>
      <w:r>
        <w:rPr>
          <w:rFonts w:asciiTheme="minorHAnsi" w:hAnsiTheme="minorHAnsi" w:cstheme="minorHAnsi"/>
          <w:sz w:val="20"/>
        </w:rPr>
        <w:t>a</w:t>
      </w:r>
      <w:r w:rsidRPr="007C6FC3">
        <w:rPr>
          <w:rFonts w:asciiTheme="minorHAnsi" w:hAnsiTheme="minorHAnsi" w:cstheme="minorHAnsi"/>
          <w:sz w:val="20"/>
        </w:rPr>
        <w:t xml:space="preserve"> presente </w:t>
      </w:r>
      <w:r>
        <w:rPr>
          <w:rFonts w:asciiTheme="minorHAnsi" w:hAnsiTheme="minorHAnsi" w:cstheme="minorHAnsi"/>
          <w:sz w:val="20"/>
        </w:rPr>
        <w:t>adjudicación</w:t>
      </w:r>
      <w:r w:rsidRPr="007C6FC3">
        <w:rPr>
          <w:rFonts w:asciiTheme="minorHAnsi" w:hAnsiTheme="minorHAnsi" w:cstheme="minorHAnsi"/>
          <w:sz w:val="20"/>
        </w:rPr>
        <w:t>, mediante fianza expedida por compañía autorizada en los términos de la ley de instituciones de seguros y de fianzas y a favor del “</w:t>
      </w:r>
      <w:r>
        <w:rPr>
          <w:rFonts w:asciiTheme="minorHAnsi" w:hAnsiTheme="minorHAnsi" w:cstheme="minorHAnsi"/>
          <w:sz w:val="20"/>
        </w:rPr>
        <w:t>I</w:t>
      </w:r>
      <w:r w:rsidRPr="007C6FC3">
        <w:rPr>
          <w:rFonts w:asciiTheme="minorHAnsi" w:hAnsiTheme="minorHAnsi" w:cstheme="minorHAnsi"/>
          <w:sz w:val="20"/>
        </w:rPr>
        <w:t xml:space="preserve">nstituto </w:t>
      </w:r>
      <w:r>
        <w:rPr>
          <w:rFonts w:asciiTheme="minorHAnsi" w:hAnsiTheme="minorHAnsi" w:cstheme="minorHAnsi"/>
          <w:sz w:val="20"/>
        </w:rPr>
        <w:t>M</w:t>
      </w:r>
      <w:r w:rsidRPr="007C6FC3">
        <w:rPr>
          <w:rFonts w:asciiTheme="minorHAnsi" w:hAnsiTheme="minorHAnsi" w:cstheme="minorHAnsi"/>
          <w:sz w:val="20"/>
        </w:rPr>
        <w:t xml:space="preserve">exicano del </w:t>
      </w:r>
      <w:r>
        <w:rPr>
          <w:rFonts w:asciiTheme="minorHAnsi" w:hAnsiTheme="minorHAnsi" w:cstheme="minorHAnsi"/>
          <w:sz w:val="20"/>
        </w:rPr>
        <w:t>S</w:t>
      </w:r>
      <w:r w:rsidRPr="007C6FC3">
        <w:rPr>
          <w:rFonts w:asciiTheme="minorHAnsi" w:hAnsiTheme="minorHAnsi" w:cstheme="minorHAnsi"/>
          <w:sz w:val="20"/>
        </w:rPr>
        <w:t xml:space="preserve">eguro </w:t>
      </w:r>
      <w:r>
        <w:rPr>
          <w:rFonts w:asciiTheme="minorHAnsi" w:hAnsiTheme="minorHAnsi" w:cstheme="minorHAnsi"/>
          <w:sz w:val="20"/>
        </w:rPr>
        <w:t>S</w:t>
      </w:r>
      <w:r w:rsidRPr="007C6FC3">
        <w:rPr>
          <w:rFonts w:asciiTheme="minorHAnsi" w:hAnsiTheme="minorHAnsi" w:cstheme="minorHAnsi"/>
          <w:sz w:val="20"/>
        </w:rPr>
        <w:t xml:space="preserve">ocial”, por un monto equivalente al 10% (diez por ciento) sobre el monto máximo del contrato, sin </w:t>
      </w:r>
      <w:r>
        <w:rPr>
          <w:rFonts w:asciiTheme="minorHAnsi" w:hAnsiTheme="minorHAnsi" w:cstheme="minorHAnsi"/>
          <w:sz w:val="20"/>
        </w:rPr>
        <w:t>considerar el impuesto al valor.</w:t>
      </w:r>
      <w:r w:rsidRPr="007C6FC3">
        <w:rPr>
          <w:rFonts w:asciiTheme="minorHAnsi" w:hAnsiTheme="minorHAnsi" w:cstheme="minorHAnsi"/>
          <w:sz w:val="20"/>
        </w:rPr>
        <w:t xml:space="preserve"> </w:t>
      </w:r>
    </w:p>
    <w:p w14:paraId="03EDE029" w14:textId="29D0C44C" w:rsidR="007C6FC3" w:rsidRPr="007C6FC3" w:rsidRDefault="007C6FC3" w:rsidP="007C6FC3">
      <w:pPr>
        <w:tabs>
          <w:tab w:val="left" w:pos="284"/>
        </w:tabs>
        <w:jc w:val="both"/>
        <w:rPr>
          <w:rFonts w:asciiTheme="minorHAnsi" w:hAnsiTheme="minorHAnsi" w:cstheme="minorHAnsi"/>
          <w:sz w:val="20"/>
        </w:rPr>
      </w:pPr>
    </w:p>
    <w:p w14:paraId="12C65390" w14:textId="2F840F0D"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r w:rsidRPr="007C6FC3">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w:t>
      </w:r>
      <w:r>
        <w:rPr>
          <w:rFonts w:asciiTheme="minorHAnsi" w:hAnsiTheme="minorHAnsi" w:cstheme="minorHAnsi"/>
          <w:sz w:val="20"/>
        </w:rPr>
        <w:t>cotizante</w:t>
      </w:r>
      <w:r w:rsidRPr="007C6FC3">
        <w:rPr>
          <w:rFonts w:asciiTheme="minorHAnsi" w:hAnsiTheme="minorHAnsi" w:cstheme="minorHAnsi"/>
          <w:sz w:val="20"/>
        </w:rPr>
        <w:t xml:space="preserve"> haya cumplido a satisfacción del instituto, con todas las obligaciones contractuales. </w:t>
      </w:r>
    </w:p>
    <w:p w14:paraId="5D8082B8" w14:textId="77777777"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p>
    <w:p w14:paraId="6B76A6F9" w14:textId="1EAD3E96" w:rsidR="007C6FC3" w:rsidRPr="00594BCD" w:rsidRDefault="007C6FC3" w:rsidP="007C6FC3">
      <w:pPr>
        <w:jc w:val="both"/>
        <w:rPr>
          <w:rFonts w:asciiTheme="minorHAnsi" w:hAnsiTheme="minorHAnsi" w:cstheme="minorHAnsi"/>
          <w:b/>
          <w:sz w:val="20"/>
        </w:rPr>
      </w:pPr>
      <w:r w:rsidRPr="007C6FC3">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074CF658" w14:textId="77777777" w:rsidR="00B273CC" w:rsidRDefault="00B273CC" w:rsidP="009F3A8F">
      <w:pPr>
        <w:rPr>
          <w:rFonts w:asciiTheme="minorHAnsi" w:hAnsiTheme="minorHAnsi" w:cs="Arial"/>
          <w:b/>
          <w:sz w:val="20"/>
        </w:rPr>
      </w:pP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494F72B7" w14:textId="77777777" w:rsidR="009F3A8F" w:rsidRDefault="009F3A8F" w:rsidP="004943BF">
      <w:pPr>
        <w:jc w:val="center"/>
        <w:rPr>
          <w:rFonts w:asciiTheme="minorHAnsi" w:hAnsiTheme="minorHAnsi" w:cs="Arial"/>
          <w:b/>
          <w:sz w:val="20"/>
        </w:rPr>
      </w:pPr>
    </w:p>
    <w:p w14:paraId="361F3D2E" w14:textId="77777777" w:rsidR="009F3A8F" w:rsidRDefault="009F3A8F" w:rsidP="00BE57EC">
      <w:pPr>
        <w:rPr>
          <w:rFonts w:asciiTheme="minorHAnsi" w:hAnsiTheme="minorHAnsi" w:cs="Arial"/>
          <w:b/>
          <w:sz w:val="20"/>
        </w:rPr>
      </w:pPr>
    </w:p>
    <w:p w14:paraId="4315A4FC" w14:textId="77777777" w:rsidR="000511F0" w:rsidRDefault="000511F0" w:rsidP="004943BF">
      <w:pPr>
        <w:jc w:val="center"/>
        <w:rPr>
          <w:rFonts w:asciiTheme="minorHAnsi" w:hAnsiTheme="minorHAnsi" w:cs="Arial"/>
          <w:b/>
          <w:sz w:val="20"/>
        </w:rPr>
      </w:pPr>
    </w:p>
    <w:p w14:paraId="30673549" w14:textId="77777777" w:rsidR="000511F0" w:rsidRDefault="000511F0" w:rsidP="004943BF">
      <w:pPr>
        <w:jc w:val="center"/>
        <w:rPr>
          <w:rFonts w:asciiTheme="minorHAnsi" w:hAnsiTheme="minorHAnsi" w:cs="Arial"/>
          <w:b/>
          <w:sz w:val="20"/>
        </w:rPr>
      </w:pPr>
    </w:p>
    <w:p w14:paraId="0273EDEA" w14:textId="77777777" w:rsidR="000511F0" w:rsidRDefault="000511F0" w:rsidP="004943BF">
      <w:pPr>
        <w:jc w:val="center"/>
        <w:rPr>
          <w:rFonts w:asciiTheme="minorHAnsi" w:hAnsiTheme="minorHAnsi" w:cs="Arial"/>
          <w:b/>
          <w:sz w:val="20"/>
        </w:rPr>
      </w:pPr>
    </w:p>
    <w:p w14:paraId="347AECEB" w14:textId="77777777" w:rsidR="000511F0" w:rsidRDefault="000511F0" w:rsidP="004943BF">
      <w:pPr>
        <w:jc w:val="center"/>
        <w:rPr>
          <w:rFonts w:asciiTheme="minorHAnsi" w:hAnsiTheme="minorHAnsi" w:cs="Arial"/>
          <w:b/>
          <w:sz w:val="20"/>
        </w:rPr>
      </w:pPr>
    </w:p>
    <w:p w14:paraId="6ADFD514" w14:textId="77777777" w:rsidR="000511F0" w:rsidRDefault="000511F0" w:rsidP="004943BF">
      <w:pPr>
        <w:jc w:val="center"/>
        <w:rPr>
          <w:rFonts w:asciiTheme="minorHAnsi" w:hAnsiTheme="minorHAnsi" w:cs="Arial"/>
          <w:b/>
          <w:sz w:val="20"/>
        </w:rPr>
      </w:pPr>
    </w:p>
    <w:p w14:paraId="27FE4BB7" w14:textId="77777777" w:rsidR="000511F0" w:rsidRDefault="000511F0" w:rsidP="004943BF">
      <w:pPr>
        <w:jc w:val="center"/>
        <w:rPr>
          <w:rFonts w:asciiTheme="minorHAnsi" w:hAnsiTheme="minorHAnsi" w:cs="Arial"/>
          <w:b/>
          <w:sz w:val="20"/>
        </w:rPr>
      </w:pPr>
    </w:p>
    <w:p w14:paraId="61AB713D" w14:textId="77777777" w:rsidR="000511F0" w:rsidRDefault="000511F0" w:rsidP="004943BF">
      <w:pPr>
        <w:jc w:val="center"/>
        <w:rPr>
          <w:rFonts w:asciiTheme="minorHAnsi" w:hAnsiTheme="minorHAnsi" w:cs="Arial"/>
          <w:b/>
          <w:sz w:val="20"/>
        </w:rPr>
      </w:pPr>
    </w:p>
    <w:p w14:paraId="09240F20" w14:textId="77777777" w:rsidR="000511F0" w:rsidRDefault="000511F0" w:rsidP="004943BF">
      <w:pPr>
        <w:jc w:val="center"/>
        <w:rPr>
          <w:rFonts w:asciiTheme="minorHAnsi" w:hAnsiTheme="minorHAnsi" w:cs="Arial"/>
          <w:b/>
          <w:sz w:val="20"/>
        </w:rPr>
      </w:pPr>
    </w:p>
    <w:p w14:paraId="17AF4294" w14:textId="77777777" w:rsidR="00FD5034" w:rsidRDefault="00FD5034" w:rsidP="004943BF">
      <w:pPr>
        <w:jc w:val="center"/>
        <w:rPr>
          <w:rFonts w:asciiTheme="minorHAnsi" w:hAnsiTheme="minorHAnsi" w:cs="Arial"/>
          <w:b/>
          <w:sz w:val="20"/>
        </w:rPr>
      </w:pPr>
    </w:p>
    <w:p w14:paraId="3999ECC6" w14:textId="77777777" w:rsidR="00FD5034" w:rsidRDefault="00FD5034" w:rsidP="004943BF">
      <w:pPr>
        <w:jc w:val="center"/>
        <w:rPr>
          <w:rFonts w:asciiTheme="minorHAnsi" w:hAnsiTheme="minorHAnsi" w:cs="Arial"/>
          <w:b/>
          <w:sz w:val="20"/>
        </w:rPr>
      </w:pPr>
    </w:p>
    <w:p w14:paraId="611D4CEE" w14:textId="77777777" w:rsidR="00FD5034" w:rsidRDefault="00FD5034" w:rsidP="004943BF">
      <w:pPr>
        <w:jc w:val="center"/>
        <w:rPr>
          <w:rFonts w:asciiTheme="minorHAnsi" w:hAnsiTheme="minorHAnsi" w:cs="Arial"/>
          <w:b/>
          <w:sz w:val="20"/>
        </w:rPr>
      </w:pPr>
    </w:p>
    <w:p w14:paraId="3C1D40F8" w14:textId="77777777" w:rsidR="00FD5034" w:rsidRDefault="00FD5034" w:rsidP="004943BF">
      <w:pPr>
        <w:jc w:val="center"/>
        <w:rPr>
          <w:rFonts w:asciiTheme="minorHAnsi" w:hAnsiTheme="minorHAnsi" w:cs="Arial"/>
          <w:b/>
          <w:sz w:val="20"/>
        </w:rPr>
      </w:pPr>
    </w:p>
    <w:p w14:paraId="49524342" w14:textId="77777777" w:rsidR="00FD5034" w:rsidRDefault="00FD5034" w:rsidP="004943BF">
      <w:pPr>
        <w:jc w:val="center"/>
        <w:rPr>
          <w:rFonts w:asciiTheme="minorHAnsi" w:hAnsiTheme="minorHAnsi" w:cs="Arial"/>
          <w:b/>
          <w:sz w:val="20"/>
        </w:rPr>
      </w:pPr>
    </w:p>
    <w:p w14:paraId="73EB1AA8" w14:textId="77777777" w:rsidR="00FD5034" w:rsidRDefault="00FD5034" w:rsidP="004943BF">
      <w:pPr>
        <w:jc w:val="center"/>
        <w:rPr>
          <w:rFonts w:asciiTheme="minorHAnsi" w:hAnsiTheme="minorHAnsi" w:cs="Arial"/>
          <w:b/>
          <w:sz w:val="20"/>
        </w:rPr>
      </w:pPr>
    </w:p>
    <w:p w14:paraId="1D6A9D83" w14:textId="77777777" w:rsidR="00FD5034" w:rsidRDefault="00FD5034" w:rsidP="004943BF">
      <w:pPr>
        <w:jc w:val="center"/>
        <w:rPr>
          <w:rFonts w:asciiTheme="minorHAnsi" w:hAnsiTheme="minorHAnsi" w:cs="Arial"/>
          <w:b/>
          <w:sz w:val="20"/>
        </w:rPr>
      </w:pPr>
    </w:p>
    <w:p w14:paraId="1E297572" w14:textId="77777777" w:rsidR="00FD5034" w:rsidRDefault="00FD5034" w:rsidP="004943BF">
      <w:pPr>
        <w:jc w:val="center"/>
        <w:rPr>
          <w:rFonts w:asciiTheme="minorHAnsi" w:hAnsiTheme="minorHAnsi" w:cs="Arial"/>
          <w:b/>
          <w:sz w:val="20"/>
        </w:rPr>
      </w:pPr>
    </w:p>
    <w:p w14:paraId="378B5B80" w14:textId="77777777" w:rsidR="00FD5034" w:rsidRDefault="00FD5034" w:rsidP="004943BF">
      <w:pPr>
        <w:jc w:val="center"/>
        <w:rPr>
          <w:rFonts w:asciiTheme="minorHAnsi" w:hAnsiTheme="minorHAnsi" w:cs="Arial"/>
          <w:b/>
          <w:sz w:val="20"/>
        </w:rPr>
      </w:pPr>
    </w:p>
    <w:p w14:paraId="53C1DCEB" w14:textId="77777777" w:rsidR="00230B77" w:rsidRDefault="00230B77" w:rsidP="004943BF">
      <w:pPr>
        <w:jc w:val="center"/>
        <w:rPr>
          <w:rFonts w:asciiTheme="minorHAnsi" w:hAnsiTheme="minorHAnsi" w:cs="Arial"/>
          <w:b/>
          <w:sz w:val="20"/>
        </w:rPr>
      </w:pPr>
    </w:p>
    <w:p w14:paraId="44BDB729" w14:textId="77777777" w:rsidR="00BB1B28" w:rsidRDefault="00BB1B28" w:rsidP="004943BF">
      <w:pPr>
        <w:jc w:val="center"/>
        <w:rPr>
          <w:rFonts w:asciiTheme="minorHAnsi" w:hAnsiTheme="minorHAnsi" w:cs="Arial"/>
          <w:b/>
          <w:sz w:val="20"/>
        </w:rPr>
      </w:pPr>
    </w:p>
    <w:p w14:paraId="74C63E87" w14:textId="77777777" w:rsidR="00315841" w:rsidRDefault="00315841" w:rsidP="004943BF">
      <w:pPr>
        <w:jc w:val="center"/>
        <w:rPr>
          <w:rFonts w:asciiTheme="minorHAnsi" w:hAnsiTheme="minorHAnsi" w:cs="Arial"/>
          <w:b/>
          <w:sz w:val="20"/>
        </w:rPr>
      </w:pPr>
    </w:p>
    <w:p w14:paraId="028DD5F0" w14:textId="77777777" w:rsidR="00F26CA3" w:rsidRDefault="00F26CA3" w:rsidP="004943BF">
      <w:pPr>
        <w:jc w:val="center"/>
        <w:rPr>
          <w:rFonts w:asciiTheme="minorHAnsi" w:hAnsiTheme="minorHAnsi" w:cs="Arial"/>
          <w:b/>
          <w:sz w:val="20"/>
        </w:rPr>
      </w:pPr>
    </w:p>
    <w:p w14:paraId="7833434F" w14:textId="5DD80C80" w:rsidR="00AB1EB0" w:rsidRPr="00CF4AD3" w:rsidRDefault="005E5CDB" w:rsidP="004943BF">
      <w:pPr>
        <w:jc w:val="center"/>
        <w:rPr>
          <w:rFonts w:asciiTheme="minorHAnsi" w:hAnsiTheme="minorHAnsi" w:cs="Arial"/>
          <w:b/>
          <w:sz w:val="20"/>
        </w:rPr>
      </w:pPr>
      <w:r w:rsidRPr="00CF4AD3">
        <w:rPr>
          <w:rFonts w:asciiTheme="minorHAnsi" w:hAnsiTheme="minorHAnsi" w:cs="Arial"/>
          <w:b/>
          <w:sz w:val="20"/>
        </w:rPr>
        <w:t>ANEXO NUMERO 02 (DOS)</w:t>
      </w:r>
    </w:p>
    <w:p w14:paraId="379BBF63" w14:textId="77777777" w:rsidR="006016B3" w:rsidRPr="00CF4AD3" w:rsidRDefault="006016B3" w:rsidP="006016B3">
      <w:pPr>
        <w:rPr>
          <w:rFonts w:asciiTheme="minorHAnsi" w:hAnsiTheme="minorHAnsi" w:cstheme="minorHAnsi"/>
          <w:b/>
          <w:sz w:val="20"/>
        </w:rPr>
      </w:pPr>
      <w:bookmarkStart w:id="7" w:name="_Toc24644903"/>
    </w:p>
    <w:p w14:paraId="6D0A1580" w14:textId="462A523A" w:rsidR="006016B3" w:rsidRPr="00CF4AD3" w:rsidRDefault="00FD5034" w:rsidP="006016B3">
      <w:pPr>
        <w:jc w:val="center"/>
        <w:rPr>
          <w:rFonts w:asciiTheme="minorHAnsi" w:hAnsiTheme="minorHAnsi" w:cstheme="minorHAnsi"/>
          <w:b/>
          <w:sz w:val="20"/>
        </w:rPr>
      </w:pPr>
      <w:r>
        <w:rPr>
          <w:rFonts w:asciiTheme="minorHAnsi" w:hAnsiTheme="minorHAnsi" w:cstheme="minorHAnsi"/>
          <w:b/>
          <w:sz w:val="20"/>
        </w:rPr>
        <w:t>REQUERIMIENTO</w:t>
      </w:r>
    </w:p>
    <w:p w14:paraId="749B90A9" w14:textId="77777777" w:rsidR="006016B3" w:rsidRPr="00CF4AD3" w:rsidRDefault="006016B3" w:rsidP="006016B3">
      <w:pPr>
        <w:rPr>
          <w:rFonts w:asciiTheme="minorHAnsi" w:eastAsia="Calibri" w:hAnsiTheme="minorHAnsi" w:cstheme="minorHAnsi"/>
          <w:b/>
          <w:sz w:val="20"/>
        </w:rPr>
      </w:pPr>
    </w:p>
    <w:bookmarkEnd w:id="7"/>
    <w:p w14:paraId="266FB9C4" w14:textId="07AF4153" w:rsidR="00236E53" w:rsidRDefault="006467D4" w:rsidP="000055F9">
      <w:pPr>
        <w:jc w:val="center"/>
        <w:rPr>
          <w:sz w:val="20"/>
          <w:lang w:val="es-MX" w:eastAsia="es-MX"/>
        </w:rPr>
      </w:pPr>
      <w:r>
        <w:rPr>
          <w:rFonts w:ascii="Calibri" w:hAnsi="Calibri" w:cs="Calibri"/>
          <w:b/>
          <w:sz w:val="20"/>
        </w:rPr>
        <w:fldChar w:fldCharType="begin"/>
      </w:r>
      <w:r>
        <w:rPr>
          <w:rFonts w:ascii="Calibri" w:hAnsi="Calibri" w:cs="Calibri"/>
          <w:b/>
          <w:sz w:val="20"/>
        </w:rPr>
        <w:instrText xml:space="preserve"> LINK </w:instrText>
      </w:r>
      <w:r w:rsidR="00954BB9">
        <w:rPr>
          <w:rFonts w:ascii="Calibri" w:hAnsi="Calibri" w:cs="Calibri"/>
          <w:b/>
          <w:sz w:val="20"/>
        </w:rPr>
        <w:instrText xml:space="preserve">Excel.Sheet.12 "C:\\Users\\gilberto.lomeli\\Desktop\\EVENTOS ADJUDICACION DIRECTA\\IM Minerales no Metalicos\\Archivos Base\\REF. PROD. MINERALES NO METALICOS PROVE  2026.xlsx" "PROD. MENERALES NO METALICOS!F4C1:F16C7" </w:instrText>
      </w:r>
      <w:r>
        <w:rPr>
          <w:rFonts w:ascii="Calibri" w:hAnsi="Calibri" w:cs="Calibri"/>
          <w:b/>
          <w:sz w:val="20"/>
        </w:rPr>
        <w:instrText xml:space="preserve">\a \f 5 \h  \* MERGEFORMAT </w:instrText>
      </w:r>
      <w:r>
        <w:rPr>
          <w:rFonts w:ascii="Calibri" w:hAnsi="Calibri" w:cs="Calibri"/>
          <w:b/>
          <w:sz w:val="20"/>
        </w:rPr>
        <w:fldChar w:fldCharType="separate"/>
      </w:r>
    </w:p>
    <w:p w14:paraId="71BD0445" w14:textId="77777777" w:rsidR="00E95F2C" w:rsidRDefault="006467D4" w:rsidP="000055F9">
      <w:pPr>
        <w:jc w:val="center"/>
        <w:rPr>
          <w:rFonts w:ascii="Calibri" w:hAnsi="Calibri" w:cs="Calibri"/>
          <w:b/>
          <w:sz w:val="20"/>
        </w:rPr>
      </w:pPr>
      <w:r>
        <w:rPr>
          <w:rFonts w:ascii="Calibri" w:hAnsi="Calibri" w:cs="Calibri"/>
          <w:b/>
          <w:sz w:val="20"/>
        </w:rPr>
        <w:fldChar w:fldCharType="end"/>
      </w:r>
    </w:p>
    <w:tbl>
      <w:tblPr>
        <w:tblStyle w:val="Tablaconcuadrcula"/>
        <w:tblW w:w="11023" w:type="dxa"/>
        <w:tblLayout w:type="fixed"/>
        <w:tblLook w:val="04A0" w:firstRow="1" w:lastRow="0" w:firstColumn="1" w:lastColumn="0" w:noHBand="0" w:noVBand="1"/>
      </w:tblPr>
      <w:tblGrid>
        <w:gridCol w:w="675"/>
        <w:gridCol w:w="4962"/>
        <w:gridCol w:w="1134"/>
        <w:gridCol w:w="1134"/>
        <w:gridCol w:w="992"/>
        <w:gridCol w:w="992"/>
        <w:gridCol w:w="1134"/>
      </w:tblGrid>
      <w:tr w:rsidR="00BB1B28" w:rsidRPr="00BB1B28" w14:paraId="7D081C35" w14:textId="77777777" w:rsidTr="006B59FB">
        <w:trPr>
          <w:trHeight w:val="495"/>
        </w:trPr>
        <w:tc>
          <w:tcPr>
            <w:tcW w:w="675" w:type="dxa"/>
            <w:vMerge w:val="restart"/>
            <w:hideMark/>
          </w:tcPr>
          <w:p w14:paraId="1909FFB3" w14:textId="77777777" w:rsidR="00BB1B28" w:rsidRPr="00BB1B28" w:rsidRDefault="00BB1B28" w:rsidP="00BB1B28">
            <w:pPr>
              <w:jc w:val="center"/>
              <w:rPr>
                <w:rFonts w:ascii="Calibri" w:hAnsi="Calibri" w:cs="Calibri"/>
                <w:b/>
                <w:bCs/>
                <w:sz w:val="20"/>
              </w:rPr>
            </w:pPr>
            <w:r w:rsidRPr="00BB1B28">
              <w:rPr>
                <w:rFonts w:ascii="Calibri" w:hAnsi="Calibri" w:cs="Calibri"/>
                <w:b/>
                <w:bCs/>
                <w:sz w:val="20"/>
              </w:rPr>
              <w:t>NUM.</w:t>
            </w:r>
          </w:p>
        </w:tc>
        <w:tc>
          <w:tcPr>
            <w:tcW w:w="4962" w:type="dxa"/>
            <w:vMerge w:val="restart"/>
            <w:hideMark/>
          </w:tcPr>
          <w:p w14:paraId="2FA343E1" w14:textId="77777777" w:rsidR="00BB1B28" w:rsidRPr="00BB1B28" w:rsidRDefault="00BB1B28">
            <w:pPr>
              <w:jc w:val="center"/>
              <w:rPr>
                <w:rFonts w:ascii="Calibri" w:hAnsi="Calibri" w:cs="Calibri"/>
                <w:b/>
                <w:bCs/>
                <w:sz w:val="20"/>
              </w:rPr>
            </w:pPr>
            <w:r w:rsidRPr="00BB1B28">
              <w:rPr>
                <w:rFonts w:ascii="Calibri" w:hAnsi="Calibri" w:cs="Calibri"/>
                <w:b/>
                <w:bCs/>
                <w:sz w:val="20"/>
              </w:rPr>
              <w:t>CONCEPTO</w:t>
            </w:r>
          </w:p>
        </w:tc>
        <w:tc>
          <w:tcPr>
            <w:tcW w:w="1134" w:type="dxa"/>
            <w:vMerge w:val="restart"/>
            <w:hideMark/>
          </w:tcPr>
          <w:p w14:paraId="256FDE04" w14:textId="77777777" w:rsidR="00BB1B28" w:rsidRPr="00BB1B28" w:rsidRDefault="00BB1B28">
            <w:pPr>
              <w:jc w:val="center"/>
              <w:rPr>
                <w:rFonts w:ascii="Calibri" w:hAnsi="Calibri" w:cs="Calibri"/>
                <w:b/>
                <w:bCs/>
                <w:sz w:val="20"/>
              </w:rPr>
            </w:pPr>
            <w:r w:rsidRPr="00BB1B28">
              <w:rPr>
                <w:rFonts w:ascii="Calibri" w:hAnsi="Calibri" w:cs="Calibri"/>
                <w:b/>
                <w:bCs/>
                <w:sz w:val="20"/>
              </w:rPr>
              <w:t>UNIDAD</w:t>
            </w:r>
          </w:p>
        </w:tc>
        <w:tc>
          <w:tcPr>
            <w:tcW w:w="1134" w:type="dxa"/>
            <w:vMerge w:val="restart"/>
            <w:hideMark/>
          </w:tcPr>
          <w:p w14:paraId="4FA4F9AC" w14:textId="77777777" w:rsidR="00BB1B28" w:rsidRPr="00BB1B28" w:rsidRDefault="00BB1B28">
            <w:pPr>
              <w:jc w:val="center"/>
              <w:rPr>
                <w:rFonts w:ascii="Calibri" w:hAnsi="Calibri" w:cs="Calibri"/>
                <w:b/>
                <w:bCs/>
                <w:sz w:val="20"/>
              </w:rPr>
            </w:pPr>
            <w:r w:rsidRPr="00BB1B28">
              <w:rPr>
                <w:rFonts w:ascii="Calibri" w:hAnsi="Calibri" w:cs="Calibri"/>
                <w:b/>
                <w:bCs/>
                <w:sz w:val="20"/>
              </w:rPr>
              <w:t>CANTIDAD DE EQUIPO</w:t>
            </w:r>
          </w:p>
        </w:tc>
        <w:tc>
          <w:tcPr>
            <w:tcW w:w="992" w:type="dxa"/>
            <w:vMerge w:val="restart"/>
            <w:hideMark/>
          </w:tcPr>
          <w:p w14:paraId="070B1A7F" w14:textId="77777777" w:rsidR="00BB1B28" w:rsidRPr="00BB1B28" w:rsidRDefault="00BB1B28">
            <w:pPr>
              <w:jc w:val="center"/>
              <w:rPr>
                <w:rFonts w:ascii="Calibri" w:hAnsi="Calibri" w:cs="Calibri"/>
                <w:b/>
                <w:bCs/>
                <w:sz w:val="20"/>
              </w:rPr>
            </w:pPr>
            <w:r w:rsidRPr="00BB1B28">
              <w:rPr>
                <w:rFonts w:ascii="Calibri" w:hAnsi="Calibri" w:cs="Calibri"/>
                <w:b/>
                <w:bCs/>
                <w:sz w:val="20"/>
              </w:rPr>
              <w:t xml:space="preserve">NUMERO DE SERVICIOS </w:t>
            </w:r>
          </w:p>
        </w:tc>
        <w:tc>
          <w:tcPr>
            <w:tcW w:w="992" w:type="dxa"/>
            <w:vMerge w:val="restart"/>
            <w:hideMark/>
          </w:tcPr>
          <w:p w14:paraId="500439E6" w14:textId="77777777" w:rsidR="00BB1B28" w:rsidRPr="00BB1B28" w:rsidRDefault="00BB1B28">
            <w:pPr>
              <w:jc w:val="center"/>
              <w:rPr>
                <w:rFonts w:ascii="Calibri" w:hAnsi="Calibri" w:cs="Calibri"/>
                <w:b/>
                <w:bCs/>
                <w:sz w:val="20"/>
              </w:rPr>
            </w:pPr>
            <w:r w:rsidRPr="00BB1B28">
              <w:rPr>
                <w:rFonts w:ascii="Calibri" w:hAnsi="Calibri" w:cs="Calibri"/>
                <w:b/>
                <w:bCs/>
                <w:sz w:val="20"/>
              </w:rPr>
              <w:t>PRECIO UNITARIO POR SERVICIO</w:t>
            </w:r>
          </w:p>
        </w:tc>
        <w:tc>
          <w:tcPr>
            <w:tcW w:w="1134" w:type="dxa"/>
            <w:vMerge w:val="restart"/>
            <w:hideMark/>
          </w:tcPr>
          <w:p w14:paraId="4D2E1C7F" w14:textId="77777777" w:rsidR="00BB1B28" w:rsidRPr="00BB1B28" w:rsidRDefault="00BB1B28" w:rsidP="00BB1B28">
            <w:pPr>
              <w:jc w:val="center"/>
              <w:rPr>
                <w:rFonts w:ascii="Calibri" w:hAnsi="Calibri" w:cs="Calibri"/>
                <w:b/>
                <w:bCs/>
                <w:sz w:val="20"/>
              </w:rPr>
            </w:pPr>
            <w:r w:rsidRPr="00BB1B28">
              <w:rPr>
                <w:rFonts w:ascii="Calibri" w:hAnsi="Calibri" w:cs="Calibri"/>
                <w:b/>
                <w:bCs/>
                <w:sz w:val="20"/>
              </w:rPr>
              <w:t>IMPORTE</w:t>
            </w:r>
          </w:p>
        </w:tc>
      </w:tr>
      <w:tr w:rsidR="006B59FB" w:rsidRPr="00BB1B28" w14:paraId="12C30C3E" w14:textId="77777777" w:rsidTr="006B59FB">
        <w:trPr>
          <w:trHeight w:val="510"/>
        </w:trPr>
        <w:tc>
          <w:tcPr>
            <w:tcW w:w="675" w:type="dxa"/>
            <w:vMerge/>
            <w:hideMark/>
          </w:tcPr>
          <w:p w14:paraId="3B2F28EC" w14:textId="77777777" w:rsidR="00BB1B28" w:rsidRPr="00BB1B28" w:rsidRDefault="00BB1B28" w:rsidP="00BB1B28">
            <w:pPr>
              <w:jc w:val="center"/>
              <w:rPr>
                <w:rFonts w:ascii="Calibri" w:hAnsi="Calibri" w:cs="Calibri"/>
                <w:b/>
                <w:bCs/>
                <w:sz w:val="20"/>
              </w:rPr>
            </w:pPr>
          </w:p>
        </w:tc>
        <w:tc>
          <w:tcPr>
            <w:tcW w:w="4962" w:type="dxa"/>
            <w:vMerge/>
            <w:hideMark/>
          </w:tcPr>
          <w:p w14:paraId="1B41AF64" w14:textId="77777777" w:rsidR="00BB1B28" w:rsidRPr="00BB1B28" w:rsidRDefault="00BB1B28" w:rsidP="00BB1B28">
            <w:pPr>
              <w:jc w:val="center"/>
              <w:rPr>
                <w:rFonts w:ascii="Calibri" w:hAnsi="Calibri" w:cs="Calibri"/>
                <w:b/>
                <w:bCs/>
                <w:sz w:val="20"/>
              </w:rPr>
            </w:pPr>
          </w:p>
        </w:tc>
        <w:tc>
          <w:tcPr>
            <w:tcW w:w="1134" w:type="dxa"/>
            <w:vMerge/>
            <w:hideMark/>
          </w:tcPr>
          <w:p w14:paraId="41F25802" w14:textId="77777777" w:rsidR="00BB1B28" w:rsidRPr="00BB1B28" w:rsidRDefault="00BB1B28" w:rsidP="00BB1B28">
            <w:pPr>
              <w:jc w:val="center"/>
              <w:rPr>
                <w:rFonts w:ascii="Calibri" w:hAnsi="Calibri" w:cs="Calibri"/>
                <w:b/>
                <w:bCs/>
                <w:sz w:val="20"/>
              </w:rPr>
            </w:pPr>
          </w:p>
        </w:tc>
        <w:tc>
          <w:tcPr>
            <w:tcW w:w="1134" w:type="dxa"/>
            <w:vMerge/>
            <w:hideMark/>
          </w:tcPr>
          <w:p w14:paraId="092725EA" w14:textId="77777777" w:rsidR="00BB1B28" w:rsidRPr="00BB1B28" w:rsidRDefault="00BB1B28" w:rsidP="00BB1B28">
            <w:pPr>
              <w:jc w:val="center"/>
              <w:rPr>
                <w:rFonts w:ascii="Calibri" w:hAnsi="Calibri" w:cs="Calibri"/>
                <w:b/>
                <w:bCs/>
                <w:sz w:val="20"/>
              </w:rPr>
            </w:pPr>
          </w:p>
        </w:tc>
        <w:tc>
          <w:tcPr>
            <w:tcW w:w="992" w:type="dxa"/>
            <w:vMerge/>
            <w:hideMark/>
          </w:tcPr>
          <w:p w14:paraId="3DE625AD" w14:textId="77777777" w:rsidR="00BB1B28" w:rsidRPr="00BB1B28" w:rsidRDefault="00BB1B28" w:rsidP="00BB1B28">
            <w:pPr>
              <w:jc w:val="center"/>
              <w:rPr>
                <w:rFonts w:ascii="Calibri" w:hAnsi="Calibri" w:cs="Calibri"/>
                <w:b/>
                <w:bCs/>
                <w:sz w:val="20"/>
              </w:rPr>
            </w:pPr>
          </w:p>
        </w:tc>
        <w:tc>
          <w:tcPr>
            <w:tcW w:w="992" w:type="dxa"/>
            <w:vMerge/>
            <w:hideMark/>
          </w:tcPr>
          <w:p w14:paraId="41402302" w14:textId="77777777" w:rsidR="00BB1B28" w:rsidRPr="00BB1B28" w:rsidRDefault="00BB1B28" w:rsidP="00BB1B28">
            <w:pPr>
              <w:jc w:val="center"/>
              <w:rPr>
                <w:rFonts w:ascii="Calibri" w:hAnsi="Calibri" w:cs="Calibri"/>
                <w:b/>
                <w:bCs/>
                <w:sz w:val="20"/>
              </w:rPr>
            </w:pPr>
          </w:p>
        </w:tc>
        <w:tc>
          <w:tcPr>
            <w:tcW w:w="1134" w:type="dxa"/>
            <w:vMerge/>
            <w:hideMark/>
          </w:tcPr>
          <w:p w14:paraId="548BD04D" w14:textId="77777777" w:rsidR="00BB1B28" w:rsidRPr="00BB1B28" w:rsidRDefault="00BB1B28" w:rsidP="00BB1B28">
            <w:pPr>
              <w:jc w:val="center"/>
              <w:rPr>
                <w:rFonts w:ascii="Calibri" w:hAnsi="Calibri" w:cs="Calibri"/>
                <w:b/>
                <w:bCs/>
                <w:sz w:val="20"/>
              </w:rPr>
            </w:pPr>
          </w:p>
        </w:tc>
      </w:tr>
      <w:tr w:rsidR="006B59FB" w:rsidRPr="00BB1B28" w14:paraId="31FA3C55" w14:textId="77777777" w:rsidTr="006B59FB">
        <w:trPr>
          <w:trHeight w:val="1200"/>
        </w:trPr>
        <w:tc>
          <w:tcPr>
            <w:tcW w:w="675" w:type="dxa"/>
            <w:hideMark/>
          </w:tcPr>
          <w:p w14:paraId="5FB95A13" w14:textId="77777777" w:rsidR="00BB1B28" w:rsidRPr="006B59FB" w:rsidRDefault="00BB1B28" w:rsidP="006B59FB">
            <w:pPr>
              <w:rPr>
                <w:rFonts w:ascii="Calibri" w:hAnsi="Calibri" w:cs="Calibri"/>
                <w:bCs/>
                <w:sz w:val="20"/>
              </w:rPr>
            </w:pPr>
            <w:r w:rsidRPr="006B59FB">
              <w:rPr>
                <w:rFonts w:ascii="Calibri" w:hAnsi="Calibri" w:cs="Calibri"/>
                <w:bCs/>
                <w:sz w:val="20"/>
              </w:rPr>
              <w:t>1</w:t>
            </w:r>
          </w:p>
        </w:tc>
        <w:tc>
          <w:tcPr>
            <w:tcW w:w="4962" w:type="dxa"/>
            <w:hideMark/>
          </w:tcPr>
          <w:p w14:paraId="64C1638A" w14:textId="77777777" w:rsidR="00BB1B28" w:rsidRPr="006B59FB" w:rsidRDefault="00BB1B28" w:rsidP="006B59FB">
            <w:pPr>
              <w:rPr>
                <w:rFonts w:ascii="Calibri" w:hAnsi="Calibri" w:cs="Calibri"/>
                <w:bCs/>
                <w:sz w:val="20"/>
              </w:rPr>
            </w:pPr>
            <w:r w:rsidRPr="006B59FB">
              <w:rPr>
                <w:rFonts w:ascii="Calibri" w:hAnsi="Calibri" w:cs="Calibri"/>
                <w:bCs/>
                <w:sz w:val="20"/>
              </w:rPr>
              <w:t>Espectrofotómetro de</w:t>
            </w:r>
            <w:r w:rsidRPr="006B59FB">
              <w:rPr>
                <w:rFonts w:ascii="Calibri" w:hAnsi="Calibri" w:cs="Calibri"/>
                <w:bCs/>
                <w:sz w:val="20"/>
              </w:rPr>
              <w:br/>
              <w:t xml:space="preserve">Absorción Atómica Marca </w:t>
            </w:r>
            <w:proofErr w:type="spellStart"/>
            <w:r w:rsidRPr="006B59FB">
              <w:rPr>
                <w:rFonts w:ascii="Calibri" w:hAnsi="Calibri" w:cs="Calibri"/>
                <w:bCs/>
                <w:sz w:val="20"/>
              </w:rPr>
              <w:t>Agilent</w:t>
            </w:r>
            <w:proofErr w:type="spellEnd"/>
            <w:r w:rsidRPr="006B59FB">
              <w:rPr>
                <w:rFonts w:ascii="Calibri" w:hAnsi="Calibri" w:cs="Calibri"/>
                <w:bCs/>
                <w:sz w:val="20"/>
              </w:rPr>
              <w:br/>
              <w:t>AA 240FS y 240Z MY21460005 NUMERO NACIONAL DE INVENTARIO IMSS 202280009126</w:t>
            </w:r>
          </w:p>
        </w:tc>
        <w:tc>
          <w:tcPr>
            <w:tcW w:w="1134" w:type="dxa"/>
            <w:hideMark/>
          </w:tcPr>
          <w:p w14:paraId="6A14A0C3" w14:textId="77777777" w:rsidR="00BB1B28" w:rsidRPr="006B59FB" w:rsidRDefault="00BB1B28" w:rsidP="006B59FB">
            <w:pPr>
              <w:rPr>
                <w:rFonts w:ascii="Calibri" w:hAnsi="Calibri" w:cs="Calibri"/>
                <w:bCs/>
                <w:sz w:val="20"/>
              </w:rPr>
            </w:pPr>
            <w:r w:rsidRPr="006B59FB">
              <w:rPr>
                <w:rFonts w:ascii="Calibri" w:hAnsi="Calibri" w:cs="Calibri"/>
                <w:bCs/>
                <w:sz w:val="20"/>
              </w:rPr>
              <w:t>EQ</w:t>
            </w:r>
          </w:p>
        </w:tc>
        <w:tc>
          <w:tcPr>
            <w:tcW w:w="1134" w:type="dxa"/>
            <w:hideMark/>
          </w:tcPr>
          <w:p w14:paraId="34684DCE" w14:textId="77777777" w:rsidR="00BB1B28" w:rsidRPr="006B59FB" w:rsidRDefault="00BB1B28" w:rsidP="006B59FB">
            <w:pPr>
              <w:rPr>
                <w:rFonts w:ascii="Calibri" w:hAnsi="Calibri" w:cs="Calibri"/>
                <w:bCs/>
                <w:sz w:val="20"/>
              </w:rPr>
            </w:pPr>
            <w:r w:rsidRPr="006B59FB">
              <w:rPr>
                <w:rFonts w:ascii="Calibri" w:hAnsi="Calibri" w:cs="Calibri"/>
                <w:bCs/>
                <w:sz w:val="20"/>
              </w:rPr>
              <w:t>1</w:t>
            </w:r>
          </w:p>
        </w:tc>
        <w:tc>
          <w:tcPr>
            <w:tcW w:w="992" w:type="dxa"/>
            <w:hideMark/>
          </w:tcPr>
          <w:p w14:paraId="207DA012" w14:textId="77777777" w:rsidR="00BB1B28" w:rsidRPr="006B59FB" w:rsidRDefault="00BB1B28">
            <w:pPr>
              <w:jc w:val="center"/>
              <w:rPr>
                <w:rFonts w:ascii="Calibri" w:hAnsi="Calibri" w:cs="Calibri"/>
                <w:bCs/>
                <w:sz w:val="20"/>
              </w:rPr>
            </w:pPr>
            <w:r w:rsidRPr="006B59FB">
              <w:rPr>
                <w:rFonts w:ascii="Calibri" w:hAnsi="Calibri" w:cs="Calibri"/>
                <w:bCs/>
                <w:sz w:val="20"/>
              </w:rPr>
              <w:t>1</w:t>
            </w:r>
          </w:p>
        </w:tc>
        <w:tc>
          <w:tcPr>
            <w:tcW w:w="992" w:type="dxa"/>
            <w:hideMark/>
          </w:tcPr>
          <w:p w14:paraId="0E7289EA" w14:textId="77777777" w:rsidR="00BB1B28" w:rsidRPr="00BB1B28" w:rsidRDefault="00BB1B28">
            <w:pPr>
              <w:jc w:val="center"/>
              <w:rPr>
                <w:rFonts w:ascii="Calibri" w:hAnsi="Calibri" w:cs="Calibri"/>
                <w:b/>
                <w:bCs/>
                <w:sz w:val="20"/>
              </w:rPr>
            </w:pPr>
            <w:r w:rsidRPr="00BB1B28">
              <w:rPr>
                <w:rFonts w:ascii="Calibri" w:hAnsi="Calibri" w:cs="Calibri"/>
                <w:b/>
                <w:bCs/>
                <w:sz w:val="20"/>
              </w:rPr>
              <w:t> </w:t>
            </w:r>
          </w:p>
        </w:tc>
        <w:tc>
          <w:tcPr>
            <w:tcW w:w="1134" w:type="dxa"/>
            <w:hideMark/>
          </w:tcPr>
          <w:p w14:paraId="5B219266" w14:textId="77777777" w:rsidR="00BB1B28" w:rsidRPr="00BB1B28" w:rsidRDefault="00BB1B28">
            <w:pPr>
              <w:jc w:val="center"/>
              <w:rPr>
                <w:rFonts w:ascii="Calibri" w:hAnsi="Calibri" w:cs="Calibri"/>
                <w:b/>
                <w:bCs/>
                <w:sz w:val="20"/>
              </w:rPr>
            </w:pPr>
            <w:r w:rsidRPr="00BB1B28">
              <w:rPr>
                <w:rFonts w:ascii="Calibri" w:hAnsi="Calibri" w:cs="Calibri"/>
                <w:b/>
                <w:bCs/>
                <w:sz w:val="20"/>
              </w:rPr>
              <w:t> </w:t>
            </w:r>
          </w:p>
        </w:tc>
      </w:tr>
      <w:tr w:rsidR="006B59FB" w:rsidRPr="00BB1B28" w14:paraId="4D6EA551" w14:textId="77777777" w:rsidTr="006B59FB">
        <w:trPr>
          <w:trHeight w:val="765"/>
        </w:trPr>
        <w:tc>
          <w:tcPr>
            <w:tcW w:w="675" w:type="dxa"/>
            <w:hideMark/>
          </w:tcPr>
          <w:p w14:paraId="67E94438" w14:textId="77777777" w:rsidR="00BB1B28" w:rsidRPr="006B59FB" w:rsidRDefault="00BB1B28" w:rsidP="006B59FB">
            <w:pPr>
              <w:rPr>
                <w:rFonts w:ascii="Calibri" w:hAnsi="Calibri" w:cs="Calibri"/>
                <w:bCs/>
                <w:sz w:val="20"/>
              </w:rPr>
            </w:pPr>
            <w:r w:rsidRPr="006B59FB">
              <w:rPr>
                <w:rFonts w:ascii="Calibri" w:hAnsi="Calibri" w:cs="Calibri"/>
                <w:bCs/>
                <w:sz w:val="20"/>
              </w:rPr>
              <w:t> </w:t>
            </w:r>
          </w:p>
        </w:tc>
        <w:tc>
          <w:tcPr>
            <w:tcW w:w="4962" w:type="dxa"/>
            <w:hideMark/>
          </w:tcPr>
          <w:p w14:paraId="7AEB1326" w14:textId="77777777" w:rsidR="00BB1B28" w:rsidRPr="006B59FB" w:rsidRDefault="00BB1B28" w:rsidP="006B59FB">
            <w:pPr>
              <w:rPr>
                <w:rFonts w:ascii="Calibri" w:hAnsi="Calibri" w:cs="Calibri"/>
                <w:sz w:val="20"/>
              </w:rPr>
            </w:pPr>
            <w:r w:rsidRPr="006B59FB">
              <w:rPr>
                <w:rFonts w:ascii="Calibri" w:hAnsi="Calibri" w:cs="Calibri"/>
                <w:sz w:val="20"/>
              </w:rPr>
              <w:t>(A) Un contrato de servicios especializados incluye mantenimiento preventivo, reparaciones ilimitadas que surjan</w:t>
            </w:r>
          </w:p>
        </w:tc>
        <w:tc>
          <w:tcPr>
            <w:tcW w:w="1134" w:type="dxa"/>
            <w:hideMark/>
          </w:tcPr>
          <w:p w14:paraId="274A8DD8"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723066D1"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45E5477A"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07F3EE5D"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340C0D80"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3FA75BF4" w14:textId="77777777" w:rsidTr="006B59FB">
        <w:trPr>
          <w:trHeight w:val="300"/>
        </w:trPr>
        <w:tc>
          <w:tcPr>
            <w:tcW w:w="675" w:type="dxa"/>
            <w:hideMark/>
          </w:tcPr>
          <w:p w14:paraId="28C8E8A6" w14:textId="77777777" w:rsidR="00BB1B28" w:rsidRPr="006B59FB" w:rsidRDefault="00BB1B28" w:rsidP="006B59FB">
            <w:pPr>
              <w:rPr>
                <w:rFonts w:ascii="Calibri" w:hAnsi="Calibri" w:cs="Calibri"/>
                <w:bCs/>
                <w:sz w:val="20"/>
              </w:rPr>
            </w:pPr>
            <w:r w:rsidRPr="006B59FB">
              <w:rPr>
                <w:rFonts w:ascii="Calibri" w:hAnsi="Calibri" w:cs="Calibri"/>
                <w:bCs/>
                <w:sz w:val="20"/>
              </w:rPr>
              <w:t> </w:t>
            </w:r>
          </w:p>
        </w:tc>
        <w:tc>
          <w:tcPr>
            <w:tcW w:w="4962" w:type="dxa"/>
            <w:noWrap/>
            <w:hideMark/>
          </w:tcPr>
          <w:p w14:paraId="3E91E213" w14:textId="77777777" w:rsidR="00BB1B28" w:rsidRPr="006B59FB" w:rsidRDefault="00BB1B28" w:rsidP="006B59FB">
            <w:pPr>
              <w:rPr>
                <w:rFonts w:ascii="Calibri" w:hAnsi="Calibri" w:cs="Calibri"/>
                <w:sz w:val="20"/>
              </w:rPr>
            </w:pPr>
            <w:r w:rsidRPr="006B59FB">
              <w:rPr>
                <w:rFonts w:ascii="Calibri" w:hAnsi="Calibri" w:cs="Calibri"/>
                <w:sz w:val="20"/>
              </w:rPr>
              <w:t>(2) Instalación del software</w:t>
            </w:r>
          </w:p>
        </w:tc>
        <w:tc>
          <w:tcPr>
            <w:tcW w:w="1134" w:type="dxa"/>
            <w:hideMark/>
          </w:tcPr>
          <w:p w14:paraId="7D9ACE76"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36EF83B9"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1D9D179E"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2E9FBFD9"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418FAB31"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661E670A" w14:textId="77777777" w:rsidTr="006B59FB">
        <w:trPr>
          <w:trHeight w:val="7530"/>
        </w:trPr>
        <w:tc>
          <w:tcPr>
            <w:tcW w:w="675" w:type="dxa"/>
            <w:hideMark/>
          </w:tcPr>
          <w:p w14:paraId="127F81BA" w14:textId="77777777" w:rsidR="00BB1B28" w:rsidRPr="006B59FB" w:rsidRDefault="00BB1B28" w:rsidP="006B59FB">
            <w:pPr>
              <w:rPr>
                <w:rFonts w:ascii="Calibri" w:hAnsi="Calibri" w:cs="Calibri"/>
                <w:bCs/>
                <w:sz w:val="20"/>
              </w:rPr>
            </w:pPr>
            <w:r w:rsidRPr="006B59FB">
              <w:rPr>
                <w:rFonts w:ascii="Calibri" w:hAnsi="Calibri" w:cs="Calibri"/>
                <w:bCs/>
                <w:sz w:val="20"/>
              </w:rPr>
              <w:lastRenderedPageBreak/>
              <w:t> </w:t>
            </w:r>
          </w:p>
        </w:tc>
        <w:tc>
          <w:tcPr>
            <w:tcW w:w="4962" w:type="dxa"/>
            <w:hideMark/>
          </w:tcPr>
          <w:p w14:paraId="40A06721" w14:textId="77777777" w:rsidR="00BB1B28" w:rsidRPr="006B59FB" w:rsidRDefault="00BB1B28" w:rsidP="006B59FB">
            <w:pPr>
              <w:rPr>
                <w:rFonts w:ascii="Calibri" w:hAnsi="Calibri" w:cs="Calibri"/>
                <w:sz w:val="20"/>
              </w:rPr>
            </w:pPr>
            <w:r w:rsidRPr="006B59FB">
              <w:rPr>
                <w:rFonts w:ascii="Calibri" w:hAnsi="Calibri" w:cs="Calibri"/>
                <w:sz w:val="20"/>
              </w:rPr>
              <w:t>Incluye:</w:t>
            </w:r>
            <w:r w:rsidRPr="006B59FB">
              <w:rPr>
                <w:rFonts w:ascii="Calibri" w:hAnsi="Calibri" w:cs="Calibri"/>
                <w:sz w:val="20"/>
              </w:rPr>
              <w:br/>
              <w:t>• Servicios correctivos serán de manera ilimitada sin costo durante el periodo de cobertura (Refacciones electrónicas, mecánicas y neumáticas que sea necesario reemplazar en los equipos para continuar funcionando correctamente).</w:t>
            </w:r>
            <w:r w:rsidRPr="006B59FB">
              <w:rPr>
                <w:rFonts w:ascii="Calibri" w:hAnsi="Calibri" w:cs="Calibri"/>
                <w:sz w:val="20"/>
              </w:rPr>
              <w:br/>
              <w:t>• El servicio incluye asistencia</w:t>
            </w:r>
            <w:r w:rsidRPr="006B59FB">
              <w:rPr>
                <w:rFonts w:ascii="Calibri" w:hAnsi="Calibri" w:cs="Calibri"/>
                <w:sz w:val="20"/>
              </w:rPr>
              <w:br/>
              <w:t>telefónica orientada a identificar y resolver problemas de hardware, así como un diagnóstico y reparación del hardware en las instalaciones del cliente</w:t>
            </w:r>
            <w:r w:rsidRPr="006B59FB">
              <w:rPr>
                <w:rFonts w:ascii="Calibri" w:hAnsi="Calibri" w:cs="Calibri"/>
                <w:sz w:val="20"/>
              </w:rPr>
              <w:br/>
              <w:t>dentro del tiempo de respuesta estándar de acuerdo con la estrategia de reparación.</w:t>
            </w:r>
            <w:r w:rsidRPr="006B59FB">
              <w:rPr>
                <w:rFonts w:ascii="Calibri" w:hAnsi="Calibri" w:cs="Calibri"/>
                <w:sz w:val="20"/>
              </w:rPr>
              <w:br/>
              <w:t>Atención telefónica 8:30 a 6:30 de lunes a viernes en días laborables.</w:t>
            </w:r>
            <w:r w:rsidRPr="006B59FB">
              <w:rPr>
                <w:rFonts w:ascii="Calibri" w:hAnsi="Calibri" w:cs="Calibri"/>
                <w:sz w:val="20"/>
              </w:rPr>
              <w:br/>
              <w:t>• Tiempo de respuesta estándar 2 días hábiles.</w:t>
            </w:r>
            <w:r w:rsidRPr="006B59FB">
              <w:rPr>
                <w:rFonts w:ascii="Calibri" w:hAnsi="Calibri" w:cs="Calibri"/>
                <w:sz w:val="20"/>
              </w:rPr>
              <w:br/>
              <w:t>• La conclusión de mantenimiento correctivo</w:t>
            </w:r>
            <w:r w:rsidRPr="006B59FB">
              <w:rPr>
                <w:rFonts w:ascii="Calibri" w:hAnsi="Calibri" w:cs="Calibri"/>
                <w:sz w:val="20"/>
              </w:rPr>
              <w:br/>
              <w:t>no podrá exceder 10 días hábiles</w:t>
            </w:r>
            <w:r w:rsidRPr="006B59FB">
              <w:rPr>
                <w:rFonts w:ascii="Calibri" w:hAnsi="Calibri" w:cs="Calibri"/>
                <w:sz w:val="20"/>
              </w:rPr>
              <w:br/>
              <w:t>El mantenimiento preventivo consiste en:</w:t>
            </w:r>
            <w:r w:rsidRPr="006B59FB">
              <w:rPr>
                <w:rFonts w:ascii="Calibri" w:hAnsi="Calibri" w:cs="Calibri"/>
                <w:sz w:val="20"/>
              </w:rPr>
              <w:br/>
              <w:t>• Se realiza revisión de los componentes</w:t>
            </w:r>
            <w:r w:rsidRPr="006B59FB">
              <w:rPr>
                <w:rFonts w:ascii="Calibri" w:hAnsi="Calibri" w:cs="Calibri"/>
                <w:sz w:val="20"/>
              </w:rPr>
              <w:br/>
              <w:t>electrónicos del equipo y voltajes.</w:t>
            </w:r>
            <w:r w:rsidRPr="006B59FB">
              <w:rPr>
                <w:rFonts w:ascii="Calibri" w:hAnsi="Calibri" w:cs="Calibri"/>
                <w:sz w:val="20"/>
              </w:rPr>
              <w:br/>
              <w:t>• Revisión, ajuste y lubricación de</w:t>
            </w:r>
            <w:r w:rsidRPr="006B59FB">
              <w:rPr>
                <w:rFonts w:ascii="Calibri" w:hAnsi="Calibri" w:cs="Calibri"/>
                <w:sz w:val="20"/>
              </w:rPr>
              <w:br/>
              <w:t>componentes mecánicos.</w:t>
            </w:r>
            <w:r w:rsidRPr="006B59FB">
              <w:rPr>
                <w:rFonts w:ascii="Calibri" w:hAnsi="Calibri" w:cs="Calibri"/>
                <w:sz w:val="20"/>
              </w:rPr>
              <w:br/>
              <w:t>• Se realizar revisión y limpieza de</w:t>
            </w:r>
            <w:r w:rsidRPr="006B59FB">
              <w:rPr>
                <w:rFonts w:ascii="Calibri" w:hAnsi="Calibri" w:cs="Calibri"/>
                <w:sz w:val="20"/>
              </w:rPr>
              <w:br/>
              <w:t>componentes ópticos.</w:t>
            </w:r>
            <w:r w:rsidRPr="006B59FB">
              <w:rPr>
                <w:rFonts w:ascii="Calibri" w:hAnsi="Calibri" w:cs="Calibri"/>
                <w:sz w:val="20"/>
              </w:rPr>
              <w:br/>
              <w:t>• Revisión, limpieza y ajuste del sistema de</w:t>
            </w:r>
            <w:r w:rsidRPr="006B59FB">
              <w:rPr>
                <w:rFonts w:ascii="Calibri" w:hAnsi="Calibri" w:cs="Calibri"/>
                <w:sz w:val="20"/>
              </w:rPr>
              <w:br/>
              <w:t>introducción de muestras.</w:t>
            </w:r>
            <w:r w:rsidRPr="006B59FB">
              <w:rPr>
                <w:rFonts w:ascii="Calibri" w:hAnsi="Calibri" w:cs="Calibri"/>
                <w:sz w:val="20"/>
              </w:rPr>
              <w:br/>
              <w:t>• Se realiza revisión y limpieza del electrodo de</w:t>
            </w:r>
            <w:r w:rsidRPr="006B59FB">
              <w:rPr>
                <w:rFonts w:ascii="Calibri" w:hAnsi="Calibri" w:cs="Calibri"/>
                <w:sz w:val="20"/>
              </w:rPr>
              <w:br/>
              <w:t>ignición.</w:t>
            </w:r>
            <w:r w:rsidRPr="006B59FB">
              <w:rPr>
                <w:rFonts w:ascii="Calibri" w:hAnsi="Calibri" w:cs="Calibri"/>
                <w:sz w:val="20"/>
              </w:rPr>
              <w:br/>
              <w:t xml:space="preserve">Incluye Modulo para </w:t>
            </w:r>
            <w:proofErr w:type="spellStart"/>
            <w:r w:rsidRPr="006B59FB">
              <w:rPr>
                <w:rFonts w:ascii="Calibri" w:hAnsi="Calibri" w:cs="Calibri"/>
                <w:sz w:val="20"/>
              </w:rPr>
              <w:t>super</w:t>
            </w:r>
            <w:proofErr w:type="spellEnd"/>
            <w:r w:rsidRPr="006B59FB">
              <w:rPr>
                <w:rFonts w:ascii="Calibri" w:hAnsi="Calibri" w:cs="Calibri"/>
                <w:sz w:val="20"/>
              </w:rPr>
              <w:t xml:space="preserve"> </w:t>
            </w:r>
            <w:proofErr w:type="spellStart"/>
            <w:r w:rsidRPr="006B59FB">
              <w:rPr>
                <w:rFonts w:ascii="Calibri" w:hAnsi="Calibri" w:cs="Calibri"/>
                <w:sz w:val="20"/>
              </w:rPr>
              <w:t>lamparas</w:t>
            </w:r>
            <w:proofErr w:type="spellEnd"/>
            <w:r w:rsidRPr="006B59FB">
              <w:rPr>
                <w:rFonts w:ascii="Calibri" w:hAnsi="Calibri" w:cs="Calibri"/>
                <w:sz w:val="20"/>
              </w:rPr>
              <w:t>, kit de instalación, configuración y familiarización. Entrega de 10 tubos de grafito con plataforma Omega.</w:t>
            </w:r>
          </w:p>
        </w:tc>
        <w:tc>
          <w:tcPr>
            <w:tcW w:w="1134" w:type="dxa"/>
            <w:hideMark/>
          </w:tcPr>
          <w:p w14:paraId="64A13D6B"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18BE294F"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524383B4"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03207F97"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10CB6640"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51C3542E" w14:textId="77777777" w:rsidTr="006B59FB">
        <w:trPr>
          <w:trHeight w:val="690"/>
        </w:trPr>
        <w:tc>
          <w:tcPr>
            <w:tcW w:w="675" w:type="dxa"/>
            <w:hideMark/>
          </w:tcPr>
          <w:p w14:paraId="3763C78B" w14:textId="77777777" w:rsidR="00BB1B28" w:rsidRPr="006B59FB" w:rsidRDefault="00BB1B28" w:rsidP="006B59FB">
            <w:pPr>
              <w:rPr>
                <w:rFonts w:ascii="Calibri" w:hAnsi="Calibri" w:cs="Calibri"/>
                <w:bCs/>
                <w:sz w:val="20"/>
              </w:rPr>
            </w:pPr>
            <w:r w:rsidRPr="006B59FB">
              <w:rPr>
                <w:rFonts w:ascii="Calibri" w:hAnsi="Calibri" w:cs="Calibri"/>
                <w:bCs/>
                <w:sz w:val="20"/>
              </w:rPr>
              <w:t>2</w:t>
            </w:r>
          </w:p>
        </w:tc>
        <w:tc>
          <w:tcPr>
            <w:tcW w:w="4962" w:type="dxa"/>
            <w:hideMark/>
          </w:tcPr>
          <w:p w14:paraId="09EB0255" w14:textId="77777777" w:rsidR="00BB1B28" w:rsidRPr="006B59FB" w:rsidRDefault="00BB1B28" w:rsidP="006B59FB">
            <w:pPr>
              <w:rPr>
                <w:rFonts w:ascii="Calibri" w:hAnsi="Calibri" w:cs="Calibri"/>
                <w:bCs/>
                <w:sz w:val="20"/>
              </w:rPr>
            </w:pPr>
            <w:r w:rsidRPr="006B59FB">
              <w:rPr>
                <w:rFonts w:ascii="Calibri" w:hAnsi="Calibri" w:cs="Calibri"/>
                <w:bCs/>
                <w:sz w:val="20"/>
              </w:rPr>
              <w:t xml:space="preserve">Cromatógrafo de gases MARCA </w:t>
            </w:r>
            <w:proofErr w:type="spellStart"/>
            <w:r w:rsidRPr="006B59FB">
              <w:rPr>
                <w:rFonts w:ascii="Calibri" w:hAnsi="Calibri" w:cs="Calibri"/>
                <w:bCs/>
                <w:sz w:val="20"/>
              </w:rPr>
              <w:t>Agilent</w:t>
            </w:r>
            <w:proofErr w:type="spellEnd"/>
            <w:r w:rsidRPr="006B59FB">
              <w:rPr>
                <w:rFonts w:ascii="Calibri" w:hAnsi="Calibri" w:cs="Calibri"/>
                <w:bCs/>
                <w:sz w:val="20"/>
              </w:rPr>
              <w:t xml:space="preserve"> 5977B MSD con 8860 GC CN2134C031 NUMERO NACIONAL DE INVENTARIO IMSS: 202280009125</w:t>
            </w:r>
          </w:p>
        </w:tc>
        <w:tc>
          <w:tcPr>
            <w:tcW w:w="1134" w:type="dxa"/>
            <w:hideMark/>
          </w:tcPr>
          <w:p w14:paraId="17C51A66" w14:textId="77777777" w:rsidR="00BB1B28" w:rsidRPr="006B59FB" w:rsidRDefault="00BB1B28" w:rsidP="006B59FB">
            <w:pPr>
              <w:rPr>
                <w:rFonts w:ascii="Calibri" w:hAnsi="Calibri" w:cs="Calibri"/>
                <w:bCs/>
                <w:sz w:val="20"/>
              </w:rPr>
            </w:pPr>
            <w:r w:rsidRPr="006B59FB">
              <w:rPr>
                <w:rFonts w:ascii="Calibri" w:hAnsi="Calibri" w:cs="Calibri"/>
                <w:bCs/>
                <w:sz w:val="20"/>
              </w:rPr>
              <w:t>EQ</w:t>
            </w:r>
          </w:p>
        </w:tc>
        <w:tc>
          <w:tcPr>
            <w:tcW w:w="1134" w:type="dxa"/>
            <w:hideMark/>
          </w:tcPr>
          <w:p w14:paraId="7F927246" w14:textId="77777777" w:rsidR="00BB1B28" w:rsidRPr="006B59FB" w:rsidRDefault="00BB1B28" w:rsidP="006B59FB">
            <w:pPr>
              <w:rPr>
                <w:rFonts w:ascii="Calibri" w:hAnsi="Calibri" w:cs="Calibri"/>
                <w:bCs/>
                <w:sz w:val="20"/>
              </w:rPr>
            </w:pPr>
            <w:r w:rsidRPr="006B59FB">
              <w:rPr>
                <w:rFonts w:ascii="Calibri" w:hAnsi="Calibri" w:cs="Calibri"/>
                <w:bCs/>
                <w:sz w:val="20"/>
              </w:rPr>
              <w:t>1</w:t>
            </w:r>
          </w:p>
        </w:tc>
        <w:tc>
          <w:tcPr>
            <w:tcW w:w="992" w:type="dxa"/>
            <w:hideMark/>
          </w:tcPr>
          <w:p w14:paraId="3036E29D" w14:textId="77777777" w:rsidR="00BB1B28" w:rsidRPr="006B59FB" w:rsidRDefault="00BB1B28">
            <w:pPr>
              <w:jc w:val="center"/>
              <w:rPr>
                <w:rFonts w:ascii="Calibri" w:hAnsi="Calibri" w:cs="Calibri"/>
                <w:bCs/>
                <w:sz w:val="20"/>
              </w:rPr>
            </w:pPr>
            <w:r w:rsidRPr="006B59FB">
              <w:rPr>
                <w:rFonts w:ascii="Calibri" w:hAnsi="Calibri" w:cs="Calibri"/>
                <w:bCs/>
                <w:sz w:val="20"/>
              </w:rPr>
              <w:t>1</w:t>
            </w:r>
          </w:p>
        </w:tc>
        <w:tc>
          <w:tcPr>
            <w:tcW w:w="992" w:type="dxa"/>
            <w:hideMark/>
          </w:tcPr>
          <w:p w14:paraId="44A06C30"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59634E65"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7609DA3E" w14:textId="77777777" w:rsidTr="006B59FB">
        <w:trPr>
          <w:trHeight w:val="795"/>
        </w:trPr>
        <w:tc>
          <w:tcPr>
            <w:tcW w:w="675" w:type="dxa"/>
            <w:hideMark/>
          </w:tcPr>
          <w:p w14:paraId="4D813A3B" w14:textId="77777777" w:rsidR="00BB1B28" w:rsidRPr="006B59FB" w:rsidRDefault="00BB1B28" w:rsidP="006B59FB">
            <w:pPr>
              <w:rPr>
                <w:rFonts w:ascii="Calibri" w:hAnsi="Calibri" w:cs="Calibri"/>
                <w:bCs/>
                <w:sz w:val="20"/>
              </w:rPr>
            </w:pPr>
            <w:r w:rsidRPr="006B59FB">
              <w:rPr>
                <w:rFonts w:ascii="Calibri" w:hAnsi="Calibri" w:cs="Calibri"/>
                <w:bCs/>
                <w:sz w:val="20"/>
              </w:rPr>
              <w:t> </w:t>
            </w:r>
          </w:p>
        </w:tc>
        <w:tc>
          <w:tcPr>
            <w:tcW w:w="4962" w:type="dxa"/>
            <w:hideMark/>
          </w:tcPr>
          <w:p w14:paraId="71A3DB3F" w14:textId="77777777" w:rsidR="00BB1B28" w:rsidRPr="006B59FB" w:rsidRDefault="00BB1B28" w:rsidP="006B59FB">
            <w:pPr>
              <w:rPr>
                <w:rFonts w:ascii="Calibri" w:hAnsi="Calibri" w:cs="Calibri"/>
                <w:sz w:val="20"/>
              </w:rPr>
            </w:pPr>
            <w:r w:rsidRPr="006B59FB">
              <w:rPr>
                <w:rFonts w:ascii="Calibri" w:hAnsi="Calibri" w:cs="Calibri"/>
                <w:sz w:val="20"/>
              </w:rPr>
              <w:t>(A) Contrato de servicios especializados que incluye</w:t>
            </w:r>
            <w:r w:rsidRPr="006B59FB">
              <w:rPr>
                <w:rFonts w:ascii="Calibri" w:hAnsi="Calibri" w:cs="Calibri"/>
                <w:sz w:val="20"/>
              </w:rPr>
              <w:br/>
              <w:t>Mantenimiento preventivo, reparaciones ilimitadas que surjan</w:t>
            </w:r>
          </w:p>
        </w:tc>
        <w:tc>
          <w:tcPr>
            <w:tcW w:w="1134" w:type="dxa"/>
            <w:hideMark/>
          </w:tcPr>
          <w:p w14:paraId="361EFCB8"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5DD1E9FF"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590ABC98"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0BF1EEB6"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5B5F6746"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6C0A963A" w14:textId="77777777" w:rsidTr="006B59FB">
        <w:trPr>
          <w:trHeight w:val="1305"/>
        </w:trPr>
        <w:tc>
          <w:tcPr>
            <w:tcW w:w="675" w:type="dxa"/>
            <w:hideMark/>
          </w:tcPr>
          <w:p w14:paraId="7306795A" w14:textId="77777777" w:rsidR="00BB1B28" w:rsidRPr="006B59FB" w:rsidRDefault="00BB1B28" w:rsidP="006B59FB">
            <w:pPr>
              <w:rPr>
                <w:rFonts w:ascii="Calibri" w:hAnsi="Calibri" w:cs="Calibri"/>
                <w:bCs/>
                <w:sz w:val="20"/>
              </w:rPr>
            </w:pPr>
            <w:r w:rsidRPr="006B59FB">
              <w:rPr>
                <w:rFonts w:ascii="Calibri" w:hAnsi="Calibri" w:cs="Calibri"/>
                <w:bCs/>
                <w:sz w:val="20"/>
              </w:rPr>
              <w:t> </w:t>
            </w:r>
          </w:p>
        </w:tc>
        <w:tc>
          <w:tcPr>
            <w:tcW w:w="4962" w:type="dxa"/>
            <w:hideMark/>
          </w:tcPr>
          <w:p w14:paraId="5A6A6336" w14:textId="77777777" w:rsidR="00BB1B28" w:rsidRPr="006B59FB" w:rsidRDefault="00BB1B28" w:rsidP="006B59FB">
            <w:pPr>
              <w:rPr>
                <w:rFonts w:ascii="Calibri" w:hAnsi="Calibri" w:cs="Calibri"/>
                <w:sz w:val="20"/>
              </w:rPr>
            </w:pPr>
            <w:r w:rsidRPr="006B59FB">
              <w:rPr>
                <w:rFonts w:ascii="Calibri" w:hAnsi="Calibri" w:cs="Calibri"/>
                <w:sz w:val="20"/>
              </w:rPr>
              <w:t>(B) 1 Servicio especializado de ajuste para metodología de hidrocarburos aromáticos de acuerdo con método NIOSH</w:t>
            </w:r>
          </w:p>
        </w:tc>
        <w:tc>
          <w:tcPr>
            <w:tcW w:w="1134" w:type="dxa"/>
            <w:hideMark/>
          </w:tcPr>
          <w:p w14:paraId="3E6CEFA6"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743295C2"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53A8273D"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74F6416C"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2638CC83"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755A2138" w14:textId="77777777" w:rsidTr="006B59FB">
        <w:trPr>
          <w:trHeight w:val="5895"/>
        </w:trPr>
        <w:tc>
          <w:tcPr>
            <w:tcW w:w="675" w:type="dxa"/>
            <w:hideMark/>
          </w:tcPr>
          <w:p w14:paraId="6D322AB3" w14:textId="77777777" w:rsidR="00BB1B28" w:rsidRPr="006B59FB" w:rsidRDefault="00BB1B28" w:rsidP="006B59FB">
            <w:pPr>
              <w:rPr>
                <w:rFonts w:ascii="Calibri" w:hAnsi="Calibri" w:cs="Calibri"/>
                <w:bCs/>
                <w:sz w:val="20"/>
              </w:rPr>
            </w:pPr>
            <w:r w:rsidRPr="006B59FB">
              <w:rPr>
                <w:rFonts w:ascii="Calibri" w:hAnsi="Calibri" w:cs="Calibri"/>
                <w:bCs/>
                <w:sz w:val="20"/>
              </w:rPr>
              <w:lastRenderedPageBreak/>
              <w:t> </w:t>
            </w:r>
          </w:p>
        </w:tc>
        <w:tc>
          <w:tcPr>
            <w:tcW w:w="4962" w:type="dxa"/>
            <w:hideMark/>
          </w:tcPr>
          <w:p w14:paraId="389D0A24" w14:textId="77777777" w:rsidR="00BB1B28" w:rsidRPr="006B59FB" w:rsidRDefault="00BB1B28" w:rsidP="006B59FB">
            <w:pPr>
              <w:rPr>
                <w:rFonts w:ascii="Calibri" w:hAnsi="Calibri" w:cs="Calibri"/>
                <w:sz w:val="20"/>
              </w:rPr>
            </w:pPr>
            <w:r w:rsidRPr="006B59FB">
              <w:rPr>
                <w:rFonts w:ascii="Calibri" w:hAnsi="Calibri" w:cs="Calibri"/>
                <w:sz w:val="20"/>
              </w:rPr>
              <w:t>• No incluye Estándares, reactivos</w:t>
            </w:r>
            <w:r w:rsidRPr="006B59FB">
              <w:rPr>
                <w:rFonts w:ascii="Calibri" w:hAnsi="Calibri" w:cs="Calibri"/>
                <w:sz w:val="20"/>
              </w:rPr>
              <w:br w:type="page"/>
              <w:t>• Correctivos serán de manera ilimitada sin costo durante el periodo de cobertura (Refacciones electrónicas, mecánicas y neumáticas que sea necesario reemplazar en los equipos para continuar funcionando correctamente).</w:t>
            </w:r>
            <w:r w:rsidRPr="006B59FB">
              <w:rPr>
                <w:rFonts w:ascii="Calibri" w:hAnsi="Calibri" w:cs="Calibri"/>
                <w:sz w:val="20"/>
              </w:rPr>
              <w:br w:type="page"/>
              <w:t>• El servicio incluye asistencia</w:t>
            </w:r>
            <w:r w:rsidRPr="006B59FB">
              <w:rPr>
                <w:rFonts w:ascii="Calibri" w:hAnsi="Calibri" w:cs="Calibri"/>
                <w:sz w:val="20"/>
              </w:rPr>
              <w:br w:type="page"/>
              <w:t>telefónica orientada a identificar y resolver problemas de hardware, así como un diagnóstico y reparación del</w:t>
            </w:r>
            <w:r w:rsidRPr="006B59FB">
              <w:rPr>
                <w:rFonts w:ascii="Calibri" w:hAnsi="Calibri" w:cs="Calibri"/>
                <w:sz w:val="20"/>
              </w:rPr>
              <w:br w:type="page"/>
              <w:t>hardware en las instalaciones del cliente dentro del tiempo de respuesta estándar de acuerdo con la estrategia de reparación.</w:t>
            </w:r>
            <w:r w:rsidRPr="006B59FB">
              <w:rPr>
                <w:rFonts w:ascii="Calibri" w:hAnsi="Calibri" w:cs="Calibri"/>
                <w:sz w:val="20"/>
              </w:rPr>
              <w:br w:type="page"/>
              <w:t>• Atención telefónica 8:30 a 6:30 de lunes a viernes en días laborables.</w:t>
            </w:r>
            <w:r w:rsidRPr="006B59FB">
              <w:rPr>
                <w:rFonts w:ascii="Calibri" w:hAnsi="Calibri" w:cs="Calibri"/>
                <w:sz w:val="20"/>
              </w:rPr>
              <w:br w:type="page"/>
              <w:t>• Tiempo de respuesta estándar 2 días hábiles.</w:t>
            </w:r>
            <w:r w:rsidRPr="006B59FB">
              <w:rPr>
                <w:rFonts w:ascii="Calibri" w:hAnsi="Calibri" w:cs="Calibri"/>
                <w:sz w:val="20"/>
              </w:rPr>
              <w:br w:type="page"/>
              <w:t>El mantenimiento preventivo consiste en:</w:t>
            </w:r>
            <w:r w:rsidRPr="006B59FB">
              <w:rPr>
                <w:rFonts w:ascii="Calibri" w:hAnsi="Calibri" w:cs="Calibri"/>
                <w:sz w:val="20"/>
              </w:rPr>
              <w:br w:type="page"/>
              <w:t xml:space="preserve">• Se realiza revisión, limpieza, ajustes e inspección componentes del equipo, “head </w:t>
            </w:r>
            <w:proofErr w:type="spellStart"/>
            <w:r w:rsidRPr="006B59FB">
              <w:rPr>
                <w:rFonts w:ascii="Calibri" w:hAnsi="Calibri" w:cs="Calibri"/>
                <w:sz w:val="20"/>
              </w:rPr>
              <w:t>space</w:t>
            </w:r>
            <w:proofErr w:type="spellEnd"/>
            <w:r w:rsidRPr="006B59FB">
              <w:rPr>
                <w:rFonts w:ascii="Calibri" w:hAnsi="Calibri" w:cs="Calibri"/>
                <w:sz w:val="20"/>
              </w:rPr>
              <w:t xml:space="preserve">”, detector, y cromatógrafo de gases, de acuerdo a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de mantenimiento preventivo.</w:t>
            </w:r>
            <w:r w:rsidRPr="006B59FB">
              <w:rPr>
                <w:rFonts w:ascii="Calibri" w:hAnsi="Calibri" w:cs="Calibri"/>
                <w:sz w:val="20"/>
              </w:rPr>
              <w:br w:type="page"/>
              <w:t>• Se revisará la bitácora del instrumento para revisión de comentarios o problemas presentados.</w:t>
            </w:r>
            <w:r w:rsidRPr="006B59FB">
              <w:rPr>
                <w:rFonts w:ascii="Calibri" w:hAnsi="Calibri" w:cs="Calibri"/>
                <w:sz w:val="20"/>
              </w:rPr>
              <w:br w:type="page"/>
              <w:t>• Se realizan pruebas de desempeño estándar</w:t>
            </w:r>
            <w:r w:rsidRPr="006B59FB">
              <w:rPr>
                <w:rFonts w:ascii="Calibri" w:hAnsi="Calibri" w:cs="Calibri"/>
                <w:sz w:val="20"/>
              </w:rPr>
              <w:br w:type="page"/>
              <w:t xml:space="preserve">• Cada una de las pruebas realizadas quedara impresa y descrita en el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entregado </w:t>
            </w:r>
            <w:proofErr w:type="spellStart"/>
            <w:r w:rsidRPr="006B59FB">
              <w:rPr>
                <w:rFonts w:ascii="Calibri" w:hAnsi="Calibri" w:cs="Calibri"/>
                <w:sz w:val="20"/>
              </w:rPr>
              <w:t>a el</w:t>
            </w:r>
            <w:proofErr w:type="spellEnd"/>
            <w:r w:rsidRPr="006B59FB">
              <w:rPr>
                <w:rFonts w:ascii="Calibri" w:hAnsi="Calibri" w:cs="Calibri"/>
                <w:sz w:val="20"/>
              </w:rPr>
              <w:t xml:space="preserve"> cliente.</w:t>
            </w:r>
            <w:r w:rsidRPr="006B59FB">
              <w:rPr>
                <w:rFonts w:ascii="Calibri" w:hAnsi="Calibri" w:cs="Calibri"/>
                <w:sz w:val="20"/>
              </w:rPr>
              <w:br w:type="page"/>
              <w:t xml:space="preserve">• Reemplazo de consumibles estándar de acuerdo a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de mantenimiento preventivo</w:t>
            </w:r>
          </w:p>
        </w:tc>
        <w:tc>
          <w:tcPr>
            <w:tcW w:w="1134" w:type="dxa"/>
            <w:hideMark/>
          </w:tcPr>
          <w:p w14:paraId="7B9ADD51"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7F296F3F"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739DC9C8"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0752EE47"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138BCD92"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r w:rsidR="006B59FB" w:rsidRPr="00BB1B28" w14:paraId="687D796C" w14:textId="77777777" w:rsidTr="006B59FB">
        <w:trPr>
          <w:trHeight w:val="1170"/>
        </w:trPr>
        <w:tc>
          <w:tcPr>
            <w:tcW w:w="675" w:type="dxa"/>
            <w:hideMark/>
          </w:tcPr>
          <w:p w14:paraId="1DB9509D" w14:textId="77777777" w:rsidR="00BB1B28" w:rsidRPr="006B59FB" w:rsidRDefault="00BB1B28" w:rsidP="006B59FB">
            <w:pPr>
              <w:rPr>
                <w:rFonts w:ascii="Calibri" w:hAnsi="Calibri" w:cs="Calibri"/>
                <w:bCs/>
                <w:sz w:val="20"/>
              </w:rPr>
            </w:pPr>
            <w:r w:rsidRPr="006B59FB">
              <w:rPr>
                <w:rFonts w:ascii="Calibri" w:hAnsi="Calibri" w:cs="Calibri"/>
                <w:bCs/>
                <w:sz w:val="20"/>
              </w:rPr>
              <w:t> </w:t>
            </w:r>
          </w:p>
        </w:tc>
        <w:tc>
          <w:tcPr>
            <w:tcW w:w="4962" w:type="dxa"/>
            <w:hideMark/>
          </w:tcPr>
          <w:p w14:paraId="695666D5" w14:textId="77777777" w:rsidR="00BB1B28" w:rsidRPr="006B59FB" w:rsidRDefault="00BB1B28" w:rsidP="006B59FB">
            <w:pPr>
              <w:rPr>
                <w:rFonts w:ascii="Calibri" w:hAnsi="Calibri" w:cs="Calibri"/>
                <w:sz w:val="20"/>
              </w:rPr>
            </w:pPr>
            <w:r w:rsidRPr="006B59FB">
              <w:rPr>
                <w:rFonts w:ascii="Calibri" w:hAnsi="Calibri" w:cs="Calibri"/>
                <w:sz w:val="20"/>
              </w:rPr>
              <w:t>El servicio realizado cuenta con una garantía de 90 días y tiempo de ejecución de los servicios es de 40 días hábiles.</w:t>
            </w:r>
          </w:p>
        </w:tc>
        <w:tc>
          <w:tcPr>
            <w:tcW w:w="1134" w:type="dxa"/>
            <w:hideMark/>
          </w:tcPr>
          <w:p w14:paraId="32B3E461"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1134" w:type="dxa"/>
            <w:hideMark/>
          </w:tcPr>
          <w:p w14:paraId="3A4D1F67" w14:textId="77777777" w:rsidR="00BB1B28" w:rsidRPr="006B59FB" w:rsidRDefault="00BB1B28" w:rsidP="006B59FB">
            <w:pPr>
              <w:rPr>
                <w:rFonts w:ascii="Calibri" w:hAnsi="Calibri" w:cs="Calibri"/>
                <w:sz w:val="20"/>
              </w:rPr>
            </w:pPr>
            <w:r w:rsidRPr="006B59FB">
              <w:rPr>
                <w:rFonts w:ascii="Calibri" w:hAnsi="Calibri" w:cs="Calibri"/>
                <w:sz w:val="20"/>
              </w:rPr>
              <w:t> </w:t>
            </w:r>
          </w:p>
        </w:tc>
        <w:tc>
          <w:tcPr>
            <w:tcW w:w="992" w:type="dxa"/>
            <w:hideMark/>
          </w:tcPr>
          <w:p w14:paraId="3BBA74CE"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992" w:type="dxa"/>
            <w:hideMark/>
          </w:tcPr>
          <w:p w14:paraId="7B1FDA20"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c>
          <w:tcPr>
            <w:tcW w:w="1134" w:type="dxa"/>
            <w:hideMark/>
          </w:tcPr>
          <w:p w14:paraId="0FFFEEEB" w14:textId="77777777" w:rsidR="00BB1B28" w:rsidRPr="00BB1B28" w:rsidRDefault="00BB1B28" w:rsidP="00BB1B28">
            <w:pPr>
              <w:jc w:val="center"/>
              <w:rPr>
                <w:rFonts w:ascii="Calibri" w:hAnsi="Calibri" w:cs="Calibri"/>
                <w:b/>
                <w:sz w:val="20"/>
              </w:rPr>
            </w:pPr>
            <w:r w:rsidRPr="00BB1B28">
              <w:rPr>
                <w:rFonts w:ascii="Calibri" w:hAnsi="Calibri" w:cs="Calibri"/>
                <w:b/>
                <w:sz w:val="20"/>
              </w:rPr>
              <w:t> </w:t>
            </w:r>
          </w:p>
        </w:tc>
      </w:tr>
    </w:tbl>
    <w:p w14:paraId="539D2D68" w14:textId="0DA44378" w:rsidR="008B36AA" w:rsidRDefault="008B36AA" w:rsidP="000055F9">
      <w:pPr>
        <w:jc w:val="center"/>
        <w:rPr>
          <w:rFonts w:ascii="Calibri" w:hAnsi="Calibri" w:cs="Calibri"/>
          <w:b/>
          <w:sz w:val="20"/>
        </w:rPr>
      </w:pPr>
    </w:p>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49F1FE17" w14:textId="77777777" w:rsidR="009F3A8F" w:rsidRDefault="009F3A8F" w:rsidP="000055F9">
      <w:pPr>
        <w:jc w:val="center"/>
        <w:rPr>
          <w:rFonts w:ascii="Calibri" w:hAnsi="Calibri" w:cs="Calibri"/>
          <w:b/>
          <w:sz w:val="20"/>
        </w:rPr>
      </w:pPr>
    </w:p>
    <w:p w14:paraId="63AD9AE2" w14:textId="77777777" w:rsidR="009F3A8F" w:rsidRDefault="009F3A8F" w:rsidP="000055F9">
      <w:pPr>
        <w:jc w:val="center"/>
        <w:rPr>
          <w:rFonts w:ascii="Calibri" w:hAnsi="Calibri" w:cs="Calibri"/>
          <w:b/>
          <w:sz w:val="20"/>
        </w:rPr>
      </w:pPr>
    </w:p>
    <w:p w14:paraId="561DBEB1" w14:textId="77777777" w:rsidR="005F780A" w:rsidRDefault="005F780A" w:rsidP="000055F9">
      <w:pPr>
        <w:jc w:val="center"/>
        <w:rPr>
          <w:rFonts w:ascii="Calibri" w:hAnsi="Calibri" w:cs="Calibri"/>
          <w:b/>
          <w:sz w:val="20"/>
        </w:rPr>
      </w:pPr>
    </w:p>
    <w:p w14:paraId="4E2965FD" w14:textId="77777777" w:rsidR="005F780A" w:rsidRDefault="005F780A" w:rsidP="000055F9">
      <w:pPr>
        <w:jc w:val="center"/>
        <w:rPr>
          <w:rFonts w:ascii="Calibri" w:hAnsi="Calibri" w:cs="Calibri"/>
          <w:b/>
          <w:sz w:val="20"/>
        </w:rPr>
      </w:pPr>
    </w:p>
    <w:p w14:paraId="6D477ABB" w14:textId="77777777" w:rsidR="000511F0" w:rsidRDefault="000511F0" w:rsidP="000055F9">
      <w:pPr>
        <w:jc w:val="center"/>
        <w:rPr>
          <w:rFonts w:ascii="Calibri" w:hAnsi="Calibri" w:cs="Calibri"/>
          <w:b/>
          <w:sz w:val="20"/>
        </w:rPr>
      </w:pPr>
    </w:p>
    <w:p w14:paraId="6A3C47F3" w14:textId="77777777" w:rsidR="000511F0" w:rsidRDefault="000511F0" w:rsidP="000055F9">
      <w:pPr>
        <w:jc w:val="center"/>
        <w:rPr>
          <w:rFonts w:ascii="Calibri" w:hAnsi="Calibri" w:cs="Calibri"/>
          <w:b/>
          <w:sz w:val="20"/>
        </w:rPr>
      </w:pPr>
    </w:p>
    <w:p w14:paraId="25A12466" w14:textId="77777777" w:rsidR="000511F0" w:rsidRDefault="000511F0" w:rsidP="000055F9">
      <w:pPr>
        <w:jc w:val="center"/>
        <w:rPr>
          <w:rFonts w:ascii="Calibri" w:hAnsi="Calibri" w:cs="Calibri"/>
          <w:b/>
          <w:sz w:val="20"/>
        </w:rPr>
      </w:pPr>
    </w:p>
    <w:p w14:paraId="31FE1ED8" w14:textId="77777777" w:rsidR="000511F0" w:rsidRDefault="000511F0" w:rsidP="000055F9">
      <w:pPr>
        <w:jc w:val="center"/>
        <w:rPr>
          <w:rFonts w:ascii="Calibri" w:hAnsi="Calibri" w:cs="Calibri"/>
          <w:b/>
          <w:sz w:val="20"/>
        </w:rPr>
      </w:pPr>
    </w:p>
    <w:p w14:paraId="7CF20A60" w14:textId="77777777" w:rsidR="000511F0" w:rsidRDefault="000511F0" w:rsidP="000055F9">
      <w:pPr>
        <w:jc w:val="center"/>
        <w:rPr>
          <w:rFonts w:ascii="Calibri" w:hAnsi="Calibri" w:cs="Calibri"/>
          <w:b/>
          <w:sz w:val="20"/>
        </w:rPr>
      </w:pPr>
    </w:p>
    <w:p w14:paraId="6C84F0C5" w14:textId="77777777" w:rsidR="000511F0" w:rsidRDefault="000511F0" w:rsidP="000055F9">
      <w:pPr>
        <w:jc w:val="center"/>
        <w:rPr>
          <w:rFonts w:ascii="Calibri" w:hAnsi="Calibri" w:cs="Calibri"/>
          <w:b/>
          <w:sz w:val="20"/>
        </w:rPr>
      </w:pPr>
    </w:p>
    <w:p w14:paraId="2F8C2FCE" w14:textId="77777777" w:rsidR="00FD5034" w:rsidRDefault="00FD5034" w:rsidP="000055F9">
      <w:pPr>
        <w:jc w:val="center"/>
        <w:rPr>
          <w:rFonts w:ascii="Calibri" w:hAnsi="Calibri" w:cs="Calibri"/>
          <w:b/>
          <w:sz w:val="20"/>
        </w:rPr>
      </w:pPr>
    </w:p>
    <w:p w14:paraId="3012ABE8" w14:textId="77777777" w:rsidR="00FD5034" w:rsidRDefault="00FD5034" w:rsidP="000055F9">
      <w:pPr>
        <w:jc w:val="center"/>
        <w:rPr>
          <w:rFonts w:ascii="Calibri" w:hAnsi="Calibri" w:cs="Calibri"/>
          <w:b/>
          <w:sz w:val="20"/>
        </w:rPr>
      </w:pPr>
    </w:p>
    <w:p w14:paraId="5759B45A" w14:textId="77777777" w:rsidR="00FD5034" w:rsidRDefault="00FD5034" w:rsidP="000055F9">
      <w:pPr>
        <w:jc w:val="center"/>
        <w:rPr>
          <w:rFonts w:ascii="Calibri" w:hAnsi="Calibri" w:cs="Calibri"/>
          <w:b/>
          <w:sz w:val="20"/>
        </w:rPr>
      </w:pPr>
    </w:p>
    <w:p w14:paraId="2768CF11" w14:textId="77777777" w:rsidR="00FD5034" w:rsidRDefault="00FD5034" w:rsidP="000055F9">
      <w:pPr>
        <w:jc w:val="center"/>
        <w:rPr>
          <w:rFonts w:ascii="Calibri" w:hAnsi="Calibri" w:cs="Calibri"/>
          <w:b/>
          <w:sz w:val="20"/>
        </w:rPr>
      </w:pPr>
    </w:p>
    <w:p w14:paraId="7ADC8801" w14:textId="77777777" w:rsidR="00FD5034" w:rsidRDefault="00FD5034" w:rsidP="000055F9">
      <w:pPr>
        <w:jc w:val="center"/>
        <w:rPr>
          <w:rFonts w:ascii="Calibri" w:hAnsi="Calibri" w:cs="Calibri"/>
          <w:b/>
          <w:sz w:val="20"/>
        </w:rPr>
      </w:pPr>
    </w:p>
    <w:p w14:paraId="795A7D7B" w14:textId="77777777" w:rsidR="00FD5034" w:rsidRDefault="00FD5034" w:rsidP="000055F9">
      <w:pPr>
        <w:jc w:val="center"/>
        <w:rPr>
          <w:rFonts w:ascii="Calibri" w:hAnsi="Calibri" w:cs="Calibri"/>
          <w:b/>
          <w:sz w:val="20"/>
        </w:rPr>
      </w:pPr>
    </w:p>
    <w:p w14:paraId="1F8CBFE9" w14:textId="77777777" w:rsidR="00FD5034" w:rsidRDefault="00FD5034" w:rsidP="000055F9">
      <w:pPr>
        <w:jc w:val="center"/>
        <w:rPr>
          <w:rFonts w:ascii="Calibri" w:hAnsi="Calibri" w:cs="Calibri"/>
          <w:b/>
          <w:sz w:val="20"/>
        </w:rPr>
      </w:pPr>
    </w:p>
    <w:p w14:paraId="24406870" w14:textId="77777777" w:rsidR="001B0979" w:rsidRDefault="001B0979" w:rsidP="00FD5034">
      <w:pPr>
        <w:jc w:val="center"/>
        <w:rPr>
          <w:rFonts w:ascii="Calibri" w:hAnsi="Calibri" w:cs="Calibri"/>
          <w:b/>
          <w:sz w:val="20"/>
        </w:rPr>
      </w:pPr>
    </w:p>
    <w:p w14:paraId="55F3632F" w14:textId="77777777" w:rsidR="001B0979" w:rsidRDefault="001B0979" w:rsidP="00FD5034">
      <w:pPr>
        <w:jc w:val="center"/>
        <w:rPr>
          <w:rFonts w:ascii="Calibri" w:hAnsi="Calibri" w:cs="Calibri"/>
          <w:b/>
          <w:sz w:val="20"/>
        </w:rPr>
      </w:pPr>
    </w:p>
    <w:p w14:paraId="40C42C4A" w14:textId="77777777" w:rsidR="00A41AF6" w:rsidRDefault="00A41AF6" w:rsidP="00333DF4">
      <w:pPr>
        <w:jc w:val="center"/>
        <w:rPr>
          <w:rFonts w:asciiTheme="minorHAnsi" w:hAnsiTheme="minorHAnsi" w:cstheme="minorHAnsi"/>
          <w:b/>
          <w:sz w:val="20"/>
        </w:rPr>
      </w:pPr>
    </w:p>
    <w:p w14:paraId="58FF327C" w14:textId="77777777" w:rsidR="00A41AF6" w:rsidRDefault="00A41AF6" w:rsidP="00333DF4">
      <w:pPr>
        <w:jc w:val="center"/>
        <w:rPr>
          <w:rFonts w:asciiTheme="minorHAnsi" w:hAnsiTheme="minorHAnsi" w:cstheme="minorHAnsi"/>
          <w:b/>
          <w:sz w:val="20"/>
        </w:rPr>
      </w:pPr>
    </w:p>
    <w:p w14:paraId="40E3ECB9" w14:textId="77777777" w:rsidR="00A41AF6" w:rsidRDefault="00A41AF6" w:rsidP="00333DF4">
      <w:pPr>
        <w:jc w:val="center"/>
        <w:rPr>
          <w:rFonts w:asciiTheme="minorHAnsi" w:hAnsiTheme="minorHAnsi" w:cstheme="minorHAnsi"/>
          <w:b/>
          <w:sz w:val="20"/>
        </w:rPr>
      </w:pPr>
    </w:p>
    <w:p w14:paraId="7530DB63" w14:textId="77777777" w:rsidR="001B0979" w:rsidRPr="003232D8" w:rsidRDefault="001B0979"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2545290F" w14:textId="49B6CC4E" w:rsidR="00A41AF6" w:rsidRDefault="00A41AF6" w:rsidP="00A41AF6">
      <w:pPr>
        <w:jc w:val="center"/>
        <w:rPr>
          <w:rFonts w:ascii="Noto Sans" w:hAnsi="Noto Sans" w:cs="Noto Sans"/>
          <w:b/>
          <w:sz w:val="18"/>
          <w:szCs w:val="18"/>
        </w:rPr>
      </w:pPr>
      <w:r w:rsidRPr="00276491">
        <w:rPr>
          <w:rFonts w:ascii="Noto Sans" w:hAnsi="Noto Sans" w:cs="Noto Sans"/>
          <w:b/>
          <w:sz w:val="18"/>
          <w:szCs w:val="18"/>
        </w:rPr>
        <w:t xml:space="preserve">ANEXO NÚMERO </w:t>
      </w:r>
      <w:r w:rsidR="006B59FB">
        <w:rPr>
          <w:rFonts w:ascii="Noto Sans" w:hAnsi="Noto Sans" w:cs="Noto Sans"/>
          <w:b/>
          <w:sz w:val="18"/>
          <w:szCs w:val="18"/>
        </w:rPr>
        <w:t>3</w:t>
      </w:r>
      <w:r>
        <w:rPr>
          <w:rFonts w:ascii="Noto Sans" w:hAnsi="Noto Sans" w:cs="Noto Sans"/>
          <w:b/>
          <w:sz w:val="18"/>
          <w:szCs w:val="18"/>
        </w:rPr>
        <w:t xml:space="preserve"> </w:t>
      </w:r>
      <w:r w:rsidRPr="00276491">
        <w:rPr>
          <w:rFonts w:ascii="Noto Sans" w:hAnsi="Noto Sans" w:cs="Noto Sans"/>
          <w:b/>
          <w:sz w:val="18"/>
          <w:szCs w:val="18"/>
        </w:rPr>
        <w:t xml:space="preserve"> (</w:t>
      </w:r>
      <w:r w:rsidR="006B59FB">
        <w:rPr>
          <w:rFonts w:ascii="Noto Sans" w:hAnsi="Noto Sans" w:cs="Noto Sans"/>
          <w:b/>
          <w:sz w:val="18"/>
          <w:szCs w:val="18"/>
        </w:rPr>
        <w:t>TRES</w:t>
      </w:r>
      <w:r w:rsidRPr="00276491">
        <w:rPr>
          <w:rFonts w:ascii="Noto Sans" w:hAnsi="Noto Sans" w:cs="Noto Sans"/>
          <w:b/>
          <w:sz w:val="18"/>
          <w:szCs w:val="18"/>
        </w:rPr>
        <w:t>)</w:t>
      </w:r>
    </w:p>
    <w:p w14:paraId="6944E616" w14:textId="77777777" w:rsidR="00A41AF6" w:rsidRDefault="00A41AF6" w:rsidP="00A41AF6">
      <w:pPr>
        <w:jc w:val="center"/>
        <w:rPr>
          <w:rFonts w:ascii="Noto Sans" w:hAnsi="Noto Sans" w:cs="Noto Sans"/>
          <w:b/>
          <w:sz w:val="18"/>
          <w:szCs w:val="18"/>
        </w:rPr>
      </w:pPr>
    </w:p>
    <w:p w14:paraId="133BB854" w14:textId="77777777" w:rsidR="00A41AF6" w:rsidRPr="00276491" w:rsidRDefault="00A41AF6" w:rsidP="00A41AF6">
      <w:pPr>
        <w:jc w:val="center"/>
        <w:rPr>
          <w:rFonts w:ascii="Noto Sans" w:hAnsi="Noto Sans" w:cs="Noto Sans"/>
          <w:b/>
          <w:sz w:val="18"/>
          <w:szCs w:val="18"/>
        </w:rPr>
      </w:pPr>
      <w:r>
        <w:rPr>
          <w:rFonts w:ascii="Noto Sans" w:hAnsi="Noto Sans" w:cs="Noto Sans"/>
          <w:b/>
          <w:sz w:val="18"/>
          <w:szCs w:val="18"/>
        </w:rPr>
        <w:t>DIRECTORIO DE UNIDAD</w:t>
      </w:r>
    </w:p>
    <w:p w14:paraId="751B3C4A" w14:textId="77777777" w:rsidR="00A41AF6" w:rsidRDefault="00A41AF6" w:rsidP="00A41AF6">
      <w:pPr>
        <w:rPr>
          <w:rFonts w:ascii="Noto Sans" w:hAnsi="Noto Sans" w:cs="Noto Sans"/>
          <w:b/>
          <w:bCs/>
          <w:sz w:val="18"/>
          <w:szCs w:val="18"/>
          <w:lang w:val="es-ES_tradnl"/>
        </w:rPr>
      </w:pPr>
    </w:p>
    <w:p w14:paraId="4D6C7F9A" w14:textId="77777777" w:rsidR="006B59FB" w:rsidRPr="00276491" w:rsidRDefault="006B59FB" w:rsidP="00A41AF6">
      <w:pPr>
        <w:rPr>
          <w:rFonts w:ascii="Noto Sans" w:hAnsi="Noto Sans" w:cs="Noto Sans"/>
          <w:b/>
          <w:bCs/>
          <w:sz w:val="18"/>
          <w:szCs w:val="18"/>
          <w:lang w:val="es-ES_tradnl"/>
        </w:rPr>
      </w:pPr>
    </w:p>
    <w:tbl>
      <w:tblPr>
        <w:tblW w:w="10363" w:type="dxa"/>
        <w:tblInd w:w="55" w:type="dxa"/>
        <w:tblCellMar>
          <w:left w:w="70" w:type="dxa"/>
          <w:right w:w="70" w:type="dxa"/>
        </w:tblCellMar>
        <w:tblLook w:val="04A0" w:firstRow="1" w:lastRow="0" w:firstColumn="1" w:lastColumn="0" w:noHBand="0" w:noVBand="1"/>
      </w:tblPr>
      <w:tblGrid>
        <w:gridCol w:w="640"/>
        <w:gridCol w:w="3600"/>
        <w:gridCol w:w="3620"/>
        <w:gridCol w:w="2503"/>
      </w:tblGrid>
      <w:tr w:rsidR="00A41AF6" w:rsidRPr="00F14B20" w14:paraId="39B5F579" w14:textId="77777777" w:rsidTr="00986624">
        <w:trPr>
          <w:trHeight w:val="600"/>
        </w:trPr>
        <w:tc>
          <w:tcPr>
            <w:tcW w:w="640" w:type="dxa"/>
            <w:tcBorders>
              <w:top w:val="single" w:sz="4" w:space="0" w:color="auto"/>
              <w:left w:val="single" w:sz="4" w:space="0" w:color="auto"/>
              <w:bottom w:val="single" w:sz="4" w:space="0" w:color="auto"/>
              <w:right w:val="single" w:sz="4" w:space="0" w:color="auto"/>
            </w:tcBorders>
            <w:vAlign w:val="bottom"/>
            <w:hideMark/>
          </w:tcPr>
          <w:p w14:paraId="5547F300" w14:textId="77777777" w:rsidR="00A41AF6" w:rsidRPr="00F14B20" w:rsidRDefault="00A41AF6" w:rsidP="00A41AF6">
            <w:pPr>
              <w:suppressAutoHyphens w:val="0"/>
              <w:jc w:val="center"/>
              <w:rPr>
                <w:rFonts w:ascii="Arial" w:hAnsi="Arial" w:cs="Arial"/>
                <w:b/>
                <w:bCs/>
                <w:sz w:val="18"/>
                <w:szCs w:val="18"/>
                <w:lang w:val="es-MX" w:eastAsia="es-MX"/>
              </w:rPr>
            </w:pPr>
            <w:r w:rsidRPr="00F14B20">
              <w:rPr>
                <w:rFonts w:ascii="Arial" w:hAnsi="Arial" w:cs="Arial"/>
                <w:b/>
                <w:bCs/>
                <w:sz w:val="18"/>
                <w:szCs w:val="18"/>
                <w:lang w:val="es-MX" w:eastAsia="es-MX"/>
              </w:rPr>
              <w:t>No.</w:t>
            </w:r>
          </w:p>
        </w:tc>
        <w:tc>
          <w:tcPr>
            <w:tcW w:w="9723" w:type="dxa"/>
            <w:gridSpan w:val="3"/>
            <w:tcBorders>
              <w:top w:val="single" w:sz="4" w:space="0" w:color="auto"/>
              <w:left w:val="nil"/>
              <w:bottom w:val="single" w:sz="4" w:space="0" w:color="auto"/>
              <w:right w:val="single" w:sz="4" w:space="0" w:color="000000"/>
            </w:tcBorders>
            <w:vAlign w:val="center"/>
            <w:hideMark/>
          </w:tcPr>
          <w:p w14:paraId="44422C9A" w14:textId="77777777" w:rsidR="00A41AF6" w:rsidRPr="00F14B20" w:rsidRDefault="00A41AF6" w:rsidP="00A41AF6">
            <w:pPr>
              <w:suppressAutoHyphens w:val="0"/>
              <w:jc w:val="center"/>
              <w:rPr>
                <w:rFonts w:ascii="Arial" w:hAnsi="Arial" w:cs="Arial"/>
                <w:b/>
                <w:bCs/>
                <w:sz w:val="20"/>
                <w:lang w:val="es-MX" w:eastAsia="es-MX"/>
              </w:rPr>
            </w:pPr>
            <w:r w:rsidRPr="00F14B20">
              <w:rPr>
                <w:rFonts w:ascii="Arial" w:hAnsi="Arial" w:cs="Arial"/>
                <w:b/>
                <w:bCs/>
                <w:sz w:val="20"/>
                <w:lang w:val="es-MX" w:eastAsia="es-MX"/>
              </w:rPr>
              <w:t>UNIDADES DEL ORGANO DE OPERACIÓN ADMINISTRATIVA DESCONCENTRADA ESTATAL JALISCO</w:t>
            </w:r>
          </w:p>
        </w:tc>
      </w:tr>
      <w:tr w:rsidR="00A41AF6" w:rsidRPr="00F14B20" w14:paraId="7063D3E0" w14:textId="77777777" w:rsidTr="00986624">
        <w:trPr>
          <w:trHeight w:val="450"/>
        </w:trPr>
        <w:tc>
          <w:tcPr>
            <w:tcW w:w="640" w:type="dxa"/>
            <w:tcBorders>
              <w:top w:val="nil"/>
              <w:left w:val="single" w:sz="4" w:space="0" w:color="auto"/>
              <w:bottom w:val="single" w:sz="4" w:space="0" w:color="auto"/>
              <w:right w:val="single" w:sz="4" w:space="0" w:color="auto"/>
            </w:tcBorders>
            <w:noWrap/>
            <w:vAlign w:val="center"/>
            <w:hideMark/>
          </w:tcPr>
          <w:p w14:paraId="14970185" w14:textId="77777777" w:rsidR="00A41AF6" w:rsidRPr="00F14B20" w:rsidRDefault="00A41AF6" w:rsidP="00A41AF6">
            <w:pPr>
              <w:suppressAutoHyphens w:val="0"/>
              <w:jc w:val="center"/>
              <w:rPr>
                <w:rFonts w:ascii="Arial" w:hAnsi="Arial" w:cs="Arial"/>
                <w:b/>
                <w:bCs/>
                <w:sz w:val="16"/>
                <w:szCs w:val="16"/>
                <w:lang w:val="es-MX" w:eastAsia="es-MX"/>
              </w:rPr>
            </w:pPr>
            <w:r w:rsidRPr="00F14B20">
              <w:rPr>
                <w:rFonts w:ascii="Arial" w:hAnsi="Arial" w:cs="Arial"/>
                <w:b/>
                <w:bCs/>
                <w:sz w:val="16"/>
                <w:szCs w:val="16"/>
                <w:lang w:val="es-MX" w:eastAsia="es-MX"/>
              </w:rPr>
              <w:t>1</w:t>
            </w:r>
          </w:p>
        </w:tc>
        <w:tc>
          <w:tcPr>
            <w:tcW w:w="3600" w:type="dxa"/>
            <w:tcBorders>
              <w:top w:val="nil"/>
              <w:left w:val="nil"/>
              <w:bottom w:val="single" w:sz="4" w:space="0" w:color="auto"/>
              <w:right w:val="single" w:sz="4" w:space="0" w:color="auto"/>
            </w:tcBorders>
            <w:vAlign w:val="center"/>
            <w:hideMark/>
          </w:tcPr>
          <w:p w14:paraId="002207A3" w14:textId="649DFC6A" w:rsidR="00A41AF6" w:rsidRPr="00F14B20" w:rsidRDefault="006B59FB" w:rsidP="00A41AF6">
            <w:pPr>
              <w:suppressAutoHyphens w:val="0"/>
              <w:rPr>
                <w:rFonts w:ascii="Arial" w:hAnsi="Arial" w:cs="Arial"/>
                <w:b/>
                <w:bCs/>
                <w:sz w:val="16"/>
                <w:szCs w:val="16"/>
                <w:lang w:val="es-MX" w:eastAsia="es-MX"/>
              </w:rPr>
            </w:pPr>
            <w:r w:rsidRPr="006B59FB">
              <w:rPr>
                <w:rFonts w:ascii="Arial" w:hAnsi="Arial" w:cs="Arial"/>
                <w:b/>
                <w:bCs/>
                <w:sz w:val="16"/>
                <w:szCs w:val="16"/>
                <w:lang w:val="es-MX" w:eastAsia="es-MX"/>
              </w:rPr>
              <w:t>Laboratorio de Salud en el Trabajo y Ambiental de Occidente</w:t>
            </w:r>
          </w:p>
        </w:tc>
        <w:tc>
          <w:tcPr>
            <w:tcW w:w="3620" w:type="dxa"/>
            <w:tcBorders>
              <w:top w:val="nil"/>
              <w:left w:val="nil"/>
              <w:bottom w:val="single" w:sz="4" w:space="0" w:color="auto"/>
              <w:right w:val="single" w:sz="4" w:space="0" w:color="auto"/>
            </w:tcBorders>
            <w:vAlign w:val="center"/>
            <w:hideMark/>
          </w:tcPr>
          <w:p w14:paraId="348BB429" w14:textId="532DCB54" w:rsidR="00A41AF6" w:rsidRPr="00F14B20" w:rsidRDefault="006B59FB" w:rsidP="00A41AF6">
            <w:pPr>
              <w:suppressAutoHyphens w:val="0"/>
              <w:rPr>
                <w:rFonts w:ascii="Arial" w:hAnsi="Arial" w:cs="Arial"/>
                <w:b/>
                <w:bCs/>
                <w:sz w:val="16"/>
                <w:szCs w:val="16"/>
                <w:lang w:val="es-MX" w:eastAsia="es-MX"/>
              </w:rPr>
            </w:pPr>
            <w:r w:rsidRPr="006B59FB">
              <w:rPr>
                <w:rFonts w:ascii="Arial" w:hAnsi="Arial" w:cs="Arial"/>
                <w:b/>
                <w:bCs/>
                <w:sz w:val="16"/>
                <w:szCs w:val="16"/>
                <w:lang w:val="es-MX" w:eastAsia="es-MX"/>
              </w:rPr>
              <w:t xml:space="preserve">Belisario </w:t>
            </w:r>
            <w:proofErr w:type="spellStart"/>
            <w:r w:rsidRPr="006B59FB">
              <w:rPr>
                <w:rFonts w:ascii="Arial" w:hAnsi="Arial" w:cs="Arial"/>
                <w:b/>
                <w:bCs/>
                <w:sz w:val="16"/>
                <w:szCs w:val="16"/>
                <w:lang w:val="es-MX" w:eastAsia="es-MX"/>
              </w:rPr>
              <w:t>Dominguez</w:t>
            </w:r>
            <w:proofErr w:type="spellEnd"/>
            <w:r w:rsidRPr="006B59FB">
              <w:rPr>
                <w:rFonts w:ascii="Arial" w:hAnsi="Arial" w:cs="Arial"/>
                <w:b/>
                <w:bCs/>
                <w:sz w:val="16"/>
                <w:szCs w:val="16"/>
                <w:lang w:val="es-MX" w:eastAsia="es-MX"/>
              </w:rPr>
              <w:t xml:space="preserve"> # 1000, colonia Independencia. C.P. 44340</w:t>
            </w:r>
          </w:p>
        </w:tc>
        <w:tc>
          <w:tcPr>
            <w:tcW w:w="2503" w:type="dxa"/>
            <w:tcBorders>
              <w:top w:val="nil"/>
              <w:left w:val="nil"/>
              <w:bottom w:val="single" w:sz="4" w:space="0" w:color="auto"/>
              <w:right w:val="single" w:sz="4" w:space="0" w:color="auto"/>
            </w:tcBorders>
            <w:vAlign w:val="center"/>
            <w:hideMark/>
          </w:tcPr>
          <w:p w14:paraId="6E8B485C" w14:textId="77777777" w:rsidR="00A41AF6" w:rsidRPr="00F14B20" w:rsidRDefault="00A41AF6" w:rsidP="00A41AF6">
            <w:pPr>
              <w:suppressAutoHyphens w:val="0"/>
              <w:rPr>
                <w:rFonts w:ascii="Calibri" w:hAnsi="Calibri" w:cs="Calibri"/>
                <w:sz w:val="18"/>
                <w:szCs w:val="18"/>
                <w:lang w:val="es-MX" w:eastAsia="es-MX"/>
              </w:rPr>
            </w:pPr>
            <w:r w:rsidRPr="00F14B20">
              <w:rPr>
                <w:rFonts w:ascii="Calibri" w:hAnsi="Calibri" w:cs="Calibri"/>
                <w:sz w:val="18"/>
                <w:szCs w:val="18"/>
                <w:lang w:val="es-MX" w:eastAsia="es-MX"/>
              </w:rPr>
              <w:t>Guadalajara</w:t>
            </w:r>
          </w:p>
        </w:tc>
      </w:tr>
    </w:tbl>
    <w:p w14:paraId="4AC27B36" w14:textId="77777777" w:rsidR="00674932" w:rsidRDefault="00674932" w:rsidP="00333DF4">
      <w:pPr>
        <w:jc w:val="center"/>
        <w:rPr>
          <w:rFonts w:asciiTheme="minorHAnsi" w:hAnsiTheme="minorHAnsi" w:cstheme="minorHAnsi"/>
          <w:b/>
          <w:sz w:val="20"/>
        </w:rPr>
      </w:pPr>
    </w:p>
    <w:p w14:paraId="21FDAC12" w14:textId="77777777" w:rsidR="00674932" w:rsidRDefault="00674932"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p w14:paraId="3152634B" w14:textId="77777777" w:rsidR="00674932" w:rsidRDefault="00674932" w:rsidP="00333DF4">
      <w:pPr>
        <w:jc w:val="center"/>
        <w:rPr>
          <w:rFonts w:asciiTheme="minorHAnsi" w:hAnsiTheme="minorHAnsi" w:cstheme="minorHAnsi"/>
          <w:b/>
          <w:sz w:val="20"/>
        </w:rPr>
      </w:pPr>
    </w:p>
    <w:p w14:paraId="40B80804"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3EF69F91" w14:textId="77777777" w:rsidR="001A54E5" w:rsidRDefault="001A54E5" w:rsidP="00690547">
      <w:pPr>
        <w:jc w:val="center"/>
        <w:rPr>
          <w:rFonts w:asciiTheme="minorHAnsi" w:hAnsiTheme="minorHAnsi" w:cstheme="minorHAnsi"/>
          <w:b/>
          <w:sz w:val="20"/>
        </w:rPr>
      </w:pPr>
    </w:p>
    <w:p w14:paraId="16EA4A8A" w14:textId="77777777" w:rsidR="001B0979" w:rsidRDefault="001B0979" w:rsidP="00690547">
      <w:pPr>
        <w:jc w:val="center"/>
        <w:rPr>
          <w:rFonts w:asciiTheme="minorHAnsi" w:hAnsiTheme="minorHAnsi" w:cstheme="minorHAnsi"/>
          <w:b/>
          <w:sz w:val="20"/>
        </w:rPr>
      </w:pPr>
    </w:p>
    <w:p w14:paraId="353A4854" w14:textId="77777777" w:rsidR="001B0979" w:rsidRDefault="001B0979" w:rsidP="00690547">
      <w:pPr>
        <w:jc w:val="center"/>
        <w:rPr>
          <w:rFonts w:asciiTheme="minorHAnsi" w:hAnsiTheme="minorHAnsi" w:cstheme="minorHAnsi"/>
          <w:b/>
          <w:sz w:val="20"/>
        </w:rPr>
      </w:pPr>
    </w:p>
    <w:p w14:paraId="17F5A133" w14:textId="77777777" w:rsidR="001B0979" w:rsidRDefault="001B0979" w:rsidP="00690547">
      <w:pPr>
        <w:jc w:val="center"/>
        <w:rPr>
          <w:rFonts w:asciiTheme="minorHAnsi" w:hAnsiTheme="minorHAnsi" w:cstheme="minorHAnsi"/>
          <w:b/>
          <w:sz w:val="20"/>
        </w:rPr>
      </w:pPr>
    </w:p>
    <w:p w14:paraId="4535DD78"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77777777" w:rsidR="001A54E5" w:rsidRDefault="001A54E5" w:rsidP="00690547">
      <w:pPr>
        <w:jc w:val="center"/>
        <w:rPr>
          <w:rFonts w:asciiTheme="minorHAnsi" w:hAnsiTheme="minorHAnsi" w:cstheme="minorHAnsi"/>
          <w:b/>
          <w:sz w:val="20"/>
        </w:rPr>
      </w:pP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lastRenderedPageBreak/>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lastRenderedPageBreak/>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lastRenderedPageBreak/>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(INCORPORAR EJERCICIO FISCAL)</w:t>
            </w:r>
          </w:p>
        </w:tc>
        <w:tc>
          <w:tcPr>
            <w:tcW w:w="3119" w:type="dxa"/>
          </w:tcPr>
          <w:p w14:paraId="0D93D3AB" w14:textId="77777777" w:rsidR="00A41AF6" w:rsidRPr="001622B6" w:rsidRDefault="00A41AF6" w:rsidP="00A41AF6">
            <w:pPr>
              <w:rPr>
                <w:sz w:val="20"/>
              </w:rPr>
            </w:pPr>
            <w:r w:rsidRPr="001622B6">
              <w:rPr>
                <w:sz w:val="20"/>
              </w:rPr>
              <w:t xml:space="preserve"> (MONTO SIN IMPUESTOS DEL EJERCICIO)</w:t>
            </w:r>
          </w:p>
        </w:tc>
        <w:tc>
          <w:tcPr>
            <w:tcW w:w="3260" w:type="dxa"/>
          </w:tcPr>
          <w:p w14:paraId="7B2C05AF" w14:textId="77777777" w:rsidR="00A41AF6" w:rsidRPr="001622B6" w:rsidRDefault="00A41AF6" w:rsidP="00A41AF6">
            <w:pPr>
              <w:rPr>
                <w:sz w:val="20"/>
              </w:rPr>
            </w:pPr>
            <w:r w:rsidRPr="001622B6">
              <w:rPr>
                <w:sz w:val="20"/>
              </w:rPr>
              <w:t xml:space="preserve"> (MONTO CON IMPUESTOS DEL 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lastRenderedPageBreak/>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lastRenderedPageBreak/>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lastRenderedPageBreak/>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lastRenderedPageBreak/>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lastRenderedPageBreak/>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Cuando “EL PROVEEDOR” quede exceptuado de la presentación de la garantía de cumplimiento, en los supuestos previstos en la “LAASSP”, el monto máximo de las penas convencionales por atraso que se puede aplicar, será del 20% (veinte por ciento) del 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lastRenderedPageBreak/>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lastRenderedPageBreak/>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lastRenderedPageBreak/>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lastRenderedPageBreak/>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lastRenderedPageBreak/>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8"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8"/>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(R.F.C. DEL REPRESENTANTE DE LA DEPENDENCIA O 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14504A88" w14:textId="77777777" w:rsidR="00333DF4" w:rsidRPr="005B279F" w:rsidRDefault="00333DF4" w:rsidP="00333DF4">
      <w:pPr>
        <w:jc w:val="center"/>
        <w:rPr>
          <w:rFonts w:asciiTheme="minorHAnsi" w:hAnsiTheme="minorHAnsi" w:cstheme="minorHAnsi"/>
          <w:b/>
          <w:sz w:val="20"/>
        </w:rPr>
      </w:pPr>
    </w:p>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003E6B7" w14:textId="77777777" w:rsidR="00BB4455" w:rsidRPr="005B279F" w:rsidRDefault="00BB4455" w:rsidP="00690547">
      <w:pPr>
        <w:jc w:val="center"/>
        <w:rPr>
          <w:rFonts w:asciiTheme="minorHAnsi" w:hAnsiTheme="minorHAnsi" w:cstheme="minorHAnsi"/>
          <w:b/>
          <w:sz w:val="20"/>
        </w:rPr>
      </w:pPr>
    </w:p>
    <w:p w14:paraId="6769D756" w14:textId="77777777" w:rsidR="001F72EC" w:rsidRDefault="001F72EC" w:rsidP="00690547">
      <w:pPr>
        <w:jc w:val="center"/>
        <w:rPr>
          <w:rFonts w:asciiTheme="minorHAnsi" w:hAnsiTheme="minorHAnsi" w:cstheme="minorHAnsi"/>
          <w:b/>
          <w:sz w:val="20"/>
        </w:rPr>
      </w:pPr>
    </w:p>
    <w:p w14:paraId="6276EAD0" w14:textId="77777777" w:rsidR="001F72EC" w:rsidRDefault="001F72EC" w:rsidP="00690547">
      <w:pPr>
        <w:jc w:val="center"/>
        <w:rPr>
          <w:rFonts w:asciiTheme="minorHAnsi" w:hAnsiTheme="minorHAnsi" w:cstheme="minorHAnsi"/>
          <w:b/>
          <w:sz w:val="20"/>
        </w:rPr>
      </w:pPr>
    </w:p>
    <w:p w14:paraId="77137776" w14:textId="77777777" w:rsidR="00A41AF6" w:rsidRDefault="00A41AF6" w:rsidP="00690547">
      <w:pPr>
        <w:jc w:val="center"/>
        <w:rPr>
          <w:rFonts w:asciiTheme="minorHAnsi" w:hAnsiTheme="minorHAnsi" w:cstheme="minorHAnsi"/>
          <w:b/>
          <w:sz w:val="20"/>
        </w:rPr>
      </w:pPr>
    </w:p>
    <w:p w14:paraId="40DAD64A" w14:textId="77777777" w:rsidR="00A41AF6" w:rsidRDefault="00A41AF6" w:rsidP="00690547">
      <w:pPr>
        <w:jc w:val="center"/>
        <w:rPr>
          <w:rFonts w:asciiTheme="minorHAnsi" w:hAnsiTheme="minorHAnsi" w:cstheme="minorHAnsi"/>
          <w:b/>
          <w:sz w:val="20"/>
        </w:rPr>
      </w:pPr>
    </w:p>
    <w:p w14:paraId="265BA86E" w14:textId="77777777" w:rsidR="00A41AF6" w:rsidRDefault="00A41AF6" w:rsidP="00690547">
      <w:pPr>
        <w:jc w:val="center"/>
        <w:rPr>
          <w:rFonts w:asciiTheme="minorHAnsi" w:hAnsiTheme="minorHAnsi" w:cstheme="minorHAnsi"/>
          <w:b/>
          <w:sz w:val="20"/>
        </w:rPr>
      </w:pPr>
    </w:p>
    <w:p w14:paraId="25594BBF" w14:textId="77777777" w:rsidR="00A41AF6" w:rsidRDefault="00A41AF6" w:rsidP="00690547">
      <w:pPr>
        <w:jc w:val="center"/>
        <w:rPr>
          <w:rFonts w:asciiTheme="minorHAnsi" w:hAnsiTheme="minorHAnsi" w:cstheme="minorHAnsi"/>
          <w:b/>
          <w:sz w:val="20"/>
        </w:rPr>
      </w:pPr>
    </w:p>
    <w:p w14:paraId="6DBB924F" w14:textId="77777777" w:rsidR="00A41AF6" w:rsidRDefault="00A41AF6" w:rsidP="00690547">
      <w:pPr>
        <w:jc w:val="center"/>
        <w:rPr>
          <w:rFonts w:asciiTheme="minorHAnsi" w:hAnsiTheme="minorHAnsi" w:cstheme="minorHAnsi"/>
          <w:b/>
          <w:sz w:val="20"/>
        </w:rPr>
      </w:pPr>
    </w:p>
    <w:p w14:paraId="4FE8DC2E" w14:textId="77777777" w:rsidR="00A41AF6" w:rsidRDefault="00A41AF6" w:rsidP="00690547">
      <w:pPr>
        <w:jc w:val="center"/>
        <w:rPr>
          <w:rFonts w:asciiTheme="minorHAnsi" w:hAnsiTheme="minorHAnsi" w:cstheme="minorHAnsi"/>
          <w:b/>
          <w:sz w:val="20"/>
        </w:rPr>
      </w:pPr>
    </w:p>
    <w:p w14:paraId="3353B7BD" w14:textId="77777777" w:rsidR="00A41AF6" w:rsidRDefault="00A41AF6" w:rsidP="00690547">
      <w:pPr>
        <w:jc w:val="center"/>
        <w:rPr>
          <w:rFonts w:asciiTheme="minorHAnsi" w:hAnsiTheme="minorHAnsi" w:cstheme="minorHAnsi"/>
          <w:b/>
          <w:sz w:val="20"/>
        </w:rPr>
      </w:pPr>
    </w:p>
    <w:p w14:paraId="2DBC9E22" w14:textId="77777777" w:rsidR="00A41AF6" w:rsidRDefault="00A41AF6" w:rsidP="00690547">
      <w:pPr>
        <w:jc w:val="center"/>
        <w:rPr>
          <w:rFonts w:asciiTheme="minorHAnsi" w:hAnsiTheme="minorHAnsi" w:cstheme="minorHAnsi"/>
          <w:b/>
          <w:sz w:val="20"/>
        </w:rPr>
      </w:pPr>
    </w:p>
    <w:p w14:paraId="380B5B57" w14:textId="77777777" w:rsidR="00A41AF6" w:rsidRDefault="00A41AF6" w:rsidP="00690547">
      <w:pPr>
        <w:jc w:val="center"/>
        <w:rPr>
          <w:rFonts w:asciiTheme="minorHAnsi" w:hAnsiTheme="minorHAnsi" w:cstheme="minorHAnsi"/>
          <w:b/>
          <w:sz w:val="20"/>
        </w:rPr>
      </w:pPr>
    </w:p>
    <w:p w14:paraId="26BBDC0B" w14:textId="77777777" w:rsidR="00A41AF6" w:rsidRDefault="00A41AF6" w:rsidP="00690547">
      <w:pPr>
        <w:jc w:val="center"/>
        <w:rPr>
          <w:rFonts w:asciiTheme="minorHAnsi" w:hAnsiTheme="minorHAnsi" w:cstheme="minorHAnsi"/>
          <w:b/>
          <w:sz w:val="20"/>
        </w:rPr>
      </w:pPr>
    </w:p>
    <w:p w14:paraId="0FF557C2" w14:textId="77777777" w:rsidR="00A41AF6" w:rsidRDefault="00A41AF6" w:rsidP="00690547">
      <w:pPr>
        <w:jc w:val="center"/>
        <w:rPr>
          <w:rFonts w:asciiTheme="minorHAnsi" w:hAnsiTheme="minorHAnsi" w:cstheme="minorHAnsi"/>
          <w:b/>
          <w:sz w:val="20"/>
        </w:rPr>
      </w:pPr>
    </w:p>
    <w:p w14:paraId="52346513" w14:textId="77777777" w:rsidR="00A41AF6" w:rsidRDefault="00A41AF6" w:rsidP="00690547">
      <w:pPr>
        <w:jc w:val="center"/>
        <w:rPr>
          <w:rFonts w:asciiTheme="minorHAnsi" w:hAnsiTheme="minorHAnsi" w:cstheme="minorHAnsi"/>
          <w:b/>
          <w:sz w:val="20"/>
        </w:rPr>
      </w:pPr>
    </w:p>
    <w:p w14:paraId="3F165B33" w14:textId="77777777" w:rsidR="00A41AF6" w:rsidRDefault="00A41AF6" w:rsidP="00690547">
      <w:pPr>
        <w:jc w:val="center"/>
        <w:rPr>
          <w:rFonts w:asciiTheme="minorHAnsi" w:hAnsiTheme="minorHAnsi" w:cstheme="minorHAnsi"/>
          <w:b/>
          <w:sz w:val="20"/>
        </w:rPr>
      </w:pPr>
    </w:p>
    <w:p w14:paraId="57B59070" w14:textId="77777777" w:rsidR="00A41AF6" w:rsidRDefault="00A41AF6" w:rsidP="00690547">
      <w:pPr>
        <w:jc w:val="center"/>
        <w:rPr>
          <w:rFonts w:asciiTheme="minorHAnsi" w:hAnsiTheme="minorHAnsi" w:cstheme="minorHAnsi"/>
          <w:b/>
          <w:sz w:val="20"/>
        </w:rPr>
      </w:pPr>
    </w:p>
    <w:p w14:paraId="6B72FB84" w14:textId="77777777" w:rsidR="00A41AF6" w:rsidRDefault="00A41AF6" w:rsidP="00690547">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13"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14"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15"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w:t>
      </w:r>
      <w:r w:rsidRPr="00A41AF6">
        <w:rPr>
          <w:rFonts w:asciiTheme="minorHAnsi" w:hAnsiTheme="minorHAnsi" w:cstheme="minorHAnsi"/>
          <w:sz w:val="20"/>
          <w:szCs w:val="20"/>
        </w:rPr>
        <w:lastRenderedPageBreak/>
        <w:t xml:space="preserve">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Pr="005B279F" w:rsidRDefault="00782567"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w:t>
      </w:r>
      <w:r w:rsidRPr="005B279F">
        <w:rPr>
          <w:rFonts w:asciiTheme="minorHAnsi" w:hAnsiTheme="minorHAnsi" w:cstheme="minorHAnsi"/>
          <w:sz w:val="20"/>
        </w:rPr>
        <w:lastRenderedPageBreak/>
        <w:t>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1C3C530D" w14:textId="77777777" w:rsidR="00232957" w:rsidRDefault="00232957" w:rsidP="001E69EF">
      <w:pPr>
        <w:jc w:val="center"/>
        <w:rPr>
          <w:rFonts w:asciiTheme="minorHAnsi" w:hAnsiTheme="minorHAnsi" w:cstheme="minorHAnsi"/>
          <w:b/>
          <w:sz w:val="20"/>
        </w:rPr>
      </w:pPr>
    </w:p>
    <w:p w14:paraId="514ADCB5" w14:textId="77777777" w:rsidR="00232957" w:rsidRDefault="00232957" w:rsidP="001E69EF">
      <w:pPr>
        <w:jc w:val="center"/>
        <w:rPr>
          <w:rFonts w:asciiTheme="minorHAnsi" w:hAnsiTheme="minorHAnsi" w:cstheme="minorHAnsi"/>
          <w:b/>
          <w:sz w:val="20"/>
        </w:rPr>
      </w:pPr>
    </w:p>
    <w:p w14:paraId="4001F46E" w14:textId="77777777" w:rsidR="00232957" w:rsidRDefault="00232957" w:rsidP="001E69EF">
      <w:pPr>
        <w:jc w:val="center"/>
        <w:rPr>
          <w:rFonts w:asciiTheme="minorHAnsi" w:hAnsiTheme="minorHAnsi" w:cstheme="minorHAnsi"/>
          <w:b/>
          <w:sz w:val="20"/>
        </w:rPr>
      </w:pPr>
    </w:p>
    <w:p w14:paraId="260AF049" w14:textId="77777777" w:rsidR="00232957" w:rsidRDefault="00232957" w:rsidP="001E69EF">
      <w:pPr>
        <w:jc w:val="center"/>
        <w:rPr>
          <w:rFonts w:asciiTheme="minorHAnsi" w:hAnsiTheme="minorHAnsi" w:cstheme="minorHAnsi"/>
          <w:b/>
          <w:sz w:val="20"/>
        </w:rPr>
      </w:pPr>
    </w:p>
    <w:p w14:paraId="0CB0EF93" w14:textId="77777777" w:rsidR="00232957" w:rsidRDefault="00232957" w:rsidP="001E69EF">
      <w:pPr>
        <w:jc w:val="center"/>
        <w:rPr>
          <w:rFonts w:asciiTheme="minorHAnsi" w:hAnsiTheme="minorHAnsi" w:cstheme="minorHAnsi"/>
          <w:b/>
          <w:sz w:val="20"/>
        </w:rPr>
      </w:pPr>
    </w:p>
    <w:p w14:paraId="7AE37FB7" w14:textId="77777777" w:rsidR="00232957" w:rsidRDefault="00232957" w:rsidP="001E69EF">
      <w:pPr>
        <w:jc w:val="center"/>
        <w:rPr>
          <w:rFonts w:asciiTheme="minorHAnsi" w:hAnsiTheme="minorHAnsi" w:cstheme="minorHAnsi"/>
          <w:b/>
          <w:sz w:val="20"/>
        </w:rPr>
      </w:pPr>
    </w:p>
    <w:p w14:paraId="04A77ADB" w14:textId="77777777" w:rsidR="00232957" w:rsidRDefault="00232957" w:rsidP="001E69EF">
      <w:pPr>
        <w:jc w:val="center"/>
        <w:rPr>
          <w:rFonts w:asciiTheme="minorHAnsi" w:hAnsiTheme="minorHAnsi" w:cstheme="minorHAnsi"/>
          <w:b/>
          <w:sz w:val="20"/>
        </w:rPr>
      </w:pPr>
    </w:p>
    <w:p w14:paraId="2820E246" w14:textId="77777777" w:rsidR="00232957" w:rsidRDefault="00232957" w:rsidP="001E69EF">
      <w:pPr>
        <w:jc w:val="center"/>
        <w:rPr>
          <w:rFonts w:asciiTheme="minorHAnsi" w:hAnsiTheme="minorHAnsi" w:cstheme="minorHAnsi"/>
          <w:b/>
          <w:sz w:val="20"/>
        </w:rPr>
      </w:pPr>
    </w:p>
    <w:p w14:paraId="1095728C" w14:textId="77777777" w:rsidR="00232957" w:rsidRDefault="00232957" w:rsidP="001E69EF">
      <w:pPr>
        <w:jc w:val="center"/>
        <w:rPr>
          <w:rFonts w:asciiTheme="minorHAnsi" w:hAnsiTheme="minorHAnsi" w:cstheme="minorHAnsi"/>
          <w:b/>
          <w:sz w:val="20"/>
        </w:rPr>
      </w:pPr>
    </w:p>
    <w:p w14:paraId="5058138A" w14:textId="77777777" w:rsidR="00232957" w:rsidRDefault="00232957" w:rsidP="001E69EF">
      <w:pPr>
        <w:jc w:val="center"/>
        <w:rPr>
          <w:rFonts w:asciiTheme="minorHAnsi" w:hAnsiTheme="minorHAnsi" w:cstheme="minorHAnsi"/>
          <w:b/>
          <w:sz w:val="20"/>
        </w:rPr>
      </w:pPr>
    </w:p>
    <w:p w14:paraId="5DF27530" w14:textId="77777777" w:rsidR="00232957" w:rsidRPr="005B279F" w:rsidRDefault="00232957"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414D7E65"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0F0D90">
        <w:rPr>
          <w:rFonts w:asciiTheme="minorHAnsi" w:hAnsiTheme="minorHAnsi" w:cstheme="minorHAnsi"/>
          <w:b/>
          <w:i/>
          <w:sz w:val="20"/>
          <w:u w:val="single"/>
        </w:rPr>
        <w:t>28914</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 xml:space="preserve">PARA LA </w:t>
      </w:r>
      <w:r w:rsidR="00503A84">
        <w:rPr>
          <w:rFonts w:asciiTheme="minorHAnsi" w:hAnsiTheme="minorHAnsi" w:cstheme="minorHAnsi"/>
          <w:sz w:val="20"/>
        </w:rPr>
        <w:t>ADJUDICACION DIRECTA NACIONAL</w:t>
      </w:r>
      <w:r w:rsidR="002E7C15"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333DF4" w:rsidRPr="005B279F">
        <w:rPr>
          <w:rFonts w:asciiTheme="minorHAnsi" w:hAnsiTheme="minorHAnsi" w:cstheme="minorHAnsi"/>
          <w:sz w:val="20"/>
        </w:rPr>
        <w:t xml:space="preserve">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 xml:space="preserve">PARTIR DE LA NOTIFICACIÓN DEL FALLO HASTA </w:t>
      </w:r>
      <w:r w:rsidR="00BB74C1">
        <w:rPr>
          <w:rFonts w:asciiTheme="minorHAnsi" w:hAnsiTheme="minorHAnsi" w:cs="Arial"/>
          <w:b/>
          <w:sz w:val="20"/>
        </w:rPr>
        <w:t>40 DIAS HABILES</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45DC7192" w14:textId="77777777" w:rsidR="00A41AF6" w:rsidRDefault="00A41AF6" w:rsidP="00A41AF6">
      <w:pPr>
        <w:jc w:val="center"/>
        <w:rPr>
          <w:rFonts w:ascii="Noto Sans" w:hAnsi="Noto Sans" w:cs="Noto Sans"/>
          <w:b/>
          <w:sz w:val="18"/>
          <w:szCs w:val="18"/>
          <w:lang w:val="es-MX"/>
        </w:rPr>
      </w:pPr>
      <w:r w:rsidRPr="00276491">
        <w:rPr>
          <w:rFonts w:ascii="Noto Sans" w:hAnsi="Noto Sans" w:cs="Noto Sans"/>
          <w:b/>
          <w:sz w:val="18"/>
          <w:szCs w:val="18"/>
          <w:lang w:val="es-MX"/>
        </w:rPr>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647A09A3" w:rsidR="00A41AF6" w:rsidRPr="00132AA3" w:rsidRDefault="00315841" w:rsidP="00A41AF6">
      <w:pPr>
        <w:jc w:val="center"/>
        <w:rPr>
          <w:rFonts w:ascii="Noto Sans" w:hAnsi="Noto Sans" w:cs="Noto Sans"/>
          <w:b/>
          <w:sz w:val="16"/>
          <w:szCs w:val="16"/>
          <w:lang w:val="es-MX"/>
        </w:rPr>
      </w:pPr>
      <w:r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5586FCDD"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E86E8F">
        <w:rPr>
          <w:rFonts w:asciiTheme="minorHAnsi" w:hAnsiTheme="minorHAnsi" w:cstheme="minorHAnsi"/>
          <w:b/>
          <w:i/>
          <w:sz w:val="20"/>
          <w:u w:val="single"/>
        </w:rPr>
        <w:t>SC-2026-</w:t>
      </w:r>
      <w:r w:rsidR="00104B58" w:rsidRPr="00BB74C1">
        <w:rPr>
          <w:rFonts w:asciiTheme="minorHAnsi" w:hAnsiTheme="minorHAnsi" w:cstheme="minorHAnsi"/>
          <w:b/>
          <w:i/>
          <w:sz w:val="20"/>
          <w:u w:val="single"/>
        </w:rPr>
        <w:t>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A41AF6">
        <w:rPr>
          <w:rFonts w:asciiTheme="minorHAnsi" w:hAnsiTheme="minorHAnsi" w:cstheme="minorHAnsi"/>
          <w:sz w:val="20"/>
        </w:rPr>
        <w:t>EL</w:t>
      </w:r>
      <w:r w:rsidR="00333DF4" w:rsidRPr="005B279F">
        <w:rPr>
          <w:rFonts w:asciiTheme="minorHAnsi" w:hAnsiTheme="minorHAnsi" w:cs="Tahoma"/>
          <w:b/>
          <w:bCs/>
          <w:sz w:val="20"/>
        </w:rPr>
        <w:t xml:space="preserve">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11E8E126" w14:textId="77777777" w:rsidR="001320D9" w:rsidRPr="005B279F" w:rsidRDefault="001320D9" w:rsidP="001E69EF">
      <w:pPr>
        <w:keepNext/>
        <w:keepLines/>
        <w:tabs>
          <w:tab w:val="left" w:pos="-284"/>
        </w:tabs>
        <w:spacing w:before="40"/>
        <w:ind w:right="51"/>
        <w:contextualSpacing/>
        <w:jc w:val="both"/>
        <w:rPr>
          <w:rFonts w:asciiTheme="minorHAnsi" w:hAnsiTheme="minorHAnsi" w:cstheme="minorHAnsi"/>
          <w:sz w:val="20"/>
        </w:rPr>
      </w:pPr>
    </w:p>
    <w:tbl>
      <w:tblPr>
        <w:tblStyle w:val="Tablaconcuadrcula"/>
        <w:tblW w:w="11023" w:type="dxa"/>
        <w:tblLayout w:type="fixed"/>
        <w:tblLook w:val="04A0" w:firstRow="1" w:lastRow="0" w:firstColumn="1" w:lastColumn="0" w:noHBand="0" w:noVBand="1"/>
      </w:tblPr>
      <w:tblGrid>
        <w:gridCol w:w="675"/>
        <w:gridCol w:w="4962"/>
        <w:gridCol w:w="1134"/>
        <w:gridCol w:w="1134"/>
        <w:gridCol w:w="992"/>
        <w:gridCol w:w="992"/>
        <w:gridCol w:w="1134"/>
      </w:tblGrid>
      <w:tr w:rsidR="00315841" w:rsidRPr="00BB1B28" w14:paraId="4F78BDF8" w14:textId="77777777" w:rsidTr="00C92BB5">
        <w:trPr>
          <w:trHeight w:val="495"/>
        </w:trPr>
        <w:tc>
          <w:tcPr>
            <w:tcW w:w="675" w:type="dxa"/>
            <w:vMerge w:val="restart"/>
            <w:hideMark/>
          </w:tcPr>
          <w:p w14:paraId="3B8D6EA4"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NUM.</w:t>
            </w:r>
          </w:p>
        </w:tc>
        <w:tc>
          <w:tcPr>
            <w:tcW w:w="4962" w:type="dxa"/>
            <w:vMerge w:val="restart"/>
            <w:hideMark/>
          </w:tcPr>
          <w:p w14:paraId="3BDA4C44"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CONCEPTO</w:t>
            </w:r>
          </w:p>
        </w:tc>
        <w:tc>
          <w:tcPr>
            <w:tcW w:w="1134" w:type="dxa"/>
            <w:vMerge w:val="restart"/>
            <w:hideMark/>
          </w:tcPr>
          <w:p w14:paraId="40AC9981"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UNIDAD</w:t>
            </w:r>
          </w:p>
        </w:tc>
        <w:tc>
          <w:tcPr>
            <w:tcW w:w="1134" w:type="dxa"/>
            <w:vMerge w:val="restart"/>
            <w:hideMark/>
          </w:tcPr>
          <w:p w14:paraId="3889CAAC"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CANTIDAD DE EQUIPO</w:t>
            </w:r>
          </w:p>
        </w:tc>
        <w:tc>
          <w:tcPr>
            <w:tcW w:w="992" w:type="dxa"/>
            <w:vMerge w:val="restart"/>
            <w:hideMark/>
          </w:tcPr>
          <w:p w14:paraId="1930F60A"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 xml:space="preserve">NUMERO DE SERVICIOS </w:t>
            </w:r>
          </w:p>
        </w:tc>
        <w:tc>
          <w:tcPr>
            <w:tcW w:w="992" w:type="dxa"/>
            <w:vMerge w:val="restart"/>
            <w:hideMark/>
          </w:tcPr>
          <w:p w14:paraId="065B910A"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PRECIO UNITARIO POR SERVICIO</w:t>
            </w:r>
          </w:p>
        </w:tc>
        <w:tc>
          <w:tcPr>
            <w:tcW w:w="1134" w:type="dxa"/>
            <w:vMerge w:val="restart"/>
            <w:hideMark/>
          </w:tcPr>
          <w:p w14:paraId="01D7D0FA"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IMPORTE</w:t>
            </w:r>
          </w:p>
        </w:tc>
      </w:tr>
      <w:tr w:rsidR="00315841" w:rsidRPr="00BB1B28" w14:paraId="058AC9F1" w14:textId="77777777" w:rsidTr="00C92BB5">
        <w:trPr>
          <w:trHeight w:val="510"/>
        </w:trPr>
        <w:tc>
          <w:tcPr>
            <w:tcW w:w="675" w:type="dxa"/>
            <w:vMerge/>
            <w:hideMark/>
          </w:tcPr>
          <w:p w14:paraId="661CA0F2" w14:textId="77777777" w:rsidR="00315841" w:rsidRPr="00BB1B28" w:rsidRDefault="00315841" w:rsidP="00C92BB5">
            <w:pPr>
              <w:jc w:val="center"/>
              <w:rPr>
                <w:rFonts w:ascii="Calibri" w:hAnsi="Calibri" w:cs="Calibri"/>
                <w:b/>
                <w:bCs/>
                <w:sz w:val="20"/>
              </w:rPr>
            </w:pPr>
          </w:p>
        </w:tc>
        <w:tc>
          <w:tcPr>
            <w:tcW w:w="4962" w:type="dxa"/>
            <w:vMerge/>
            <w:hideMark/>
          </w:tcPr>
          <w:p w14:paraId="73574A30" w14:textId="77777777" w:rsidR="00315841" w:rsidRPr="00BB1B28" w:rsidRDefault="00315841" w:rsidP="00C92BB5">
            <w:pPr>
              <w:jc w:val="center"/>
              <w:rPr>
                <w:rFonts w:ascii="Calibri" w:hAnsi="Calibri" w:cs="Calibri"/>
                <w:b/>
                <w:bCs/>
                <w:sz w:val="20"/>
              </w:rPr>
            </w:pPr>
          </w:p>
        </w:tc>
        <w:tc>
          <w:tcPr>
            <w:tcW w:w="1134" w:type="dxa"/>
            <w:vMerge/>
            <w:hideMark/>
          </w:tcPr>
          <w:p w14:paraId="76C61150" w14:textId="77777777" w:rsidR="00315841" w:rsidRPr="00BB1B28" w:rsidRDefault="00315841" w:rsidP="00C92BB5">
            <w:pPr>
              <w:jc w:val="center"/>
              <w:rPr>
                <w:rFonts w:ascii="Calibri" w:hAnsi="Calibri" w:cs="Calibri"/>
                <w:b/>
                <w:bCs/>
                <w:sz w:val="20"/>
              </w:rPr>
            </w:pPr>
          </w:p>
        </w:tc>
        <w:tc>
          <w:tcPr>
            <w:tcW w:w="1134" w:type="dxa"/>
            <w:vMerge/>
            <w:hideMark/>
          </w:tcPr>
          <w:p w14:paraId="27933043" w14:textId="77777777" w:rsidR="00315841" w:rsidRPr="00BB1B28" w:rsidRDefault="00315841" w:rsidP="00C92BB5">
            <w:pPr>
              <w:jc w:val="center"/>
              <w:rPr>
                <w:rFonts w:ascii="Calibri" w:hAnsi="Calibri" w:cs="Calibri"/>
                <w:b/>
                <w:bCs/>
                <w:sz w:val="20"/>
              </w:rPr>
            </w:pPr>
          </w:p>
        </w:tc>
        <w:tc>
          <w:tcPr>
            <w:tcW w:w="992" w:type="dxa"/>
            <w:vMerge/>
            <w:hideMark/>
          </w:tcPr>
          <w:p w14:paraId="54AF3A1A" w14:textId="77777777" w:rsidR="00315841" w:rsidRPr="00BB1B28" w:rsidRDefault="00315841" w:rsidP="00C92BB5">
            <w:pPr>
              <w:jc w:val="center"/>
              <w:rPr>
                <w:rFonts w:ascii="Calibri" w:hAnsi="Calibri" w:cs="Calibri"/>
                <w:b/>
                <w:bCs/>
                <w:sz w:val="20"/>
              </w:rPr>
            </w:pPr>
          </w:p>
        </w:tc>
        <w:tc>
          <w:tcPr>
            <w:tcW w:w="992" w:type="dxa"/>
            <w:vMerge/>
            <w:hideMark/>
          </w:tcPr>
          <w:p w14:paraId="6154E763" w14:textId="77777777" w:rsidR="00315841" w:rsidRPr="00BB1B28" w:rsidRDefault="00315841" w:rsidP="00C92BB5">
            <w:pPr>
              <w:jc w:val="center"/>
              <w:rPr>
                <w:rFonts w:ascii="Calibri" w:hAnsi="Calibri" w:cs="Calibri"/>
                <w:b/>
                <w:bCs/>
                <w:sz w:val="20"/>
              </w:rPr>
            </w:pPr>
          </w:p>
        </w:tc>
        <w:tc>
          <w:tcPr>
            <w:tcW w:w="1134" w:type="dxa"/>
            <w:vMerge/>
            <w:hideMark/>
          </w:tcPr>
          <w:p w14:paraId="113DA90B" w14:textId="77777777" w:rsidR="00315841" w:rsidRPr="00BB1B28" w:rsidRDefault="00315841" w:rsidP="00C92BB5">
            <w:pPr>
              <w:jc w:val="center"/>
              <w:rPr>
                <w:rFonts w:ascii="Calibri" w:hAnsi="Calibri" w:cs="Calibri"/>
                <w:b/>
                <w:bCs/>
                <w:sz w:val="20"/>
              </w:rPr>
            </w:pPr>
          </w:p>
        </w:tc>
      </w:tr>
      <w:tr w:rsidR="00315841" w:rsidRPr="00BB1B28" w14:paraId="73862529" w14:textId="77777777" w:rsidTr="00C92BB5">
        <w:trPr>
          <w:trHeight w:val="1200"/>
        </w:trPr>
        <w:tc>
          <w:tcPr>
            <w:tcW w:w="675" w:type="dxa"/>
            <w:hideMark/>
          </w:tcPr>
          <w:p w14:paraId="3871C5D8" w14:textId="77777777" w:rsidR="00315841" w:rsidRPr="006B59FB" w:rsidRDefault="00315841" w:rsidP="00C92BB5">
            <w:pPr>
              <w:rPr>
                <w:rFonts w:ascii="Calibri" w:hAnsi="Calibri" w:cs="Calibri"/>
                <w:bCs/>
                <w:sz w:val="20"/>
              </w:rPr>
            </w:pPr>
            <w:r w:rsidRPr="006B59FB">
              <w:rPr>
                <w:rFonts w:ascii="Calibri" w:hAnsi="Calibri" w:cs="Calibri"/>
                <w:bCs/>
                <w:sz w:val="20"/>
              </w:rPr>
              <w:t>1</w:t>
            </w:r>
          </w:p>
        </w:tc>
        <w:tc>
          <w:tcPr>
            <w:tcW w:w="4962" w:type="dxa"/>
            <w:hideMark/>
          </w:tcPr>
          <w:p w14:paraId="7FBFB825" w14:textId="77777777" w:rsidR="00315841" w:rsidRPr="006B59FB" w:rsidRDefault="00315841" w:rsidP="00C92BB5">
            <w:pPr>
              <w:rPr>
                <w:rFonts w:ascii="Calibri" w:hAnsi="Calibri" w:cs="Calibri"/>
                <w:bCs/>
                <w:sz w:val="20"/>
              </w:rPr>
            </w:pPr>
            <w:r w:rsidRPr="006B59FB">
              <w:rPr>
                <w:rFonts w:ascii="Calibri" w:hAnsi="Calibri" w:cs="Calibri"/>
                <w:bCs/>
                <w:sz w:val="20"/>
              </w:rPr>
              <w:t>Espectrofotómetro de</w:t>
            </w:r>
            <w:r w:rsidRPr="006B59FB">
              <w:rPr>
                <w:rFonts w:ascii="Calibri" w:hAnsi="Calibri" w:cs="Calibri"/>
                <w:bCs/>
                <w:sz w:val="20"/>
              </w:rPr>
              <w:br/>
              <w:t xml:space="preserve">Absorción Atómica Marca </w:t>
            </w:r>
            <w:proofErr w:type="spellStart"/>
            <w:r w:rsidRPr="006B59FB">
              <w:rPr>
                <w:rFonts w:ascii="Calibri" w:hAnsi="Calibri" w:cs="Calibri"/>
                <w:bCs/>
                <w:sz w:val="20"/>
              </w:rPr>
              <w:t>Agilent</w:t>
            </w:r>
            <w:proofErr w:type="spellEnd"/>
            <w:r w:rsidRPr="006B59FB">
              <w:rPr>
                <w:rFonts w:ascii="Calibri" w:hAnsi="Calibri" w:cs="Calibri"/>
                <w:bCs/>
                <w:sz w:val="20"/>
              </w:rPr>
              <w:br/>
              <w:t>AA 240FS y 240Z MY21460005 NUMERO NACIONAL DE INVENTARIO IMSS 202280009126</w:t>
            </w:r>
          </w:p>
        </w:tc>
        <w:tc>
          <w:tcPr>
            <w:tcW w:w="1134" w:type="dxa"/>
            <w:hideMark/>
          </w:tcPr>
          <w:p w14:paraId="79086AFC" w14:textId="77777777" w:rsidR="00315841" w:rsidRPr="006B59FB" w:rsidRDefault="00315841" w:rsidP="00C92BB5">
            <w:pPr>
              <w:rPr>
                <w:rFonts w:ascii="Calibri" w:hAnsi="Calibri" w:cs="Calibri"/>
                <w:bCs/>
                <w:sz w:val="20"/>
              </w:rPr>
            </w:pPr>
            <w:r w:rsidRPr="006B59FB">
              <w:rPr>
                <w:rFonts w:ascii="Calibri" w:hAnsi="Calibri" w:cs="Calibri"/>
                <w:bCs/>
                <w:sz w:val="20"/>
              </w:rPr>
              <w:t>EQ</w:t>
            </w:r>
          </w:p>
        </w:tc>
        <w:tc>
          <w:tcPr>
            <w:tcW w:w="1134" w:type="dxa"/>
            <w:hideMark/>
          </w:tcPr>
          <w:p w14:paraId="52FD3603" w14:textId="77777777" w:rsidR="00315841" w:rsidRPr="006B59FB" w:rsidRDefault="00315841" w:rsidP="00C92BB5">
            <w:pPr>
              <w:rPr>
                <w:rFonts w:ascii="Calibri" w:hAnsi="Calibri" w:cs="Calibri"/>
                <w:bCs/>
                <w:sz w:val="20"/>
              </w:rPr>
            </w:pPr>
            <w:r w:rsidRPr="006B59FB">
              <w:rPr>
                <w:rFonts w:ascii="Calibri" w:hAnsi="Calibri" w:cs="Calibri"/>
                <w:bCs/>
                <w:sz w:val="20"/>
              </w:rPr>
              <w:t>1</w:t>
            </w:r>
          </w:p>
        </w:tc>
        <w:tc>
          <w:tcPr>
            <w:tcW w:w="992" w:type="dxa"/>
            <w:hideMark/>
          </w:tcPr>
          <w:p w14:paraId="570E03A7" w14:textId="77777777" w:rsidR="00315841" w:rsidRPr="006B59FB" w:rsidRDefault="00315841" w:rsidP="00C92BB5">
            <w:pPr>
              <w:jc w:val="center"/>
              <w:rPr>
                <w:rFonts w:ascii="Calibri" w:hAnsi="Calibri" w:cs="Calibri"/>
                <w:bCs/>
                <w:sz w:val="20"/>
              </w:rPr>
            </w:pPr>
            <w:r w:rsidRPr="006B59FB">
              <w:rPr>
                <w:rFonts w:ascii="Calibri" w:hAnsi="Calibri" w:cs="Calibri"/>
                <w:bCs/>
                <w:sz w:val="20"/>
              </w:rPr>
              <w:t>1</w:t>
            </w:r>
          </w:p>
        </w:tc>
        <w:tc>
          <w:tcPr>
            <w:tcW w:w="992" w:type="dxa"/>
            <w:hideMark/>
          </w:tcPr>
          <w:p w14:paraId="4FAF1374"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 </w:t>
            </w:r>
          </w:p>
        </w:tc>
        <w:tc>
          <w:tcPr>
            <w:tcW w:w="1134" w:type="dxa"/>
            <w:hideMark/>
          </w:tcPr>
          <w:p w14:paraId="0A8A37AA" w14:textId="77777777" w:rsidR="00315841" w:rsidRPr="00BB1B28" w:rsidRDefault="00315841" w:rsidP="00C92BB5">
            <w:pPr>
              <w:jc w:val="center"/>
              <w:rPr>
                <w:rFonts w:ascii="Calibri" w:hAnsi="Calibri" w:cs="Calibri"/>
                <w:b/>
                <w:bCs/>
                <w:sz w:val="20"/>
              </w:rPr>
            </w:pPr>
            <w:r w:rsidRPr="00BB1B28">
              <w:rPr>
                <w:rFonts w:ascii="Calibri" w:hAnsi="Calibri" w:cs="Calibri"/>
                <w:b/>
                <w:bCs/>
                <w:sz w:val="20"/>
              </w:rPr>
              <w:t> </w:t>
            </w:r>
          </w:p>
        </w:tc>
      </w:tr>
      <w:tr w:rsidR="00315841" w:rsidRPr="00BB1B28" w14:paraId="64D2E795" w14:textId="77777777" w:rsidTr="00C92BB5">
        <w:trPr>
          <w:trHeight w:val="765"/>
        </w:trPr>
        <w:tc>
          <w:tcPr>
            <w:tcW w:w="675" w:type="dxa"/>
            <w:hideMark/>
          </w:tcPr>
          <w:p w14:paraId="7C4C7CC5" w14:textId="77777777" w:rsidR="00315841" w:rsidRPr="006B59FB" w:rsidRDefault="00315841" w:rsidP="00C92BB5">
            <w:pPr>
              <w:rPr>
                <w:rFonts w:ascii="Calibri" w:hAnsi="Calibri" w:cs="Calibri"/>
                <w:bCs/>
                <w:sz w:val="20"/>
              </w:rPr>
            </w:pPr>
            <w:r w:rsidRPr="006B59FB">
              <w:rPr>
                <w:rFonts w:ascii="Calibri" w:hAnsi="Calibri" w:cs="Calibri"/>
                <w:bCs/>
                <w:sz w:val="20"/>
              </w:rPr>
              <w:t> </w:t>
            </w:r>
          </w:p>
        </w:tc>
        <w:tc>
          <w:tcPr>
            <w:tcW w:w="4962" w:type="dxa"/>
            <w:hideMark/>
          </w:tcPr>
          <w:p w14:paraId="1D5B7A8B" w14:textId="77777777" w:rsidR="00315841" w:rsidRPr="006B59FB" w:rsidRDefault="00315841" w:rsidP="00C92BB5">
            <w:pPr>
              <w:rPr>
                <w:rFonts w:ascii="Calibri" w:hAnsi="Calibri" w:cs="Calibri"/>
                <w:sz w:val="20"/>
              </w:rPr>
            </w:pPr>
            <w:r w:rsidRPr="006B59FB">
              <w:rPr>
                <w:rFonts w:ascii="Calibri" w:hAnsi="Calibri" w:cs="Calibri"/>
                <w:sz w:val="20"/>
              </w:rPr>
              <w:t>(A) Un contrato de servicios especializados incluye mantenimiento preventivo, reparaciones ilimitadas que surjan</w:t>
            </w:r>
          </w:p>
        </w:tc>
        <w:tc>
          <w:tcPr>
            <w:tcW w:w="1134" w:type="dxa"/>
            <w:hideMark/>
          </w:tcPr>
          <w:p w14:paraId="5978EC67"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0F121751"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4415477B"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7F641757"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3DE066C2"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645F1FE8" w14:textId="77777777" w:rsidTr="00C92BB5">
        <w:trPr>
          <w:trHeight w:val="300"/>
        </w:trPr>
        <w:tc>
          <w:tcPr>
            <w:tcW w:w="675" w:type="dxa"/>
            <w:hideMark/>
          </w:tcPr>
          <w:p w14:paraId="0A0B276F" w14:textId="77777777" w:rsidR="00315841" w:rsidRPr="006B59FB" w:rsidRDefault="00315841" w:rsidP="00C92BB5">
            <w:pPr>
              <w:rPr>
                <w:rFonts w:ascii="Calibri" w:hAnsi="Calibri" w:cs="Calibri"/>
                <w:bCs/>
                <w:sz w:val="20"/>
              </w:rPr>
            </w:pPr>
            <w:r w:rsidRPr="006B59FB">
              <w:rPr>
                <w:rFonts w:ascii="Calibri" w:hAnsi="Calibri" w:cs="Calibri"/>
                <w:bCs/>
                <w:sz w:val="20"/>
              </w:rPr>
              <w:t> </w:t>
            </w:r>
          </w:p>
        </w:tc>
        <w:tc>
          <w:tcPr>
            <w:tcW w:w="4962" w:type="dxa"/>
            <w:noWrap/>
            <w:hideMark/>
          </w:tcPr>
          <w:p w14:paraId="68F47ACE" w14:textId="77777777" w:rsidR="00315841" w:rsidRPr="006B59FB" w:rsidRDefault="00315841" w:rsidP="00C92BB5">
            <w:pPr>
              <w:rPr>
                <w:rFonts w:ascii="Calibri" w:hAnsi="Calibri" w:cs="Calibri"/>
                <w:sz w:val="20"/>
              </w:rPr>
            </w:pPr>
            <w:r w:rsidRPr="006B59FB">
              <w:rPr>
                <w:rFonts w:ascii="Calibri" w:hAnsi="Calibri" w:cs="Calibri"/>
                <w:sz w:val="20"/>
              </w:rPr>
              <w:t>(2) Instalación del software</w:t>
            </w:r>
          </w:p>
        </w:tc>
        <w:tc>
          <w:tcPr>
            <w:tcW w:w="1134" w:type="dxa"/>
            <w:hideMark/>
          </w:tcPr>
          <w:p w14:paraId="0618147F"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64D6EF93"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24B1D762"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55A0A38A"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0EAED647"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0B4DD41D" w14:textId="77777777" w:rsidTr="00C92BB5">
        <w:trPr>
          <w:trHeight w:val="7530"/>
        </w:trPr>
        <w:tc>
          <w:tcPr>
            <w:tcW w:w="675" w:type="dxa"/>
            <w:hideMark/>
          </w:tcPr>
          <w:p w14:paraId="3057F760" w14:textId="77777777" w:rsidR="00315841" w:rsidRPr="006B59FB" w:rsidRDefault="00315841" w:rsidP="00C92BB5">
            <w:pPr>
              <w:rPr>
                <w:rFonts w:ascii="Calibri" w:hAnsi="Calibri" w:cs="Calibri"/>
                <w:bCs/>
                <w:sz w:val="20"/>
              </w:rPr>
            </w:pPr>
            <w:r w:rsidRPr="006B59FB">
              <w:rPr>
                <w:rFonts w:ascii="Calibri" w:hAnsi="Calibri" w:cs="Calibri"/>
                <w:bCs/>
                <w:sz w:val="20"/>
              </w:rPr>
              <w:lastRenderedPageBreak/>
              <w:t> </w:t>
            </w:r>
          </w:p>
        </w:tc>
        <w:tc>
          <w:tcPr>
            <w:tcW w:w="4962" w:type="dxa"/>
            <w:hideMark/>
          </w:tcPr>
          <w:p w14:paraId="39B9ED86" w14:textId="77777777" w:rsidR="00315841" w:rsidRPr="006B59FB" w:rsidRDefault="00315841" w:rsidP="00C92BB5">
            <w:pPr>
              <w:rPr>
                <w:rFonts w:ascii="Calibri" w:hAnsi="Calibri" w:cs="Calibri"/>
                <w:sz w:val="20"/>
              </w:rPr>
            </w:pPr>
            <w:r w:rsidRPr="006B59FB">
              <w:rPr>
                <w:rFonts w:ascii="Calibri" w:hAnsi="Calibri" w:cs="Calibri"/>
                <w:sz w:val="20"/>
              </w:rPr>
              <w:t>Incluye:</w:t>
            </w:r>
            <w:r w:rsidRPr="006B59FB">
              <w:rPr>
                <w:rFonts w:ascii="Calibri" w:hAnsi="Calibri" w:cs="Calibri"/>
                <w:sz w:val="20"/>
              </w:rPr>
              <w:br/>
              <w:t>• Servicios correctivos serán de manera ilimitada sin costo durante el periodo de cobertura (Refacciones electrónicas, mecánicas y neumáticas que sea necesario reemplazar en los equipos para continuar funcionando correctamente).</w:t>
            </w:r>
            <w:r w:rsidRPr="006B59FB">
              <w:rPr>
                <w:rFonts w:ascii="Calibri" w:hAnsi="Calibri" w:cs="Calibri"/>
                <w:sz w:val="20"/>
              </w:rPr>
              <w:br/>
              <w:t>• El servicio incluye asistencia</w:t>
            </w:r>
            <w:r w:rsidRPr="006B59FB">
              <w:rPr>
                <w:rFonts w:ascii="Calibri" w:hAnsi="Calibri" w:cs="Calibri"/>
                <w:sz w:val="20"/>
              </w:rPr>
              <w:br/>
              <w:t>telefónica orientada a identificar y resolver problemas de hardware, así como un diagnóstico y reparación del hardware en las instalaciones del cliente</w:t>
            </w:r>
            <w:r w:rsidRPr="006B59FB">
              <w:rPr>
                <w:rFonts w:ascii="Calibri" w:hAnsi="Calibri" w:cs="Calibri"/>
                <w:sz w:val="20"/>
              </w:rPr>
              <w:br/>
              <w:t>dentro del tiempo de respuesta estándar de acuerdo con la estrategia de reparación.</w:t>
            </w:r>
            <w:r w:rsidRPr="006B59FB">
              <w:rPr>
                <w:rFonts w:ascii="Calibri" w:hAnsi="Calibri" w:cs="Calibri"/>
                <w:sz w:val="20"/>
              </w:rPr>
              <w:br/>
              <w:t>Atención telefónica 8:30 a 6:30 de lunes a viernes en días laborables.</w:t>
            </w:r>
            <w:r w:rsidRPr="006B59FB">
              <w:rPr>
                <w:rFonts w:ascii="Calibri" w:hAnsi="Calibri" w:cs="Calibri"/>
                <w:sz w:val="20"/>
              </w:rPr>
              <w:br/>
              <w:t>• Tiempo de respuesta estándar 2 días hábiles.</w:t>
            </w:r>
            <w:r w:rsidRPr="006B59FB">
              <w:rPr>
                <w:rFonts w:ascii="Calibri" w:hAnsi="Calibri" w:cs="Calibri"/>
                <w:sz w:val="20"/>
              </w:rPr>
              <w:br/>
              <w:t>• La conclusión de mantenimiento correctivo</w:t>
            </w:r>
            <w:r w:rsidRPr="006B59FB">
              <w:rPr>
                <w:rFonts w:ascii="Calibri" w:hAnsi="Calibri" w:cs="Calibri"/>
                <w:sz w:val="20"/>
              </w:rPr>
              <w:br/>
              <w:t>no podrá exceder 10 días hábiles</w:t>
            </w:r>
            <w:r w:rsidRPr="006B59FB">
              <w:rPr>
                <w:rFonts w:ascii="Calibri" w:hAnsi="Calibri" w:cs="Calibri"/>
                <w:sz w:val="20"/>
              </w:rPr>
              <w:br/>
              <w:t>El mantenimiento preventivo consiste en:</w:t>
            </w:r>
            <w:r w:rsidRPr="006B59FB">
              <w:rPr>
                <w:rFonts w:ascii="Calibri" w:hAnsi="Calibri" w:cs="Calibri"/>
                <w:sz w:val="20"/>
              </w:rPr>
              <w:br/>
              <w:t>• Se realiza revisión de los componentes</w:t>
            </w:r>
            <w:r w:rsidRPr="006B59FB">
              <w:rPr>
                <w:rFonts w:ascii="Calibri" w:hAnsi="Calibri" w:cs="Calibri"/>
                <w:sz w:val="20"/>
              </w:rPr>
              <w:br/>
              <w:t>electrónicos del equipo y voltajes.</w:t>
            </w:r>
            <w:r w:rsidRPr="006B59FB">
              <w:rPr>
                <w:rFonts w:ascii="Calibri" w:hAnsi="Calibri" w:cs="Calibri"/>
                <w:sz w:val="20"/>
              </w:rPr>
              <w:br/>
              <w:t>• Revisión, ajuste y lubricación de</w:t>
            </w:r>
            <w:r w:rsidRPr="006B59FB">
              <w:rPr>
                <w:rFonts w:ascii="Calibri" w:hAnsi="Calibri" w:cs="Calibri"/>
                <w:sz w:val="20"/>
              </w:rPr>
              <w:br/>
              <w:t>componentes mecánicos.</w:t>
            </w:r>
            <w:r w:rsidRPr="006B59FB">
              <w:rPr>
                <w:rFonts w:ascii="Calibri" w:hAnsi="Calibri" w:cs="Calibri"/>
                <w:sz w:val="20"/>
              </w:rPr>
              <w:br/>
              <w:t>• Se realizar revisión y limpieza de</w:t>
            </w:r>
            <w:r w:rsidRPr="006B59FB">
              <w:rPr>
                <w:rFonts w:ascii="Calibri" w:hAnsi="Calibri" w:cs="Calibri"/>
                <w:sz w:val="20"/>
              </w:rPr>
              <w:br/>
              <w:t>componentes ópticos.</w:t>
            </w:r>
            <w:r w:rsidRPr="006B59FB">
              <w:rPr>
                <w:rFonts w:ascii="Calibri" w:hAnsi="Calibri" w:cs="Calibri"/>
                <w:sz w:val="20"/>
              </w:rPr>
              <w:br/>
              <w:t>• Revisión, limpieza y ajuste del sistema de</w:t>
            </w:r>
            <w:r w:rsidRPr="006B59FB">
              <w:rPr>
                <w:rFonts w:ascii="Calibri" w:hAnsi="Calibri" w:cs="Calibri"/>
                <w:sz w:val="20"/>
              </w:rPr>
              <w:br/>
              <w:t>introducción de muestras.</w:t>
            </w:r>
            <w:r w:rsidRPr="006B59FB">
              <w:rPr>
                <w:rFonts w:ascii="Calibri" w:hAnsi="Calibri" w:cs="Calibri"/>
                <w:sz w:val="20"/>
              </w:rPr>
              <w:br/>
              <w:t>• Se realiza revisión y limpieza del electrodo de</w:t>
            </w:r>
            <w:r w:rsidRPr="006B59FB">
              <w:rPr>
                <w:rFonts w:ascii="Calibri" w:hAnsi="Calibri" w:cs="Calibri"/>
                <w:sz w:val="20"/>
              </w:rPr>
              <w:br/>
              <w:t>ignición.</w:t>
            </w:r>
            <w:r w:rsidRPr="006B59FB">
              <w:rPr>
                <w:rFonts w:ascii="Calibri" w:hAnsi="Calibri" w:cs="Calibri"/>
                <w:sz w:val="20"/>
              </w:rPr>
              <w:br/>
              <w:t xml:space="preserve">Incluye Modulo para </w:t>
            </w:r>
            <w:proofErr w:type="spellStart"/>
            <w:r w:rsidRPr="006B59FB">
              <w:rPr>
                <w:rFonts w:ascii="Calibri" w:hAnsi="Calibri" w:cs="Calibri"/>
                <w:sz w:val="20"/>
              </w:rPr>
              <w:t>super</w:t>
            </w:r>
            <w:proofErr w:type="spellEnd"/>
            <w:r w:rsidRPr="006B59FB">
              <w:rPr>
                <w:rFonts w:ascii="Calibri" w:hAnsi="Calibri" w:cs="Calibri"/>
                <w:sz w:val="20"/>
              </w:rPr>
              <w:t xml:space="preserve"> </w:t>
            </w:r>
            <w:proofErr w:type="spellStart"/>
            <w:r w:rsidRPr="006B59FB">
              <w:rPr>
                <w:rFonts w:ascii="Calibri" w:hAnsi="Calibri" w:cs="Calibri"/>
                <w:sz w:val="20"/>
              </w:rPr>
              <w:t>lamparas</w:t>
            </w:r>
            <w:proofErr w:type="spellEnd"/>
            <w:r w:rsidRPr="006B59FB">
              <w:rPr>
                <w:rFonts w:ascii="Calibri" w:hAnsi="Calibri" w:cs="Calibri"/>
                <w:sz w:val="20"/>
              </w:rPr>
              <w:t>, kit de instalación, configuración y familiarización. Entrega de 10 tubos de grafito con plataforma Omega.</w:t>
            </w:r>
          </w:p>
        </w:tc>
        <w:tc>
          <w:tcPr>
            <w:tcW w:w="1134" w:type="dxa"/>
            <w:hideMark/>
          </w:tcPr>
          <w:p w14:paraId="2CDA0ABE"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43DAE56D"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3FA06E99"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08BFC1EC"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3F7F2226"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5D800B3D" w14:textId="77777777" w:rsidTr="00C92BB5">
        <w:trPr>
          <w:trHeight w:val="690"/>
        </w:trPr>
        <w:tc>
          <w:tcPr>
            <w:tcW w:w="675" w:type="dxa"/>
            <w:hideMark/>
          </w:tcPr>
          <w:p w14:paraId="43CF1AE0" w14:textId="77777777" w:rsidR="00315841" w:rsidRPr="006B59FB" w:rsidRDefault="00315841" w:rsidP="00C92BB5">
            <w:pPr>
              <w:rPr>
                <w:rFonts w:ascii="Calibri" w:hAnsi="Calibri" w:cs="Calibri"/>
                <w:bCs/>
                <w:sz w:val="20"/>
              </w:rPr>
            </w:pPr>
            <w:r w:rsidRPr="006B59FB">
              <w:rPr>
                <w:rFonts w:ascii="Calibri" w:hAnsi="Calibri" w:cs="Calibri"/>
                <w:bCs/>
                <w:sz w:val="20"/>
              </w:rPr>
              <w:t>2</w:t>
            </w:r>
          </w:p>
        </w:tc>
        <w:tc>
          <w:tcPr>
            <w:tcW w:w="4962" w:type="dxa"/>
            <w:hideMark/>
          </w:tcPr>
          <w:p w14:paraId="7B46E202" w14:textId="77777777" w:rsidR="00315841" w:rsidRPr="006B59FB" w:rsidRDefault="00315841" w:rsidP="00C92BB5">
            <w:pPr>
              <w:rPr>
                <w:rFonts w:ascii="Calibri" w:hAnsi="Calibri" w:cs="Calibri"/>
                <w:bCs/>
                <w:sz w:val="20"/>
              </w:rPr>
            </w:pPr>
            <w:r w:rsidRPr="006B59FB">
              <w:rPr>
                <w:rFonts w:ascii="Calibri" w:hAnsi="Calibri" w:cs="Calibri"/>
                <w:bCs/>
                <w:sz w:val="20"/>
              </w:rPr>
              <w:t xml:space="preserve">Cromatógrafo de gases MARCA </w:t>
            </w:r>
            <w:proofErr w:type="spellStart"/>
            <w:r w:rsidRPr="006B59FB">
              <w:rPr>
                <w:rFonts w:ascii="Calibri" w:hAnsi="Calibri" w:cs="Calibri"/>
                <w:bCs/>
                <w:sz w:val="20"/>
              </w:rPr>
              <w:t>Agilent</w:t>
            </w:r>
            <w:proofErr w:type="spellEnd"/>
            <w:r w:rsidRPr="006B59FB">
              <w:rPr>
                <w:rFonts w:ascii="Calibri" w:hAnsi="Calibri" w:cs="Calibri"/>
                <w:bCs/>
                <w:sz w:val="20"/>
              </w:rPr>
              <w:t xml:space="preserve"> 5977B MSD con 8860 GC CN2134C031 NUMERO NACIONAL DE INVENTARIO IMSS: 202280009125</w:t>
            </w:r>
          </w:p>
        </w:tc>
        <w:tc>
          <w:tcPr>
            <w:tcW w:w="1134" w:type="dxa"/>
            <w:hideMark/>
          </w:tcPr>
          <w:p w14:paraId="69595060" w14:textId="77777777" w:rsidR="00315841" w:rsidRPr="006B59FB" w:rsidRDefault="00315841" w:rsidP="00C92BB5">
            <w:pPr>
              <w:rPr>
                <w:rFonts w:ascii="Calibri" w:hAnsi="Calibri" w:cs="Calibri"/>
                <w:bCs/>
                <w:sz w:val="20"/>
              </w:rPr>
            </w:pPr>
            <w:r w:rsidRPr="006B59FB">
              <w:rPr>
                <w:rFonts w:ascii="Calibri" w:hAnsi="Calibri" w:cs="Calibri"/>
                <w:bCs/>
                <w:sz w:val="20"/>
              </w:rPr>
              <w:t>EQ</w:t>
            </w:r>
          </w:p>
        </w:tc>
        <w:tc>
          <w:tcPr>
            <w:tcW w:w="1134" w:type="dxa"/>
            <w:hideMark/>
          </w:tcPr>
          <w:p w14:paraId="226D5136" w14:textId="77777777" w:rsidR="00315841" w:rsidRPr="006B59FB" w:rsidRDefault="00315841" w:rsidP="00C92BB5">
            <w:pPr>
              <w:rPr>
                <w:rFonts w:ascii="Calibri" w:hAnsi="Calibri" w:cs="Calibri"/>
                <w:bCs/>
                <w:sz w:val="20"/>
              </w:rPr>
            </w:pPr>
            <w:r w:rsidRPr="006B59FB">
              <w:rPr>
                <w:rFonts w:ascii="Calibri" w:hAnsi="Calibri" w:cs="Calibri"/>
                <w:bCs/>
                <w:sz w:val="20"/>
              </w:rPr>
              <w:t>1</w:t>
            </w:r>
          </w:p>
        </w:tc>
        <w:tc>
          <w:tcPr>
            <w:tcW w:w="992" w:type="dxa"/>
            <w:hideMark/>
          </w:tcPr>
          <w:p w14:paraId="56D15264" w14:textId="77777777" w:rsidR="00315841" w:rsidRPr="006B59FB" w:rsidRDefault="00315841" w:rsidP="00C92BB5">
            <w:pPr>
              <w:jc w:val="center"/>
              <w:rPr>
                <w:rFonts w:ascii="Calibri" w:hAnsi="Calibri" w:cs="Calibri"/>
                <w:bCs/>
                <w:sz w:val="20"/>
              </w:rPr>
            </w:pPr>
            <w:r w:rsidRPr="006B59FB">
              <w:rPr>
                <w:rFonts w:ascii="Calibri" w:hAnsi="Calibri" w:cs="Calibri"/>
                <w:bCs/>
                <w:sz w:val="20"/>
              </w:rPr>
              <w:t>1</w:t>
            </w:r>
          </w:p>
        </w:tc>
        <w:tc>
          <w:tcPr>
            <w:tcW w:w="992" w:type="dxa"/>
            <w:hideMark/>
          </w:tcPr>
          <w:p w14:paraId="3752B500"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7AF67F56"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2EEA221B" w14:textId="77777777" w:rsidTr="00C92BB5">
        <w:trPr>
          <w:trHeight w:val="795"/>
        </w:trPr>
        <w:tc>
          <w:tcPr>
            <w:tcW w:w="675" w:type="dxa"/>
            <w:hideMark/>
          </w:tcPr>
          <w:p w14:paraId="143C0CE3" w14:textId="77777777" w:rsidR="00315841" w:rsidRPr="006B59FB" w:rsidRDefault="00315841" w:rsidP="00C92BB5">
            <w:pPr>
              <w:rPr>
                <w:rFonts w:ascii="Calibri" w:hAnsi="Calibri" w:cs="Calibri"/>
                <w:bCs/>
                <w:sz w:val="20"/>
              </w:rPr>
            </w:pPr>
            <w:r w:rsidRPr="006B59FB">
              <w:rPr>
                <w:rFonts w:ascii="Calibri" w:hAnsi="Calibri" w:cs="Calibri"/>
                <w:bCs/>
                <w:sz w:val="20"/>
              </w:rPr>
              <w:t> </w:t>
            </w:r>
          </w:p>
        </w:tc>
        <w:tc>
          <w:tcPr>
            <w:tcW w:w="4962" w:type="dxa"/>
            <w:hideMark/>
          </w:tcPr>
          <w:p w14:paraId="5EC71F41" w14:textId="77777777" w:rsidR="00315841" w:rsidRPr="006B59FB" w:rsidRDefault="00315841" w:rsidP="00C92BB5">
            <w:pPr>
              <w:rPr>
                <w:rFonts w:ascii="Calibri" w:hAnsi="Calibri" w:cs="Calibri"/>
                <w:sz w:val="20"/>
              </w:rPr>
            </w:pPr>
            <w:r w:rsidRPr="006B59FB">
              <w:rPr>
                <w:rFonts w:ascii="Calibri" w:hAnsi="Calibri" w:cs="Calibri"/>
                <w:sz w:val="20"/>
              </w:rPr>
              <w:t>(A) Contrato de servicios especializados que incluye</w:t>
            </w:r>
            <w:r w:rsidRPr="006B59FB">
              <w:rPr>
                <w:rFonts w:ascii="Calibri" w:hAnsi="Calibri" w:cs="Calibri"/>
                <w:sz w:val="20"/>
              </w:rPr>
              <w:br/>
              <w:t>Mantenimiento preventivo, reparaciones ilimitadas que surjan</w:t>
            </w:r>
          </w:p>
        </w:tc>
        <w:tc>
          <w:tcPr>
            <w:tcW w:w="1134" w:type="dxa"/>
            <w:hideMark/>
          </w:tcPr>
          <w:p w14:paraId="1806E2B2"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5B339796"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654B35EC"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1160962C"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416DDDFE"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3ECB7513" w14:textId="77777777" w:rsidTr="00C92BB5">
        <w:trPr>
          <w:trHeight w:val="1305"/>
        </w:trPr>
        <w:tc>
          <w:tcPr>
            <w:tcW w:w="675" w:type="dxa"/>
            <w:hideMark/>
          </w:tcPr>
          <w:p w14:paraId="672B2E90" w14:textId="77777777" w:rsidR="00315841" w:rsidRPr="006B59FB" w:rsidRDefault="00315841" w:rsidP="00C92BB5">
            <w:pPr>
              <w:rPr>
                <w:rFonts w:ascii="Calibri" w:hAnsi="Calibri" w:cs="Calibri"/>
                <w:bCs/>
                <w:sz w:val="20"/>
              </w:rPr>
            </w:pPr>
            <w:r w:rsidRPr="006B59FB">
              <w:rPr>
                <w:rFonts w:ascii="Calibri" w:hAnsi="Calibri" w:cs="Calibri"/>
                <w:bCs/>
                <w:sz w:val="20"/>
              </w:rPr>
              <w:t> </w:t>
            </w:r>
          </w:p>
        </w:tc>
        <w:tc>
          <w:tcPr>
            <w:tcW w:w="4962" w:type="dxa"/>
            <w:hideMark/>
          </w:tcPr>
          <w:p w14:paraId="7EA63276" w14:textId="77777777" w:rsidR="00315841" w:rsidRPr="006B59FB" w:rsidRDefault="00315841" w:rsidP="00C92BB5">
            <w:pPr>
              <w:rPr>
                <w:rFonts w:ascii="Calibri" w:hAnsi="Calibri" w:cs="Calibri"/>
                <w:sz w:val="20"/>
              </w:rPr>
            </w:pPr>
            <w:r w:rsidRPr="006B59FB">
              <w:rPr>
                <w:rFonts w:ascii="Calibri" w:hAnsi="Calibri" w:cs="Calibri"/>
                <w:sz w:val="20"/>
              </w:rPr>
              <w:t>(B) 1 Servicio especializado de ajuste para metodología de hidrocarburos aromáticos de acuerdo con método NIOSH</w:t>
            </w:r>
          </w:p>
        </w:tc>
        <w:tc>
          <w:tcPr>
            <w:tcW w:w="1134" w:type="dxa"/>
            <w:hideMark/>
          </w:tcPr>
          <w:p w14:paraId="48EAC523"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7199BBAF"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31C21EF6"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7F2A9CE7"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20D24C72"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46BE5C04" w14:textId="77777777" w:rsidTr="00C92BB5">
        <w:trPr>
          <w:trHeight w:val="5895"/>
        </w:trPr>
        <w:tc>
          <w:tcPr>
            <w:tcW w:w="675" w:type="dxa"/>
            <w:hideMark/>
          </w:tcPr>
          <w:p w14:paraId="1E573491" w14:textId="77777777" w:rsidR="00315841" w:rsidRPr="006B59FB" w:rsidRDefault="00315841" w:rsidP="00C92BB5">
            <w:pPr>
              <w:rPr>
                <w:rFonts w:ascii="Calibri" w:hAnsi="Calibri" w:cs="Calibri"/>
                <w:bCs/>
                <w:sz w:val="20"/>
              </w:rPr>
            </w:pPr>
            <w:r w:rsidRPr="006B59FB">
              <w:rPr>
                <w:rFonts w:ascii="Calibri" w:hAnsi="Calibri" w:cs="Calibri"/>
                <w:bCs/>
                <w:sz w:val="20"/>
              </w:rPr>
              <w:lastRenderedPageBreak/>
              <w:t> </w:t>
            </w:r>
          </w:p>
        </w:tc>
        <w:tc>
          <w:tcPr>
            <w:tcW w:w="4962" w:type="dxa"/>
            <w:hideMark/>
          </w:tcPr>
          <w:p w14:paraId="12887047" w14:textId="77777777" w:rsidR="00315841" w:rsidRPr="006B59FB" w:rsidRDefault="00315841" w:rsidP="00C92BB5">
            <w:pPr>
              <w:rPr>
                <w:rFonts w:ascii="Calibri" w:hAnsi="Calibri" w:cs="Calibri"/>
                <w:sz w:val="20"/>
              </w:rPr>
            </w:pPr>
            <w:r w:rsidRPr="006B59FB">
              <w:rPr>
                <w:rFonts w:ascii="Calibri" w:hAnsi="Calibri" w:cs="Calibri"/>
                <w:sz w:val="20"/>
              </w:rPr>
              <w:t>• No incluye Estándares, reactivos</w:t>
            </w:r>
            <w:r w:rsidRPr="006B59FB">
              <w:rPr>
                <w:rFonts w:ascii="Calibri" w:hAnsi="Calibri" w:cs="Calibri"/>
                <w:sz w:val="20"/>
              </w:rPr>
              <w:br w:type="page"/>
              <w:t>• Correctivos serán de manera ilimitada sin costo durante el periodo de cobertura (Refacciones electrónicas, mecánicas y neumáticas que sea necesario reemplazar en los equipos para continuar funcionando correctamente).</w:t>
            </w:r>
            <w:r w:rsidRPr="006B59FB">
              <w:rPr>
                <w:rFonts w:ascii="Calibri" w:hAnsi="Calibri" w:cs="Calibri"/>
                <w:sz w:val="20"/>
              </w:rPr>
              <w:br w:type="page"/>
              <w:t>• El servicio incluye asistencia</w:t>
            </w:r>
            <w:r w:rsidRPr="006B59FB">
              <w:rPr>
                <w:rFonts w:ascii="Calibri" w:hAnsi="Calibri" w:cs="Calibri"/>
                <w:sz w:val="20"/>
              </w:rPr>
              <w:br w:type="page"/>
              <w:t>telefónica orientada a identificar y resolver problemas de hardware, así como un diagnóstico y reparación del</w:t>
            </w:r>
            <w:r w:rsidRPr="006B59FB">
              <w:rPr>
                <w:rFonts w:ascii="Calibri" w:hAnsi="Calibri" w:cs="Calibri"/>
                <w:sz w:val="20"/>
              </w:rPr>
              <w:br w:type="page"/>
              <w:t>hardware en las instalaciones del cliente dentro del tiempo de respuesta estándar de acuerdo con la estrategia de reparación.</w:t>
            </w:r>
            <w:r w:rsidRPr="006B59FB">
              <w:rPr>
                <w:rFonts w:ascii="Calibri" w:hAnsi="Calibri" w:cs="Calibri"/>
                <w:sz w:val="20"/>
              </w:rPr>
              <w:br w:type="page"/>
              <w:t>• Atención telefónica 8:30 a 6:30 de lunes a viernes en días laborables.</w:t>
            </w:r>
            <w:r w:rsidRPr="006B59FB">
              <w:rPr>
                <w:rFonts w:ascii="Calibri" w:hAnsi="Calibri" w:cs="Calibri"/>
                <w:sz w:val="20"/>
              </w:rPr>
              <w:br w:type="page"/>
              <w:t>• Tiempo de respuesta estándar 2 días hábiles.</w:t>
            </w:r>
            <w:r w:rsidRPr="006B59FB">
              <w:rPr>
                <w:rFonts w:ascii="Calibri" w:hAnsi="Calibri" w:cs="Calibri"/>
                <w:sz w:val="20"/>
              </w:rPr>
              <w:br w:type="page"/>
              <w:t>El mantenimiento preventivo consiste en:</w:t>
            </w:r>
            <w:r w:rsidRPr="006B59FB">
              <w:rPr>
                <w:rFonts w:ascii="Calibri" w:hAnsi="Calibri" w:cs="Calibri"/>
                <w:sz w:val="20"/>
              </w:rPr>
              <w:br w:type="page"/>
              <w:t xml:space="preserve">• Se realiza revisión, limpieza, ajustes e inspección componentes del equipo, “head </w:t>
            </w:r>
            <w:proofErr w:type="spellStart"/>
            <w:r w:rsidRPr="006B59FB">
              <w:rPr>
                <w:rFonts w:ascii="Calibri" w:hAnsi="Calibri" w:cs="Calibri"/>
                <w:sz w:val="20"/>
              </w:rPr>
              <w:t>space</w:t>
            </w:r>
            <w:proofErr w:type="spellEnd"/>
            <w:r w:rsidRPr="006B59FB">
              <w:rPr>
                <w:rFonts w:ascii="Calibri" w:hAnsi="Calibri" w:cs="Calibri"/>
                <w:sz w:val="20"/>
              </w:rPr>
              <w:t xml:space="preserve">”, detector, y cromatógrafo de gases, de acuerdo a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de mantenimiento preventivo.</w:t>
            </w:r>
            <w:r w:rsidRPr="006B59FB">
              <w:rPr>
                <w:rFonts w:ascii="Calibri" w:hAnsi="Calibri" w:cs="Calibri"/>
                <w:sz w:val="20"/>
              </w:rPr>
              <w:br w:type="page"/>
              <w:t>• Se revisará la bitácora del instrumento para revisión de comentarios o problemas presentados.</w:t>
            </w:r>
            <w:r w:rsidRPr="006B59FB">
              <w:rPr>
                <w:rFonts w:ascii="Calibri" w:hAnsi="Calibri" w:cs="Calibri"/>
                <w:sz w:val="20"/>
              </w:rPr>
              <w:br w:type="page"/>
              <w:t>• Se realizan pruebas de desempeño estándar</w:t>
            </w:r>
            <w:r w:rsidRPr="006B59FB">
              <w:rPr>
                <w:rFonts w:ascii="Calibri" w:hAnsi="Calibri" w:cs="Calibri"/>
                <w:sz w:val="20"/>
              </w:rPr>
              <w:br w:type="page"/>
              <w:t xml:space="preserve">• Cada una de las pruebas realizadas quedara impresa y descrita en el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entregado </w:t>
            </w:r>
            <w:proofErr w:type="spellStart"/>
            <w:r w:rsidRPr="006B59FB">
              <w:rPr>
                <w:rFonts w:ascii="Calibri" w:hAnsi="Calibri" w:cs="Calibri"/>
                <w:sz w:val="20"/>
              </w:rPr>
              <w:t>a el</w:t>
            </w:r>
            <w:proofErr w:type="spellEnd"/>
            <w:r w:rsidRPr="006B59FB">
              <w:rPr>
                <w:rFonts w:ascii="Calibri" w:hAnsi="Calibri" w:cs="Calibri"/>
                <w:sz w:val="20"/>
              </w:rPr>
              <w:t xml:space="preserve"> cliente.</w:t>
            </w:r>
            <w:r w:rsidRPr="006B59FB">
              <w:rPr>
                <w:rFonts w:ascii="Calibri" w:hAnsi="Calibri" w:cs="Calibri"/>
                <w:sz w:val="20"/>
              </w:rPr>
              <w:br w:type="page"/>
              <w:t xml:space="preserve">• Reemplazo de consumibles estándar de acuerdo a </w:t>
            </w:r>
            <w:proofErr w:type="spellStart"/>
            <w:r w:rsidRPr="006B59FB">
              <w:rPr>
                <w:rFonts w:ascii="Calibri" w:hAnsi="Calibri" w:cs="Calibri"/>
                <w:sz w:val="20"/>
              </w:rPr>
              <w:t>Check</w:t>
            </w:r>
            <w:proofErr w:type="spellEnd"/>
            <w:r w:rsidRPr="006B59FB">
              <w:rPr>
                <w:rFonts w:ascii="Calibri" w:hAnsi="Calibri" w:cs="Calibri"/>
                <w:sz w:val="20"/>
              </w:rPr>
              <w:t xml:space="preserve"> </w:t>
            </w:r>
            <w:proofErr w:type="spellStart"/>
            <w:r w:rsidRPr="006B59FB">
              <w:rPr>
                <w:rFonts w:ascii="Calibri" w:hAnsi="Calibri" w:cs="Calibri"/>
                <w:sz w:val="20"/>
              </w:rPr>
              <w:t>list</w:t>
            </w:r>
            <w:proofErr w:type="spellEnd"/>
            <w:r w:rsidRPr="006B59FB">
              <w:rPr>
                <w:rFonts w:ascii="Calibri" w:hAnsi="Calibri" w:cs="Calibri"/>
                <w:sz w:val="20"/>
              </w:rPr>
              <w:t xml:space="preserve"> de mantenimiento preventivo</w:t>
            </w:r>
          </w:p>
        </w:tc>
        <w:tc>
          <w:tcPr>
            <w:tcW w:w="1134" w:type="dxa"/>
            <w:hideMark/>
          </w:tcPr>
          <w:p w14:paraId="1747FFDB"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402F208B"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6B003FDF"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039F43E1"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0FFBB794"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r w:rsidR="00315841" w:rsidRPr="00BB1B28" w14:paraId="540E6606" w14:textId="77777777" w:rsidTr="00C92BB5">
        <w:trPr>
          <w:trHeight w:val="1170"/>
        </w:trPr>
        <w:tc>
          <w:tcPr>
            <w:tcW w:w="675" w:type="dxa"/>
            <w:hideMark/>
          </w:tcPr>
          <w:p w14:paraId="0FDCE896" w14:textId="77777777" w:rsidR="00315841" w:rsidRPr="006B59FB" w:rsidRDefault="00315841" w:rsidP="00C92BB5">
            <w:pPr>
              <w:rPr>
                <w:rFonts w:ascii="Calibri" w:hAnsi="Calibri" w:cs="Calibri"/>
                <w:bCs/>
                <w:sz w:val="20"/>
              </w:rPr>
            </w:pPr>
            <w:r w:rsidRPr="006B59FB">
              <w:rPr>
                <w:rFonts w:ascii="Calibri" w:hAnsi="Calibri" w:cs="Calibri"/>
                <w:bCs/>
                <w:sz w:val="20"/>
              </w:rPr>
              <w:t> </w:t>
            </w:r>
          </w:p>
        </w:tc>
        <w:tc>
          <w:tcPr>
            <w:tcW w:w="4962" w:type="dxa"/>
            <w:hideMark/>
          </w:tcPr>
          <w:p w14:paraId="28D381E2" w14:textId="77777777" w:rsidR="00315841" w:rsidRPr="006B59FB" w:rsidRDefault="00315841" w:rsidP="00C92BB5">
            <w:pPr>
              <w:rPr>
                <w:rFonts w:ascii="Calibri" w:hAnsi="Calibri" w:cs="Calibri"/>
                <w:sz w:val="20"/>
              </w:rPr>
            </w:pPr>
            <w:r w:rsidRPr="006B59FB">
              <w:rPr>
                <w:rFonts w:ascii="Calibri" w:hAnsi="Calibri" w:cs="Calibri"/>
                <w:sz w:val="20"/>
              </w:rPr>
              <w:t>El servicio realizado cuenta con una garantía de 90 días y tiempo de ejecución de los servicios es de 40 días hábiles.</w:t>
            </w:r>
          </w:p>
        </w:tc>
        <w:tc>
          <w:tcPr>
            <w:tcW w:w="1134" w:type="dxa"/>
            <w:hideMark/>
          </w:tcPr>
          <w:p w14:paraId="552A8834"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1134" w:type="dxa"/>
            <w:hideMark/>
          </w:tcPr>
          <w:p w14:paraId="5BB80935" w14:textId="77777777" w:rsidR="00315841" w:rsidRPr="006B59FB" w:rsidRDefault="00315841" w:rsidP="00C92BB5">
            <w:pPr>
              <w:rPr>
                <w:rFonts w:ascii="Calibri" w:hAnsi="Calibri" w:cs="Calibri"/>
                <w:sz w:val="20"/>
              </w:rPr>
            </w:pPr>
            <w:r w:rsidRPr="006B59FB">
              <w:rPr>
                <w:rFonts w:ascii="Calibri" w:hAnsi="Calibri" w:cs="Calibri"/>
                <w:sz w:val="20"/>
              </w:rPr>
              <w:t> </w:t>
            </w:r>
          </w:p>
        </w:tc>
        <w:tc>
          <w:tcPr>
            <w:tcW w:w="992" w:type="dxa"/>
            <w:hideMark/>
          </w:tcPr>
          <w:p w14:paraId="3E4619AF"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992" w:type="dxa"/>
            <w:hideMark/>
          </w:tcPr>
          <w:p w14:paraId="225429D7"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c>
          <w:tcPr>
            <w:tcW w:w="1134" w:type="dxa"/>
            <w:hideMark/>
          </w:tcPr>
          <w:p w14:paraId="11D5D9BA" w14:textId="77777777" w:rsidR="00315841" w:rsidRPr="00BB1B28" w:rsidRDefault="00315841" w:rsidP="00C92BB5">
            <w:pPr>
              <w:jc w:val="center"/>
              <w:rPr>
                <w:rFonts w:ascii="Calibri" w:hAnsi="Calibri" w:cs="Calibri"/>
                <w:b/>
                <w:sz w:val="20"/>
              </w:rPr>
            </w:pPr>
            <w:r w:rsidRPr="00BB1B28">
              <w:rPr>
                <w:rFonts w:ascii="Calibri" w:hAnsi="Calibri" w:cs="Calibri"/>
                <w:b/>
                <w:sz w:val="20"/>
              </w:rPr>
              <w:t> </w:t>
            </w:r>
          </w:p>
        </w:tc>
      </w:tr>
    </w:tbl>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93AEC2F" w14:textId="77777777" w:rsidR="00E30F87" w:rsidRDefault="00E30F87" w:rsidP="001E69EF">
      <w:pPr>
        <w:jc w:val="center"/>
        <w:rPr>
          <w:rFonts w:asciiTheme="minorHAnsi" w:hAnsiTheme="minorHAnsi" w:cstheme="minorHAnsi"/>
          <w:b/>
          <w:sz w:val="20"/>
        </w:rPr>
      </w:pPr>
    </w:p>
    <w:p w14:paraId="548384AA" w14:textId="77777777" w:rsidR="00E30F87" w:rsidRDefault="00E30F87"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64827350" w14:textId="77777777" w:rsidR="008C4411" w:rsidRDefault="008C4411" w:rsidP="001E69EF">
      <w:pPr>
        <w:jc w:val="center"/>
        <w:rPr>
          <w:rFonts w:asciiTheme="minorHAnsi" w:hAnsiTheme="minorHAnsi" w:cstheme="minorHAnsi"/>
          <w:b/>
          <w:sz w:val="20"/>
        </w:rPr>
      </w:pPr>
    </w:p>
    <w:p w14:paraId="7B8EB43A" w14:textId="77777777" w:rsidR="008C4411" w:rsidRDefault="008C4411" w:rsidP="001E69EF">
      <w:pPr>
        <w:jc w:val="center"/>
        <w:rPr>
          <w:rFonts w:asciiTheme="minorHAnsi" w:hAnsiTheme="minorHAnsi" w:cstheme="minorHAnsi"/>
          <w:b/>
          <w:sz w:val="20"/>
        </w:rPr>
      </w:pPr>
    </w:p>
    <w:p w14:paraId="2CA5120D" w14:textId="77777777" w:rsidR="008C4411" w:rsidRDefault="008C4411" w:rsidP="001E69EF">
      <w:pPr>
        <w:jc w:val="center"/>
        <w:rPr>
          <w:rFonts w:asciiTheme="minorHAnsi" w:hAnsiTheme="minorHAnsi" w:cstheme="minorHAnsi"/>
          <w:b/>
          <w:sz w:val="20"/>
        </w:rPr>
      </w:pPr>
    </w:p>
    <w:p w14:paraId="53B255A9" w14:textId="77777777" w:rsidR="008C4411" w:rsidRDefault="008C4411" w:rsidP="001E69EF">
      <w:pPr>
        <w:jc w:val="center"/>
        <w:rPr>
          <w:rFonts w:asciiTheme="minorHAnsi" w:hAnsiTheme="minorHAnsi" w:cstheme="minorHAnsi"/>
          <w:b/>
          <w:sz w:val="20"/>
        </w:rPr>
      </w:pPr>
    </w:p>
    <w:p w14:paraId="7B8D2588" w14:textId="77777777" w:rsidR="008C4411" w:rsidRDefault="008C4411" w:rsidP="001E69EF">
      <w:pPr>
        <w:jc w:val="center"/>
        <w:rPr>
          <w:rFonts w:asciiTheme="minorHAnsi" w:hAnsiTheme="minorHAnsi" w:cstheme="minorHAnsi"/>
          <w:b/>
          <w:sz w:val="20"/>
        </w:rPr>
      </w:pPr>
    </w:p>
    <w:p w14:paraId="70E5DD3F" w14:textId="77777777" w:rsidR="008C4411" w:rsidRDefault="008C4411" w:rsidP="001E69EF">
      <w:pPr>
        <w:jc w:val="center"/>
        <w:rPr>
          <w:rFonts w:asciiTheme="minorHAnsi" w:hAnsiTheme="minorHAnsi" w:cstheme="minorHAnsi"/>
          <w:b/>
          <w:sz w:val="20"/>
        </w:rPr>
      </w:pPr>
    </w:p>
    <w:p w14:paraId="3D65AA0E" w14:textId="77777777" w:rsidR="008C4411" w:rsidRDefault="008C4411" w:rsidP="001E69EF">
      <w:pPr>
        <w:jc w:val="center"/>
        <w:rPr>
          <w:rFonts w:asciiTheme="minorHAnsi" w:hAnsiTheme="minorHAnsi" w:cstheme="minorHAnsi"/>
          <w:b/>
          <w:sz w:val="20"/>
        </w:rPr>
      </w:pPr>
    </w:p>
    <w:p w14:paraId="0039B1C8" w14:textId="77777777" w:rsidR="008C4411" w:rsidRDefault="008C4411" w:rsidP="001E69EF">
      <w:pPr>
        <w:jc w:val="center"/>
        <w:rPr>
          <w:rFonts w:asciiTheme="minorHAnsi" w:hAnsiTheme="minorHAnsi" w:cstheme="minorHAnsi"/>
          <w:b/>
          <w:sz w:val="20"/>
        </w:rPr>
      </w:pPr>
    </w:p>
    <w:p w14:paraId="4065FF34" w14:textId="77777777" w:rsidR="008C4411" w:rsidRDefault="008C4411" w:rsidP="001E69EF">
      <w:pPr>
        <w:jc w:val="center"/>
        <w:rPr>
          <w:rFonts w:asciiTheme="minorHAnsi" w:hAnsiTheme="minorHAnsi" w:cstheme="minorHAnsi"/>
          <w:b/>
          <w:sz w:val="20"/>
        </w:rPr>
      </w:pPr>
    </w:p>
    <w:p w14:paraId="23FC348D" w14:textId="77777777" w:rsidR="008C4411" w:rsidRDefault="008C4411" w:rsidP="001E69EF">
      <w:pPr>
        <w:jc w:val="center"/>
        <w:rPr>
          <w:rFonts w:asciiTheme="minorHAnsi" w:hAnsiTheme="minorHAnsi" w:cstheme="minorHAnsi"/>
          <w:b/>
          <w:sz w:val="20"/>
        </w:rPr>
      </w:pPr>
    </w:p>
    <w:p w14:paraId="1D78D21A" w14:textId="77777777" w:rsidR="008C4411" w:rsidRDefault="008C4411" w:rsidP="001E69EF">
      <w:pPr>
        <w:jc w:val="center"/>
        <w:rPr>
          <w:rFonts w:asciiTheme="minorHAnsi" w:hAnsiTheme="minorHAnsi" w:cstheme="minorHAnsi"/>
          <w:b/>
          <w:sz w:val="20"/>
        </w:rPr>
      </w:pPr>
    </w:p>
    <w:p w14:paraId="3F20F0DC" w14:textId="77777777" w:rsidR="008C4411" w:rsidRDefault="008C4411" w:rsidP="001E69EF">
      <w:pPr>
        <w:jc w:val="center"/>
        <w:rPr>
          <w:rFonts w:asciiTheme="minorHAnsi" w:hAnsiTheme="minorHAnsi" w:cstheme="minorHAnsi"/>
          <w:b/>
          <w:sz w:val="20"/>
        </w:rPr>
      </w:pPr>
    </w:p>
    <w:p w14:paraId="6DC4F159" w14:textId="77777777" w:rsidR="008C4411" w:rsidRDefault="008C4411" w:rsidP="001E69EF">
      <w:pPr>
        <w:jc w:val="center"/>
        <w:rPr>
          <w:rFonts w:asciiTheme="minorHAnsi" w:hAnsiTheme="minorHAnsi" w:cstheme="minorHAnsi"/>
          <w:b/>
          <w:sz w:val="20"/>
        </w:rPr>
      </w:pPr>
    </w:p>
    <w:p w14:paraId="376BE3D6" w14:textId="77777777" w:rsidR="008C4411" w:rsidRDefault="008C4411" w:rsidP="001E69EF">
      <w:pPr>
        <w:jc w:val="center"/>
        <w:rPr>
          <w:rFonts w:asciiTheme="minorHAnsi" w:hAnsiTheme="minorHAnsi" w:cstheme="minorHAnsi"/>
          <w:b/>
          <w:sz w:val="20"/>
        </w:rPr>
      </w:pPr>
    </w:p>
    <w:p w14:paraId="41105000" w14:textId="77777777" w:rsidR="008C4411" w:rsidRDefault="008C4411"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224E9DC5"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w:t>
      </w:r>
      <w:r w:rsidR="00EC5914" w:rsidRPr="00BB74C1">
        <w:rPr>
          <w:rFonts w:asciiTheme="minorHAnsi" w:hAnsiTheme="minorHAnsi" w:cstheme="minorHAnsi"/>
          <w:sz w:val="20"/>
        </w:rPr>
        <w:t xml:space="preserve">COTIZACION </w:t>
      </w:r>
      <w:r w:rsidR="00104B58"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104B58" w:rsidRPr="00E86E8F">
        <w:rPr>
          <w:rFonts w:asciiTheme="minorHAnsi" w:hAnsiTheme="minorHAnsi" w:cstheme="minorHAnsi"/>
          <w:b/>
          <w:i/>
          <w:sz w:val="20"/>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4C75E6">
        <w:rPr>
          <w:rFonts w:asciiTheme="minorHAnsi" w:hAnsiTheme="minorHAnsi" w:cstheme="minorHAnsi"/>
          <w:sz w:val="20"/>
        </w:rPr>
        <w:t>NACIONAL</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5EE71ED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F241AB"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4C75E6" w:rsidRPr="00BB74C1">
        <w:rPr>
          <w:rFonts w:asciiTheme="minorHAnsi" w:hAnsiTheme="minorHAnsi" w:cstheme="minorHAnsi"/>
          <w:b/>
          <w:i/>
          <w:sz w:val="20"/>
          <w:u w:val="single"/>
        </w:rPr>
        <w:t xml:space="preserve"> </w:t>
      </w:r>
      <w:r w:rsidR="00A8126D" w:rsidRPr="00BB74C1">
        <w:rPr>
          <w:rFonts w:asciiTheme="minorHAnsi" w:hAnsiTheme="minorHAnsi" w:cstheme="minorHAnsi"/>
          <w:sz w:val="20"/>
        </w:rPr>
        <w:t xml:space="preserve">PARA LA ADJUDICACION DIRECTA </w:t>
      </w:r>
      <w:r w:rsidR="00E97794" w:rsidRPr="00BB74C1">
        <w:rPr>
          <w:rFonts w:asciiTheme="minorHAnsi" w:hAnsiTheme="minorHAnsi" w:cstheme="minorHAnsi"/>
          <w:sz w:val="20"/>
        </w:rPr>
        <w:t>NACIONAL</w:t>
      </w:r>
      <w:r w:rsidR="00A8126D" w:rsidRPr="00BB74C1">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08835795" w14:textId="77777777" w:rsidR="00E97794" w:rsidRDefault="00E97794"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66F187F5"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w:t>
      </w:r>
      <w:r w:rsidRPr="00BB74C1">
        <w:rPr>
          <w:rFonts w:asciiTheme="minorHAnsi" w:hAnsiTheme="minorHAnsi" w:cstheme="minorHAnsi"/>
          <w:sz w:val="20"/>
        </w:rPr>
        <w:t xml:space="preserve">COTIZACION </w:t>
      </w:r>
      <w:r w:rsidR="00F241AB" w:rsidRPr="00BB74C1">
        <w:rPr>
          <w:rFonts w:asciiTheme="minorHAnsi" w:hAnsiTheme="minorHAnsi" w:cstheme="minorHAnsi"/>
          <w:b/>
          <w:i/>
          <w:sz w:val="20"/>
          <w:u w:val="single"/>
        </w:rPr>
        <w:t>SC-2026-000</w:t>
      </w:r>
      <w:r w:rsidR="008B60C2">
        <w:rPr>
          <w:rFonts w:asciiTheme="minorHAnsi" w:hAnsiTheme="minorHAnsi" w:cstheme="minorHAnsi"/>
          <w:b/>
          <w:i/>
          <w:sz w:val="20"/>
          <w:u w:val="single"/>
        </w:rPr>
        <w:t>XXXXX</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lastRenderedPageBreak/>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36223D81"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BB74C1">
        <w:rPr>
          <w:rFonts w:asciiTheme="minorHAnsi" w:hAnsiTheme="minorHAnsi" w:cstheme="minorHAnsi"/>
          <w:sz w:val="20"/>
        </w:rPr>
        <w:t xml:space="preserve">COTIZACION </w:t>
      </w:r>
      <w:r w:rsidR="00F241AB"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8B60C2" w:rsidRPr="00FC323B">
        <w:rPr>
          <w:rFonts w:asciiTheme="minorHAnsi" w:hAnsiTheme="minorHAnsi" w:cs="Arial"/>
          <w:b/>
          <w:sz w:val="20"/>
        </w:rPr>
        <w:t xml:space="preserve">PARTIR DE LA NOTIFICACIÓN DEL FALLO HASTA </w:t>
      </w:r>
      <w:r w:rsidR="008B60C2">
        <w:rPr>
          <w:rFonts w:asciiTheme="minorHAnsi" w:hAnsiTheme="minorHAnsi" w:cs="Arial"/>
          <w:b/>
          <w:sz w:val="20"/>
        </w:rPr>
        <w:t>40 DIAS HABILES</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w:t>
      </w:r>
      <w:r w:rsidRPr="005B279F">
        <w:rPr>
          <w:rFonts w:asciiTheme="minorHAnsi" w:hAnsiTheme="minorHAnsi" w:cstheme="minorHAnsi"/>
          <w:sz w:val="20"/>
        </w:rPr>
        <w:lastRenderedPageBreak/>
        <w:t xml:space="preserve">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050AE36C"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w:t>
      </w:r>
      <w:r w:rsidR="00EC5914" w:rsidRPr="00BB74C1">
        <w:rPr>
          <w:rFonts w:asciiTheme="minorHAnsi" w:hAnsiTheme="minorHAnsi" w:cstheme="minorHAnsi"/>
          <w:sz w:val="20"/>
        </w:rPr>
        <w:t xml:space="preserve">COTIZACION </w:t>
      </w:r>
      <w:r w:rsidR="00F241AB"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D21F47">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 xml:space="preserve">PARTIR DE LA NOTIFICACIÓN DEL FALLO HASTA </w:t>
      </w:r>
      <w:r w:rsidR="00BB74C1">
        <w:rPr>
          <w:rFonts w:asciiTheme="minorHAnsi" w:hAnsiTheme="minorHAnsi" w:cs="Arial"/>
          <w:b/>
          <w:sz w:val="20"/>
        </w:rPr>
        <w:t>40 DIAS HABILES</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1C7A7417"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BB74C1">
        <w:rPr>
          <w:rFonts w:asciiTheme="minorHAnsi" w:hAnsiTheme="minorHAnsi" w:cstheme="minorHAnsi"/>
          <w:sz w:val="20"/>
        </w:rPr>
        <w:t xml:space="preserve">COTIZACION </w:t>
      </w:r>
      <w:r w:rsidR="00F241AB"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r w:rsidR="00EC5914" w:rsidRPr="00BB74C1">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EMITIDA POR EL INSTITUTO A FIN DE CONTRATAR</w:t>
      </w:r>
      <w:r w:rsidR="008F3AFE" w:rsidRPr="005B279F">
        <w:rPr>
          <w:rFonts w:asciiTheme="minorHAnsi" w:hAnsiTheme="minorHAnsi" w:cstheme="minorHAnsi"/>
          <w:sz w:val="20"/>
        </w:rPr>
        <w:t xml:space="preserve"> </w:t>
      </w:r>
      <w:r w:rsidR="004C75E6">
        <w:rPr>
          <w:rFonts w:asciiTheme="minorHAnsi" w:hAnsiTheme="minorHAnsi" w:cstheme="minorHAnsi"/>
          <w:sz w:val="20"/>
        </w:rPr>
        <w:t>EL</w:t>
      </w:r>
      <w:r w:rsidR="00EC5914" w:rsidRPr="005B279F">
        <w:rPr>
          <w:rFonts w:asciiTheme="minorHAnsi" w:hAnsiTheme="minorHAnsi" w:cstheme="minorHAnsi"/>
          <w:sz w:val="20"/>
        </w:rPr>
        <w:t xml:space="preserve">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 xml:space="preserve">PARTIR DE LA NOTIFICACIÓN DEL FALLO HASTA </w:t>
      </w:r>
      <w:r w:rsidR="00BB74C1">
        <w:rPr>
          <w:rFonts w:asciiTheme="minorHAnsi" w:hAnsiTheme="minorHAnsi" w:cs="Arial"/>
          <w:b/>
          <w:sz w:val="20"/>
        </w:rPr>
        <w:t>40 DIAS HABILES</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280602E3"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F241AB" w:rsidRPr="00BB74C1">
        <w:rPr>
          <w:rFonts w:asciiTheme="minorHAnsi" w:hAnsiTheme="minorHAnsi" w:cstheme="minorHAnsi"/>
          <w:b/>
          <w:i/>
          <w:sz w:val="20"/>
          <w:u w:val="single"/>
        </w:rPr>
        <w:t>SC-2026-000</w:t>
      </w:r>
      <w:r w:rsidR="000F0D90" w:rsidRPr="00104B58">
        <w:rPr>
          <w:rFonts w:asciiTheme="minorHAnsi" w:hAnsiTheme="minorHAnsi" w:cstheme="minorHAnsi"/>
          <w:b/>
          <w:i/>
          <w:sz w:val="20"/>
          <w:u w:val="single"/>
        </w:rPr>
        <w:t>000</w:t>
      </w:r>
      <w:r w:rsidR="000F0D90">
        <w:rPr>
          <w:rFonts w:asciiTheme="minorHAnsi" w:hAnsiTheme="minorHAnsi" w:cstheme="minorHAnsi"/>
          <w:b/>
          <w:i/>
          <w:sz w:val="20"/>
          <w:u w:val="single"/>
        </w:rPr>
        <w:t>28914</w:t>
      </w:r>
      <w:bookmarkStart w:id="10" w:name="_GoBack"/>
      <w:bookmarkEnd w:id="10"/>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5F780A">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4C75E6">
        <w:rPr>
          <w:rFonts w:asciiTheme="minorHAnsi" w:hAnsiTheme="minorHAnsi" w:cstheme="minorHAnsi"/>
          <w:sz w:val="20"/>
        </w:rPr>
        <w:t>EL</w:t>
      </w:r>
      <w:r w:rsidR="00EC5914" w:rsidRPr="005B279F">
        <w:rPr>
          <w:rFonts w:asciiTheme="minorHAnsi" w:hAnsiTheme="minorHAnsi" w:cstheme="minorHAnsi"/>
          <w:b/>
          <w:bCs/>
          <w:sz w:val="20"/>
        </w:rPr>
        <w:t xml:space="preserve"> </w:t>
      </w:r>
      <w:r w:rsidR="00315841" w:rsidRPr="00442313">
        <w:rPr>
          <w:rFonts w:asciiTheme="minorHAnsi" w:hAnsiTheme="minorHAnsi" w:cs="Tahoma"/>
          <w:b/>
          <w:bCs/>
          <w:sz w:val="20"/>
        </w:rPr>
        <w:t>SERVICIOS DE MANTENIMIENTO ESPECIALIZADOS PARA EQUIPOS MARCA AGILENT UBICADOS EN EL LABORATORIO DE SALUD EN EL TRABAJO Y AMBIENTAL DEL OCCIDENTE-IMSS PARA EL EJERCICIO 2026</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4C75E6" w:rsidRPr="00FC323B">
        <w:rPr>
          <w:rFonts w:asciiTheme="minorHAnsi" w:hAnsiTheme="minorHAnsi" w:cs="Arial"/>
          <w:b/>
          <w:sz w:val="20"/>
        </w:rPr>
        <w:t xml:space="preserve">PARTIR DE LA NOTIFICACIÓN DEL FALLO HASTA </w:t>
      </w:r>
      <w:r w:rsidR="00BB74C1">
        <w:rPr>
          <w:rFonts w:asciiTheme="minorHAnsi" w:hAnsiTheme="minorHAnsi" w:cs="Arial"/>
          <w:b/>
          <w:sz w:val="20"/>
        </w:rPr>
        <w:t>40 DIAS HABILES</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5B279F">
              <w:rPr>
                <w:rFonts w:asciiTheme="minorHAnsi" w:hAnsiTheme="minorHAnsi" w:cstheme="minorHAnsi"/>
                <w:sz w:val="16"/>
                <w:szCs w:val="16"/>
              </w:rPr>
              <w:lastRenderedPageBreak/>
              <w:t xml:space="preserve">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6824CF76" w:rsidR="00E23BB0" w:rsidRPr="00BB7928" w:rsidRDefault="00E23BB0" w:rsidP="000E5C3B">
      <w:pPr>
        <w:keepNext/>
        <w:tabs>
          <w:tab w:val="left" w:pos="0"/>
        </w:tabs>
        <w:outlineLvl w:val="1"/>
        <w:rPr>
          <w:rFonts w:asciiTheme="minorHAnsi" w:hAnsiTheme="minorHAnsi" w:cstheme="minorHAnsi"/>
          <w:b/>
          <w:sz w:val="20"/>
        </w:rPr>
      </w:pPr>
    </w:p>
    <w:sectPr w:rsidR="00E23BB0"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344BD" w14:textId="77777777" w:rsidR="002C4E14" w:rsidRDefault="002C4E14">
      <w:r>
        <w:separator/>
      </w:r>
    </w:p>
  </w:endnote>
  <w:endnote w:type="continuationSeparator" w:id="0">
    <w:p w14:paraId="3AB39827" w14:textId="77777777" w:rsidR="002C4E14" w:rsidRDefault="002C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A40A9" w14:textId="77777777" w:rsidR="002C4E14" w:rsidRDefault="002C4E14">
      <w:r>
        <w:separator/>
      </w:r>
    </w:p>
  </w:footnote>
  <w:footnote w:type="continuationSeparator" w:id="0">
    <w:p w14:paraId="20098CAF" w14:textId="77777777" w:rsidR="002C4E14" w:rsidRDefault="002C4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503A84" w:rsidRPr="001171DE" w:rsidRDefault="00503A84"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503A84" w:rsidRDefault="00503A84"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503A84" w:rsidRDefault="00503A84"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503A84" w:rsidRPr="00F241AB" w:rsidRDefault="00503A84"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3A606CF1" w:rsidR="00503A84" w:rsidRPr="003E7CF2" w:rsidRDefault="00503A84"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sidR="000F0D90">
      <w:rPr>
        <w:rFonts w:ascii="Noto Sans" w:hAnsi="Noto Sans" w:cs="Noto Sans"/>
        <w:bCs/>
        <w:sz w:val="14"/>
        <w:szCs w:val="14"/>
        <w:lang w:val="es-AR" w:eastAsia="es-ES"/>
      </w:rPr>
      <w:t>28914</w:t>
    </w:r>
  </w:p>
  <w:p w14:paraId="36EA21FF" w14:textId="644D7352" w:rsidR="00503A84" w:rsidRDefault="00503A8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7"/>
  </w:num>
  <w:num w:numId="6">
    <w:abstractNumId w:val="70"/>
  </w:num>
  <w:num w:numId="7">
    <w:abstractNumId w:val="3"/>
  </w:num>
  <w:num w:numId="8">
    <w:abstractNumId w:val="94"/>
  </w:num>
  <w:num w:numId="9">
    <w:abstractNumId w:val="76"/>
  </w:num>
  <w:num w:numId="10">
    <w:abstractNumId w:val="83"/>
  </w:num>
  <w:num w:numId="11">
    <w:abstractNumId w:val="65"/>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7"/>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7"/>
  </w:num>
  <w:num w:numId="27">
    <w:abstractNumId w:val="69"/>
  </w:num>
  <w:num w:numId="28">
    <w:abstractNumId w:val="74"/>
  </w:num>
  <w:num w:numId="29">
    <w:abstractNumId w:val="96"/>
  </w:num>
  <w:num w:numId="30">
    <w:abstractNumId w:val="54"/>
  </w:num>
  <w:num w:numId="31">
    <w:abstractNumId w:val="61"/>
  </w:num>
  <w:num w:numId="32">
    <w:abstractNumId w:val="91"/>
  </w:num>
  <w:num w:numId="33">
    <w:abstractNumId w:val="63"/>
  </w:num>
  <w:num w:numId="34">
    <w:abstractNumId w:val="88"/>
  </w:num>
  <w:num w:numId="35">
    <w:abstractNumId w:val="58"/>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60"/>
  </w:num>
  <w:num w:numId="43">
    <w:abstractNumId w:val="40"/>
  </w:num>
  <w:num w:numId="44">
    <w:abstractNumId w:val="84"/>
  </w:num>
  <w:num w:numId="45">
    <w:abstractNumId w:val="48"/>
  </w:num>
  <w:num w:numId="46">
    <w:abstractNumId w:val="66"/>
  </w:num>
  <w:num w:numId="47">
    <w:abstractNumId w:val="92"/>
  </w:num>
  <w:num w:numId="48">
    <w:abstractNumId w:val="51"/>
  </w:num>
  <w:num w:numId="49">
    <w:abstractNumId w:val="72"/>
  </w:num>
  <w:num w:numId="50">
    <w:abstractNumId w:val="81"/>
  </w:num>
  <w:num w:numId="51">
    <w:abstractNumId w:val="80"/>
  </w:num>
  <w:num w:numId="52">
    <w:abstractNumId w:val="59"/>
  </w:num>
  <w:num w:numId="53">
    <w:abstractNumId w:val="73"/>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8"/>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2"/>
  </w:num>
  <w:num w:numId="60">
    <w:abstractNumId w:val="53"/>
  </w:num>
  <w:num w:numId="61">
    <w:abstractNumId w:val="7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7D1"/>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0D90"/>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1C74"/>
    <w:rsid w:val="001565C2"/>
    <w:rsid w:val="00156657"/>
    <w:rsid w:val="001579D0"/>
    <w:rsid w:val="00160B3A"/>
    <w:rsid w:val="00161262"/>
    <w:rsid w:val="001615F9"/>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1CDC"/>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51D5"/>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0B77"/>
    <w:rsid w:val="00231006"/>
    <w:rsid w:val="00231788"/>
    <w:rsid w:val="00232957"/>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6F"/>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4E14"/>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5841"/>
    <w:rsid w:val="00316C6A"/>
    <w:rsid w:val="00320E3F"/>
    <w:rsid w:val="00322215"/>
    <w:rsid w:val="003232D8"/>
    <w:rsid w:val="0032580C"/>
    <w:rsid w:val="003258B7"/>
    <w:rsid w:val="003273C6"/>
    <w:rsid w:val="00327417"/>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B5B"/>
    <w:rsid w:val="00362DE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579"/>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313"/>
    <w:rsid w:val="00442613"/>
    <w:rsid w:val="00442791"/>
    <w:rsid w:val="00442F46"/>
    <w:rsid w:val="00444DC1"/>
    <w:rsid w:val="004450E9"/>
    <w:rsid w:val="0044559B"/>
    <w:rsid w:val="004462C2"/>
    <w:rsid w:val="00446967"/>
    <w:rsid w:val="00446A32"/>
    <w:rsid w:val="00446CD7"/>
    <w:rsid w:val="004474F2"/>
    <w:rsid w:val="00447AA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3A84"/>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4618"/>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59FB"/>
    <w:rsid w:val="006B64FE"/>
    <w:rsid w:val="006B67F9"/>
    <w:rsid w:val="006B77A3"/>
    <w:rsid w:val="006C1359"/>
    <w:rsid w:val="006C1E94"/>
    <w:rsid w:val="006C298D"/>
    <w:rsid w:val="006C2EA7"/>
    <w:rsid w:val="006C2F60"/>
    <w:rsid w:val="006C3201"/>
    <w:rsid w:val="006C3873"/>
    <w:rsid w:val="006C466F"/>
    <w:rsid w:val="006C5A22"/>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2B6"/>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0C2"/>
    <w:rsid w:val="008B6A3A"/>
    <w:rsid w:val="008B6D39"/>
    <w:rsid w:val="008B7910"/>
    <w:rsid w:val="008C0334"/>
    <w:rsid w:val="008C1474"/>
    <w:rsid w:val="008C1A66"/>
    <w:rsid w:val="008C22BA"/>
    <w:rsid w:val="008C2504"/>
    <w:rsid w:val="008C3E0A"/>
    <w:rsid w:val="008C4081"/>
    <w:rsid w:val="008C441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BB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85E"/>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3C07"/>
    <w:rsid w:val="00B3447E"/>
    <w:rsid w:val="00B34666"/>
    <w:rsid w:val="00B3483F"/>
    <w:rsid w:val="00B35111"/>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CCA"/>
    <w:rsid w:val="00B54E12"/>
    <w:rsid w:val="00B553A7"/>
    <w:rsid w:val="00B558A2"/>
    <w:rsid w:val="00B60DF2"/>
    <w:rsid w:val="00B633EE"/>
    <w:rsid w:val="00B63579"/>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1B28"/>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4C1"/>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73C"/>
    <w:rsid w:val="00C15B60"/>
    <w:rsid w:val="00C16E5B"/>
    <w:rsid w:val="00C17206"/>
    <w:rsid w:val="00C174B2"/>
    <w:rsid w:val="00C17A8A"/>
    <w:rsid w:val="00C209E2"/>
    <w:rsid w:val="00C20DEF"/>
    <w:rsid w:val="00C22141"/>
    <w:rsid w:val="00C22318"/>
    <w:rsid w:val="00C22923"/>
    <w:rsid w:val="00C233FB"/>
    <w:rsid w:val="00C23EFC"/>
    <w:rsid w:val="00C24A33"/>
    <w:rsid w:val="00C2504A"/>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2BB5"/>
    <w:rsid w:val="00C93C8A"/>
    <w:rsid w:val="00C95201"/>
    <w:rsid w:val="00C95868"/>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5B39"/>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D00BCC"/>
    <w:rsid w:val="00D01342"/>
    <w:rsid w:val="00D03627"/>
    <w:rsid w:val="00D03C89"/>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B"/>
    <w:rsid w:val="00D86B88"/>
    <w:rsid w:val="00D921AC"/>
    <w:rsid w:val="00D921BD"/>
    <w:rsid w:val="00D92CAB"/>
    <w:rsid w:val="00D931C9"/>
    <w:rsid w:val="00D93207"/>
    <w:rsid w:val="00D94770"/>
    <w:rsid w:val="00D94DCF"/>
    <w:rsid w:val="00D96846"/>
    <w:rsid w:val="00D969B6"/>
    <w:rsid w:val="00D96A5F"/>
    <w:rsid w:val="00D96C81"/>
    <w:rsid w:val="00DA0135"/>
    <w:rsid w:val="00DA0941"/>
    <w:rsid w:val="00DA0ABD"/>
    <w:rsid w:val="00DA0B35"/>
    <w:rsid w:val="00DA2629"/>
    <w:rsid w:val="00DA2BAC"/>
    <w:rsid w:val="00DA548D"/>
    <w:rsid w:val="00DA5C58"/>
    <w:rsid w:val="00DA5E27"/>
    <w:rsid w:val="00DA629F"/>
    <w:rsid w:val="00DA66AA"/>
    <w:rsid w:val="00DB10F2"/>
    <w:rsid w:val="00DB1BB3"/>
    <w:rsid w:val="00DB1D9E"/>
    <w:rsid w:val="00DB2710"/>
    <w:rsid w:val="00DB30F1"/>
    <w:rsid w:val="00DB3572"/>
    <w:rsid w:val="00DB37DC"/>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250B"/>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1AB"/>
    <w:rsid w:val="00F242A8"/>
    <w:rsid w:val="00F24E59"/>
    <w:rsid w:val="00F2528E"/>
    <w:rsid w:val="00F26CA3"/>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355"/>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5034"/>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4908953">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15508277">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23586843">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2C96984-2388-4DD7-BBE0-1DF241D18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2547</TotalTime>
  <Pages>1</Pages>
  <Words>32546</Words>
  <Characters>179003</Characters>
  <Application>Microsoft Office Word</Application>
  <DocSecurity>0</DocSecurity>
  <Lines>1491</Lines>
  <Paragraphs>422</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211127</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797</cp:revision>
  <cp:lastPrinted>2025-06-02T23:27:00Z</cp:lastPrinted>
  <dcterms:created xsi:type="dcterms:W3CDTF">2025-06-27T21:13:00Z</dcterms:created>
  <dcterms:modified xsi:type="dcterms:W3CDTF">2026-07-13T23:30:00Z</dcterms:modified>
</cp:coreProperties>
</file>