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6D589C36"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6B3A67">
        <w:rPr>
          <w:rFonts w:ascii="Arial" w:hAnsi="Arial" w:cs="Arial"/>
          <w:b/>
          <w:sz w:val="18"/>
          <w:szCs w:val="18"/>
        </w:rPr>
        <w:t>151</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7F8E41E0"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00502" w:rsidRPr="00D00502">
        <w:rPr>
          <w:rFonts w:ascii="Arial" w:hAnsi="Arial" w:cs="Arial"/>
          <w:b/>
          <w:sz w:val="18"/>
          <w:szCs w:val="18"/>
          <w:lang w:val="es-MX"/>
        </w:rPr>
        <w:t>060 MATERIAL DE CURACION Y 080 MATERIAL DE LABORATORIO</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75F1B6B8"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6B3A67">
        <w:rPr>
          <w:rFonts w:ascii="Arial" w:hAnsi="Arial" w:cs="Arial"/>
          <w:b/>
          <w:sz w:val="18"/>
          <w:szCs w:val="18"/>
        </w:rPr>
        <w:t>11</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6B3A67">
        <w:rPr>
          <w:rFonts w:ascii="Arial" w:hAnsi="Arial" w:cs="Arial"/>
          <w:b/>
          <w:sz w:val="18"/>
          <w:szCs w:val="18"/>
        </w:rPr>
        <w:t>17</w:t>
      </w:r>
      <w:r w:rsidRPr="00AD7E8F">
        <w:rPr>
          <w:rFonts w:ascii="Arial" w:hAnsi="Arial" w:cs="Arial"/>
          <w:b/>
          <w:sz w:val="18"/>
          <w:szCs w:val="18"/>
        </w:rPr>
        <w:t xml:space="preserve"> de </w:t>
      </w:r>
      <w:r w:rsidR="00522DD9">
        <w:rPr>
          <w:rFonts w:ascii="Arial" w:hAnsi="Arial" w:cs="Arial"/>
          <w:b/>
          <w:sz w:val="18"/>
          <w:szCs w:val="18"/>
        </w:rPr>
        <w:t>Julio</w:t>
      </w:r>
      <w:r w:rsidR="00D00502">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54CD7F00"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6B3A67">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6B3A67">
        <w:rPr>
          <w:rFonts w:ascii="Arial" w:eastAsia="MS Mincho" w:hAnsi="Arial" w:cs="Arial"/>
          <w:b/>
          <w:sz w:val="18"/>
          <w:szCs w:val="18"/>
          <w:lang w:val="es-MX"/>
        </w:rPr>
        <w:t>25</w:t>
      </w:r>
      <w:r w:rsidR="00E55BE5">
        <w:rPr>
          <w:rFonts w:ascii="Arial" w:eastAsia="MS Mincho" w:hAnsi="Arial" w:cs="Arial"/>
          <w:b/>
          <w:sz w:val="18"/>
          <w:szCs w:val="18"/>
          <w:lang w:val="es-MX"/>
        </w:rPr>
        <w:t xml:space="preserve"> de </w:t>
      </w:r>
      <w:r w:rsidR="00522DD9">
        <w:rPr>
          <w:rFonts w:ascii="Arial" w:hAnsi="Arial" w:cs="Arial"/>
          <w:b/>
          <w:sz w:val="18"/>
          <w:szCs w:val="18"/>
        </w:rPr>
        <w:t xml:space="preserve">Julio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349" w:type="dxa"/>
        <w:tblInd w:w="-356" w:type="dxa"/>
        <w:tblCellMar>
          <w:left w:w="70" w:type="dxa"/>
          <w:right w:w="70" w:type="dxa"/>
        </w:tblCellMar>
        <w:tblLook w:val="04A0" w:firstRow="1" w:lastRow="0" w:firstColumn="1" w:lastColumn="0" w:noHBand="0" w:noVBand="1"/>
      </w:tblPr>
      <w:tblGrid>
        <w:gridCol w:w="436"/>
        <w:gridCol w:w="427"/>
        <w:gridCol w:w="567"/>
        <w:gridCol w:w="425"/>
        <w:gridCol w:w="476"/>
        <w:gridCol w:w="7403"/>
        <w:gridCol w:w="626"/>
      </w:tblGrid>
      <w:tr w:rsidR="006B3A67" w:rsidRPr="006B3A67" w14:paraId="1544BE42" w14:textId="77777777" w:rsidTr="006B3A67">
        <w:trPr>
          <w:trHeight w:val="510"/>
          <w:tblHeader/>
        </w:trPr>
        <w:tc>
          <w:tcPr>
            <w:tcW w:w="42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EE7189" w14:textId="77777777" w:rsidR="006B3A67" w:rsidRPr="006B3A67" w:rsidRDefault="006B3A67" w:rsidP="006B3A67">
            <w:pPr>
              <w:jc w:val="center"/>
              <w:rPr>
                <w:rFonts w:eastAsia="Times New Roman" w:cs="Arial"/>
                <w:b/>
                <w:bCs/>
                <w:sz w:val="16"/>
                <w:szCs w:val="16"/>
                <w:lang w:val="es-MX" w:eastAsia="es-MX"/>
              </w:rPr>
            </w:pPr>
            <w:r w:rsidRPr="006B3A67">
              <w:rPr>
                <w:rFonts w:eastAsia="Times New Roman" w:cs="Arial"/>
                <w:b/>
                <w:bCs/>
                <w:sz w:val="16"/>
                <w:szCs w:val="16"/>
                <w:lang w:val="es-MX" w:eastAsia="es-MX"/>
              </w:rPr>
              <w:t>GPO</w:t>
            </w:r>
          </w:p>
        </w:tc>
        <w:tc>
          <w:tcPr>
            <w:tcW w:w="427" w:type="dxa"/>
            <w:tcBorders>
              <w:top w:val="single" w:sz="4" w:space="0" w:color="auto"/>
              <w:left w:val="nil"/>
              <w:bottom w:val="single" w:sz="4" w:space="0" w:color="auto"/>
              <w:right w:val="single" w:sz="4" w:space="0" w:color="auto"/>
            </w:tcBorders>
            <w:shd w:val="clear" w:color="auto" w:fill="FFFF00"/>
            <w:vAlign w:val="center"/>
            <w:hideMark/>
          </w:tcPr>
          <w:p w14:paraId="1E868264" w14:textId="77777777" w:rsidR="006B3A67" w:rsidRPr="006B3A67" w:rsidRDefault="006B3A67" w:rsidP="006B3A67">
            <w:pPr>
              <w:jc w:val="center"/>
              <w:rPr>
                <w:rFonts w:eastAsia="Times New Roman" w:cs="Arial"/>
                <w:b/>
                <w:bCs/>
                <w:sz w:val="16"/>
                <w:szCs w:val="16"/>
                <w:lang w:val="es-MX" w:eastAsia="es-MX"/>
              </w:rPr>
            </w:pPr>
            <w:r w:rsidRPr="006B3A67">
              <w:rPr>
                <w:rFonts w:eastAsia="Times New Roman" w:cs="Arial"/>
                <w:b/>
                <w:bCs/>
                <w:sz w:val="16"/>
                <w:szCs w:val="16"/>
                <w:lang w:val="es-MX" w:eastAsia="es-MX"/>
              </w:rPr>
              <w:t>GEN</w:t>
            </w:r>
          </w:p>
        </w:tc>
        <w:tc>
          <w:tcPr>
            <w:tcW w:w="567" w:type="dxa"/>
            <w:tcBorders>
              <w:top w:val="single" w:sz="4" w:space="0" w:color="auto"/>
              <w:left w:val="nil"/>
              <w:bottom w:val="single" w:sz="4" w:space="0" w:color="auto"/>
              <w:right w:val="single" w:sz="4" w:space="0" w:color="auto"/>
            </w:tcBorders>
            <w:shd w:val="clear" w:color="auto" w:fill="FFFF00"/>
            <w:vAlign w:val="center"/>
            <w:hideMark/>
          </w:tcPr>
          <w:p w14:paraId="29450634" w14:textId="77777777" w:rsidR="006B3A67" w:rsidRPr="006B3A67" w:rsidRDefault="006B3A67" w:rsidP="006B3A67">
            <w:pPr>
              <w:jc w:val="center"/>
              <w:rPr>
                <w:rFonts w:eastAsia="Times New Roman" w:cs="Arial"/>
                <w:b/>
                <w:bCs/>
                <w:sz w:val="16"/>
                <w:szCs w:val="16"/>
                <w:lang w:val="es-MX" w:eastAsia="es-MX"/>
              </w:rPr>
            </w:pPr>
            <w:r w:rsidRPr="006B3A67">
              <w:rPr>
                <w:rFonts w:eastAsia="Times New Roman" w:cs="Arial"/>
                <w:b/>
                <w:bCs/>
                <w:sz w:val="16"/>
                <w:szCs w:val="16"/>
                <w:lang w:val="es-MX" w:eastAsia="es-MX"/>
              </w:rPr>
              <w:t>ESP</w:t>
            </w:r>
          </w:p>
        </w:tc>
        <w:tc>
          <w:tcPr>
            <w:tcW w:w="425" w:type="dxa"/>
            <w:tcBorders>
              <w:top w:val="single" w:sz="4" w:space="0" w:color="auto"/>
              <w:left w:val="nil"/>
              <w:bottom w:val="single" w:sz="4" w:space="0" w:color="auto"/>
              <w:right w:val="single" w:sz="4" w:space="0" w:color="auto"/>
            </w:tcBorders>
            <w:shd w:val="clear" w:color="auto" w:fill="FFFF00"/>
            <w:vAlign w:val="center"/>
            <w:hideMark/>
          </w:tcPr>
          <w:p w14:paraId="580BC47E" w14:textId="77777777" w:rsidR="006B3A67" w:rsidRPr="006B3A67" w:rsidRDefault="006B3A67" w:rsidP="006B3A67">
            <w:pPr>
              <w:jc w:val="center"/>
              <w:rPr>
                <w:rFonts w:eastAsia="Times New Roman" w:cs="Arial"/>
                <w:b/>
                <w:bCs/>
                <w:sz w:val="16"/>
                <w:szCs w:val="16"/>
                <w:lang w:val="es-MX" w:eastAsia="es-MX"/>
              </w:rPr>
            </w:pPr>
            <w:r w:rsidRPr="006B3A67">
              <w:rPr>
                <w:rFonts w:eastAsia="Times New Roman" w:cs="Arial"/>
                <w:b/>
                <w:bCs/>
                <w:sz w:val="16"/>
                <w:szCs w:val="16"/>
                <w:lang w:val="es-MX" w:eastAsia="es-MX"/>
              </w:rPr>
              <w:t>DIF</w:t>
            </w:r>
          </w:p>
        </w:tc>
        <w:tc>
          <w:tcPr>
            <w:tcW w:w="476" w:type="dxa"/>
            <w:tcBorders>
              <w:top w:val="single" w:sz="4" w:space="0" w:color="auto"/>
              <w:left w:val="nil"/>
              <w:bottom w:val="single" w:sz="4" w:space="0" w:color="auto"/>
              <w:right w:val="single" w:sz="4" w:space="0" w:color="auto"/>
            </w:tcBorders>
            <w:shd w:val="clear" w:color="auto" w:fill="FFFF00"/>
            <w:vAlign w:val="center"/>
            <w:hideMark/>
          </w:tcPr>
          <w:p w14:paraId="567DFA2D" w14:textId="77777777" w:rsidR="006B3A67" w:rsidRPr="006B3A67" w:rsidRDefault="006B3A67" w:rsidP="006B3A67">
            <w:pPr>
              <w:jc w:val="center"/>
              <w:rPr>
                <w:rFonts w:eastAsia="Times New Roman" w:cs="Arial"/>
                <w:b/>
                <w:bCs/>
                <w:sz w:val="16"/>
                <w:szCs w:val="16"/>
                <w:lang w:val="es-MX" w:eastAsia="es-MX"/>
              </w:rPr>
            </w:pPr>
            <w:r w:rsidRPr="006B3A67">
              <w:rPr>
                <w:rFonts w:eastAsia="Times New Roman" w:cs="Arial"/>
                <w:b/>
                <w:bCs/>
                <w:sz w:val="16"/>
                <w:szCs w:val="16"/>
                <w:lang w:val="es-MX" w:eastAsia="es-MX"/>
              </w:rPr>
              <w:t>VAR</w:t>
            </w:r>
          </w:p>
        </w:tc>
        <w:tc>
          <w:tcPr>
            <w:tcW w:w="7403" w:type="dxa"/>
            <w:tcBorders>
              <w:top w:val="single" w:sz="4" w:space="0" w:color="auto"/>
              <w:left w:val="nil"/>
              <w:bottom w:val="single" w:sz="4" w:space="0" w:color="auto"/>
              <w:right w:val="single" w:sz="4" w:space="0" w:color="auto"/>
            </w:tcBorders>
            <w:shd w:val="clear" w:color="auto" w:fill="FFFF00"/>
            <w:vAlign w:val="center"/>
            <w:hideMark/>
          </w:tcPr>
          <w:p w14:paraId="39F37979" w14:textId="02B336BB" w:rsidR="006B3A67" w:rsidRPr="006B3A67" w:rsidRDefault="006B3A67" w:rsidP="006B3A67">
            <w:pPr>
              <w:jc w:val="center"/>
              <w:rPr>
                <w:rFonts w:eastAsia="Times New Roman" w:cs="Arial"/>
                <w:b/>
                <w:bCs/>
                <w:sz w:val="16"/>
                <w:szCs w:val="16"/>
                <w:lang w:val="es-MX" w:eastAsia="es-MX"/>
              </w:rPr>
            </w:pPr>
            <w:r>
              <w:rPr>
                <w:rFonts w:eastAsia="Times New Roman" w:cs="Arial"/>
                <w:b/>
                <w:bCs/>
                <w:sz w:val="16"/>
                <w:szCs w:val="16"/>
                <w:lang w:val="es-MX" w:eastAsia="es-MX"/>
              </w:rPr>
              <w:t xml:space="preserve">DESCRIPCION   </w:t>
            </w:r>
          </w:p>
        </w:tc>
        <w:tc>
          <w:tcPr>
            <w:tcW w:w="626" w:type="dxa"/>
            <w:tcBorders>
              <w:top w:val="single" w:sz="4" w:space="0" w:color="auto"/>
              <w:left w:val="nil"/>
              <w:bottom w:val="single" w:sz="4" w:space="0" w:color="auto"/>
              <w:right w:val="single" w:sz="4" w:space="0" w:color="auto"/>
            </w:tcBorders>
            <w:shd w:val="clear" w:color="auto" w:fill="FFFF00"/>
            <w:vAlign w:val="center"/>
            <w:hideMark/>
          </w:tcPr>
          <w:p w14:paraId="4C87EABA" w14:textId="2D3E4F80" w:rsidR="006B3A67" w:rsidRPr="006B3A67" w:rsidRDefault="006B3A67" w:rsidP="006B3A67">
            <w:pPr>
              <w:jc w:val="center"/>
              <w:rPr>
                <w:rFonts w:eastAsia="Times New Roman" w:cs="Arial"/>
                <w:b/>
                <w:bCs/>
                <w:sz w:val="16"/>
                <w:szCs w:val="16"/>
                <w:lang w:val="es-MX" w:eastAsia="es-MX"/>
              </w:rPr>
            </w:pPr>
            <w:r w:rsidRPr="006B3A67">
              <w:rPr>
                <w:rFonts w:eastAsia="Times New Roman" w:cs="Arial"/>
                <w:b/>
                <w:bCs/>
                <w:sz w:val="16"/>
                <w:szCs w:val="16"/>
                <w:lang w:val="es-MX" w:eastAsia="es-MX"/>
              </w:rPr>
              <w:t xml:space="preserve">CANT REQ </w:t>
            </w:r>
          </w:p>
        </w:tc>
      </w:tr>
      <w:tr w:rsidR="006B3A67" w:rsidRPr="006B3A67" w14:paraId="48B055C7"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43B7E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05F2EF2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446</w:t>
            </w:r>
          </w:p>
        </w:tc>
        <w:tc>
          <w:tcPr>
            <w:tcW w:w="567" w:type="dxa"/>
            <w:tcBorders>
              <w:top w:val="nil"/>
              <w:left w:val="nil"/>
              <w:bottom w:val="single" w:sz="4" w:space="0" w:color="auto"/>
              <w:right w:val="single" w:sz="4" w:space="0" w:color="auto"/>
            </w:tcBorders>
            <w:shd w:val="clear" w:color="auto" w:fill="auto"/>
            <w:noWrap/>
            <w:vAlign w:val="center"/>
            <w:hideMark/>
          </w:tcPr>
          <w:p w14:paraId="53CDD45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1194</w:t>
            </w:r>
          </w:p>
        </w:tc>
        <w:tc>
          <w:tcPr>
            <w:tcW w:w="425" w:type="dxa"/>
            <w:tcBorders>
              <w:top w:val="nil"/>
              <w:left w:val="nil"/>
              <w:bottom w:val="single" w:sz="4" w:space="0" w:color="auto"/>
              <w:right w:val="single" w:sz="4" w:space="0" w:color="auto"/>
            </w:tcBorders>
            <w:shd w:val="clear" w:color="auto" w:fill="auto"/>
            <w:noWrap/>
            <w:vAlign w:val="center"/>
            <w:hideMark/>
          </w:tcPr>
          <w:p w14:paraId="1A58867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w:t>
            </w:r>
          </w:p>
        </w:tc>
        <w:tc>
          <w:tcPr>
            <w:tcW w:w="476" w:type="dxa"/>
            <w:tcBorders>
              <w:top w:val="nil"/>
              <w:left w:val="nil"/>
              <w:bottom w:val="single" w:sz="4" w:space="0" w:color="auto"/>
              <w:right w:val="single" w:sz="4" w:space="0" w:color="auto"/>
            </w:tcBorders>
            <w:shd w:val="clear" w:color="auto" w:fill="auto"/>
            <w:noWrap/>
            <w:vAlign w:val="center"/>
            <w:hideMark/>
          </w:tcPr>
          <w:p w14:paraId="512A7FA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6702B5E"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CARTUCHO ESTERIL PARA ENGRA-PADORA LINEAL MULTIPLE  LONG30 MM CON 11 </w:t>
            </w:r>
            <w:proofErr w:type="gramStart"/>
            <w:r w:rsidRPr="006B3A67">
              <w:rPr>
                <w:rFonts w:eastAsia="Times New Roman" w:cs="Times New Roman"/>
                <w:color w:val="000000"/>
                <w:sz w:val="14"/>
                <w:szCs w:val="16"/>
                <w:lang w:val="es-MX" w:eastAsia="es-MX"/>
              </w:rPr>
              <w:t>GRAPAS(</w:t>
            </w:r>
            <w:proofErr w:type="gramEnd"/>
            <w:r w:rsidRPr="006B3A67">
              <w:rPr>
                <w:rFonts w:eastAsia="Times New Roman" w:cs="Times New Roman"/>
                <w:color w:val="000000"/>
                <w:sz w:val="14"/>
                <w:szCs w:val="16"/>
                <w:lang w:val="es-MX" w:eastAsia="es-MX"/>
              </w:rPr>
              <w:t>ACCES-RIO DE LA CLAVE   060  337  0180).</w:t>
            </w:r>
          </w:p>
        </w:tc>
        <w:tc>
          <w:tcPr>
            <w:tcW w:w="626" w:type="dxa"/>
            <w:tcBorders>
              <w:top w:val="nil"/>
              <w:left w:val="nil"/>
              <w:bottom w:val="single" w:sz="4" w:space="0" w:color="auto"/>
              <w:right w:val="single" w:sz="4" w:space="0" w:color="auto"/>
            </w:tcBorders>
            <w:shd w:val="clear" w:color="auto" w:fill="auto"/>
            <w:noWrap/>
            <w:vAlign w:val="center"/>
            <w:hideMark/>
          </w:tcPr>
          <w:p w14:paraId="783C9F1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8 </w:t>
            </w:r>
          </w:p>
        </w:tc>
      </w:tr>
      <w:tr w:rsidR="006B3A67" w:rsidRPr="006B3A67" w14:paraId="7F7E9CB6"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D78916"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AB2EA0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593</w:t>
            </w:r>
          </w:p>
        </w:tc>
        <w:tc>
          <w:tcPr>
            <w:tcW w:w="567" w:type="dxa"/>
            <w:tcBorders>
              <w:top w:val="nil"/>
              <w:left w:val="nil"/>
              <w:bottom w:val="single" w:sz="4" w:space="0" w:color="auto"/>
              <w:right w:val="single" w:sz="4" w:space="0" w:color="auto"/>
            </w:tcBorders>
            <w:shd w:val="clear" w:color="auto" w:fill="auto"/>
            <w:noWrap/>
            <w:vAlign w:val="center"/>
            <w:hideMark/>
          </w:tcPr>
          <w:p w14:paraId="3CC8207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0106</w:t>
            </w:r>
          </w:p>
        </w:tc>
        <w:tc>
          <w:tcPr>
            <w:tcW w:w="425" w:type="dxa"/>
            <w:tcBorders>
              <w:top w:val="nil"/>
              <w:left w:val="nil"/>
              <w:bottom w:val="single" w:sz="4" w:space="0" w:color="auto"/>
              <w:right w:val="single" w:sz="4" w:space="0" w:color="auto"/>
            </w:tcBorders>
            <w:shd w:val="clear" w:color="auto" w:fill="auto"/>
            <w:noWrap/>
            <w:vAlign w:val="center"/>
            <w:hideMark/>
          </w:tcPr>
          <w:p w14:paraId="6492A26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00</w:t>
            </w:r>
          </w:p>
        </w:tc>
        <w:tc>
          <w:tcPr>
            <w:tcW w:w="476" w:type="dxa"/>
            <w:tcBorders>
              <w:top w:val="nil"/>
              <w:left w:val="nil"/>
              <w:bottom w:val="single" w:sz="4" w:space="0" w:color="auto"/>
              <w:right w:val="single" w:sz="4" w:space="0" w:color="auto"/>
            </w:tcBorders>
            <w:shd w:val="clear" w:color="auto" w:fill="auto"/>
            <w:noWrap/>
            <w:vAlign w:val="center"/>
            <w:hideMark/>
          </w:tcPr>
          <w:p w14:paraId="686CA766"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w:t>
            </w:r>
          </w:p>
        </w:tc>
        <w:tc>
          <w:tcPr>
            <w:tcW w:w="7403" w:type="dxa"/>
            <w:tcBorders>
              <w:top w:val="nil"/>
              <w:left w:val="nil"/>
              <w:bottom w:val="single" w:sz="4" w:space="0" w:color="auto"/>
              <w:right w:val="single" w:sz="4" w:space="0" w:color="auto"/>
            </w:tcBorders>
            <w:shd w:val="clear" w:color="auto" w:fill="auto"/>
            <w:noWrap/>
            <w:vAlign w:val="center"/>
            <w:hideMark/>
          </w:tcPr>
          <w:p w14:paraId="2B5EE26D"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LOSETA. PARA BATIR CEMENTO. DE VIDRIO. TAMAÑO: 8 X 12 X 0.5 CM. PIEZA.</w:t>
            </w:r>
          </w:p>
        </w:tc>
        <w:tc>
          <w:tcPr>
            <w:tcW w:w="626" w:type="dxa"/>
            <w:tcBorders>
              <w:top w:val="nil"/>
              <w:left w:val="nil"/>
              <w:bottom w:val="single" w:sz="4" w:space="0" w:color="auto"/>
              <w:right w:val="single" w:sz="4" w:space="0" w:color="auto"/>
            </w:tcBorders>
            <w:shd w:val="clear" w:color="auto" w:fill="auto"/>
            <w:noWrap/>
            <w:vAlign w:val="center"/>
            <w:hideMark/>
          </w:tcPr>
          <w:p w14:paraId="7221386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4 </w:t>
            </w:r>
          </w:p>
        </w:tc>
      </w:tr>
      <w:tr w:rsidR="006B3A67" w:rsidRPr="006B3A67" w14:paraId="5F497C42"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4F00B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CDAECB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596</w:t>
            </w:r>
          </w:p>
        </w:tc>
        <w:tc>
          <w:tcPr>
            <w:tcW w:w="567" w:type="dxa"/>
            <w:tcBorders>
              <w:top w:val="nil"/>
              <w:left w:val="nil"/>
              <w:bottom w:val="single" w:sz="4" w:space="0" w:color="auto"/>
              <w:right w:val="single" w:sz="4" w:space="0" w:color="auto"/>
            </w:tcBorders>
            <w:shd w:val="clear" w:color="auto" w:fill="auto"/>
            <w:noWrap/>
            <w:vAlign w:val="center"/>
            <w:hideMark/>
          </w:tcPr>
          <w:p w14:paraId="25B7A42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0111</w:t>
            </w:r>
          </w:p>
        </w:tc>
        <w:tc>
          <w:tcPr>
            <w:tcW w:w="425" w:type="dxa"/>
            <w:tcBorders>
              <w:top w:val="nil"/>
              <w:left w:val="nil"/>
              <w:bottom w:val="single" w:sz="4" w:space="0" w:color="auto"/>
              <w:right w:val="single" w:sz="4" w:space="0" w:color="auto"/>
            </w:tcBorders>
            <w:shd w:val="clear" w:color="auto" w:fill="auto"/>
            <w:noWrap/>
            <w:vAlign w:val="center"/>
            <w:hideMark/>
          </w:tcPr>
          <w:p w14:paraId="1120982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2A7AB87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41025C1B"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LUBRICANTES. GLICERINA. ENVASE CON 1 LT.</w:t>
            </w:r>
          </w:p>
        </w:tc>
        <w:tc>
          <w:tcPr>
            <w:tcW w:w="626" w:type="dxa"/>
            <w:tcBorders>
              <w:top w:val="nil"/>
              <w:left w:val="nil"/>
              <w:bottom w:val="single" w:sz="4" w:space="0" w:color="auto"/>
              <w:right w:val="single" w:sz="4" w:space="0" w:color="auto"/>
            </w:tcBorders>
            <w:shd w:val="clear" w:color="auto" w:fill="auto"/>
            <w:noWrap/>
            <w:vAlign w:val="center"/>
            <w:hideMark/>
          </w:tcPr>
          <w:p w14:paraId="1294533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8 </w:t>
            </w:r>
          </w:p>
        </w:tc>
      </w:tr>
      <w:tr w:rsidR="006B3A67" w:rsidRPr="006B3A67" w14:paraId="76AE88B6"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30E5E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BF1181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607</w:t>
            </w:r>
          </w:p>
        </w:tc>
        <w:tc>
          <w:tcPr>
            <w:tcW w:w="567" w:type="dxa"/>
            <w:tcBorders>
              <w:top w:val="nil"/>
              <w:left w:val="nil"/>
              <w:bottom w:val="single" w:sz="4" w:space="0" w:color="auto"/>
              <w:right w:val="single" w:sz="4" w:space="0" w:color="auto"/>
            </w:tcBorders>
            <w:shd w:val="clear" w:color="auto" w:fill="auto"/>
            <w:noWrap/>
            <w:vAlign w:val="center"/>
            <w:hideMark/>
          </w:tcPr>
          <w:p w14:paraId="1B366BF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0076</w:t>
            </w:r>
          </w:p>
        </w:tc>
        <w:tc>
          <w:tcPr>
            <w:tcW w:w="425" w:type="dxa"/>
            <w:tcBorders>
              <w:top w:val="nil"/>
              <w:left w:val="nil"/>
              <w:bottom w:val="single" w:sz="4" w:space="0" w:color="auto"/>
              <w:right w:val="single" w:sz="4" w:space="0" w:color="auto"/>
            </w:tcBorders>
            <w:shd w:val="clear" w:color="auto" w:fill="auto"/>
            <w:noWrap/>
            <w:vAlign w:val="center"/>
            <w:hideMark/>
          </w:tcPr>
          <w:p w14:paraId="11D8F0B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w:t>
            </w:r>
          </w:p>
        </w:tc>
        <w:tc>
          <w:tcPr>
            <w:tcW w:w="476" w:type="dxa"/>
            <w:tcBorders>
              <w:top w:val="nil"/>
              <w:left w:val="nil"/>
              <w:bottom w:val="single" w:sz="4" w:space="0" w:color="auto"/>
              <w:right w:val="single" w:sz="4" w:space="0" w:color="auto"/>
            </w:tcBorders>
            <w:shd w:val="clear" w:color="auto" w:fill="auto"/>
            <w:noWrap/>
            <w:vAlign w:val="center"/>
            <w:hideMark/>
          </w:tcPr>
          <w:p w14:paraId="4A97A4B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36964969"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ACCESORIOS PARA MARCAPASOS. ELECTRODO PARA MARCAPASO TEMPORAL BIPOLARENDOCARDICO 5FR. PIEZA.</w:t>
            </w:r>
          </w:p>
        </w:tc>
        <w:tc>
          <w:tcPr>
            <w:tcW w:w="626" w:type="dxa"/>
            <w:tcBorders>
              <w:top w:val="nil"/>
              <w:left w:val="nil"/>
              <w:bottom w:val="single" w:sz="4" w:space="0" w:color="auto"/>
              <w:right w:val="single" w:sz="4" w:space="0" w:color="auto"/>
            </w:tcBorders>
            <w:shd w:val="clear" w:color="auto" w:fill="auto"/>
            <w:noWrap/>
            <w:vAlign w:val="center"/>
            <w:hideMark/>
          </w:tcPr>
          <w:p w14:paraId="3E8B079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3 </w:t>
            </w:r>
          </w:p>
        </w:tc>
      </w:tr>
      <w:tr w:rsidR="006B3A67" w:rsidRPr="006B3A67" w14:paraId="113BC1D8"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0BFA70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3787E2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932</w:t>
            </w:r>
          </w:p>
        </w:tc>
        <w:tc>
          <w:tcPr>
            <w:tcW w:w="567" w:type="dxa"/>
            <w:tcBorders>
              <w:top w:val="nil"/>
              <w:left w:val="nil"/>
              <w:bottom w:val="single" w:sz="4" w:space="0" w:color="auto"/>
              <w:right w:val="single" w:sz="4" w:space="0" w:color="auto"/>
            </w:tcBorders>
            <w:shd w:val="clear" w:color="auto" w:fill="auto"/>
            <w:noWrap/>
            <w:vAlign w:val="center"/>
            <w:hideMark/>
          </w:tcPr>
          <w:p w14:paraId="708C959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5097</w:t>
            </w:r>
          </w:p>
        </w:tc>
        <w:tc>
          <w:tcPr>
            <w:tcW w:w="425" w:type="dxa"/>
            <w:tcBorders>
              <w:top w:val="nil"/>
              <w:left w:val="nil"/>
              <w:bottom w:val="single" w:sz="4" w:space="0" w:color="auto"/>
              <w:right w:val="single" w:sz="4" w:space="0" w:color="auto"/>
            </w:tcBorders>
            <w:shd w:val="clear" w:color="auto" w:fill="auto"/>
            <w:noWrap/>
            <w:vAlign w:val="center"/>
            <w:hideMark/>
          </w:tcPr>
          <w:p w14:paraId="5C54237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12</w:t>
            </w:r>
          </w:p>
        </w:tc>
        <w:tc>
          <w:tcPr>
            <w:tcW w:w="476" w:type="dxa"/>
            <w:tcBorders>
              <w:top w:val="nil"/>
              <w:left w:val="nil"/>
              <w:bottom w:val="single" w:sz="4" w:space="0" w:color="auto"/>
              <w:right w:val="single" w:sz="4" w:space="0" w:color="auto"/>
            </w:tcBorders>
            <w:shd w:val="clear" w:color="auto" w:fill="auto"/>
            <w:noWrap/>
            <w:vAlign w:val="center"/>
            <w:hideMark/>
          </w:tcPr>
          <w:p w14:paraId="22E1631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3BA29762"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VALVULAS PARA DERIVACION DE LIQUIDO CEFALORRAQUIDEO, CON REGULACION POR FLUJO</w:t>
            </w:r>
            <w:proofErr w:type="gramStart"/>
            <w:r w:rsidRPr="006B3A67">
              <w:rPr>
                <w:rFonts w:eastAsia="Times New Roman" w:cs="Times New Roman"/>
                <w:color w:val="000000"/>
                <w:sz w:val="14"/>
                <w:szCs w:val="16"/>
                <w:lang w:val="es-MX" w:eastAsia="es-MX"/>
              </w:rPr>
              <w:t>,CATETER</w:t>
            </w:r>
            <w:proofErr w:type="gramEnd"/>
            <w:r w:rsidRPr="006B3A67">
              <w:rPr>
                <w:rFonts w:eastAsia="Times New Roman" w:cs="Times New Roman"/>
                <w:color w:val="000000"/>
                <w:sz w:val="14"/>
                <w:szCs w:val="16"/>
                <w:lang w:val="es-MX" w:eastAsia="es-MX"/>
              </w:rPr>
              <w:t xml:space="preserve"> CEFALICO O VENTRICULAR DE 15 CM MINIMO DE LONGITUD Y CATETER PERITONEALDE 85 CM MINIMO DE LONGITUD. INCLUYE: ADITAMENTOS PARA SU COLOCACION ESTERIL YDESECHABLE.</w:t>
            </w:r>
          </w:p>
        </w:tc>
        <w:tc>
          <w:tcPr>
            <w:tcW w:w="626" w:type="dxa"/>
            <w:tcBorders>
              <w:top w:val="nil"/>
              <w:left w:val="nil"/>
              <w:bottom w:val="single" w:sz="4" w:space="0" w:color="auto"/>
              <w:right w:val="single" w:sz="4" w:space="0" w:color="auto"/>
            </w:tcBorders>
            <w:shd w:val="clear" w:color="auto" w:fill="auto"/>
            <w:noWrap/>
            <w:vAlign w:val="center"/>
            <w:hideMark/>
          </w:tcPr>
          <w:p w14:paraId="67966F6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5 </w:t>
            </w:r>
          </w:p>
        </w:tc>
      </w:tr>
      <w:tr w:rsidR="006B3A67" w:rsidRPr="006B3A67" w14:paraId="3E6C7F27"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C883AA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070</w:t>
            </w:r>
          </w:p>
        </w:tc>
        <w:tc>
          <w:tcPr>
            <w:tcW w:w="427" w:type="dxa"/>
            <w:tcBorders>
              <w:top w:val="nil"/>
              <w:left w:val="nil"/>
              <w:bottom w:val="single" w:sz="4" w:space="0" w:color="auto"/>
              <w:right w:val="single" w:sz="4" w:space="0" w:color="auto"/>
            </w:tcBorders>
            <w:shd w:val="clear" w:color="auto" w:fill="auto"/>
            <w:noWrap/>
            <w:vAlign w:val="center"/>
            <w:hideMark/>
          </w:tcPr>
          <w:p w14:paraId="513E376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581</w:t>
            </w:r>
          </w:p>
        </w:tc>
        <w:tc>
          <w:tcPr>
            <w:tcW w:w="567" w:type="dxa"/>
            <w:tcBorders>
              <w:top w:val="nil"/>
              <w:left w:val="nil"/>
              <w:bottom w:val="single" w:sz="4" w:space="0" w:color="auto"/>
              <w:right w:val="single" w:sz="4" w:space="0" w:color="auto"/>
            </w:tcBorders>
            <w:shd w:val="clear" w:color="auto" w:fill="auto"/>
            <w:noWrap/>
            <w:vAlign w:val="center"/>
            <w:hideMark/>
          </w:tcPr>
          <w:p w14:paraId="5AE099D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0174</w:t>
            </w:r>
          </w:p>
        </w:tc>
        <w:tc>
          <w:tcPr>
            <w:tcW w:w="425" w:type="dxa"/>
            <w:tcBorders>
              <w:top w:val="nil"/>
              <w:left w:val="nil"/>
              <w:bottom w:val="single" w:sz="4" w:space="0" w:color="auto"/>
              <w:right w:val="single" w:sz="4" w:space="0" w:color="auto"/>
            </w:tcBorders>
            <w:shd w:val="clear" w:color="auto" w:fill="auto"/>
            <w:noWrap/>
            <w:vAlign w:val="center"/>
            <w:hideMark/>
          </w:tcPr>
          <w:p w14:paraId="757A15F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476" w:type="dxa"/>
            <w:tcBorders>
              <w:top w:val="nil"/>
              <w:left w:val="nil"/>
              <w:bottom w:val="single" w:sz="4" w:space="0" w:color="auto"/>
              <w:right w:val="single" w:sz="4" w:space="0" w:color="auto"/>
            </w:tcBorders>
            <w:shd w:val="clear" w:color="auto" w:fill="auto"/>
            <w:noWrap/>
            <w:vAlign w:val="center"/>
            <w:hideMark/>
          </w:tcPr>
          <w:p w14:paraId="67A93DD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2B5E886"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MEDIOS DE CONTRASTE. GRUPO 2. MEDIOS DE CONTRASTE HIDROSOLUBLES NO IONICOS.MEDIOS DE CONTRASTE HIDROSOLUBLES NO IONICOS EN CONCENTRACION DE 240 A 250 MGI/ML IOVERSOL, IOPAMIDOL, IOHEXOL, IOPROMIDA, IOBITRIDOL ENVASE CON 200 ML.*INCLUYE SISTEMA DE TRANSFERENCIA CON VALVULA ANTIRREFLUJO, FAJILLA Y ASA DESUSPENSION.</w:t>
            </w:r>
          </w:p>
        </w:tc>
        <w:tc>
          <w:tcPr>
            <w:tcW w:w="626" w:type="dxa"/>
            <w:tcBorders>
              <w:top w:val="nil"/>
              <w:left w:val="nil"/>
              <w:bottom w:val="single" w:sz="4" w:space="0" w:color="auto"/>
              <w:right w:val="single" w:sz="4" w:space="0" w:color="auto"/>
            </w:tcBorders>
            <w:shd w:val="clear" w:color="auto" w:fill="auto"/>
            <w:noWrap/>
            <w:vAlign w:val="center"/>
            <w:hideMark/>
          </w:tcPr>
          <w:p w14:paraId="77A635D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13 </w:t>
            </w:r>
          </w:p>
        </w:tc>
      </w:tr>
      <w:tr w:rsidR="006B3A67" w:rsidRPr="006B3A67" w14:paraId="2051728F"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56D35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4F7423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235</w:t>
            </w:r>
          </w:p>
        </w:tc>
        <w:tc>
          <w:tcPr>
            <w:tcW w:w="567" w:type="dxa"/>
            <w:tcBorders>
              <w:top w:val="nil"/>
              <w:left w:val="nil"/>
              <w:bottom w:val="single" w:sz="4" w:space="0" w:color="auto"/>
              <w:right w:val="single" w:sz="4" w:space="0" w:color="auto"/>
            </w:tcBorders>
            <w:shd w:val="clear" w:color="auto" w:fill="auto"/>
            <w:noWrap/>
            <w:vAlign w:val="center"/>
            <w:hideMark/>
          </w:tcPr>
          <w:p w14:paraId="6CB52BD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0868</w:t>
            </w:r>
          </w:p>
        </w:tc>
        <w:tc>
          <w:tcPr>
            <w:tcW w:w="425" w:type="dxa"/>
            <w:tcBorders>
              <w:top w:val="nil"/>
              <w:left w:val="nil"/>
              <w:bottom w:val="single" w:sz="4" w:space="0" w:color="auto"/>
              <w:right w:val="single" w:sz="4" w:space="0" w:color="auto"/>
            </w:tcBorders>
            <w:shd w:val="clear" w:color="auto" w:fill="auto"/>
            <w:noWrap/>
            <w:vAlign w:val="center"/>
            <w:hideMark/>
          </w:tcPr>
          <w:p w14:paraId="7D60102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w:t>
            </w:r>
          </w:p>
        </w:tc>
        <w:tc>
          <w:tcPr>
            <w:tcW w:w="476" w:type="dxa"/>
            <w:tcBorders>
              <w:top w:val="nil"/>
              <w:left w:val="nil"/>
              <w:bottom w:val="single" w:sz="4" w:space="0" w:color="auto"/>
              <w:right w:val="single" w:sz="4" w:space="0" w:color="auto"/>
            </w:tcBorders>
            <w:shd w:val="clear" w:color="auto" w:fill="auto"/>
            <w:noWrap/>
            <w:vAlign w:val="center"/>
            <w:hideMark/>
          </w:tcPr>
          <w:p w14:paraId="6959815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29C49FBC"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MOLDES. PARA INCLUSION EN PARAFINA, DESECHABLES, DESPRENDIBLES, DE: 22 MM.</w:t>
            </w:r>
          </w:p>
        </w:tc>
        <w:tc>
          <w:tcPr>
            <w:tcW w:w="626" w:type="dxa"/>
            <w:tcBorders>
              <w:top w:val="nil"/>
              <w:left w:val="nil"/>
              <w:bottom w:val="single" w:sz="4" w:space="0" w:color="auto"/>
              <w:right w:val="single" w:sz="4" w:space="0" w:color="auto"/>
            </w:tcBorders>
            <w:shd w:val="clear" w:color="auto" w:fill="auto"/>
            <w:noWrap/>
            <w:vAlign w:val="center"/>
            <w:hideMark/>
          </w:tcPr>
          <w:p w14:paraId="7730A5B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9,616 </w:t>
            </w:r>
          </w:p>
        </w:tc>
      </w:tr>
      <w:tr w:rsidR="006B3A67" w:rsidRPr="006B3A67" w14:paraId="2C1132E5"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A4AA2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B20314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414</w:t>
            </w:r>
          </w:p>
        </w:tc>
        <w:tc>
          <w:tcPr>
            <w:tcW w:w="567" w:type="dxa"/>
            <w:tcBorders>
              <w:top w:val="nil"/>
              <w:left w:val="nil"/>
              <w:bottom w:val="single" w:sz="4" w:space="0" w:color="auto"/>
              <w:right w:val="single" w:sz="4" w:space="0" w:color="auto"/>
            </w:tcBorders>
            <w:shd w:val="clear" w:color="auto" w:fill="auto"/>
            <w:noWrap/>
            <w:vAlign w:val="center"/>
            <w:hideMark/>
          </w:tcPr>
          <w:p w14:paraId="3D0E15A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1216</w:t>
            </w:r>
          </w:p>
        </w:tc>
        <w:tc>
          <w:tcPr>
            <w:tcW w:w="425" w:type="dxa"/>
            <w:tcBorders>
              <w:top w:val="nil"/>
              <w:left w:val="nil"/>
              <w:bottom w:val="single" w:sz="4" w:space="0" w:color="auto"/>
              <w:right w:val="single" w:sz="4" w:space="0" w:color="auto"/>
            </w:tcBorders>
            <w:shd w:val="clear" w:color="auto" w:fill="auto"/>
            <w:noWrap/>
            <w:vAlign w:val="center"/>
            <w:hideMark/>
          </w:tcPr>
          <w:p w14:paraId="60608FD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w:t>
            </w:r>
          </w:p>
        </w:tc>
        <w:tc>
          <w:tcPr>
            <w:tcW w:w="476" w:type="dxa"/>
            <w:tcBorders>
              <w:top w:val="nil"/>
              <w:left w:val="nil"/>
              <w:bottom w:val="single" w:sz="4" w:space="0" w:color="auto"/>
              <w:right w:val="single" w:sz="4" w:space="0" w:color="auto"/>
            </w:tcBorders>
            <w:shd w:val="clear" w:color="auto" w:fill="auto"/>
            <w:noWrap/>
            <w:vAlign w:val="center"/>
            <w:hideMark/>
          </w:tcPr>
          <w:p w14:paraId="737BEAF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73F23C8D"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Y JUEGOS DE REACTIVOS PARA PRUEBAS ESPECIFICAS. HYPAQUE-FICOLL.DENSIDAD 1.017. FRASCO CON 100 ML. TA.</w:t>
            </w:r>
          </w:p>
        </w:tc>
        <w:tc>
          <w:tcPr>
            <w:tcW w:w="626" w:type="dxa"/>
            <w:tcBorders>
              <w:top w:val="nil"/>
              <w:left w:val="nil"/>
              <w:bottom w:val="single" w:sz="4" w:space="0" w:color="auto"/>
              <w:right w:val="single" w:sz="4" w:space="0" w:color="auto"/>
            </w:tcBorders>
            <w:shd w:val="clear" w:color="auto" w:fill="auto"/>
            <w:noWrap/>
            <w:vAlign w:val="center"/>
            <w:hideMark/>
          </w:tcPr>
          <w:p w14:paraId="2F09F53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4 </w:t>
            </w:r>
          </w:p>
        </w:tc>
      </w:tr>
      <w:tr w:rsidR="006B3A67" w:rsidRPr="006B3A67" w14:paraId="3F06F224"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DA54F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4FA05B6"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574</w:t>
            </w:r>
          </w:p>
        </w:tc>
        <w:tc>
          <w:tcPr>
            <w:tcW w:w="567" w:type="dxa"/>
            <w:tcBorders>
              <w:top w:val="nil"/>
              <w:left w:val="nil"/>
              <w:bottom w:val="single" w:sz="4" w:space="0" w:color="auto"/>
              <w:right w:val="single" w:sz="4" w:space="0" w:color="auto"/>
            </w:tcBorders>
            <w:shd w:val="clear" w:color="auto" w:fill="auto"/>
            <w:noWrap/>
            <w:vAlign w:val="center"/>
            <w:hideMark/>
          </w:tcPr>
          <w:p w14:paraId="56B9CE4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0222</w:t>
            </w:r>
          </w:p>
        </w:tc>
        <w:tc>
          <w:tcPr>
            <w:tcW w:w="425" w:type="dxa"/>
            <w:tcBorders>
              <w:top w:val="nil"/>
              <w:left w:val="nil"/>
              <w:bottom w:val="single" w:sz="4" w:space="0" w:color="auto"/>
              <w:right w:val="single" w:sz="4" w:space="0" w:color="auto"/>
            </w:tcBorders>
            <w:shd w:val="clear" w:color="auto" w:fill="auto"/>
            <w:noWrap/>
            <w:vAlign w:val="center"/>
            <w:hideMark/>
          </w:tcPr>
          <w:p w14:paraId="312AD48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05</w:t>
            </w:r>
          </w:p>
        </w:tc>
        <w:tc>
          <w:tcPr>
            <w:tcW w:w="476" w:type="dxa"/>
            <w:tcBorders>
              <w:top w:val="nil"/>
              <w:left w:val="nil"/>
              <w:bottom w:val="single" w:sz="4" w:space="0" w:color="auto"/>
              <w:right w:val="single" w:sz="4" w:space="0" w:color="auto"/>
            </w:tcBorders>
            <w:shd w:val="clear" w:color="auto" w:fill="auto"/>
            <w:noWrap/>
            <w:vAlign w:val="center"/>
            <w:hideMark/>
          </w:tcPr>
          <w:p w14:paraId="53291AD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AF84A81"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LANCETAS. METALICA CON CUCHILLA RECTANGULAR Y PROFUNDIDAD DE INCISION A 2.2 MM</w:t>
            </w:r>
            <w:proofErr w:type="gramStart"/>
            <w:r w:rsidRPr="006B3A67">
              <w:rPr>
                <w:rFonts w:eastAsia="Times New Roman" w:cs="Times New Roman"/>
                <w:color w:val="000000"/>
                <w:sz w:val="14"/>
                <w:szCs w:val="16"/>
                <w:lang w:val="es-MX" w:eastAsia="es-MX"/>
              </w:rPr>
              <w:t>,INTEGRADA</w:t>
            </w:r>
            <w:proofErr w:type="gramEnd"/>
            <w:r w:rsidRPr="006B3A67">
              <w:rPr>
                <w:rFonts w:eastAsia="Times New Roman" w:cs="Times New Roman"/>
                <w:color w:val="000000"/>
                <w:sz w:val="14"/>
                <w:szCs w:val="16"/>
                <w:lang w:val="es-MX" w:eastAsia="es-MX"/>
              </w:rPr>
              <w:t xml:space="preserve"> A UN DISPARADOR DE PLASTICO RETRACTIL CON PROTECCION INDIVIDUAL,ESTERIL, DESECHABLE. CAJA CON 50 PIEZAS.</w:t>
            </w:r>
          </w:p>
        </w:tc>
        <w:tc>
          <w:tcPr>
            <w:tcW w:w="626" w:type="dxa"/>
            <w:tcBorders>
              <w:top w:val="nil"/>
              <w:left w:val="nil"/>
              <w:bottom w:val="single" w:sz="4" w:space="0" w:color="auto"/>
              <w:right w:val="single" w:sz="4" w:space="0" w:color="auto"/>
            </w:tcBorders>
            <w:shd w:val="clear" w:color="auto" w:fill="auto"/>
            <w:noWrap/>
            <w:vAlign w:val="center"/>
            <w:hideMark/>
          </w:tcPr>
          <w:p w14:paraId="524F15D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3 </w:t>
            </w:r>
          </w:p>
        </w:tc>
      </w:tr>
      <w:tr w:rsidR="006B3A67" w:rsidRPr="006B3A67" w14:paraId="4D9E795F"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8418A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EB2CD1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583</w:t>
            </w:r>
          </w:p>
        </w:tc>
        <w:tc>
          <w:tcPr>
            <w:tcW w:w="567" w:type="dxa"/>
            <w:tcBorders>
              <w:top w:val="nil"/>
              <w:left w:val="nil"/>
              <w:bottom w:val="single" w:sz="4" w:space="0" w:color="auto"/>
              <w:right w:val="single" w:sz="4" w:space="0" w:color="auto"/>
            </w:tcBorders>
            <w:shd w:val="clear" w:color="auto" w:fill="auto"/>
            <w:noWrap/>
            <w:vAlign w:val="center"/>
            <w:hideMark/>
          </w:tcPr>
          <w:p w14:paraId="3C736A1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0106</w:t>
            </w:r>
          </w:p>
        </w:tc>
        <w:tc>
          <w:tcPr>
            <w:tcW w:w="425" w:type="dxa"/>
            <w:tcBorders>
              <w:top w:val="nil"/>
              <w:left w:val="nil"/>
              <w:bottom w:val="single" w:sz="4" w:space="0" w:color="auto"/>
              <w:right w:val="single" w:sz="4" w:space="0" w:color="auto"/>
            </w:tcBorders>
            <w:shd w:val="clear" w:color="auto" w:fill="auto"/>
            <w:noWrap/>
            <w:vAlign w:val="center"/>
            <w:hideMark/>
          </w:tcPr>
          <w:p w14:paraId="32BAA43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476" w:type="dxa"/>
            <w:tcBorders>
              <w:top w:val="nil"/>
              <w:left w:val="nil"/>
              <w:bottom w:val="single" w:sz="4" w:space="0" w:color="auto"/>
              <w:right w:val="single" w:sz="4" w:space="0" w:color="auto"/>
            </w:tcBorders>
            <w:shd w:val="clear" w:color="auto" w:fill="auto"/>
            <w:noWrap/>
            <w:vAlign w:val="center"/>
            <w:hideMark/>
          </w:tcPr>
          <w:p w14:paraId="3D39B47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9CDB3DD"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LAPICES MARCADORES. GRASOS PARA ESCRIBIR EN VIDRIO, EN COLORES: NEGRO. CAJA CON12 PIEZAS.</w:t>
            </w:r>
          </w:p>
        </w:tc>
        <w:tc>
          <w:tcPr>
            <w:tcW w:w="626" w:type="dxa"/>
            <w:tcBorders>
              <w:top w:val="nil"/>
              <w:left w:val="nil"/>
              <w:bottom w:val="single" w:sz="4" w:space="0" w:color="auto"/>
              <w:right w:val="single" w:sz="4" w:space="0" w:color="auto"/>
            </w:tcBorders>
            <w:shd w:val="clear" w:color="auto" w:fill="auto"/>
            <w:noWrap/>
            <w:vAlign w:val="center"/>
            <w:hideMark/>
          </w:tcPr>
          <w:p w14:paraId="137A15A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21 </w:t>
            </w:r>
          </w:p>
        </w:tc>
      </w:tr>
      <w:tr w:rsidR="006B3A67" w:rsidRPr="006B3A67" w14:paraId="37FD3245"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A2FE16"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2EFA844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610</w:t>
            </w:r>
          </w:p>
        </w:tc>
        <w:tc>
          <w:tcPr>
            <w:tcW w:w="567" w:type="dxa"/>
            <w:tcBorders>
              <w:top w:val="nil"/>
              <w:left w:val="nil"/>
              <w:bottom w:val="single" w:sz="4" w:space="0" w:color="auto"/>
              <w:right w:val="single" w:sz="4" w:space="0" w:color="auto"/>
            </w:tcBorders>
            <w:shd w:val="clear" w:color="auto" w:fill="auto"/>
            <w:noWrap/>
            <w:vAlign w:val="center"/>
            <w:hideMark/>
          </w:tcPr>
          <w:p w14:paraId="5BB0B1E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0574</w:t>
            </w:r>
          </w:p>
        </w:tc>
        <w:tc>
          <w:tcPr>
            <w:tcW w:w="425" w:type="dxa"/>
            <w:tcBorders>
              <w:top w:val="nil"/>
              <w:left w:val="nil"/>
              <w:bottom w:val="single" w:sz="4" w:space="0" w:color="auto"/>
              <w:right w:val="single" w:sz="4" w:space="0" w:color="auto"/>
            </w:tcBorders>
            <w:shd w:val="clear" w:color="auto" w:fill="auto"/>
            <w:noWrap/>
            <w:vAlign w:val="center"/>
            <w:hideMark/>
          </w:tcPr>
          <w:p w14:paraId="24A5507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w:t>
            </w:r>
          </w:p>
        </w:tc>
        <w:tc>
          <w:tcPr>
            <w:tcW w:w="476" w:type="dxa"/>
            <w:tcBorders>
              <w:top w:val="nil"/>
              <w:left w:val="nil"/>
              <w:bottom w:val="single" w:sz="4" w:space="0" w:color="auto"/>
              <w:right w:val="single" w:sz="4" w:space="0" w:color="auto"/>
            </w:tcBorders>
            <w:shd w:val="clear" w:color="auto" w:fill="auto"/>
            <w:noWrap/>
            <w:vAlign w:val="center"/>
            <w:hideMark/>
          </w:tcPr>
          <w:p w14:paraId="750CE0D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0A1B4CE3"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MEDIOS DE CULTIVO, AGAR. AGAR SULFITO DE BISMUTO. AISLAMIENTO DE SALMONELLATYPHI. FRASCO CON 450 G. TA.</w:t>
            </w:r>
          </w:p>
        </w:tc>
        <w:tc>
          <w:tcPr>
            <w:tcW w:w="626" w:type="dxa"/>
            <w:tcBorders>
              <w:top w:val="nil"/>
              <w:left w:val="nil"/>
              <w:bottom w:val="single" w:sz="4" w:space="0" w:color="auto"/>
              <w:right w:val="single" w:sz="4" w:space="0" w:color="auto"/>
            </w:tcBorders>
            <w:shd w:val="clear" w:color="auto" w:fill="auto"/>
            <w:noWrap/>
            <w:vAlign w:val="bottom"/>
            <w:hideMark/>
          </w:tcPr>
          <w:p w14:paraId="546168C5" w14:textId="77777777" w:rsidR="006B3A67" w:rsidRPr="006B3A67" w:rsidRDefault="006B3A67" w:rsidP="006B3A67">
            <w:pPr>
              <w:jc w:val="right"/>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w:t>
            </w:r>
          </w:p>
        </w:tc>
      </w:tr>
      <w:tr w:rsidR="006B3A67" w:rsidRPr="006B3A67" w14:paraId="55467584"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7E5FB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62A3FA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610</w:t>
            </w:r>
          </w:p>
        </w:tc>
        <w:tc>
          <w:tcPr>
            <w:tcW w:w="567" w:type="dxa"/>
            <w:tcBorders>
              <w:top w:val="nil"/>
              <w:left w:val="nil"/>
              <w:bottom w:val="single" w:sz="4" w:space="0" w:color="auto"/>
              <w:right w:val="single" w:sz="4" w:space="0" w:color="auto"/>
            </w:tcBorders>
            <w:shd w:val="clear" w:color="auto" w:fill="auto"/>
            <w:noWrap/>
            <w:vAlign w:val="center"/>
            <w:hideMark/>
          </w:tcPr>
          <w:p w14:paraId="6DD9AE0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0681</w:t>
            </w:r>
          </w:p>
        </w:tc>
        <w:tc>
          <w:tcPr>
            <w:tcW w:w="425" w:type="dxa"/>
            <w:tcBorders>
              <w:top w:val="nil"/>
              <w:left w:val="nil"/>
              <w:bottom w:val="single" w:sz="4" w:space="0" w:color="auto"/>
              <w:right w:val="single" w:sz="4" w:space="0" w:color="auto"/>
            </w:tcBorders>
            <w:shd w:val="clear" w:color="auto" w:fill="auto"/>
            <w:noWrap/>
            <w:vAlign w:val="center"/>
            <w:hideMark/>
          </w:tcPr>
          <w:p w14:paraId="52F64F1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00</w:t>
            </w:r>
          </w:p>
        </w:tc>
        <w:tc>
          <w:tcPr>
            <w:tcW w:w="476" w:type="dxa"/>
            <w:tcBorders>
              <w:top w:val="nil"/>
              <w:left w:val="nil"/>
              <w:bottom w:val="single" w:sz="4" w:space="0" w:color="auto"/>
              <w:right w:val="single" w:sz="4" w:space="0" w:color="auto"/>
            </w:tcBorders>
            <w:shd w:val="clear" w:color="auto" w:fill="auto"/>
            <w:noWrap/>
            <w:vAlign w:val="center"/>
            <w:hideMark/>
          </w:tcPr>
          <w:p w14:paraId="4E45B5B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35937CC"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SUSTANCIAS BIOLOGICAS, ANTIGENOS, SUEROS. TRIPSINA (EN POLVO) TIPO II. FRASCOCON 10 G. RTC</w:t>
            </w:r>
          </w:p>
        </w:tc>
        <w:tc>
          <w:tcPr>
            <w:tcW w:w="626" w:type="dxa"/>
            <w:tcBorders>
              <w:top w:val="nil"/>
              <w:left w:val="nil"/>
              <w:bottom w:val="single" w:sz="4" w:space="0" w:color="auto"/>
              <w:right w:val="single" w:sz="4" w:space="0" w:color="auto"/>
            </w:tcBorders>
            <w:shd w:val="clear" w:color="auto" w:fill="auto"/>
            <w:noWrap/>
            <w:vAlign w:val="center"/>
            <w:hideMark/>
          </w:tcPr>
          <w:p w14:paraId="70BE72C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2 </w:t>
            </w:r>
          </w:p>
        </w:tc>
      </w:tr>
      <w:tr w:rsidR="006B3A67" w:rsidRPr="006B3A67" w14:paraId="15D95E35"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17236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1B5966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610</w:t>
            </w:r>
          </w:p>
        </w:tc>
        <w:tc>
          <w:tcPr>
            <w:tcW w:w="567" w:type="dxa"/>
            <w:tcBorders>
              <w:top w:val="nil"/>
              <w:left w:val="nil"/>
              <w:bottom w:val="single" w:sz="4" w:space="0" w:color="auto"/>
              <w:right w:val="single" w:sz="4" w:space="0" w:color="auto"/>
            </w:tcBorders>
            <w:shd w:val="clear" w:color="auto" w:fill="auto"/>
            <w:noWrap/>
            <w:vAlign w:val="center"/>
            <w:hideMark/>
          </w:tcPr>
          <w:p w14:paraId="7E570C6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1267</w:t>
            </w:r>
          </w:p>
        </w:tc>
        <w:tc>
          <w:tcPr>
            <w:tcW w:w="425" w:type="dxa"/>
            <w:tcBorders>
              <w:top w:val="nil"/>
              <w:left w:val="nil"/>
              <w:bottom w:val="single" w:sz="4" w:space="0" w:color="auto"/>
              <w:right w:val="single" w:sz="4" w:space="0" w:color="auto"/>
            </w:tcBorders>
            <w:shd w:val="clear" w:color="auto" w:fill="auto"/>
            <w:noWrap/>
            <w:vAlign w:val="center"/>
            <w:hideMark/>
          </w:tcPr>
          <w:p w14:paraId="6C83032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w:t>
            </w:r>
          </w:p>
        </w:tc>
        <w:tc>
          <w:tcPr>
            <w:tcW w:w="476" w:type="dxa"/>
            <w:tcBorders>
              <w:top w:val="nil"/>
              <w:left w:val="nil"/>
              <w:bottom w:val="single" w:sz="4" w:space="0" w:color="auto"/>
              <w:right w:val="single" w:sz="4" w:space="0" w:color="auto"/>
            </w:tcBorders>
            <w:shd w:val="clear" w:color="auto" w:fill="auto"/>
            <w:noWrap/>
            <w:vAlign w:val="center"/>
            <w:hideMark/>
          </w:tcPr>
          <w:p w14:paraId="791E1E6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13805645"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MEDIOS DE CULTIVO, AGAR. AGAR INDOL NITRITO. PARA LA IDENTIFICACION DEMICROORGANISMOS QUE REDUCEN LOS NITRATOS Y PRODUCEN INDOL. FRASCO CON 450 G. TA.</w:t>
            </w:r>
          </w:p>
        </w:tc>
        <w:tc>
          <w:tcPr>
            <w:tcW w:w="626" w:type="dxa"/>
            <w:tcBorders>
              <w:top w:val="nil"/>
              <w:left w:val="nil"/>
              <w:bottom w:val="single" w:sz="4" w:space="0" w:color="auto"/>
              <w:right w:val="single" w:sz="4" w:space="0" w:color="auto"/>
            </w:tcBorders>
            <w:shd w:val="clear" w:color="auto" w:fill="auto"/>
            <w:noWrap/>
            <w:vAlign w:val="center"/>
            <w:hideMark/>
          </w:tcPr>
          <w:p w14:paraId="3D7A3F4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68A83D98"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EFFD69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7D7652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610</w:t>
            </w:r>
          </w:p>
        </w:tc>
        <w:tc>
          <w:tcPr>
            <w:tcW w:w="567" w:type="dxa"/>
            <w:tcBorders>
              <w:top w:val="nil"/>
              <w:left w:val="nil"/>
              <w:bottom w:val="single" w:sz="4" w:space="0" w:color="auto"/>
              <w:right w:val="single" w:sz="4" w:space="0" w:color="auto"/>
            </w:tcBorders>
            <w:shd w:val="clear" w:color="auto" w:fill="auto"/>
            <w:noWrap/>
            <w:vAlign w:val="center"/>
            <w:hideMark/>
          </w:tcPr>
          <w:p w14:paraId="2D51236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1432</w:t>
            </w:r>
          </w:p>
        </w:tc>
        <w:tc>
          <w:tcPr>
            <w:tcW w:w="425" w:type="dxa"/>
            <w:tcBorders>
              <w:top w:val="nil"/>
              <w:left w:val="nil"/>
              <w:bottom w:val="single" w:sz="4" w:space="0" w:color="auto"/>
              <w:right w:val="single" w:sz="4" w:space="0" w:color="auto"/>
            </w:tcBorders>
            <w:shd w:val="clear" w:color="auto" w:fill="auto"/>
            <w:noWrap/>
            <w:vAlign w:val="center"/>
            <w:hideMark/>
          </w:tcPr>
          <w:p w14:paraId="1CC8C94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476" w:type="dxa"/>
            <w:tcBorders>
              <w:top w:val="nil"/>
              <w:left w:val="nil"/>
              <w:bottom w:val="single" w:sz="4" w:space="0" w:color="auto"/>
              <w:right w:val="single" w:sz="4" w:space="0" w:color="auto"/>
            </w:tcBorders>
            <w:shd w:val="clear" w:color="auto" w:fill="auto"/>
            <w:noWrap/>
            <w:vAlign w:val="center"/>
            <w:hideMark/>
          </w:tcPr>
          <w:p w14:paraId="5DDEFAA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4E434358"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MEDIOS DE CULTIVO, AGAR. AGAR-UREA CHRISTENSEN (BASE). FRASCO CON 500 G. TA.</w:t>
            </w:r>
          </w:p>
        </w:tc>
        <w:tc>
          <w:tcPr>
            <w:tcW w:w="626" w:type="dxa"/>
            <w:tcBorders>
              <w:top w:val="nil"/>
              <w:left w:val="nil"/>
              <w:bottom w:val="single" w:sz="4" w:space="0" w:color="auto"/>
              <w:right w:val="single" w:sz="4" w:space="0" w:color="auto"/>
            </w:tcBorders>
            <w:shd w:val="clear" w:color="auto" w:fill="auto"/>
            <w:noWrap/>
            <w:vAlign w:val="center"/>
            <w:hideMark/>
          </w:tcPr>
          <w:p w14:paraId="057B5CE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2 </w:t>
            </w:r>
          </w:p>
        </w:tc>
      </w:tr>
      <w:tr w:rsidR="006B3A67" w:rsidRPr="006B3A67" w14:paraId="2F56F908"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4FE01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28548D1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610</w:t>
            </w:r>
          </w:p>
        </w:tc>
        <w:tc>
          <w:tcPr>
            <w:tcW w:w="567" w:type="dxa"/>
            <w:tcBorders>
              <w:top w:val="nil"/>
              <w:left w:val="nil"/>
              <w:bottom w:val="single" w:sz="4" w:space="0" w:color="auto"/>
              <w:right w:val="single" w:sz="4" w:space="0" w:color="auto"/>
            </w:tcBorders>
            <w:shd w:val="clear" w:color="auto" w:fill="auto"/>
            <w:noWrap/>
            <w:vAlign w:val="center"/>
            <w:hideMark/>
          </w:tcPr>
          <w:p w14:paraId="4EB5E18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7454</w:t>
            </w:r>
          </w:p>
        </w:tc>
        <w:tc>
          <w:tcPr>
            <w:tcW w:w="425" w:type="dxa"/>
            <w:tcBorders>
              <w:top w:val="nil"/>
              <w:left w:val="nil"/>
              <w:bottom w:val="single" w:sz="4" w:space="0" w:color="auto"/>
              <w:right w:val="single" w:sz="4" w:space="0" w:color="auto"/>
            </w:tcBorders>
            <w:shd w:val="clear" w:color="auto" w:fill="auto"/>
            <w:noWrap/>
            <w:vAlign w:val="center"/>
            <w:hideMark/>
          </w:tcPr>
          <w:p w14:paraId="3299018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w:t>
            </w:r>
          </w:p>
        </w:tc>
        <w:tc>
          <w:tcPr>
            <w:tcW w:w="476" w:type="dxa"/>
            <w:tcBorders>
              <w:top w:val="nil"/>
              <w:left w:val="nil"/>
              <w:bottom w:val="single" w:sz="4" w:space="0" w:color="auto"/>
              <w:right w:val="single" w:sz="4" w:space="0" w:color="auto"/>
            </w:tcBorders>
            <w:shd w:val="clear" w:color="auto" w:fill="auto"/>
            <w:noWrap/>
            <w:vAlign w:val="center"/>
            <w:hideMark/>
          </w:tcPr>
          <w:p w14:paraId="32DBA46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2F3FDF63"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MEDIOS DE CULTIVO, AGAR. AGAR SIMMONS CON CITRATO. PARA DIFERENCIAR LASENTEROBACTERIAS EN LA UTILIZACION DEL CITRATO. FRASCO CON 450 G. TA.</w:t>
            </w:r>
          </w:p>
        </w:tc>
        <w:tc>
          <w:tcPr>
            <w:tcW w:w="626" w:type="dxa"/>
            <w:tcBorders>
              <w:top w:val="nil"/>
              <w:left w:val="nil"/>
              <w:bottom w:val="single" w:sz="4" w:space="0" w:color="auto"/>
              <w:right w:val="single" w:sz="4" w:space="0" w:color="auto"/>
            </w:tcBorders>
            <w:shd w:val="clear" w:color="auto" w:fill="auto"/>
            <w:noWrap/>
            <w:vAlign w:val="center"/>
            <w:hideMark/>
          </w:tcPr>
          <w:p w14:paraId="4069A11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2 </w:t>
            </w:r>
          </w:p>
        </w:tc>
      </w:tr>
      <w:tr w:rsidR="006B3A67" w:rsidRPr="006B3A67" w14:paraId="7C9E7323"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69C686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295EB9C6"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783</w:t>
            </w:r>
          </w:p>
        </w:tc>
        <w:tc>
          <w:tcPr>
            <w:tcW w:w="567" w:type="dxa"/>
            <w:tcBorders>
              <w:top w:val="nil"/>
              <w:left w:val="nil"/>
              <w:bottom w:val="single" w:sz="4" w:space="0" w:color="auto"/>
              <w:right w:val="single" w:sz="4" w:space="0" w:color="auto"/>
            </w:tcBorders>
            <w:shd w:val="clear" w:color="auto" w:fill="auto"/>
            <w:noWrap/>
            <w:vAlign w:val="center"/>
            <w:hideMark/>
          </w:tcPr>
          <w:p w14:paraId="32099FC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1060</w:t>
            </w:r>
          </w:p>
        </w:tc>
        <w:tc>
          <w:tcPr>
            <w:tcW w:w="425" w:type="dxa"/>
            <w:tcBorders>
              <w:top w:val="nil"/>
              <w:left w:val="nil"/>
              <w:bottom w:val="single" w:sz="4" w:space="0" w:color="auto"/>
              <w:right w:val="single" w:sz="4" w:space="0" w:color="auto"/>
            </w:tcBorders>
            <w:shd w:val="clear" w:color="auto" w:fill="auto"/>
            <w:noWrap/>
            <w:vAlign w:val="center"/>
            <w:hideMark/>
          </w:tcPr>
          <w:p w14:paraId="364417C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00</w:t>
            </w:r>
          </w:p>
        </w:tc>
        <w:tc>
          <w:tcPr>
            <w:tcW w:w="476" w:type="dxa"/>
            <w:tcBorders>
              <w:top w:val="nil"/>
              <w:left w:val="nil"/>
              <w:bottom w:val="single" w:sz="4" w:space="0" w:color="auto"/>
              <w:right w:val="single" w:sz="4" w:space="0" w:color="auto"/>
            </w:tcBorders>
            <w:shd w:val="clear" w:color="auto" w:fill="auto"/>
            <w:noWrap/>
            <w:vAlign w:val="center"/>
            <w:hideMark/>
          </w:tcPr>
          <w:p w14:paraId="6D51B9E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00</w:t>
            </w:r>
          </w:p>
        </w:tc>
        <w:tc>
          <w:tcPr>
            <w:tcW w:w="7403" w:type="dxa"/>
            <w:tcBorders>
              <w:top w:val="nil"/>
              <w:left w:val="nil"/>
              <w:bottom w:val="single" w:sz="4" w:space="0" w:color="auto"/>
              <w:right w:val="single" w:sz="4" w:space="0" w:color="auto"/>
            </w:tcBorders>
            <w:shd w:val="clear" w:color="auto" w:fill="auto"/>
            <w:noWrap/>
            <w:vAlign w:val="center"/>
            <w:hideMark/>
          </w:tcPr>
          <w:p w14:paraId="73560073"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Y JUEGOS DE REACTIVOS PARA PRUEBAS ESPECIFICAS. CREATININA. METODOCOLORIMETRICO DE PUNTO FINAL (BONSNES Y TAUSSKY) CON PICRATO ALCALINO. ACIDOPICRICO 100 ML. HIDROXIDO DE SODIO 100 ML. TA.</w:t>
            </w:r>
          </w:p>
        </w:tc>
        <w:tc>
          <w:tcPr>
            <w:tcW w:w="626" w:type="dxa"/>
            <w:tcBorders>
              <w:top w:val="nil"/>
              <w:left w:val="nil"/>
              <w:bottom w:val="single" w:sz="4" w:space="0" w:color="auto"/>
              <w:right w:val="single" w:sz="4" w:space="0" w:color="auto"/>
            </w:tcBorders>
            <w:shd w:val="clear" w:color="auto" w:fill="auto"/>
            <w:noWrap/>
            <w:vAlign w:val="center"/>
            <w:hideMark/>
          </w:tcPr>
          <w:p w14:paraId="455C2FB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58850E5F"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B3FDB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51A884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783</w:t>
            </w:r>
          </w:p>
        </w:tc>
        <w:tc>
          <w:tcPr>
            <w:tcW w:w="567" w:type="dxa"/>
            <w:tcBorders>
              <w:top w:val="nil"/>
              <w:left w:val="nil"/>
              <w:bottom w:val="single" w:sz="4" w:space="0" w:color="auto"/>
              <w:right w:val="single" w:sz="4" w:space="0" w:color="auto"/>
            </w:tcBorders>
            <w:shd w:val="clear" w:color="auto" w:fill="auto"/>
            <w:noWrap/>
            <w:vAlign w:val="center"/>
            <w:hideMark/>
          </w:tcPr>
          <w:p w14:paraId="25EB5B0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3355</w:t>
            </w:r>
          </w:p>
        </w:tc>
        <w:tc>
          <w:tcPr>
            <w:tcW w:w="425" w:type="dxa"/>
            <w:tcBorders>
              <w:top w:val="nil"/>
              <w:left w:val="nil"/>
              <w:bottom w:val="single" w:sz="4" w:space="0" w:color="auto"/>
              <w:right w:val="single" w:sz="4" w:space="0" w:color="auto"/>
            </w:tcBorders>
            <w:shd w:val="clear" w:color="auto" w:fill="auto"/>
            <w:noWrap/>
            <w:vAlign w:val="center"/>
            <w:hideMark/>
          </w:tcPr>
          <w:p w14:paraId="51109ED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w:t>
            </w:r>
          </w:p>
        </w:tc>
        <w:tc>
          <w:tcPr>
            <w:tcW w:w="476" w:type="dxa"/>
            <w:tcBorders>
              <w:top w:val="nil"/>
              <w:left w:val="nil"/>
              <w:bottom w:val="single" w:sz="4" w:space="0" w:color="auto"/>
              <w:right w:val="single" w:sz="4" w:space="0" w:color="auto"/>
            </w:tcBorders>
            <w:shd w:val="clear" w:color="auto" w:fill="auto"/>
            <w:noWrap/>
            <w:vAlign w:val="center"/>
            <w:hideMark/>
          </w:tcPr>
          <w:p w14:paraId="05AB9DB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23CF3580"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Y JUEGOS DE REACTIVOS PARA PRUEBAS ESPECIFICAS. GLUCOSA. POLVO. METODOCOLORIMETRICO DE PUNTO FINAL CON GLUCOSA OXIDASA (TRINDER). ESTABILIDAD MINIMA</w:t>
            </w:r>
            <w:proofErr w:type="gramStart"/>
            <w:r w:rsidRPr="006B3A67">
              <w:rPr>
                <w:rFonts w:eastAsia="Times New Roman" w:cs="Times New Roman"/>
                <w:color w:val="000000"/>
                <w:sz w:val="14"/>
                <w:szCs w:val="16"/>
                <w:lang w:val="es-MX" w:eastAsia="es-MX"/>
              </w:rPr>
              <w:t>:30</w:t>
            </w:r>
            <w:proofErr w:type="gramEnd"/>
            <w:r w:rsidRPr="006B3A67">
              <w:rPr>
                <w:rFonts w:eastAsia="Times New Roman" w:cs="Times New Roman"/>
                <w:color w:val="000000"/>
                <w:sz w:val="14"/>
                <w:szCs w:val="16"/>
                <w:lang w:val="es-MX" w:eastAsia="es-MX"/>
              </w:rPr>
              <w:t xml:space="preserve"> DIAS DESPUES DE RECONSTITUIR. FRASCO PARA 500 ML. RTC.</w:t>
            </w:r>
          </w:p>
        </w:tc>
        <w:tc>
          <w:tcPr>
            <w:tcW w:w="626" w:type="dxa"/>
            <w:tcBorders>
              <w:top w:val="nil"/>
              <w:left w:val="nil"/>
              <w:bottom w:val="single" w:sz="4" w:space="0" w:color="auto"/>
              <w:right w:val="single" w:sz="4" w:space="0" w:color="auto"/>
            </w:tcBorders>
            <w:shd w:val="clear" w:color="auto" w:fill="auto"/>
            <w:noWrap/>
            <w:vAlign w:val="center"/>
            <w:hideMark/>
          </w:tcPr>
          <w:p w14:paraId="5F44412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006B9C36"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85471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2B057C3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783</w:t>
            </w:r>
          </w:p>
        </w:tc>
        <w:tc>
          <w:tcPr>
            <w:tcW w:w="567" w:type="dxa"/>
            <w:tcBorders>
              <w:top w:val="nil"/>
              <w:left w:val="nil"/>
              <w:bottom w:val="single" w:sz="4" w:space="0" w:color="auto"/>
              <w:right w:val="single" w:sz="4" w:space="0" w:color="auto"/>
            </w:tcBorders>
            <w:shd w:val="clear" w:color="auto" w:fill="auto"/>
            <w:noWrap/>
            <w:vAlign w:val="center"/>
            <w:hideMark/>
          </w:tcPr>
          <w:p w14:paraId="0C7A7C8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4395</w:t>
            </w:r>
          </w:p>
        </w:tc>
        <w:tc>
          <w:tcPr>
            <w:tcW w:w="425" w:type="dxa"/>
            <w:tcBorders>
              <w:top w:val="nil"/>
              <w:left w:val="nil"/>
              <w:bottom w:val="single" w:sz="4" w:space="0" w:color="auto"/>
              <w:right w:val="single" w:sz="4" w:space="0" w:color="auto"/>
            </w:tcBorders>
            <w:shd w:val="clear" w:color="auto" w:fill="auto"/>
            <w:noWrap/>
            <w:vAlign w:val="center"/>
            <w:hideMark/>
          </w:tcPr>
          <w:p w14:paraId="520741B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w:t>
            </w:r>
          </w:p>
        </w:tc>
        <w:tc>
          <w:tcPr>
            <w:tcW w:w="476" w:type="dxa"/>
            <w:tcBorders>
              <w:top w:val="nil"/>
              <w:left w:val="nil"/>
              <w:bottom w:val="single" w:sz="4" w:space="0" w:color="auto"/>
              <w:right w:val="single" w:sz="4" w:space="0" w:color="auto"/>
            </w:tcBorders>
            <w:shd w:val="clear" w:color="auto" w:fill="auto"/>
            <w:noWrap/>
            <w:vAlign w:val="center"/>
            <w:hideMark/>
          </w:tcPr>
          <w:p w14:paraId="7B7210E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1FF69EC"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SUSTANCIAS BIOLOGICAS. ANTIINMUNOGLOBULINA DE CONEJO (CABRA). (AC SECUNDARIO).FRASCO CON 1 ML. RTC.</w:t>
            </w:r>
          </w:p>
        </w:tc>
        <w:tc>
          <w:tcPr>
            <w:tcW w:w="626" w:type="dxa"/>
            <w:tcBorders>
              <w:top w:val="nil"/>
              <w:left w:val="nil"/>
              <w:bottom w:val="single" w:sz="4" w:space="0" w:color="auto"/>
              <w:right w:val="single" w:sz="4" w:space="0" w:color="auto"/>
            </w:tcBorders>
            <w:shd w:val="clear" w:color="auto" w:fill="auto"/>
            <w:noWrap/>
            <w:vAlign w:val="center"/>
            <w:hideMark/>
          </w:tcPr>
          <w:p w14:paraId="1E8F744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6515335E"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5478B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2A8E28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783</w:t>
            </w:r>
          </w:p>
        </w:tc>
        <w:tc>
          <w:tcPr>
            <w:tcW w:w="567" w:type="dxa"/>
            <w:tcBorders>
              <w:top w:val="nil"/>
              <w:left w:val="nil"/>
              <w:bottom w:val="single" w:sz="4" w:space="0" w:color="auto"/>
              <w:right w:val="single" w:sz="4" w:space="0" w:color="auto"/>
            </w:tcBorders>
            <w:shd w:val="clear" w:color="auto" w:fill="auto"/>
            <w:noWrap/>
            <w:vAlign w:val="center"/>
            <w:hideMark/>
          </w:tcPr>
          <w:p w14:paraId="1407EBC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8248</w:t>
            </w:r>
          </w:p>
        </w:tc>
        <w:tc>
          <w:tcPr>
            <w:tcW w:w="425" w:type="dxa"/>
            <w:tcBorders>
              <w:top w:val="nil"/>
              <w:left w:val="nil"/>
              <w:bottom w:val="single" w:sz="4" w:space="0" w:color="auto"/>
              <w:right w:val="single" w:sz="4" w:space="0" w:color="auto"/>
            </w:tcBorders>
            <w:shd w:val="clear" w:color="auto" w:fill="auto"/>
            <w:noWrap/>
            <w:vAlign w:val="center"/>
            <w:hideMark/>
          </w:tcPr>
          <w:p w14:paraId="0EECFFB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w:t>
            </w:r>
          </w:p>
        </w:tc>
        <w:tc>
          <w:tcPr>
            <w:tcW w:w="476" w:type="dxa"/>
            <w:tcBorders>
              <w:top w:val="nil"/>
              <w:left w:val="nil"/>
              <w:bottom w:val="single" w:sz="4" w:space="0" w:color="auto"/>
              <w:right w:val="single" w:sz="4" w:space="0" w:color="auto"/>
            </w:tcBorders>
            <w:shd w:val="clear" w:color="auto" w:fill="auto"/>
            <w:noWrap/>
            <w:vAlign w:val="center"/>
            <w:hideMark/>
          </w:tcPr>
          <w:p w14:paraId="351BFCA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0DB98531"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SUSTANCIAS BIOLOGICAS. FITOHEMAGLUTININA TIPO M. FRASCO CON 25 ML. RTC.</w:t>
            </w:r>
          </w:p>
        </w:tc>
        <w:tc>
          <w:tcPr>
            <w:tcW w:w="626" w:type="dxa"/>
            <w:tcBorders>
              <w:top w:val="nil"/>
              <w:left w:val="nil"/>
              <w:bottom w:val="single" w:sz="4" w:space="0" w:color="auto"/>
              <w:right w:val="single" w:sz="4" w:space="0" w:color="auto"/>
            </w:tcBorders>
            <w:shd w:val="clear" w:color="auto" w:fill="auto"/>
            <w:noWrap/>
            <w:vAlign w:val="center"/>
            <w:hideMark/>
          </w:tcPr>
          <w:p w14:paraId="2137647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4D39DE12"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6081B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065CA71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823</w:t>
            </w:r>
          </w:p>
        </w:tc>
        <w:tc>
          <w:tcPr>
            <w:tcW w:w="567" w:type="dxa"/>
            <w:tcBorders>
              <w:top w:val="nil"/>
              <w:left w:val="nil"/>
              <w:bottom w:val="single" w:sz="4" w:space="0" w:color="auto"/>
              <w:right w:val="single" w:sz="4" w:space="0" w:color="auto"/>
            </w:tcBorders>
            <w:shd w:val="clear" w:color="auto" w:fill="auto"/>
            <w:noWrap/>
            <w:vAlign w:val="center"/>
            <w:hideMark/>
          </w:tcPr>
          <w:p w14:paraId="2B82E8F6"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0288</w:t>
            </w:r>
          </w:p>
        </w:tc>
        <w:tc>
          <w:tcPr>
            <w:tcW w:w="425" w:type="dxa"/>
            <w:tcBorders>
              <w:top w:val="nil"/>
              <w:left w:val="nil"/>
              <w:bottom w:val="single" w:sz="4" w:space="0" w:color="auto"/>
              <w:right w:val="single" w:sz="4" w:space="0" w:color="auto"/>
            </w:tcBorders>
            <w:shd w:val="clear" w:color="auto" w:fill="auto"/>
            <w:noWrap/>
            <w:vAlign w:val="center"/>
            <w:hideMark/>
          </w:tcPr>
          <w:p w14:paraId="582FE36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4033F5E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246D990E"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SOLUCIONES AMORTIGUADORAS. SOLUCION AMORTIGUADORA PH 7.0 PARA CALIBRACION DEPOTENCIOMETROS. FRASCO CON 500 ML. TA.</w:t>
            </w:r>
          </w:p>
        </w:tc>
        <w:tc>
          <w:tcPr>
            <w:tcW w:w="626" w:type="dxa"/>
            <w:tcBorders>
              <w:top w:val="nil"/>
              <w:left w:val="nil"/>
              <w:bottom w:val="single" w:sz="4" w:space="0" w:color="auto"/>
              <w:right w:val="single" w:sz="4" w:space="0" w:color="auto"/>
            </w:tcBorders>
            <w:shd w:val="clear" w:color="auto" w:fill="auto"/>
            <w:noWrap/>
            <w:vAlign w:val="center"/>
            <w:hideMark/>
          </w:tcPr>
          <w:p w14:paraId="1B95646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17D291CC"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092EC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B548B1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823</w:t>
            </w:r>
          </w:p>
        </w:tc>
        <w:tc>
          <w:tcPr>
            <w:tcW w:w="567" w:type="dxa"/>
            <w:tcBorders>
              <w:top w:val="nil"/>
              <w:left w:val="nil"/>
              <w:bottom w:val="single" w:sz="4" w:space="0" w:color="auto"/>
              <w:right w:val="single" w:sz="4" w:space="0" w:color="auto"/>
            </w:tcBorders>
            <w:shd w:val="clear" w:color="auto" w:fill="auto"/>
            <w:noWrap/>
            <w:vAlign w:val="center"/>
            <w:hideMark/>
          </w:tcPr>
          <w:p w14:paraId="3569DD4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2052</w:t>
            </w:r>
          </w:p>
        </w:tc>
        <w:tc>
          <w:tcPr>
            <w:tcW w:w="425" w:type="dxa"/>
            <w:tcBorders>
              <w:top w:val="nil"/>
              <w:left w:val="nil"/>
              <w:bottom w:val="single" w:sz="4" w:space="0" w:color="auto"/>
              <w:right w:val="single" w:sz="4" w:space="0" w:color="auto"/>
            </w:tcBorders>
            <w:shd w:val="clear" w:color="auto" w:fill="auto"/>
            <w:noWrap/>
            <w:vAlign w:val="center"/>
            <w:hideMark/>
          </w:tcPr>
          <w:p w14:paraId="395AF5C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476" w:type="dxa"/>
            <w:tcBorders>
              <w:top w:val="nil"/>
              <w:left w:val="nil"/>
              <w:bottom w:val="single" w:sz="4" w:space="0" w:color="auto"/>
              <w:right w:val="single" w:sz="4" w:space="0" w:color="auto"/>
            </w:tcBorders>
            <w:shd w:val="clear" w:color="auto" w:fill="auto"/>
            <w:noWrap/>
            <w:vAlign w:val="center"/>
            <w:hideMark/>
          </w:tcPr>
          <w:p w14:paraId="7193152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32A0494C"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Y JUEGOS DE REACTIVOS PARA PRUEBAS ESPECIFICAS. HYPAQUE-FICOLL</w:t>
            </w:r>
            <w:proofErr w:type="gramStart"/>
            <w:r w:rsidRPr="006B3A67">
              <w:rPr>
                <w:rFonts w:eastAsia="Times New Roman" w:cs="Times New Roman"/>
                <w:color w:val="000000"/>
                <w:sz w:val="14"/>
                <w:szCs w:val="16"/>
                <w:lang w:val="es-MX" w:eastAsia="es-MX"/>
              </w:rPr>
              <w:t>,SOLUCION</w:t>
            </w:r>
            <w:proofErr w:type="gramEnd"/>
            <w:r w:rsidRPr="006B3A67">
              <w:rPr>
                <w:rFonts w:eastAsia="Times New Roman" w:cs="Times New Roman"/>
                <w:color w:val="000000"/>
                <w:sz w:val="14"/>
                <w:szCs w:val="16"/>
                <w:lang w:val="es-MX" w:eastAsia="es-MX"/>
              </w:rPr>
              <w:t xml:space="preserve"> SEPARADORA DE LINFOCITOS HUMANOS. DENSIDAD 1.077. FRASCO CON 500 ML.TA.</w:t>
            </w:r>
          </w:p>
        </w:tc>
        <w:tc>
          <w:tcPr>
            <w:tcW w:w="626" w:type="dxa"/>
            <w:tcBorders>
              <w:top w:val="nil"/>
              <w:left w:val="nil"/>
              <w:bottom w:val="single" w:sz="4" w:space="0" w:color="auto"/>
              <w:right w:val="single" w:sz="4" w:space="0" w:color="auto"/>
            </w:tcBorders>
            <w:shd w:val="clear" w:color="auto" w:fill="auto"/>
            <w:noWrap/>
            <w:vAlign w:val="center"/>
            <w:hideMark/>
          </w:tcPr>
          <w:p w14:paraId="4A28BC7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2EFAA8CC"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43008E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1D2CFA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823</w:t>
            </w:r>
          </w:p>
        </w:tc>
        <w:tc>
          <w:tcPr>
            <w:tcW w:w="567" w:type="dxa"/>
            <w:tcBorders>
              <w:top w:val="nil"/>
              <w:left w:val="nil"/>
              <w:bottom w:val="single" w:sz="4" w:space="0" w:color="auto"/>
              <w:right w:val="single" w:sz="4" w:space="0" w:color="auto"/>
            </w:tcBorders>
            <w:shd w:val="clear" w:color="auto" w:fill="auto"/>
            <w:noWrap/>
            <w:vAlign w:val="center"/>
            <w:hideMark/>
          </w:tcPr>
          <w:p w14:paraId="4F74061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3928</w:t>
            </w:r>
          </w:p>
        </w:tc>
        <w:tc>
          <w:tcPr>
            <w:tcW w:w="425" w:type="dxa"/>
            <w:tcBorders>
              <w:top w:val="nil"/>
              <w:left w:val="nil"/>
              <w:bottom w:val="single" w:sz="4" w:space="0" w:color="auto"/>
              <w:right w:val="single" w:sz="4" w:space="0" w:color="auto"/>
            </w:tcBorders>
            <w:shd w:val="clear" w:color="auto" w:fill="auto"/>
            <w:noWrap/>
            <w:vAlign w:val="center"/>
            <w:hideMark/>
          </w:tcPr>
          <w:p w14:paraId="311984F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w:t>
            </w:r>
          </w:p>
        </w:tc>
        <w:tc>
          <w:tcPr>
            <w:tcW w:w="476" w:type="dxa"/>
            <w:tcBorders>
              <w:top w:val="nil"/>
              <w:left w:val="nil"/>
              <w:bottom w:val="single" w:sz="4" w:space="0" w:color="auto"/>
              <w:right w:val="single" w:sz="4" w:space="0" w:color="auto"/>
            </w:tcBorders>
            <w:shd w:val="clear" w:color="auto" w:fill="auto"/>
            <w:noWrap/>
            <w:vAlign w:val="center"/>
            <w:hideMark/>
          </w:tcPr>
          <w:p w14:paraId="3B0E691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32E393FE"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MEDIOS DE CULTIVO. R.P.M.I 1640 MEDIO AMORTIGUADO. PAQUETE CON 10 G PARA 1LITRO. TA.</w:t>
            </w:r>
          </w:p>
        </w:tc>
        <w:tc>
          <w:tcPr>
            <w:tcW w:w="626" w:type="dxa"/>
            <w:tcBorders>
              <w:top w:val="nil"/>
              <w:left w:val="nil"/>
              <w:bottom w:val="single" w:sz="4" w:space="0" w:color="auto"/>
              <w:right w:val="single" w:sz="4" w:space="0" w:color="auto"/>
            </w:tcBorders>
            <w:shd w:val="clear" w:color="auto" w:fill="auto"/>
            <w:noWrap/>
            <w:vAlign w:val="center"/>
            <w:hideMark/>
          </w:tcPr>
          <w:p w14:paraId="5FB146E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70B4E753"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12A648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25EDD9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7C67C83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3591</w:t>
            </w:r>
          </w:p>
        </w:tc>
        <w:tc>
          <w:tcPr>
            <w:tcW w:w="425" w:type="dxa"/>
            <w:tcBorders>
              <w:top w:val="nil"/>
              <w:left w:val="nil"/>
              <w:bottom w:val="single" w:sz="4" w:space="0" w:color="auto"/>
              <w:right w:val="single" w:sz="4" w:space="0" w:color="auto"/>
            </w:tcBorders>
            <w:shd w:val="clear" w:color="auto" w:fill="auto"/>
            <w:noWrap/>
            <w:vAlign w:val="center"/>
            <w:hideMark/>
          </w:tcPr>
          <w:p w14:paraId="3477CD9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w:t>
            </w:r>
          </w:p>
        </w:tc>
        <w:tc>
          <w:tcPr>
            <w:tcW w:w="476" w:type="dxa"/>
            <w:tcBorders>
              <w:top w:val="nil"/>
              <w:left w:val="nil"/>
              <w:bottom w:val="single" w:sz="4" w:space="0" w:color="auto"/>
              <w:right w:val="single" w:sz="4" w:space="0" w:color="auto"/>
            </w:tcBorders>
            <w:shd w:val="clear" w:color="auto" w:fill="auto"/>
            <w:noWrap/>
            <w:vAlign w:val="center"/>
            <w:hideMark/>
          </w:tcPr>
          <w:p w14:paraId="73166F3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3EB5A9FC"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QUIMICOS. AZIDA DE SODIO TECNICO. POLVO. FRASCO CON 250 G. TA.</w:t>
            </w:r>
          </w:p>
        </w:tc>
        <w:tc>
          <w:tcPr>
            <w:tcW w:w="626" w:type="dxa"/>
            <w:tcBorders>
              <w:top w:val="nil"/>
              <w:left w:val="nil"/>
              <w:bottom w:val="single" w:sz="4" w:space="0" w:color="auto"/>
              <w:right w:val="single" w:sz="4" w:space="0" w:color="auto"/>
            </w:tcBorders>
            <w:shd w:val="clear" w:color="auto" w:fill="auto"/>
            <w:noWrap/>
            <w:vAlign w:val="center"/>
            <w:hideMark/>
          </w:tcPr>
          <w:p w14:paraId="5A46FF16"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2D03E241"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1B506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DE8D6B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0880F22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4391</w:t>
            </w:r>
          </w:p>
        </w:tc>
        <w:tc>
          <w:tcPr>
            <w:tcW w:w="425" w:type="dxa"/>
            <w:tcBorders>
              <w:top w:val="nil"/>
              <w:left w:val="nil"/>
              <w:bottom w:val="single" w:sz="4" w:space="0" w:color="auto"/>
              <w:right w:val="single" w:sz="4" w:space="0" w:color="auto"/>
            </w:tcBorders>
            <w:shd w:val="clear" w:color="auto" w:fill="auto"/>
            <w:noWrap/>
            <w:vAlign w:val="center"/>
            <w:hideMark/>
          </w:tcPr>
          <w:p w14:paraId="55D6C8A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2BDCFD5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57EF0B47"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SUSTANCIAS BIOLOGICAS. ENZIMA DE RESTRICCION BAMH I ENDONUCLEASA DE BACILLUSAMINOLIQUEFACIENS H. FRASCO CON 10 000 U. CTC. (-20 GRADOS CENTIGRADOS).</w:t>
            </w:r>
          </w:p>
        </w:tc>
        <w:tc>
          <w:tcPr>
            <w:tcW w:w="626" w:type="dxa"/>
            <w:tcBorders>
              <w:top w:val="nil"/>
              <w:left w:val="nil"/>
              <w:bottom w:val="single" w:sz="4" w:space="0" w:color="auto"/>
              <w:right w:val="single" w:sz="4" w:space="0" w:color="auto"/>
            </w:tcBorders>
            <w:shd w:val="clear" w:color="auto" w:fill="auto"/>
            <w:noWrap/>
            <w:vAlign w:val="center"/>
            <w:hideMark/>
          </w:tcPr>
          <w:p w14:paraId="0890907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2BA809C3"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0B9F1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DE3408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322E2DB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4417</w:t>
            </w:r>
          </w:p>
        </w:tc>
        <w:tc>
          <w:tcPr>
            <w:tcW w:w="425" w:type="dxa"/>
            <w:tcBorders>
              <w:top w:val="nil"/>
              <w:left w:val="nil"/>
              <w:bottom w:val="single" w:sz="4" w:space="0" w:color="auto"/>
              <w:right w:val="single" w:sz="4" w:space="0" w:color="auto"/>
            </w:tcBorders>
            <w:shd w:val="clear" w:color="auto" w:fill="auto"/>
            <w:noWrap/>
            <w:vAlign w:val="center"/>
            <w:hideMark/>
          </w:tcPr>
          <w:p w14:paraId="309D913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27D7BD0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1A7A6552"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SUSTANCIAS BIOLOGICAS. ENZIMA DE RESTRICCION ECO R I. ENDONUCLEASA DEESCHERICHIA COLI R Y 13. FRASCO CON 10000 U. CTC. (-20 GRADOS CENTIGRADOS).</w:t>
            </w:r>
          </w:p>
        </w:tc>
        <w:tc>
          <w:tcPr>
            <w:tcW w:w="626" w:type="dxa"/>
            <w:tcBorders>
              <w:top w:val="nil"/>
              <w:left w:val="nil"/>
              <w:bottom w:val="single" w:sz="4" w:space="0" w:color="auto"/>
              <w:right w:val="single" w:sz="4" w:space="0" w:color="auto"/>
            </w:tcBorders>
            <w:shd w:val="clear" w:color="auto" w:fill="auto"/>
            <w:noWrap/>
            <w:vAlign w:val="center"/>
            <w:hideMark/>
          </w:tcPr>
          <w:p w14:paraId="648DB6B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12025DE2"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8B51E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3D229D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709C00E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4425</w:t>
            </w:r>
          </w:p>
        </w:tc>
        <w:tc>
          <w:tcPr>
            <w:tcW w:w="425" w:type="dxa"/>
            <w:tcBorders>
              <w:top w:val="nil"/>
              <w:left w:val="nil"/>
              <w:bottom w:val="single" w:sz="4" w:space="0" w:color="auto"/>
              <w:right w:val="single" w:sz="4" w:space="0" w:color="auto"/>
            </w:tcBorders>
            <w:shd w:val="clear" w:color="auto" w:fill="auto"/>
            <w:noWrap/>
            <w:vAlign w:val="center"/>
            <w:hideMark/>
          </w:tcPr>
          <w:p w14:paraId="2BDBC26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28BD1E6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7A44A929"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SUSTANCIAS BIOLOGICAS. ENZIMA DE RESTRICCION CINC II ENDONUCLEASA DE HAEMOPHILUSINFLUENZAE RC. FRASCO CON 5000 U. CTC. (-20 GRADOS CENTIGRADOS).</w:t>
            </w:r>
          </w:p>
        </w:tc>
        <w:tc>
          <w:tcPr>
            <w:tcW w:w="626" w:type="dxa"/>
            <w:tcBorders>
              <w:top w:val="nil"/>
              <w:left w:val="nil"/>
              <w:bottom w:val="single" w:sz="4" w:space="0" w:color="auto"/>
              <w:right w:val="single" w:sz="4" w:space="0" w:color="auto"/>
            </w:tcBorders>
            <w:shd w:val="clear" w:color="auto" w:fill="auto"/>
            <w:noWrap/>
            <w:vAlign w:val="center"/>
            <w:hideMark/>
          </w:tcPr>
          <w:p w14:paraId="371A963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6B06927E"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FD851A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28C1A0D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2743B62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4433</w:t>
            </w:r>
          </w:p>
        </w:tc>
        <w:tc>
          <w:tcPr>
            <w:tcW w:w="425" w:type="dxa"/>
            <w:tcBorders>
              <w:top w:val="nil"/>
              <w:left w:val="nil"/>
              <w:bottom w:val="single" w:sz="4" w:space="0" w:color="auto"/>
              <w:right w:val="single" w:sz="4" w:space="0" w:color="auto"/>
            </w:tcBorders>
            <w:shd w:val="clear" w:color="auto" w:fill="auto"/>
            <w:noWrap/>
            <w:vAlign w:val="center"/>
            <w:hideMark/>
          </w:tcPr>
          <w:p w14:paraId="6BB0383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626A1A8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1B87B66F"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SUSTANCIAS BIOLOGICAS. ENZIMA DE RESTRICCION HIND III ENDONUCLEASA DEHAEMOPHILUS INFLUENZAE RD. FRASCO CON 500 U. CTC. (-20 GRADOS CENTIGRADOS).</w:t>
            </w:r>
          </w:p>
        </w:tc>
        <w:tc>
          <w:tcPr>
            <w:tcW w:w="626" w:type="dxa"/>
            <w:tcBorders>
              <w:top w:val="nil"/>
              <w:left w:val="nil"/>
              <w:bottom w:val="single" w:sz="4" w:space="0" w:color="auto"/>
              <w:right w:val="single" w:sz="4" w:space="0" w:color="auto"/>
            </w:tcBorders>
            <w:shd w:val="clear" w:color="auto" w:fill="auto"/>
            <w:noWrap/>
            <w:vAlign w:val="center"/>
            <w:hideMark/>
          </w:tcPr>
          <w:p w14:paraId="406E858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290A7F08"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2ED9E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7E6AE6C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6625765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4466</w:t>
            </w:r>
          </w:p>
        </w:tc>
        <w:tc>
          <w:tcPr>
            <w:tcW w:w="425" w:type="dxa"/>
            <w:tcBorders>
              <w:top w:val="nil"/>
              <w:left w:val="nil"/>
              <w:bottom w:val="single" w:sz="4" w:space="0" w:color="auto"/>
              <w:right w:val="single" w:sz="4" w:space="0" w:color="auto"/>
            </w:tcBorders>
            <w:shd w:val="clear" w:color="auto" w:fill="auto"/>
            <w:noWrap/>
            <w:vAlign w:val="center"/>
            <w:hideMark/>
          </w:tcPr>
          <w:p w14:paraId="46395A5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214BB60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70936FD4"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SUSTANCIAS BIOLOGICAS. ENZIMA DE RESTRICCION PST I. ENDONUCLEASA DE PROVIDENCESTUART I. FRASCO CON 10000 U. CTC. (-20 GRADOS CENTIGRADOS).</w:t>
            </w:r>
          </w:p>
        </w:tc>
        <w:tc>
          <w:tcPr>
            <w:tcW w:w="626" w:type="dxa"/>
            <w:tcBorders>
              <w:top w:val="nil"/>
              <w:left w:val="nil"/>
              <w:bottom w:val="single" w:sz="4" w:space="0" w:color="auto"/>
              <w:right w:val="single" w:sz="4" w:space="0" w:color="auto"/>
            </w:tcBorders>
            <w:shd w:val="clear" w:color="auto" w:fill="auto"/>
            <w:noWrap/>
            <w:vAlign w:val="center"/>
            <w:hideMark/>
          </w:tcPr>
          <w:p w14:paraId="6335FBD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457C69EF"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B8244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D54B7D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761DC39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0495</w:t>
            </w:r>
          </w:p>
        </w:tc>
        <w:tc>
          <w:tcPr>
            <w:tcW w:w="425" w:type="dxa"/>
            <w:tcBorders>
              <w:top w:val="nil"/>
              <w:left w:val="nil"/>
              <w:bottom w:val="single" w:sz="4" w:space="0" w:color="auto"/>
              <w:right w:val="single" w:sz="4" w:space="0" w:color="auto"/>
            </w:tcBorders>
            <w:shd w:val="clear" w:color="auto" w:fill="auto"/>
            <w:noWrap/>
            <w:vAlign w:val="center"/>
            <w:hideMark/>
          </w:tcPr>
          <w:p w14:paraId="6EE4734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w:t>
            </w:r>
          </w:p>
        </w:tc>
        <w:tc>
          <w:tcPr>
            <w:tcW w:w="476" w:type="dxa"/>
            <w:tcBorders>
              <w:top w:val="nil"/>
              <w:left w:val="nil"/>
              <w:bottom w:val="single" w:sz="4" w:space="0" w:color="auto"/>
              <w:right w:val="single" w:sz="4" w:space="0" w:color="auto"/>
            </w:tcBorders>
            <w:shd w:val="clear" w:color="auto" w:fill="auto"/>
            <w:noWrap/>
            <w:vAlign w:val="center"/>
            <w:hideMark/>
          </w:tcPr>
          <w:p w14:paraId="4D286B4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22A75017"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QUIMICOS. CLOROFORMO. RA. ACS. FRASCO CON 1000 ML. TA.</w:t>
            </w:r>
          </w:p>
        </w:tc>
        <w:tc>
          <w:tcPr>
            <w:tcW w:w="626" w:type="dxa"/>
            <w:tcBorders>
              <w:top w:val="nil"/>
              <w:left w:val="nil"/>
              <w:bottom w:val="single" w:sz="4" w:space="0" w:color="auto"/>
              <w:right w:val="single" w:sz="4" w:space="0" w:color="auto"/>
            </w:tcBorders>
            <w:shd w:val="clear" w:color="auto" w:fill="auto"/>
            <w:noWrap/>
            <w:vAlign w:val="center"/>
            <w:hideMark/>
          </w:tcPr>
          <w:p w14:paraId="07B8540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2 </w:t>
            </w:r>
          </w:p>
        </w:tc>
      </w:tr>
      <w:tr w:rsidR="006B3A67" w:rsidRPr="006B3A67" w14:paraId="4CBF7BCA"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0F8C40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lastRenderedPageBreak/>
              <w:t>080</w:t>
            </w:r>
          </w:p>
        </w:tc>
        <w:tc>
          <w:tcPr>
            <w:tcW w:w="427" w:type="dxa"/>
            <w:tcBorders>
              <w:top w:val="nil"/>
              <w:left w:val="nil"/>
              <w:bottom w:val="single" w:sz="4" w:space="0" w:color="auto"/>
              <w:right w:val="single" w:sz="4" w:space="0" w:color="auto"/>
            </w:tcBorders>
            <w:shd w:val="clear" w:color="auto" w:fill="auto"/>
            <w:noWrap/>
            <w:vAlign w:val="center"/>
            <w:hideMark/>
          </w:tcPr>
          <w:p w14:paraId="7285F27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17B3FE4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1303</w:t>
            </w:r>
          </w:p>
        </w:tc>
        <w:tc>
          <w:tcPr>
            <w:tcW w:w="425" w:type="dxa"/>
            <w:tcBorders>
              <w:top w:val="nil"/>
              <w:left w:val="nil"/>
              <w:bottom w:val="single" w:sz="4" w:space="0" w:color="auto"/>
              <w:right w:val="single" w:sz="4" w:space="0" w:color="auto"/>
            </w:tcBorders>
            <w:shd w:val="clear" w:color="auto" w:fill="auto"/>
            <w:noWrap/>
            <w:vAlign w:val="center"/>
            <w:hideMark/>
          </w:tcPr>
          <w:p w14:paraId="6F2F8AA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w:t>
            </w:r>
          </w:p>
        </w:tc>
        <w:tc>
          <w:tcPr>
            <w:tcW w:w="476" w:type="dxa"/>
            <w:tcBorders>
              <w:top w:val="nil"/>
              <w:left w:val="nil"/>
              <w:bottom w:val="single" w:sz="4" w:space="0" w:color="auto"/>
              <w:right w:val="single" w:sz="4" w:space="0" w:color="auto"/>
            </w:tcBorders>
            <w:shd w:val="clear" w:color="auto" w:fill="auto"/>
            <w:noWrap/>
            <w:vAlign w:val="center"/>
            <w:hideMark/>
          </w:tcPr>
          <w:p w14:paraId="0DE6980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2635ED2"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QUIMICOS. ACIDO BORICO. RA. ACS. CRISTALES. FRASCO CON 500 G. TA.</w:t>
            </w:r>
          </w:p>
        </w:tc>
        <w:tc>
          <w:tcPr>
            <w:tcW w:w="626" w:type="dxa"/>
            <w:tcBorders>
              <w:top w:val="nil"/>
              <w:left w:val="nil"/>
              <w:bottom w:val="single" w:sz="4" w:space="0" w:color="auto"/>
              <w:right w:val="single" w:sz="4" w:space="0" w:color="auto"/>
            </w:tcBorders>
            <w:shd w:val="clear" w:color="auto" w:fill="auto"/>
            <w:noWrap/>
            <w:vAlign w:val="center"/>
            <w:hideMark/>
          </w:tcPr>
          <w:p w14:paraId="1939780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191D1885"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FCD1E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60D0C0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7D93D14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3234</w:t>
            </w:r>
          </w:p>
        </w:tc>
        <w:tc>
          <w:tcPr>
            <w:tcW w:w="425" w:type="dxa"/>
            <w:tcBorders>
              <w:top w:val="nil"/>
              <w:left w:val="nil"/>
              <w:bottom w:val="single" w:sz="4" w:space="0" w:color="auto"/>
              <w:right w:val="single" w:sz="4" w:space="0" w:color="auto"/>
            </w:tcBorders>
            <w:shd w:val="clear" w:color="auto" w:fill="auto"/>
            <w:noWrap/>
            <w:vAlign w:val="center"/>
            <w:hideMark/>
          </w:tcPr>
          <w:p w14:paraId="2AD024A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0E1AD36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362C6A10"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QUIMICOS. ACETONA. ACS. FRASCO CON 1000 ML. TA.</w:t>
            </w:r>
          </w:p>
        </w:tc>
        <w:tc>
          <w:tcPr>
            <w:tcW w:w="626" w:type="dxa"/>
            <w:tcBorders>
              <w:top w:val="nil"/>
              <w:left w:val="nil"/>
              <w:bottom w:val="single" w:sz="4" w:space="0" w:color="auto"/>
              <w:right w:val="single" w:sz="4" w:space="0" w:color="auto"/>
            </w:tcBorders>
            <w:shd w:val="clear" w:color="auto" w:fill="auto"/>
            <w:noWrap/>
            <w:vAlign w:val="center"/>
            <w:hideMark/>
          </w:tcPr>
          <w:p w14:paraId="60EDAD4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3 </w:t>
            </w:r>
          </w:p>
        </w:tc>
      </w:tr>
      <w:tr w:rsidR="006B3A67" w:rsidRPr="006B3A67" w14:paraId="5214C9FB"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4261B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9AC44B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10D4C4A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3499</w:t>
            </w:r>
          </w:p>
        </w:tc>
        <w:tc>
          <w:tcPr>
            <w:tcW w:w="425" w:type="dxa"/>
            <w:tcBorders>
              <w:top w:val="nil"/>
              <w:left w:val="nil"/>
              <w:bottom w:val="single" w:sz="4" w:space="0" w:color="auto"/>
              <w:right w:val="single" w:sz="4" w:space="0" w:color="auto"/>
            </w:tcBorders>
            <w:shd w:val="clear" w:color="auto" w:fill="auto"/>
            <w:noWrap/>
            <w:vAlign w:val="center"/>
            <w:hideMark/>
          </w:tcPr>
          <w:p w14:paraId="4D89CA0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3A19778B"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7E0BDE04"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QUIMICOS. ACIDO ETILENDIAMINOTETRACETICO DIHIDRATADO (VERSENATO DESODIO EDTA). RA. ACS. POLVO. FRASCO CON 500 G. TA.</w:t>
            </w:r>
          </w:p>
        </w:tc>
        <w:tc>
          <w:tcPr>
            <w:tcW w:w="626" w:type="dxa"/>
            <w:tcBorders>
              <w:top w:val="nil"/>
              <w:left w:val="nil"/>
              <w:bottom w:val="single" w:sz="4" w:space="0" w:color="auto"/>
              <w:right w:val="single" w:sz="4" w:space="0" w:color="auto"/>
            </w:tcBorders>
            <w:shd w:val="clear" w:color="auto" w:fill="auto"/>
            <w:noWrap/>
            <w:vAlign w:val="center"/>
            <w:hideMark/>
          </w:tcPr>
          <w:p w14:paraId="28514D7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2 </w:t>
            </w:r>
          </w:p>
        </w:tc>
      </w:tr>
      <w:tr w:rsidR="006B3A67" w:rsidRPr="006B3A67" w14:paraId="4F084D43"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2958B8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E16C91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0B2CFAF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3622</w:t>
            </w:r>
          </w:p>
        </w:tc>
        <w:tc>
          <w:tcPr>
            <w:tcW w:w="425" w:type="dxa"/>
            <w:tcBorders>
              <w:top w:val="nil"/>
              <w:left w:val="nil"/>
              <w:bottom w:val="single" w:sz="4" w:space="0" w:color="auto"/>
              <w:right w:val="single" w:sz="4" w:space="0" w:color="auto"/>
            </w:tcBorders>
            <w:shd w:val="clear" w:color="auto" w:fill="auto"/>
            <w:noWrap/>
            <w:vAlign w:val="center"/>
            <w:hideMark/>
          </w:tcPr>
          <w:p w14:paraId="57A448B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10</w:t>
            </w:r>
          </w:p>
        </w:tc>
        <w:tc>
          <w:tcPr>
            <w:tcW w:w="476" w:type="dxa"/>
            <w:tcBorders>
              <w:top w:val="nil"/>
              <w:left w:val="nil"/>
              <w:bottom w:val="single" w:sz="4" w:space="0" w:color="auto"/>
              <w:right w:val="single" w:sz="4" w:space="0" w:color="auto"/>
            </w:tcBorders>
            <w:shd w:val="clear" w:color="auto" w:fill="auto"/>
            <w:noWrap/>
            <w:vAlign w:val="center"/>
            <w:hideMark/>
          </w:tcPr>
          <w:p w14:paraId="54859746"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240944A1"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QUIMICOS. SACAROSA (SUCROSA). RA. ACS. CRISTALES. FRASCO CON 500 G.TA.</w:t>
            </w:r>
          </w:p>
        </w:tc>
        <w:tc>
          <w:tcPr>
            <w:tcW w:w="626" w:type="dxa"/>
            <w:tcBorders>
              <w:top w:val="nil"/>
              <w:left w:val="nil"/>
              <w:bottom w:val="single" w:sz="4" w:space="0" w:color="auto"/>
              <w:right w:val="single" w:sz="4" w:space="0" w:color="auto"/>
            </w:tcBorders>
            <w:shd w:val="clear" w:color="auto" w:fill="auto"/>
            <w:noWrap/>
            <w:vAlign w:val="center"/>
            <w:hideMark/>
          </w:tcPr>
          <w:p w14:paraId="129A930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1 </w:t>
            </w:r>
          </w:p>
        </w:tc>
      </w:tr>
      <w:tr w:rsidR="006B3A67" w:rsidRPr="006B3A67" w14:paraId="1929BE4B"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88E0A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7A1E396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748E32F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3655</w:t>
            </w:r>
          </w:p>
        </w:tc>
        <w:tc>
          <w:tcPr>
            <w:tcW w:w="425" w:type="dxa"/>
            <w:tcBorders>
              <w:top w:val="nil"/>
              <w:left w:val="nil"/>
              <w:bottom w:val="single" w:sz="4" w:space="0" w:color="auto"/>
              <w:right w:val="single" w:sz="4" w:space="0" w:color="auto"/>
            </w:tcBorders>
            <w:shd w:val="clear" w:color="auto" w:fill="auto"/>
            <w:noWrap/>
            <w:vAlign w:val="center"/>
            <w:hideMark/>
          </w:tcPr>
          <w:p w14:paraId="0E45E6E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2AB7F62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E6BD00C"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QUIMICOS. SEPHADEX (VARIOS TIPOS). RESINA DE INTERCAMBIO IONICO. RA.POLVO O GRANULADO. FRASCO CON 200 G. TA.</w:t>
            </w:r>
          </w:p>
        </w:tc>
        <w:tc>
          <w:tcPr>
            <w:tcW w:w="626" w:type="dxa"/>
            <w:tcBorders>
              <w:top w:val="nil"/>
              <w:left w:val="nil"/>
              <w:bottom w:val="single" w:sz="4" w:space="0" w:color="auto"/>
              <w:right w:val="single" w:sz="4" w:space="0" w:color="auto"/>
            </w:tcBorders>
            <w:shd w:val="clear" w:color="auto" w:fill="auto"/>
            <w:noWrap/>
            <w:vAlign w:val="center"/>
            <w:hideMark/>
          </w:tcPr>
          <w:p w14:paraId="391942F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2 </w:t>
            </w:r>
          </w:p>
        </w:tc>
      </w:tr>
      <w:tr w:rsidR="006B3A67" w:rsidRPr="006B3A67" w14:paraId="14646554"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75F333"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54FFCEF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831</w:t>
            </w:r>
          </w:p>
        </w:tc>
        <w:tc>
          <w:tcPr>
            <w:tcW w:w="567" w:type="dxa"/>
            <w:tcBorders>
              <w:top w:val="nil"/>
              <w:left w:val="nil"/>
              <w:bottom w:val="single" w:sz="4" w:space="0" w:color="auto"/>
              <w:right w:val="single" w:sz="4" w:space="0" w:color="auto"/>
            </w:tcBorders>
            <w:shd w:val="clear" w:color="auto" w:fill="auto"/>
            <w:noWrap/>
            <w:vAlign w:val="center"/>
            <w:hideMark/>
          </w:tcPr>
          <w:p w14:paraId="74B3685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0163</w:t>
            </w:r>
          </w:p>
        </w:tc>
        <w:tc>
          <w:tcPr>
            <w:tcW w:w="425" w:type="dxa"/>
            <w:tcBorders>
              <w:top w:val="nil"/>
              <w:left w:val="nil"/>
              <w:bottom w:val="single" w:sz="4" w:space="0" w:color="auto"/>
              <w:right w:val="single" w:sz="4" w:space="0" w:color="auto"/>
            </w:tcBorders>
            <w:shd w:val="clear" w:color="auto" w:fill="auto"/>
            <w:noWrap/>
            <w:vAlign w:val="center"/>
            <w:hideMark/>
          </w:tcPr>
          <w:p w14:paraId="21B6BB8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02</w:t>
            </w:r>
          </w:p>
        </w:tc>
        <w:tc>
          <w:tcPr>
            <w:tcW w:w="476" w:type="dxa"/>
            <w:tcBorders>
              <w:top w:val="nil"/>
              <w:left w:val="nil"/>
              <w:bottom w:val="single" w:sz="4" w:space="0" w:color="auto"/>
              <w:right w:val="single" w:sz="4" w:space="0" w:color="auto"/>
            </w:tcBorders>
            <w:shd w:val="clear" w:color="auto" w:fill="auto"/>
            <w:noWrap/>
            <w:vAlign w:val="center"/>
            <w:hideMark/>
          </w:tcPr>
          <w:p w14:paraId="7A460A6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C0B019D"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QUIMICOS. AGAROSA PARA ELECTROFORESIS. FRASCO CON 100 G. TA.</w:t>
            </w:r>
          </w:p>
        </w:tc>
        <w:tc>
          <w:tcPr>
            <w:tcW w:w="626" w:type="dxa"/>
            <w:tcBorders>
              <w:top w:val="nil"/>
              <w:left w:val="nil"/>
              <w:bottom w:val="single" w:sz="4" w:space="0" w:color="auto"/>
              <w:right w:val="single" w:sz="4" w:space="0" w:color="auto"/>
            </w:tcBorders>
            <w:shd w:val="clear" w:color="auto" w:fill="auto"/>
            <w:noWrap/>
            <w:vAlign w:val="center"/>
            <w:hideMark/>
          </w:tcPr>
          <w:p w14:paraId="7D49D45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4 </w:t>
            </w:r>
          </w:p>
        </w:tc>
      </w:tr>
      <w:tr w:rsidR="006B3A67" w:rsidRPr="006B3A67" w14:paraId="7D7D5365"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8FF8E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04C379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832</w:t>
            </w:r>
          </w:p>
        </w:tc>
        <w:tc>
          <w:tcPr>
            <w:tcW w:w="567" w:type="dxa"/>
            <w:tcBorders>
              <w:top w:val="nil"/>
              <w:left w:val="nil"/>
              <w:bottom w:val="single" w:sz="4" w:space="0" w:color="auto"/>
              <w:right w:val="single" w:sz="4" w:space="0" w:color="auto"/>
            </w:tcBorders>
            <w:shd w:val="clear" w:color="auto" w:fill="auto"/>
            <w:noWrap/>
            <w:vAlign w:val="center"/>
            <w:hideMark/>
          </w:tcPr>
          <w:p w14:paraId="76FC8F5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0121</w:t>
            </w:r>
          </w:p>
        </w:tc>
        <w:tc>
          <w:tcPr>
            <w:tcW w:w="425" w:type="dxa"/>
            <w:tcBorders>
              <w:top w:val="nil"/>
              <w:left w:val="nil"/>
              <w:bottom w:val="single" w:sz="4" w:space="0" w:color="auto"/>
              <w:right w:val="single" w:sz="4" w:space="0" w:color="auto"/>
            </w:tcBorders>
            <w:shd w:val="clear" w:color="auto" w:fill="auto"/>
            <w:noWrap/>
            <w:vAlign w:val="center"/>
            <w:hideMark/>
          </w:tcPr>
          <w:p w14:paraId="5214CCE2"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476" w:type="dxa"/>
            <w:tcBorders>
              <w:top w:val="nil"/>
              <w:left w:val="nil"/>
              <w:bottom w:val="single" w:sz="4" w:space="0" w:color="auto"/>
              <w:right w:val="single" w:sz="4" w:space="0" w:color="auto"/>
            </w:tcBorders>
            <w:shd w:val="clear" w:color="auto" w:fill="auto"/>
            <w:noWrap/>
            <w:vAlign w:val="center"/>
            <w:hideMark/>
          </w:tcPr>
          <w:p w14:paraId="0304DBB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6C6E88C5"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REACTIVOS QUIMICOS. CLORURO DE AMONIO. RA. CRISTALES. FRASCO CON 500 G. TA.</w:t>
            </w:r>
          </w:p>
        </w:tc>
        <w:tc>
          <w:tcPr>
            <w:tcW w:w="626" w:type="dxa"/>
            <w:tcBorders>
              <w:top w:val="nil"/>
              <w:left w:val="nil"/>
              <w:bottom w:val="single" w:sz="4" w:space="0" w:color="auto"/>
              <w:right w:val="single" w:sz="4" w:space="0" w:color="auto"/>
            </w:tcBorders>
            <w:shd w:val="clear" w:color="auto" w:fill="auto"/>
            <w:noWrap/>
            <w:vAlign w:val="center"/>
            <w:hideMark/>
          </w:tcPr>
          <w:p w14:paraId="6781E6B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3 </w:t>
            </w:r>
          </w:p>
        </w:tc>
      </w:tr>
      <w:tr w:rsidR="006B3A67" w:rsidRPr="006B3A67" w14:paraId="1F2B1896"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BF54420"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B4351F9"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835</w:t>
            </w:r>
          </w:p>
        </w:tc>
        <w:tc>
          <w:tcPr>
            <w:tcW w:w="567" w:type="dxa"/>
            <w:tcBorders>
              <w:top w:val="nil"/>
              <w:left w:val="nil"/>
              <w:bottom w:val="single" w:sz="4" w:space="0" w:color="auto"/>
              <w:right w:val="single" w:sz="4" w:space="0" w:color="auto"/>
            </w:tcBorders>
            <w:shd w:val="clear" w:color="auto" w:fill="auto"/>
            <w:noWrap/>
            <w:vAlign w:val="center"/>
            <w:hideMark/>
          </w:tcPr>
          <w:p w14:paraId="00AC88D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0490</w:t>
            </w:r>
          </w:p>
        </w:tc>
        <w:tc>
          <w:tcPr>
            <w:tcW w:w="425" w:type="dxa"/>
            <w:tcBorders>
              <w:top w:val="nil"/>
              <w:left w:val="nil"/>
              <w:bottom w:val="single" w:sz="4" w:space="0" w:color="auto"/>
              <w:right w:val="single" w:sz="4" w:space="0" w:color="auto"/>
            </w:tcBorders>
            <w:shd w:val="clear" w:color="auto" w:fill="auto"/>
            <w:noWrap/>
            <w:vAlign w:val="center"/>
            <w:hideMark/>
          </w:tcPr>
          <w:p w14:paraId="760A493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03A89EA7"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76DB247D"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SUSTANCIAS BIOLOGICAS, ANTIGENOS, SUEROS. SUERO FETAL LIBRE DE VIRUS YMICOPLASMA. FRASCO CON 100 ML. RTC.</w:t>
            </w:r>
          </w:p>
        </w:tc>
        <w:tc>
          <w:tcPr>
            <w:tcW w:w="626" w:type="dxa"/>
            <w:tcBorders>
              <w:top w:val="nil"/>
              <w:left w:val="nil"/>
              <w:bottom w:val="single" w:sz="4" w:space="0" w:color="auto"/>
              <w:right w:val="single" w:sz="4" w:space="0" w:color="auto"/>
            </w:tcBorders>
            <w:shd w:val="clear" w:color="auto" w:fill="auto"/>
            <w:noWrap/>
            <w:vAlign w:val="center"/>
            <w:hideMark/>
          </w:tcPr>
          <w:p w14:paraId="5013B59D"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5 </w:t>
            </w:r>
          </w:p>
        </w:tc>
      </w:tr>
      <w:tr w:rsidR="006B3A67" w:rsidRPr="006B3A67" w14:paraId="09ED1393"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5AF015"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2B93B4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909</w:t>
            </w:r>
          </w:p>
        </w:tc>
        <w:tc>
          <w:tcPr>
            <w:tcW w:w="567" w:type="dxa"/>
            <w:tcBorders>
              <w:top w:val="nil"/>
              <w:left w:val="nil"/>
              <w:bottom w:val="single" w:sz="4" w:space="0" w:color="auto"/>
              <w:right w:val="single" w:sz="4" w:space="0" w:color="auto"/>
            </w:tcBorders>
            <w:shd w:val="clear" w:color="auto" w:fill="auto"/>
            <w:noWrap/>
            <w:vAlign w:val="center"/>
            <w:hideMark/>
          </w:tcPr>
          <w:p w14:paraId="77250BD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5557</w:t>
            </w:r>
          </w:p>
        </w:tc>
        <w:tc>
          <w:tcPr>
            <w:tcW w:w="425" w:type="dxa"/>
            <w:tcBorders>
              <w:top w:val="nil"/>
              <w:left w:val="nil"/>
              <w:bottom w:val="single" w:sz="4" w:space="0" w:color="auto"/>
              <w:right w:val="single" w:sz="4" w:space="0" w:color="auto"/>
            </w:tcBorders>
            <w:shd w:val="clear" w:color="auto" w:fill="auto"/>
            <w:noWrap/>
            <w:vAlign w:val="center"/>
            <w:hideMark/>
          </w:tcPr>
          <w:p w14:paraId="6343C4D1"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11</w:t>
            </w:r>
          </w:p>
        </w:tc>
        <w:tc>
          <w:tcPr>
            <w:tcW w:w="476" w:type="dxa"/>
            <w:tcBorders>
              <w:top w:val="nil"/>
              <w:left w:val="nil"/>
              <w:bottom w:val="single" w:sz="4" w:space="0" w:color="auto"/>
              <w:right w:val="single" w:sz="4" w:space="0" w:color="auto"/>
            </w:tcBorders>
            <w:shd w:val="clear" w:color="auto" w:fill="auto"/>
            <w:noWrap/>
            <w:vAlign w:val="center"/>
            <w:hideMark/>
          </w:tcPr>
          <w:p w14:paraId="39E2690E"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3DE523D7"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TUBOS. PARA LA TOMA Y RECOLECCION DE SANGRE POR PUNCION CAPILAR. DEPOLIPROPILENO TRANSLUCIDO, DESECHABLE. PEDIATRICO, CON GEL SEPARADOR DE SUEROINERTE, 90-140 MG POR TUBO, TAPON ORO, VOLUMEN DE DRENADO 500 MICROLITROS, TAPONRECOLECTOR DE FLUJO. CAJA CON 200.</w:t>
            </w:r>
          </w:p>
        </w:tc>
        <w:tc>
          <w:tcPr>
            <w:tcW w:w="626" w:type="dxa"/>
            <w:tcBorders>
              <w:top w:val="nil"/>
              <w:left w:val="nil"/>
              <w:bottom w:val="single" w:sz="4" w:space="0" w:color="auto"/>
              <w:right w:val="single" w:sz="4" w:space="0" w:color="auto"/>
            </w:tcBorders>
            <w:shd w:val="clear" w:color="auto" w:fill="auto"/>
            <w:noWrap/>
            <w:vAlign w:val="center"/>
            <w:hideMark/>
          </w:tcPr>
          <w:p w14:paraId="1A9CBC36"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40 </w:t>
            </w:r>
          </w:p>
        </w:tc>
      </w:tr>
      <w:tr w:rsidR="006B3A67" w:rsidRPr="006B3A67" w14:paraId="2DEC5A06" w14:textId="77777777" w:rsidTr="006B3A67">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14AB78"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F02F5D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909</w:t>
            </w:r>
          </w:p>
        </w:tc>
        <w:tc>
          <w:tcPr>
            <w:tcW w:w="567" w:type="dxa"/>
            <w:tcBorders>
              <w:top w:val="nil"/>
              <w:left w:val="nil"/>
              <w:bottom w:val="single" w:sz="4" w:space="0" w:color="auto"/>
              <w:right w:val="single" w:sz="4" w:space="0" w:color="auto"/>
            </w:tcBorders>
            <w:shd w:val="clear" w:color="auto" w:fill="auto"/>
            <w:noWrap/>
            <w:vAlign w:val="center"/>
            <w:hideMark/>
          </w:tcPr>
          <w:p w14:paraId="4F9EB58A"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6563</w:t>
            </w:r>
          </w:p>
        </w:tc>
        <w:tc>
          <w:tcPr>
            <w:tcW w:w="425" w:type="dxa"/>
            <w:tcBorders>
              <w:top w:val="nil"/>
              <w:left w:val="nil"/>
              <w:bottom w:val="single" w:sz="4" w:space="0" w:color="auto"/>
              <w:right w:val="single" w:sz="4" w:space="0" w:color="auto"/>
            </w:tcBorders>
            <w:shd w:val="clear" w:color="auto" w:fill="auto"/>
            <w:noWrap/>
            <w:vAlign w:val="center"/>
            <w:hideMark/>
          </w:tcPr>
          <w:p w14:paraId="16A746F4"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476" w:type="dxa"/>
            <w:tcBorders>
              <w:top w:val="nil"/>
              <w:left w:val="nil"/>
              <w:bottom w:val="single" w:sz="4" w:space="0" w:color="auto"/>
              <w:right w:val="single" w:sz="4" w:space="0" w:color="auto"/>
            </w:tcBorders>
            <w:shd w:val="clear" w:color="auto" w:fill="auto"/>
            <w:noWrap/>
            <w:vAlign w:val="center"/>
            <w:hideMark/>
          </w:tcPr>
          <w:p w14:paraId="2A59AD9F"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01</w:t>
            </w:r>
          </w:p>
        </w:tc>
        <w:tc>
          <w:tcPr>
            <w:tcW w:w="7403" w:type="dxa"/>
            <w:tcBorders>
              <w:top w:val="nil"/>
              <w:left w:val="nil"/>
              <w:bottom w:val="single" w:sz="4" w:space="0" w:color="auto"/>
              <w:right w:val="single" w:sz="4" w:space="0" w:color="auto"/>
            </w:tcBorders>
            <w:shd w:val="clear" w:color="auto" w:fill="auto"/>
            <w:noWrap/>
            <w:vAlign w:val="center"/>
            <w:hideMark/>
          </w:tcPr>
          <w:p w14:paraId="4D668254" w14:textId="77777777" w:rsidR="006B3A67" w:rsidRPr="006B3A67" w:rsidRDefault="006B3A67" w:rsidP="006B3A67">
            <w:pP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TUBOS. TUBO SISTEMA PARA TOMA Y RECOLECCION DE SANGRE, DE PLASTICO PET AL </w:t>
            </w:r>
            <w:proofErr w:type="gramStart"/>
            <w:r w:rsidRPr="006B3A67">
              <w:rPr>
                <w:rFonts w:eastAsia="Times New Roman" w:cs="Times New Roman"/>
                <w:color w:val="000000"/>
                <w:sz w:val="14"/>
                <w:szCs w:val="16"/>
                <w:lang w:val="es-MX" w:eastAsia="es-MX"/>
              </w:rPr>
              <w:t>VACIO(</w:t>
            </w:r>
            <w:proofErr w:type="gramEnd"/>
            <w:r w:rsidRPr="006B3A67">
              <w:rPr>
                <w:rFonts w:eastAsia="Times New Roman" w:cs="Times New Roman"/>
                <w:color w:val="000000"/>
                <w:sz w:val="14"/>
                <w:szCs w:val="16"/>
                <w:lang w:val="es-MX" w:eastAsia="es-MX"/>
              </w:rPr>
              <w:t>13 X 75 MM) DESECHABLE PARA ADULTO CON EDTA K2 (5.4 MG) APLICADO POR ASPERSIONEN LA PARED DEL TUBO, TAPON CAFE CLARO CON SILICON COMO LUBRICANTE, VOLUMEN DEDRENADO 2 ML (+0.3 ML). ETIQUETADOS INDIVIDUALMENTE CON NUMERO DE LOTE Y FECHADE CADUCIDAD. CON TAPON DE SEGURIDAD. ESTERIL. CAJA CON 100 TUBOS.</w:t>
            </w:r>
          </w:p>
        </w:tc>
        <w:tc>
          <w:tcPr>
            <w:tcW w:w="626" w:type="dxa"/>
            <w:tcBorders>
              <w:top w:val="nil"/>
              <w:left w:val="nil"/>
              <w:bottom w:val="single" w:sz="4" w:space="0" w:color="auto"/>
              <w:right w:val="single" w:sz="4" w:space="0" w:color="auto"/>
            </w:tcBorders>
            <w:shd w:val="clear" w:color="auto" w:fill="auto"/>
            <w:noWrap/>
            <w:vAlign w:val="center"/>
            <w:hideMark/>
          </w:tcPr>
          <w:p w14:paraId="70A2BAFC" w14:textId="77777777" w:rsidR="006B3A67" w:rsidRPr="006B3A67" w:rsidRDefault="006B3A67" w:rsidP="006B3A67">
            <w:pPr>
              <w:jc w:val="center"/>
              <w:rPr>
                <w:rFonts w:eastAsia="Times New Roman" w:cs="Times New Roman"/>
                <w:color w:val="000000"/>
                <w:sz w:val="14"/>
                <w:szCs w:val="16"/>
                <w:lang w:val="es-MX" w:eastAsia="es-MX"/>
              </w:rPr>
            </w:pPr>
            <w:r w:rsidRPr="006B3A67">
              <w:rPr>
                <w:rFonts w:eastAsia="Times New Roman" w:cs="Times New Roman"/>
                <w:color w:val="000000"/>
                <w:sz w:val="14"/>
                <w:szCs w:val="16"/>
                <w:lang w:val="es-MX" w:eastAsia="es-MX"/>
              </w:rPr>
              <w:t xml:space="preserve">               4 </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7E6A3624" w14:textId="77777777" w:rsidR="009F4F94" w:rsidRDefault="009F4F94" w:rsidP="001E70A8">
      <w:pPr>
        <w:jc w:val="center"/>
        <w:rPr>
          <w:rFonts w:ascii="Arial" w:hAnsi="Arial" w:cs="Arial"/>
          <w:b/>
          <w:sz w:val="13"/>
          <w:szCs w:val="13"/>
          <w:lang w:val="es-MX"/>
        </w:rPr>
      </w:pPr>
    </w:p>
    <w:p w14:paraId="4BAC0E38" w14:textId="77777777" w:rsidR="009F4F94" w:rsidRDefault="009F4F94" w:rsidP="001E70A8">
      <w:pPr>
        <w:jc w:val="center"/>
        <w:rPr>
          <w:rFonts w:ascii="Arial" w:hAnsi="Arial" w:cs="Arial"/>
          <w:b/>
          <w:sz w:val="13"/>
          <w:szCs w:val="13"/>
          <w:lang w:val="es-MX"/>
        </w:rPr>
      </w:pPr>
    </w:p>
    <w:p w14:paraId="22AA6006" w14:textId="77777777" w:rsidR="009F4F94" w:rsidRDefault="009F4F94" w:rsidP="001E70A8">
      <w:pPr>
        <w:jc w:val="center"/>
        <w:rPr>
          <w:rFonts w:ascii="Arial" w:hAnsi="Arial" w:cs="Arial"/>
          <w:b/>
          <w:sz w:val="13"/>
          <w:szCs w:val="13"/>
          <w:lang w:val="es-MX"/>
        </w:rPr>
      </w:pPr>
    </w:p>
    <w:p w14:paraId="7D328C4F" w14:textId="77777777" w:rsidR="009F4F94" w:rsidRDefault="009F4F94" w:rsidP="001E70A8">
      <w:pPr>
        <w:jc w:val="center"/>
        <w:rPr>
          <w:rFonts w:ascii="Arial" w:hAnsi="Arial" w:cs="Arial"/>
          <w:b/>
          <w:sz w:val="13"/>
          <w:szCs w:val="13"/>
          <w:lang w:val="es-MX"/>
        </w:rPr>
      </w:pPr>
    </w:p>
    <w:p w14:paraId="173DB381" w14:textId="77777777" w:rsidR="009F4F94" w:rsidRDefault="009F4F94" w:rsidP="001E70A8">
      <w:pPr>
        <w:jc w:val="center"/>
        <w:rPr>
          <w:rFonts w:ascii="Arial" w:hAnsi="Arial" w:cs="Arial"/>
          <w:b/>
          <w:sz w:val="13"/>
          <w:szCs w:val="13"/>
          <w:lang w:val="es-MX"/>
        </w:rPr>
      </w:pPr>
    </w:p>
    <w:p w14:paraId="24F391A2" w14:textId="77777777" w:rsidR="00522DD9" w:rsidRDefault="00522DD9" w:rsidP="001E70A8">
      <w:pPr>
        <w:jc w:val="center"/>
        <w:rPr>
          <w:rFonts w:ascii="Arial" w:hAnsi="Arial" w:cs="Arial"/>
          <w:b/>
          <w:sz w:val="13"/>
          <w:szCs w:val="13"/>
          <w:lang w:val="es-MX"/>
        </w:rPr>
      </w:pPr>
    </w:p>
    <w:p w14:paraId="2F26B065" w14:textId="77777777" w:rsidR="00522DD9" w:rsidRDefault="00522DD9" w:rsidP="001E70A8">
      <w:pPr>
        <w:jc w:val="center"/>
        <w:rPr>
          <w:rFonts w:ascii="Arial" w:hAnsi="Arial" w:cs="Arial"/>
          <w:b/>
          <w:sz w:val="13"/>
          <w:szCs w:val="13"/>
          <w:lang w:val="es-MX"/>
        </w:rPr>
      </w:pPr>
    </w:p>
    <w:p w14:paraId="7A49E389" w14:textId="77777777" w:rsidR="00522DD9" w:rsidRDefault="00522DD9" w:rsidP="001E70A8">
      <w:pPr>
        <w:jc w:val="center"/>
        <w:rPr>
          <w:rFonts w:ascii="Arial" w:hAnsi="Arial" w:cs="Arial"/>
          <w:b/>
          <w:sz w:val="13"/>
          <w:szCs w:val="13"/>
          <w:lang w:val="es-MX"/>
        </w:rPr>
      </w:pPr>
    </w:p>
    <w:p w14:paraId="7FAAFE98" w14:textId="77777777" w:rsidR="00522DD9" w:rsidRDefault="00522DD9" w:rsidP="001E70A8">
      <w:pPr>
        <w:jc w:val="center"/>
        <w:rPr>
          <w:rFonts w:ascii="Arial" w:hAnsi="Arial" w:cs="Arial"/>
          <w:b/>
          <w:sz w:val="13"/>
          <w:szCs w:val="13"/>
          <w:lang w:val="es-MX"/>
        </w:rPr>
      </w:pPr>
    </w:p>
    <w:p w14:paraId="5DF608ED" w14:textId="77777777" w:rsidR="00522DD9" w:rsidRDefault="00522DD9" w:rsidP="001E70A8">
      <w:pPr>
        <w:jc w:val="center"/>
        <w:rPr>
          <w:rFonts w:ascii="Arial" w:hAnsi="Arial" w:cs="Arial"/>
          <w:b/>
          <w:sz w:val="13"/>
          <w:szCs w:val="13"/>
          <w:lang w:val="es-MX"/>
        </w:rPr>
      </w:pPr>
    </w:p>
    <w:p w14:paraId="42C141BE" w14:textId="77777777" w:rsidR="00522DD9" w:rsidRDefault="00522DD9" w:rsidP="001E70A8">
      <w:pPr>
        <w:jc w:val="center"/>
        <w:rPr>
          <w:rFonts w:ascii="Arial" w:hAnsi="Arial" w:cs="Arial"/>
          <w:b/>
          <w:sz w:val="13"/>
          <w:szCs w:val="13"/>
          <w:lang w:val="es-MX"/>
        </w:rPr>
      </w:pPr>
    </w:p>
    <w:p w14:paraId="0B03E11B" w14:textId="77777777" w:rsidR="00522DD9" w:rsidRDefault="00522DD9" w:rsidP="001E70A8">
      <w:pPr>
        <w:jc w:val="center"/>
        <w:rPr>
          <w:rFonts w:ascii="Arial" w:hAnsi="Arial" w:cs="Arial"/>
          <w:b/>
          <w:sz w:val="13"/>
          <w:szCs w:val="13"/>
          <w:lang w:val="es-MX"/>
        </w:rPr>
      </w:pPr>
    </w:p>
    <w:p w14:paraId="2EDF7C70" w14:textId="77777777" w:rsidR="00522DD9" w:rsidRDefault="00522DD9" w:rsidP="001E70A8">
      <w:pPr>
        <w:jc w:val="center"/>
        <w:rPr>
          <w:rFonts w:ascii="Arial" w:hAnsi="Arial" w:cs="Arial"/>
          <w:b/>
          <w:sz w:val="13"/>
          <w:szCs w:val="13"/>
          <w:lang w:val="es-MX"/>
        </w:rPr>
      </w:pPr>
    </w:p>
    <w:p w14:paraId="4EB58DEF" w14:textId="77777777" w:rsidR="00522DD9" w:rsidRDefault="00522DD9" w:rsidP="001E70A8">
      <w:pPr>
        <w:jc w:val="center"/>
        <w:rPr>
          <w:rFonts w:ascii="Arial" w:hAnsi="Arial" w:cs="Arial"/>
          <w:b/>
          <w:sz w:val="13"/>
          <w:szCs w:val="13"/>
          <w:lang w:val="es-MX"/>
        </w:rPr>
      </w:pPr>
    </w:p>
    <w:p w14:paraId="2612DAF9" w14:textId="77777777" w:rsidR="00522DD9" w:rsidRDefault="00522DD9" w:rsidP="001E70A8">
      <w:pPr>
        <w:jc w:val="center"/>
        <w:rPr>
          <w:rFonts w:ascii="Arial" w:hAnsi="Arial" w:cs="Arial"/>
          <w:b/>
          <w:sz w:val="13"/>
          <w:szCs w:val="13"/>
          <w:lang w:val="es-MX"/>
        </w:rPr>
      </w:pPr>
    </w:p>
    <w:p w14:paraId="3C67516F" w14:textId="77777777" w:rsidR="00522DD9" w:rsidRDefault="00522DD9" w:rsidP="001E70A8">
      <w:pPr>
        <w:jc w:val="center"/>
        <w:rPr>
          <w:rFonts w:ascii="Arial" w:hAnsi="Arial" w:cs="Arial"/>
          <w:b/>
          <w:sz w:val="13"/>
          <w:szCs w:val="13"/>
          <w:lang w:val="es-MX"/>
        </w:rPr>
      </w:pPr>
    </w:p>
    <w:p w14:paraId="62ABD408" w14:textId="77777777" w:rsidR="00522DD9" w:rsidRDefault="00522DD9" w:rsidP="001E70A8">
      <w:pPr>
        <w:jc w:val="center"/>
        <w:rPr>
          <w:rFonts w:ascii="Arial" w:hAnsi="Arial" w:cs="Arial"/>
          <w:b/>
          <w:sz w:val="13"/>
          <w:szCs w:val="13"/>
          <w:lang w:val="es-MX"/>
        </w:rPr>
      </w:pPr>
    </w:p>
    <w:p w14:paraId="74F22666" w14:textId="77777777" w:rsidR="00522DD9" w:rsidRDefault="00522DD9" w:rsidP="001E70A8">
      <w:pPr>
        <w:jc w:val="center"/>
        <w:rPr>
          <w:rFonts w:ascii="Arial" w:hAnsi="Arial" w:cs="Arial"/>
          <w:b/>
          <w:sz w:val="13"/>
          <w:szCs w:val="13"/>
          <w:lang w:val="es-MX"/>
        </w:rPr>
      </w:pPr>
    </w:p>
    <w:p w14:paraId="08B7FBB0" w14:textId="77777777" w:rsidR="00522DD9" w:rsidRDefault="00522DD9" w:rsidP="001E70A8">
      <w:pPr>
        <w:jc w:val="center"/>
        <w:rPr>
          <w:rFonts w:ascii="Arial" w:hAnsi="Arial" w:cs="Arial"/>
          <w:b/>
          <w:sz w:val="13"/>
          <w:szCs w:val="13"/>
          <w:lang w:val="es-MX"/>
        </w:rPr>
      </w:pPr>
    </w:p>
    <w:p w14:paraId="153F4051" w14:textId="77777777" w:rsidR="00522DD9" w:rsidRDefault="00522DD9" w:rsidP="001E70A8">
      <w:pPr>
        <w:jc w:val="center"/>
        <w:rPr>
          <w:rFonts w:ascii="Arial" w:hAnsi="Arial" w:cs="Arial"/>
          <w:b/>
          <w:sz w:val="13"/>
          <w:szCs w:val="13"/>
          <w:lang w:val="es-MX"/>
        </w:rPr>
      </w:pPr>
    </w:p>
    <w:p w14:paraId="369331CD" w14:textId="77777777" w:rsidR="00522DD9" w:rsidRDefault="00522DD9" w:rsidP="001E70A8">
      <w:pPr>
        <w:jc w:val="center"/>
        <w:rPr>
          <w:rFonts w:ascii="Arial" w:hAnsi="Arial" w:cs="Arial"/>
          <w:b/>
          <w:sz w:val="13"/>
          <w:szCs w:val="13"/>
          <w:lang w:val="es-MX"/>
        </w:rPr>
      </w:pPr>
    </w:p>
    <w:p w14:paraId="47EA5F29" w14:textId="77777777" w:rsidR="00522DD9" w:rsidRDefault="00522DD9" w:rsidP="001E70A8">
      <w:pPr>
        <w:jc w:val="center"/>
        <w:rPr>
          <w:rFonts w:ascii="Arial" w:hAnsi="Arial" w:cs="Arial"/>
          <w:b/>
          <w:sz w:val="13"/>
          <w:szCs w:val="13"/>
          <w:lang w:val="es-MX"/>
        </w:rPr>
      </w:pPr>
    </w:p>
    <w:p w14:paraId="055191FF" w14:textId="77777777" w:rsidR="00522DD9" w:rsidRDefault="00522DD9" w:rsidP="001E70A8">
      <w:pPr>
        <w:jc w:val="center"/>
        <w:rPr>
          <w:rFonts w:ascii="Arial" w:hAnsi="Arial" w:cs="Arial"/>
          <w:b/>
          <w:sz w:val="13"/>
          <w:szCs w:val="13"/>
          <w:lang w:val="es-MX"/>
        </w:rPr>
      </w:pPr>
    </w:p>
    <w:p w14:paraId="255A9EE8" w14:textId="77777777" w:rsidR="00522DD9" w:rsidRDefault="00522DD9" w:rsidP="001E70A8">
      <w:pPr>
        <w:jc w:val="center"/>
        <w:rPr>
          <w:rFonts w:ascii="Arial" w:hAnsi="Arial" w:cs="Arial"/>
          <w:b/>
          <w:sz w:val="13"/>
          <w:szCs w:val="13"/>
          <w:lang w:val="es-MX"/>
        </w:rPr>
      </w:pPr>
    </w:p>
    <w:p w14:paraId="208EF7C2" w14:textId="77777777" w:rsidR="00522DD9" w:rsidRDefault="00522DD9" w:rsidP="001E70A8">
      <w:pPr>
        <w:jc w:val="center"/>
        <w:rPr>
          <w:rFonts w:ascii="Arial" w:hAnsi="Arial" w:cs="Arial"/>
          <w:b/>
          <w:sz w:val="13"/>
          <w:szCs w:val="13"/>
          <w:lang w:val="es-MX"/>
        </w:rPr>
      </w:pPr>
    </w:p>
    <w:p w14:paraId="351C18A2" w14:textId="77777777" w:rsidR="009F4F94" w:rsidRDefault="009F4F94" w:rsidP="001E70A8">
      <w:pPr>
        <w:jc w:val="center"/>
        <w:rPr>
          <w:rFonts w:ascii="Arial" w:hAnsi="Arial" w:cs="Arial"/>
          <w:b/>
          <w:sz w:val="13"/>
          <w:szCs w:val="13"/>
          <w:lang w:val="es-MX"/>
        </w:rPr>
      </w:pPr>
    </w:p>
    <w:p w14:paraId="11E9BE3E" w14:textId="77777777" w:rsidR="009F4F94" w:rsidRDefault="009F4F94" w:rsidP="001E70A8">
      <w:pPr>
        <w:jc w:val="center"/>
        <w:rPr>
          <w:rFonts w:ascii="Arial" w:hAnsi="Arial" w:cs="Arial"/>
          <w:b/>
          <w:sz w:val="13"/>
          <w:szCs w:val="13"/>
          <w:lang w:val="es-MX"/>
        </w:rPr>
      </w:pPr>
    </w:p>
    <w:p w14:paraId="4F341DA0" w14:textId="77777777" w:rsidR="009F4F94" w:rsidRDefault="009F4F94" w:rsidP="001E70A8">
      <w:pPr>
        <w:jc w:val="center"/>
        <w:rPr>
          <w:rFonts w:ascii="Arial" w:hAnsi="Arial" w:cs="Arial"/>
          <w:b/>
          <w:sz w:val="13"/>
          <w:szCs w:val="13"/>
          <w:lang w:val="es-MX"/>
        </w:rPr>
      </w:pPr>
    </w:p>
    <w:p w14:paraId="1D615972" w14:textId="77777777" w:rsidR="009F4F94" w:rsidRDefault="009F4F94" w:rsidP="001E70A8">
      <w:pPr>
        <w:jc w:val="center"/>
        <w:rPr>
          <w:rFonts w:ascii="Arial" w:hAnsi="Arial" w:cs="Arial"/>
          <w:b/>
          <w:sz w:val="13"/>
          <w:szCs w:val="13"/>
          <w:lang w:val="es-MX"/>
        </w:rPr>
      </w:pPr>
    </w:p>
    <w:p w14:paraId="3AB1277B" w14:textId="77777777" w:rsidR="009F4F94" w:rsidRDefault="009F4F94" w:rsidP="001E70A8">
      <w:pPr>
        <w:jc w:val="center"/>
        <w:rPr>
          <w:rFonts w:ascii="Arial" w:hAnsi="Arial" w:cs="Arial"/>
          <w:b/>
          <w:sz w:val="13"/>
          <w:szCs w:val="13"/>
          <w:lang w:val="es-MX"/>
        </w:rPr>
      </w:pPr>
    </w:p>
    <w:p w14:paraId="394474F2" w14:textId="77777777" w:rsidR="009F4F94" w:rsidRDefault="009F4F94" w:rsidP="001E70A8">
      <w:pPr>
        <w:jc w:val="center"/>
        <w:rPr>
          <w:rFonts w:ascii="Arial" w:hAnsi="Arial" w:cs="Arial"/>
          <w:b/>
          <w:sz w:val="13"/>
          <w:szCs w:val="13"/>
          <w:lang w:val="es-MX"/>
        </w:rPr>
      </w:pPr>
    </w:p>
    <w:p w14:paraId="12474AE6" w14:textId="77777777" w:rsidR="009F4F94" w:rsidRDefault="009F4F94" w:rsidP="001E70A8">
      <w:pPr>
        <w:jc w:val="center"/>
        <w:rPr>
          <w:rFonts w:ascii="Arial" w:hAnsi="Arial" w:cs="Arial"/>
          <w:b/>
          <w:sz w:val="13"/>
          <w:szCs w:val="13"/>
          <w:lang w:val="es-MX"/>
        </w:rPr>
      </w:pPr>
    </w:p>
    <w:p w14:paraId="54110B02" w14:textId="77777777" w:rsidR="009F4F94" w:rsidRDefault="009F4F94" w:rsidP="001E70A8">
      <w:pPr>
        <w:jc w:val="center"/>
        <w:rPr>
          <w:rFonts w:ascii="Arial" w:hAnsi="Arial" w:cs="Arial"/>
          <w:b/>
          <w:sz w:val="13"/>
          <w:szCs w:val="13"/>
          <w:lang w:val="es-MX"/>
        </w:rPr>
      </w:pPr>
    </w:p>
    <w:p w14:paraId="2CE02112" w14:textId="77777777" w:rsidR="009F4F94" w:rsidRDefault="009F4F9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6171D86A"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6B3A67">
        <w:rPr>
          <w:rFonts w:ascii="Arial" w:hAnsi="Arial" w:cs="Arial"/>
          <w:sz w:val="18"/>
          <w:szCs w:val="18"/>
          <w:lang w:val="es-MX"/>
        </w:rPr>
        <w:t>0-GYR-050GYR002-T-151</w:t>
      </w:r>
      <w:bookmarkStart w:id="0" w:name="_GoBack"/>
      <w:bookmarkEnd w:id="0"/>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6EACF" w14:textId="77777777" w:rsidR="00B71A7D" w:rsidRDefault="00B71A7D" w:rsidP="00984A99">
      <w:r>
        <w:separator/>
      </w:r>
    </w:p>
  </w:endnote>
  <w:endnote w:type="continuationSeparator" w:id="0">
    <w:p w14:paraId="59A39E57" w14:textId="77777777" w:rsidR="00B71A7D" w:rsidRDefault="00B71A7D"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D2FF0" w14:textId="77777777" w:rsidR="00B71A7D" w:rsidRDefault="00B71A7D" w:rsidP="00984A99">
      <w:r>
        <w:separator/>
      </w:r>
    </w:p>
  </w:footnote>
  <w:footnote w:type="continuationSeparator" w:id="0">
    <w:p w14:paraId="6B174DD1" w14:textId="77777777" w:rsidR="00B71A7D" w:rsidRDefault="00B71A7D"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5ECB0CB"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6B3A67">
                            <w:rPr>
                              <w:rFonts w:ascii="Montserrat" w:hAnsi="Montserrat"/>
                              <w:sz w:val="12"/>
                              <w:szCs w:val="12"/>
                            </w:rPr>
                            <w:t>151</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5ECB0CB"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6B3A67">
                      <w:rPr>
                        <w:rFonts w:ascii="Montserrat" w:hAnsi="Montserrat"/>
                        <w:sz w:val="12"/>
                        <w:szCs w:val="12"/>
                      </w:rPr>
                      <w:t>151</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3A67"/>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71A7D"/>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59005667">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6F40C-415D-4342-A636-3D7E1720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27</Pages>
  <Words>11236</Words>
  <Characters>61803</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53</cp:revision>
  <cp:lastPrinted>2024-04-22T14:40:00Z</cp:lastPrinted>
  <dcterms:created xsi:type="dcterms:W3CDTF">2023-09-14T22:37:00Z</dcterms:created>
  <dcterms:modified xsi:type="dcterms:W3CDTF">2024-07-11T21:19:00Z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