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C20E29" w:rsidRDefault="00B17C4C" w:rsidP="004D434B">
      <w:pPr>
        <w:pStyle w:val="Ttulo"/>
        <w:rPr>
          <w:rFonts w:ascii="Montserrat" w:eastAsiaTheme="minorEastAsia" w:hAnsi="Montserrat"/>
          <w:sz w:val="22"/>
          <w:szCs w:val="16"/>
        </w:rPr>
      </w:pPr>
      <w:r w:rsidRPr="00C20E29">
        <w:rPr>
          <w:rFonts w:ascii="Montserrat" w:eastAsiaTheme="minorEastAsia" w:hAnsi="Montserrat"/>
          <w:sz w:val="22"/>
          <w:szCs w:val="16"/>
        </w:rPr>
        <w:t>ADJUDICACIÓN DIRECTA</w:t>
      </w:r>
    </w:p>
    <w:p w:rsidR="00770289" w:rsidRPr="00C20E29" w:rsidRDefault="00770289" w:rsidP="007402F5">
      <w:pPr>
        <w:ind w:left="284" w:right="281"/>
        <w:jc w:val="right"/>
        <w:rPr>
          <w:rFonts w:ascii="Montserrat" w:hAnsi="Montserrat" w:cs="Arial"/>
          <w:bCs/>
          <w:sz w:val="18"/>
          <w:szCs w:val="16"/>
          <w:lang w:val="es-ES_tradnl"/>
        </w:rPr>
      </w:pPr>
    </w:p>
    <w:p w:rsidR="00770289" w:rsidRPr="00C20E29" w:rsidRDefault="00A00FA6" w:rsidP="00770289">
      <w:pPr>
        <w:spacing w:after="0"/>
        <w:ind w:left="284" w:right="281"/>
        <w:jc w:val="right"/>
        <w:rPr>
          <w:rFonts w:ascii="Montserrat" w:hAnsi="Montserrat" w:cs="Arial"/>
          <w:bCs/>
          <w:sz w:val="18"/>
          <w:szCs w:val="16"/>
          <w:lang w:val="es-ES_tradnl"/>
        </w:rPr>
      </w:pPr>
      <w:r w:rsidRPr="00C20E29">
        <w:rPr>
          <w:rFonts w:ascii="Montserrat" w:hAnsi="Montserrat" w:cs="Arial"/>
          <w:bCs/>
          <w:sz w:val="18"/>
          <w:szCs w:val="16"/>
          <w:lang w:val="es-ES_tradnl"/>
        </w:rPr>
        <w:t>Pachuca de Soto</w:t>
      </w:r>
      <w:r w:rsidR="00D538FF" w:rsidRPr="00C20E29">
        <w:rPr>
          <w:rFonts w:ascii="Montserrat" w:hAnsi="Montserrat" w:cs="Arial"/>
          <w:bCs/>
          <w:sz w:val="18"/>
          <w:szCs w:val="16"/>
          <w:lang w:val="es-ES_tradnl"/>
        </w:rPr>
        <w:t xml:space="preserve"> H</w:t>
      </w:r>
      <w:r w:rsidR="00182F86" w:rsidRPr="00C20E29">
        <w:rPr>
          <w:rFonts w:ascii="Montserrat" w:hAnsi="Montserrat" w:cs="Arial"/>
          <w:bCs/>
          <w:sz w:val="18"/>
          <w:szCs w:val="16"/>
          <w:lang w:val="es-ES_tradnl"/>
        </w:rPr>
        <w:t>idalgo</w:t>
      </w:r>
      <w:r w:rsidR="00D538FF" w:rsidRPr="00C20E29">
        <w:rPr>
          <w:rFonts w:ascii="Montserrat" w:hAnsi="Montserrat" w:cs="Arial"/>
          <w:bCs/>
          <w:sz w:val="18"/>
          <w:szCs w:val="16"/>
          <w:lang w:val="es-ES_tradnl"/>
        </w:rPr>
        <w:t>, a</w:t>
      </w:r>
      <w:r w:rsidR="00C20E29" w:rsidRPr="00C20E29">
        <w:rPr>
          <w:rFonts w:ascii="Montserrat" w:hAnsi="Montserrat" w:cs="Arial"/>
          <w:bCs/>
          <w:sz w:val="18"/>
          <w:szCs w:val="16"/>
          <w:lang w:val="es-ES_tradnl"/>
        </w:rPr>
        <w:t xml:space="preserve"> 27 de mayo de 2024</w:t>
      </w:r>
      <w:r w:rsidR="00F7221E" w:rsidRPr="00C20E29">
        <w:rPr>
          <w:rFonts w:ascii="Montserrat" w:hAnsi="Montserrat" w:cs="Arial"/>
          <w:bCs/>
          <w:sz w:val="18"/>
          <w:szCs w:val="16"/>
          <w:lang w:val="es-ES_tradnl"/>
        </w:rPr>
        <w:t xml:space="preserve"> </w:t>
      </w:r>
    </w:p>
    <w:p w:rsidR="00373A4A" w:rsidRPr="00C20E29" w:rsidRDefault="00373A4A" w:rsidP="00770289">
      <w:pPr>
        <w:spacing w:after="0"/>
        <w:ind w:left="284" w:right="281"/>
        <w:rPr>
          <w:rFonts w:ascii="Montserrat" w:hAnsi="Montserrat" w:cs="Arial"/>
          <w:bCs/>
          <w:sz w:val="18"/>
          <w:szCs w:val="16"/>
          <w:lang w:val="es-ES_tradnl"/>
        </w:rPr>
      </w:pPr>
    </w:p>
    <w:p w:rsidR="00D538FF" w:rsidRPr="00C20E29" w:rsidRDefault="00D538FF" w:rsidP="00770289">
      <w:pPr>
        <w:spacing w:after="0"/>
        <w:ind w:left="284" w:right="281"/>
        <w:rPr>
          <w:rFonts w:ascii="Montserrat" w:hAnsi="Montserrat" w:cs="Arial"/>
          <w:bCs/>
          <w:sz w:val="18"/>
          <w:szCs w:val="16"/>
          <w:lang w:val="es-ES_tradnl"/>
        </w:rPr>
      </w:pPr>
      <w:r w:rsidRPr="00C20E29">
        <w:rPr>
          <w:rFonts w:ascii="Montserrat" w:hAnsi="Montserrat" w:cs="Arial"/>
          <w:bCs/>
          <w:sz w:val="18"/>
          <w:szCs w:val="16"/>
          <w:lang w:val="es-ES_tradnl"/>
        </w:rPr>
        <w:t>Of. 138001150900/O.A./</w:t>
      </w:r>
      <w:r w:rsidR="00C20E29" w:rsidRPr="00C20E29">
        <w:rPr>
          <w:rFonts w:ascii="Montserrat" w:hAnsi="Montserrat" w:cs="Arial"/>
          <w:b/>
          <w:bCs/>
          <w:sz w:val="18"/>
          <w:szCs w:val="16"/>
          <w:lang w:val="es-ES_tradnl"/>
        </w:rPr>
        <w:t>745</w:t>
      </w:r>
      <w:r w:rsidR="002829DB" w:rsidRPr="00C20E29">
        <w:rPr>
          <w:rFonts w:ascii="Montserrat" w:hAnsi="Montserrat" w:cs="Arial"/>
          <w:bCs/>
          <w:sz w:val="18"/>
          <w:szCs w:val="16"/>
          <w:lang w:val="es-ES_tradnl"/>
        </w:rPr>
        <w:t>/</w:t>
      </w:r>
      <w:r w:rsidR="007F5E97" w:rsidRPr="00C20E29">
        <w:rPr>
          <w:rFonts w:ascii="Montserrat" w:hAnsi="Montserrat" w:cs="Arial"/>
          <w:bCs/>
          <w:sz w:val="18"/>
          <w:szCs w:val="16"/>
          <w:lang w:val="es-ES_tradnl"/>
        </w:rPr>
        <w:t>202</w:t>
      </w:r>
      <w:r w:rsidR="00B9552E" w:rsidRPr="00C20E29">
        <w:rPr>
          <w:rFonts w:ascii="Montserrat" w:hAnsi="Montserrat" w:cs="Arial"/>
          <w:bCs/>
          <w:sz w:val="18"/>
          <w:szCs w:val="16"/>
          <w:lang w:val="es-ES_tradnl"/>
        </w:rPr>
        <w:t>4</w:t>
      </w:r>
    </w:p>
    <w:p w:rsidR="004C56C1" w:rsidRPr="00C20E29" w:rsidRDefault="004C56C1" w:rsidP="00794FB0">
      <w:pPr>
        <w:spacing w:after="0" w:line="240" w:lineRule="auto"/>
        <w:ind w:left="284"/>
        <w:rPr>
          <w:rFonts w:ascii="Montserrat" w:hAnsi="Montserrat" w:cs="Arial"/>
          <w:b/>
          <w:sz w:val="18"/>
          <w:szCs w:val="16"/>
          <w:lang w:val="es-ES_tradnl"/>
        </w:rPr>
      </w:pPr>
    </w:p>
    <w:p w:rsidR="00D538FF" w:rsidRPr="00C20E29" w:rsidRDefault="00D538FF" w:rsidP="00794FB0">
      <w:pPr>
        <w:spacing w:after="0" w:line="240" w:lineRule="auto"/>
        <w:ind w:left="284"/>
        <w:rPr>
          <w:rFonts w:ascii="Montserrat" w:hAnsi="Montserrat" w:cs="Arial"/>
          <w:b/>
          <w:sz w:val="20"/>
          <w:szCs w:val="16"/>
          <w:lang w:val="es-ES_tradnl"/>
        </w:rPr>
      </w:pPr>
      <w:r w:rsidRPr="00C20E29">
        <w:rPr>
          <w:rFonts w:ascii="Montserrat" w:hAnsi="Montserrat" w:cs="Arial"/>
          <w:b/>
          <w:sz w:val="20"/>
          <w:szCs w:val="16"/>
          <w:lang w:val="es-ES_tradnl"/>
        </w:rPr>
        <w:t xml:space="preserve">A LA PROVEEDURÍA EN GENERAL </w:t>
      </w:r>
    </w:p>
    <w:p w:rsidR="00D538FF" w:rsidRPr="00C20E29" w:rsidRDefault="00D538FF" w:rsidP="00794FB0">
      <w:pPr>
        <w:spacing w:after="0" w:line="240" w:lineRule="auto"/>
        <w:ind w:left="284"/>
        <w:rPr>
          <w:rFonts w:ascii="Montserrat" w:hAnsi="Montserrat" w:cs="Arial"/>
          <w:b/>
          <w:sz w:val="20"/>
          <w:szCs w:val="16"/>
          <w:lang w:val="es-ES_tradnl"/>
        </w:rPr>
      </w:pPr>
      <w:r w:rsidRPr="00C20E29">
        <w:rPr>
          <w:rFonts w:ascii="Montserrat" w:hAnsi="Montserrat" w:cs="Arial"/>
          <w:b/>
          <w:sz w:val="20"/>
          <w:szCs w:val="16"/>
          <w:lang w:val="es-ES_tradnl"/>
        </w:rPr>
        <w:t>P R E S E N T E</w:t>
      </w:r>
    </w:p>
    <w:p w:rsidR="00D538FF" w:rsidRPr="00C20E2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C20E29">
        <w:rPr>
          <w:rFonts w:ascii="Montserrat" w:eastAsia="Arial" w:hAnsi="Montserrat" w:cs="Arial"/>
          <w:sz w:val="18"/>
          <w:szCs w:val="16"/>
        </w:rPr>
        <w:t>El Instituto Mexicano del Seguro Social</w:t>
      </w:r>
      <w:r w:rsidR="00A21BBB" w:rsidRPr="00C20E29">
        <w:rPr>
          <w:rFonts w:ascii="Montserrat" w:eastAsia="Arial" w:hAnsi="Montserrat" w:cs="Arial"/>
          <w:sz w:val="18"/>
          <w:szCs w:val="16"/>
        </w:rPr>
        <w:t xml:space="preserve"> en observancia a las disposiciones contenidas en el Artículo 134 Constitucional y de</w:t>
      </w:r>
      <w:r w:rsidR="00E37F5A" w:rsidRPr="00C20E2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C20E29">
        <w:rPr>
          <w:rFonts w:ascii="Montserrat" w:eastAsia="Arial" w:hAnsi="Montserrat" w:cs="Arial"/>
          <w:sz w:val="18"/>
          <w:szCs w:val="16"/>
        </w:rPr>
        <w:t xml:space="preserve">y </w:t>
      </w:r>
      <w:r w:rsidR="00E37F5A" w:rsidRPr="00C20E29">
        <w:rPr>
          <w:rFonts w:ascii="Montserrat" w:eastAsia="Arial" w:hAnsi="Montserrat" w:cs="Arial"/>
          <w:sz w:val="18"/>
          <w:szCs w:val="16"/>
        </w:rPr>
        <w:t>Lineamientos en Materia</w:t>
      </w:r>
      <w:r w:rsidR="00E37F5A" w:rsidRPr="003555B9">
        <w:rPr>
          <w:rFonts w:ascii="Montserrat" w:eastAsia="Arial" w:hAnsi="Montserrat" w:cs="Arial"/>
          <w:sz w:val="18"/>
          <w:szCs w:val="16"/>
        </w:rPr>
        <w:t xml:space="preserve">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C20E29" w:rsidRDefault="00A21BBB" w:rsidP="007402F5">
      <w:pPr>
        <w:spacing w:before="201"/>
        <w:ind w:left="284" w:right="281"/>
        <w:contextualSpacing/>
        <w:jc w:val="both"/>
        <w:rPr>
          <w:rFonts w:ascii="Montserrat" w:eastAsia="Arial" w:hAnsi="Montserrat" w:cs="Arial"/>
          <w:sz w:val="18"/>
          <w:szCs w:val="16"/>
        </w:rPr>
      </w:pPr>
      <w:r w:rsidRPr="00C20E29">
        <w:rPr>
          <w:rFonts w:ascii="Montserrat" w:hAnsi="Montserrat" w:cs="Arial"/>
          <w:sz w:val="18"/>
          <w:szCs w:val="16"/>
        </w:rPr>
        <w:t>E</w:t>
      </w:r>
      <w:r w:rsidR="00E37F5A" w:rsidRPr="00C20E29">
        <w:rPr>
          <w:rFonts w:ascii="Montserrat" w:hAnsi="Montserrat" w:cs="Arial"/>
          <w:sz w:val="18"/>
          <w:szCs w:val="16"/>
        </w:rPr>
        <w:t xml:space="preserve">mite </w:t>
      </w:r>
      <w:r w:rsidR="00E37F5A" w:rsidRPr="00C20E29">
        <w:rPr>
          <w:rFonts w:ascii="Montserrat" w:hAnsi="Montserrat" w:cs="Arial"/>
          <w:b/>
          <w:sz w:val="18"/>
          <w:szCs w:val="16"/>
        </w:rPr>
        <w:t>Solicitud de Cotización</w:t>
      </w:r>
      <w:r w:rsidR="00437463" w:rsidRPr="00C20E29">
        <w:rPr>
          <w:rFonts w:ascii="Montserrat" w:hAnsi="Montserrat" w:cs="Arial"/>
          <w:b/>
          <w:sz w:val="18"/>
          <w:szCs w:val="16"/>
        </w:rPr>
        <w:t xml:space="preserve"> </w:t>
      </w:r>
      <w:r w:rsidR="00E37F5A" w:rsidRPr="00C20E29">
        <w:rPr>
          <w:rFonts w:ascii="Montserrat" w:eastAsia="Arial" w:hAnsi="Montserrat" w:cs="Arial"/>
          <w:sz w:val="18"/>
          <w:szCs w:val="16"/>
        </w:rPr>
        <w:t xml:space="preserve">con las características mínimas indispensables </w:t>
      </w:r>
      <w:r w:rsidR="00437463" w:rsidRPr="00C20E29">
        <w:rPr>
          <w:rFonts w:ascii="Montserrat" w:eastAsia="Arial" w:hAnsi="Montserrat" w:cs="Arial"/>
          <w:sz w:val="18"/>
          <w:szCs w:val="16"/>
        </w:rPr>
        <w:t>que deberá</w:t>
      </w:r>
      <w:r w:rsidR="00E37F5A" w:rsidRPr="00C20E29">
        <w:rPr>
          <w:rFonts w:ascii="Montserrat" w:eastAsia="Arial" w:hAnsi="Montserrat" w:cs="Arial"/>
          <w:sz w:val="18"/>
          <w:szCs w:val="16"/>
        </w:rPr>
        <w:t xml:space="preserve"> cumplir quien desee participar </w:t>
      </w:r>
      <w:r w:rsidR="00E37F5A" w:rsidRPr="00C20E29">
        <w:rPr>
          <w:rFonts w:ascii="Montserrat" w:hAnsi="Montserrat" w:cs="Arial"/>
          <w:sz w:val="18"/>
          <w:szCs w:val="16"/>
        </w:rPr>
        <w:t xml:space="preserve">para la </w:t>
      </w:r>
      <w:r w:rsidR="00EF16A6" w:rsidRPr="00C20E29">
        <w:rPr>
          <w:rFonts w:ascii="Montserrat" w:hAnsi="Montserrat" w:cs="Arial"/>
          <w:b/>
          <w:sz w:val="18"/>
          <w:szCs w:val="16"/>
        </w:rPr>
        <w:t xml:space="preserve">ADQUISICIÓN DE CLAVES DE LOS GRUPOS DE SUMINISTRO </w:t>
      </w:r>
      <w:r w:rsidR="00F7773A" w:rsidRPr="00C20E29">
        <w:rPr>
          <w:rFonts w:ascii="Montserrat" w:hAnsi="Montserrat" w:cs="Arial"/>
          <w:b/>
          <w:sz w:val="18"/>
          <w:szCs w:val="16"/>
        </w:rPr>
        <w:t>060 “MATERIAL DE CURACIÓN”, 070 “MATERIAL RADIOLÓGICO” Y 080 “MATERIAL DE LABORATORIO”, EJERCICIO 2024</w:t>
      </w:r>
      <w:r w:rsidR="00EF16A6" w:rsidRPr="00C20E29">
        <w:rPr>
          <w:rFonts w:ascii="Montserrat" w:hAnsi="Montserrat" w:cs="Arial"/>
          <w:b/>
          <w:sz w:val="18"/>
          <w:szCs w:val="16"/>
        </w:rPr>
        <w:t xml:space="preserve"> </w:t>
      </w:r>
      <w:r w:rsidR="00E37F5A" w:rsidRPr="00C20E29">
        <w:rPr>
          <w:rFonts w:ascii="Montserrat" w:eastAsia="Arial" w:hAnsi="Montserrat" w:cs="Arial"/>
          <w:sz w:val="18"/>
          <w:szCs w:val="16"/>
        </w:rPr>
        <w:t>mediante Adjudicación Directa</w:t>
      </w:r>
      <w:r w:rsidR="00770C60" w:rsidRPr="00C20E29">
        <w:rPr>
          <w:rFonts w:ascii="Montserrat" w:eastAsia="Arial" w:hAnsi="Montserrat" w:cs="Arial"/>
          <w:sz w:val="18"/>
          <w:szCs w:val="16"/>
        </w:rPr>
        <w:t>.</w:t>
      </w:r>
    </w:p>
    <w:p w:rsidR="00992004" w:rsidRPr="00C20E2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C20E29">
        <w:rPr>
          <w:rFonts w:ascii="Montserrat" w:eastAsia="Arial" w:hAnsi="Montserrat" w:cs="Arial"/>
          <w:sz w:val="18"/>
          <w:szCs w:val="16"/>
        </w:rPr>
        <w:t xml:space="preserve">De estar interesado en participar, deberá enviar su propuesta </w:t>
      </w:r>
      <w:r w:rsidRPr="00C20E29">
        <w:rPr>
          <w:rFonts w:ascii="Montserrat" w:eastAsia="Arial" w:hAnsi="Montserrat" w:cs="Arial"/>
          <w:b/>
          <w:sz w:val="18"/>
          <w:szCs w:val="16"/>
        </w:rPr>
        <w:t>a más tardar el día</w:t>
      </w:r>
      <w:r w:rsidR="00B9552E" w:rsidRPr="00C20E29">
        <w:rPr>
          <w:rFonts w:ascii="Montserrat" w:eastAsia="Arial" w:hAnsi="Montserrat" w:cs="Arial"/>
          <w:b/>
          <w:sz w:val="18"/>
          <w:szCs w:val="16"/>
        </w:rPr>
        <w:t xml:space="preserve"> </w:t>
      </w:r>
      <w:r w:rsidR="00C20E29" w:rsidRPr="00C20E29">
        <w:rPr>
          <w:rFonts w:ascii="Montserrat" w:eastAsia="Arial" w:hAnsi="Montserrat" w:cs="Arial"/>
          <w:b/>
          <w:sz w:val="18"/>
          <w:szCs w:val="16"/>
        </w:rPr>
        <w:t xml:space="preserve">30 de mayo </w:t>
      </w:r>
      <w:r w:rsidR="00B9552E" w:rsidRPr="00C20E29">
        <w:rPr>
          <w:rFonts w:ascii="Montserrat" w:eastAsia="Arial" w:hAnsi="Montserrat" w:cs="Arial"/>
          <w:b/>
          <w:sz w:val="18"/>
          <w:szCs w:val="16"/>
        </w:rPr>
        <w:t>de 2024</w:t>
      </w:r>
      <w:r w:rsidRPr="00C20E29">
        <w:rPr>
          <w:rFonts w:ascii="Montserrat" w:eastAsia="Arial" w:hAnsi="Montserrat" w:cs="Arial"/>
          <w:b/>
          <w:sz w:val="18"/>
          <w:szCs w:val="16"/>
        </w:rPr>
        <w:t xml:space="preserve">, antes de las </w:t>
      </w:r>
      <w:r w:rsidR="007424CC" w:rsidRPr="00C20E29">
        <w:rPr>
          <w:rFonts w:ascii="Montserrat" w:eastAsia="Arial" w:hAnsi="Montserrat" w:cs="Arial"/>
          <w:b/>
          <w:sz w:val="18"/>
          <w:szCs w:val="16"/>
        </w:rPr>
        <w:t>1</w:t>
      </w:r>
      <w:r w:rsidR="00332119">
        <w:rPr>
          <w:rFonts w:ascii="Montserrat" w:eastAsia="Arial" w:hAnsi="Montserrat" w:cs="Arial"/>
          <w:b/>
          <w:sz w:val="18"/>
          <w:szCs w:val="16"/>
        </w:rPr>
        <w:t>4</w:t>
      </w:r>
      <w:r w:rsidRPr="00C20E29">
        <w:rPr>
          <w:rFonts w:ascii="Montserrat" w:eastAsia="Arial" w:hAnsi="Montserrat" w:cs="Arial"/>
          <w:b/>
          <w:sz w:val="18"/>
          <w:szCs w:val="16"/>
        </w:rPr>
        <w:t>:00 h</w:t>
      </w:r>
      <w:r w:rsidR="00B53221" w:rsidRPr="00C20E29">
        <w:rPr>
          <w:rFonts w:ascii="Montserrat" w:eastAsia="Arial" w:hAnsi="Montserrat" w:cs="Arial"/>
          <w:b/>
          <w:sz w:val="18"/>
          <w:szCs w:val="16"/>
        </w:rPr>
        <w:t>o</w:t>
      </w:r>
      <w:r w:rsidRPr="00C20E29">
        <w:rPr>
          <w:rFonts w:ascii="Montserrat" w:eastAsia="Arial" w:hAnsi="Montserrat" w:cs="Arial"/>
          <w:b/>
          <w:sz w:val="18"/>
          <w:szCs w:val="16"/>
        </w:rPr>
        <w:t>r</w:t>
      </w:r>
      <w:r w:rsidR="00B53221" w:rsidRPr="00C20E29">
        <w:rPr>
          <w:rFonts w:ascii="Montserrat" w:eastAsia="Arial" w:hAnsi="Montserrat" w:cs="Arial"/>
          <w:b/>
          <w:sz w:val="18"/>
          <w:szCs w:val="16"/>
        </w:rPr>
        <w:t>a</w:t>
      </w:r>
      <w:r w:rsidRPr="00C20E29">
        <w:rPr>
          <w:rFonts w:ascii="Montserrat" w:eastAsia="Arial" w:hAnsi="Montserrat" w:cs="Arial"/>
          <w:b/>
          <w:sz w:val="18"/>
          <w:szCs w:val="16"/>
        </w:rPr>
        <w:t>s</w:t>
      </w:r>
      <w:r w:rsidRPr="00C20E29">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C20E29">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5E0AC8" w:rsidRDefault="005E0AC8"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012DFD" w:rsidRDefault="00012DFD" w:rsidP="005E0AC8">
      <w:pPr>
        <w:rPr>
          <w:rFonts w:ascii="Montserrat" w:hAnsi="Montserrat" w:cs="Arial"/>
          <w:b/>
          <w:sz w:val="20"/>
          <w:szCs w:val="16"/>
        </w:rPr>
      </w:pPr>
    </w:p>
    <w:p w:rsidR="005E0AC8" w:rsidRPr="009319A0" w:rsidRDefault="005E0AC8" w:rsidP="005E0AC8">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5E0AC8" w:rsidRPr="003555B9" w:rsidRDefault="005E0AC8" w:rsidP="005E0AC8">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Pr="003555B9">
        <w:rPr>
          <w:rFonts w:ascii="Montserrat" w:eastAsia="SimSun" w:hAnsi="Montserrat" w:cs="Tahoma"/>
          <w:sz w:val="20"/>
          <w:szCs w:val="16"/>
        </w:rPr>
        <w:t xml:space="preserve">de la Coordinación de </w:t>
      </w:r>
    </w:p>
    <w:p w:rsidR="005E0AC8" w:rsidRPr="003555B9" w:rsidRDefault="005E0AC8" w:rsidP="005E0AC8">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5E0AC8" w:rsidRDefault="005E0AC8" w:rsidP="005E0AC8">
      <w:pPr>
        <w:spacing w:after="0" w:line="240" w:lineRule="auto"/>
        <w:jc w:val="center"/>
        <w:rPr>
          <w:rFonts w:ascii="Montserrat" w:hAnsi="Montserrat" w:cs="Arial"/>
          <w:b/>
          <w:sz w:val="16"/>
          <w:szCs w:val="16"/>
          <w:highlight w:val="yellow"/>
        </w:rPr>
      </w:pPr>
    </w:p>
    <w:p w:rsidR="00332119" w:rsidRPr="003555B9" w:rsidRDefault="00332119" w:rsidP="005E0AC8">
      <w:pPr>
        <w:spacing w:after="0" w:line="240" w:lineRule="auto"/>
        <w:jc w:val="center"/>
        <w:rPr>
          <w:rFonts w:ascii="Montserrat" w:hAnsi="Montserrat" w:cs="Arial"/>
          <w:b/>
          <w:sz w:val="16"/>
          <w:szCs w:val="16"/>
          <w:highlight w:val="yellow"/>
        </w:rPr>
      </w:pPr>
    </w:p>
    <w:p w:rsidR="005E0AC8" w:rsidRPr="003555B9" w:rsidRDefault="005E0AC8" w:rsidP="005E0AC8">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3555B9" w:rsidTr="00D96EF0">
        <w:trPr>
          <w:jc w:val="center"/>
        </w:trPr>
        <w:tc>
          <w:tcPr>
            <w:tcW w:w="3371" w:type="dxa"/>
            <w:shd w:val="clear" w:color="auto" w:fill="auto"/>
          </w:tcPr>
          <w:p w:rsidR="005E0AC8" w:rsidRPr="003555B9" w:rsidRDefault="00785C1E" w:rsidP="00D96EF0">
            <w:pPr>
              <w:spacing w:after="0"/>
              <w:jc w:val="center"/>
              <w:rPr>
                <w:rFonts w:ascii="Montserrat" w:hAnsi="Montserrat"/>
                <w:sz w:val="12"/>
                <w:szCs w:val="12"/>
              </w:rPr>
            </w:pPr>
            <w:r>
              <w:rPr>
                <w:rFonts w:ascii="Montserrat" w:hAnsi="Montserrat"/>
                <w:sz w:val="12"/>
                <w:szCs w:val="12"/>
              </w:rPr>
              <w:t>SUPERVISÓ</w:t>
            </w:r>
            <w:r w:rsidRPr="003555B9">
              <w:rPr>
                <w:rFonts w:ascii="Montserrat" w:hAnsi="Montserrat"/>
                <w:sz w:val="12"/>
                <w:szCs w:val="12"/>
              </w:rPr>
              <w:t>:</w:t>
            </w:r>
            <w:r>
              <w:rPr>
                <w:rFonts w:ascii="Montserrat" w:hAnsi="Montserrat"/>
                <w:sz w:val="12"/>
                <w:szCs w:val="12"/>
              </w:rPr>
              <w:t xml:space="preserve"> </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REVISÓ: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ELABORÓ:</w:t>
            </w: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5E0AC8" w:rsidP="00D96EF0">
            <w:pPr>
              <w:spacing w:after="0"/>
              <w:jc w:val="center"/>
              <w:rPr>
                <w:rFonts w:ascii="Montserrat" w:hAnsi="Montserrat"/>
                <w:sz w:val="12"/>
                <w:szCs w:val="12"/>
                <w:u w:val="single"/>
              </w:rPr>
            </w:pPr>
          </w:p>
          <w:p w:rsidR="005E0AC8" w:rsidRPr="003555B9" w:rsidRDefault="00785C1E" w:rsidP="00D96EF0">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5E0AC8" w:rsidRPr="003555B9" w:rsidRDefault="00785C1E" w:rsidP="00D96EF0">
            <w:pPr>
              <w:spacing w:after="0"/>
              <w:jc w:val="center"/>
              <w:rPr>
                <w:rFonts w:ascii="Montserrat" w:hAnsi="Montserrat"/>
                <w:sz w:val="12"/>
                <w:szCs w:val="12"/>
              </w:rPr>
            </w:pPr>
            <w:r w:rsidRPr="003555B9">
              <w:rPr>
                <w:rFonts w:ascii="Montserrat" w:hAnsi="Montserrat"/>
                <w:sz w:val="12"/>
                <w:szCs w:val="12"/>
              </w:rPr>
              <w:t>SUPERVISOR DE PROYECTOS E2</w:t>
            </w:r>
          </w:p>
        </w:tc>
      </w:tr>
    </w:tbl>
    <w:p w:rsidR="005E0AC8" w:rsidRDefault="005E0AC8" w:rsidP="005E0AC8">
      <w:pPr>
        <w:rPr>
          <w:rFonts w:ascii="Montserrat" w:hAnsi="Montserrat" w:cs="Arial"/>
          <w:sz w:val="14"/>
          <w:szCs w:val="14"/>
        </w:rPr>
      </w:pPr>
    </w:p>
    <w:p w:rsidR="005E0AC8" w:rsidRPr="00C20E29" w:rsidRDefault="005E0AC8" w:rsidP="005E0AC8">
      <w:pPr>
        <w:rPr>
          <w:rFonts w:ascii="Montserrat" w:hAnsi="Montserrat" w:cs="Arial"/>
          <w:sz w:val="14"/>
          <w:szCs w:val="14"/>
        </w:rPr>
      </w:pPr>
      <w:r w:rsidRPr="00C20E29">
        <w:rPr>
          <w:rFonts w:ascii="Montserrat" w:hAnsi="Montserrat" w:cs="Arial"/>
          <w:sz w:val="14"/>
          <w:szCs w:val="14"/>
        </w:rPr>
        <w:t>Con copia:</w:t>
      </w:r>
    </w:p>
    <w:p w:rsidR="005E0AC8" w:rsidRPr="00C20E29" w:rsidRDefault="005E0AC8" w:rsidP="005E0AC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C20E29">
        <w:rPr>
          <w:rFonts w:ascii="Montserrat" w:eastAsiaTheme="minorEastAsia" w:hAnsi="Montserrat" w:cs="Arial"/>
          <w:bCs/>
          <w:sz w:val="14"/>
          <w:szCs w:val="14"/>
          <w:lang w:val="es-MX"/>
        </w:rPr>
        <w:t>L.A.E.T. Marcos Pérez Zamora</w:t>
      </w:r>
      <w:r w:rsidRPr="00C20E29">
        <w:rPr>
          <w:rFonts w:ascii="Montserrat" w:eastAsiaTheme="minorEastAsia" w:hAnsi="Montserrat" w:cs="Arial"/>
          <w:bCs/>
          <w:sz w:val="14"/>
          <w:szCs w:val="14"/>
          <w:lang w:val="es-ES_tradnl"/>
        </w:rPr>
        <w:t xml:space="preserve">, Titular de Departamento de Suministro y Control de Abasto. Para su conocimiento en seguimiento a la órdenes de compra </w:t>
      </w:r>
      <w:r w:rsidRPr="00C20E29">
        <w:rPr>
          <w:rFonts w:ascii="Montserrat" w:eastAsiaTheme="minorEastAsia" w:hAnsi="Montserrat" w:cs="Arial"/>
          <w:b/>
          <w:bCs/>
          <w:sz w:val="14"/>
          <w:szCs w:val="14"/>
          <w:lang w:val="es-ES_tradnl"/>
        </w:rPr>
        <w:t>13/</w:t>
      </w:r>
      <w:r w:rsidR="00C20E29" w:rsidRPr="00C20E29">
        <w:rPr>
          <w:rFonts w:ascii="Montserrat" w:eastAsiaTheme="minorEastAsia" w:hAnsi="Montserrat" w:cs="Arial"/>
          <w:b/>
          <w:bCs/>
          <w:sz w:val="14"/>
          <w:szCs w:val="14"/>
          <w:lang w:val="es-ES_tradnl"/>
        </w:rPr>
        <w:t>025</w:t>
      </w:r>
      <w:r w:rsidRPr="00C20E29">
        <w:rPr>
          <w:rFonts w:ascii="Montserrat" w:eastAsiaTheme="minorEastAsia" w:hAnsi="Montserrat" w:cs="Arial"/>
          <w:b/>
          <w:bCs/>
          <w:sz w:val="14"/>
          <w:szCs w:val="14"/>
          <w:lang w:val="es-ES_tradnl"/>
        </w:rPr>
        <w:t>/2024 y 13/</w:t>
      </w:r>
      <w:r w:rsidR="00C20E29" w:rsidRPr="00C20E29">
        <w:rPr>
          <w:rFonts w:ascii="Montserrat" w:eastAsiaTheme="minorEastAsia" w:hAnsi="Montserrat" w:cs="Arial"/>
          <w:b/>
          <w:bCs/>
          <w:sz w:val="14"/>
          <w:szCs w:val="14"/>
          <w:lang w:val="es-ES_tradnl"/>
        </w:rPr>
        <w:t>027</w:t>
      </w:r>
      <w:r w:rsidRPr="00C20E29">
        <w:rPr>
          <w:rFonts w:ascii="Montserrat" w:eastAsiaTheme="minorEastAsia" w:hAnsi="Montserrat" w:cs="Arial"/>
          <w:b/>
          <w:bCs/>
          <w:sz w:val="14"/>
          <w:szCs w:val="14"/>
          <w:lang w:val="es-ES_tradnl"/>
        </w:rPr>
        <w:t>/2024</w:t>
      </w:r>
    </w:p>
    <w:p w:rsidR="005E0AC8" w:rsidRPr="00C20E29" w:rsidRDefault="005E0AC8" w:rsidP="005E0AC8">
      <w:pPr>
        <w:pStyle w:val="Prrafodelista"/>
        <w:numPr>
          <w:ilvl w:val="0"/>
          <w:numId w:val="9"/>
        </w:numPr>
        <w:ind w:right="1273"/>
        <w:rPr>
          <w:rFonts w:ascii="Montserrat" w:hAnsi="Montserrat" w:cs="Arial"/>
          <w:sz w:val="14"/>
          <w:szCs w:val="14"/>
        </w:rPr>
      </w:pPr>
      <w:r w:rsidRPr="00C20E29">
        <w:rPr>
          <w:rFonts w:ascii="Montserrat" w:hAnsi="Montserrat" w:cs="Arial"/>
          <w:sz w:val="14"/>
          <w:szCs w:val="14"/>
        </w:rPr>
        <w:t xml:space="preserve">Minutario adquisiciones </w:t>
      </w:r>
    </w:p>
    <w:p w:rsidR="005E0AC8" w:rsidRDefault="005E0AC8" w:rsidP="00F73F3E">
      <w:pPr>
        <w:spacing w:after="0"/>
        <w:jc w:val="center"/>
        <w:rPr>
          <w:rFonts w:ascii="Montserrat" w:hAnsi="Montserrat" w:cs="Arial"/>
          <w:b/>
          <w:sz w:val="18"/>
          <w:szCs w:val="18"/>
        </w:rPr>
      </w:pPr>
    </w:p>
    <w:p w:rsidR="005E0AC8" w:rsidRDefault="005E0AC8"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32119" w:rsidRDefault="000F4C4F" w:rsidP="000F4C4F">
      <w:pPr>
        <w:jc w:val="both"/>
        <w:rPr>
          <w:rFonts w:ascii="Montserrat" w:eastAsia="Times New Roman" w:hAnsi="Montserrat" w:cs="Times New Roman"/>
          <w:color w:val="000000"/>
          <w:sz w:val="18"/>
          <w:szCs w:val="18"/>
        </w:rPr>
      </w:pPr>
      <w:r w:rsidRPr="00332119">
        <w:rPr>
          <w:rFonts w:ascii="Montserrat" w:hAnsi="Montserrat" w:cs="Arial"/>
          <w:sz w:val="18"/>
          <w:szCs w:val="18"/>
        </w:rPr>
        <w:t xml:space="preserve">La formalización que en su caso resulte será mediante </w:t>
      </w:r>
      <w:r w:rsidRPr="00332119">
        <w:rPr>
          <w:rFonts w:ascii="Montserrat" w:hAnsi="Montserrat" w:cs="Arial"/>
          <w:b/>
          <w:sz w:val="18"/>
          <w:szCs w:val="18"/>
          <w:u w:val="single"/>
        </w:rPr>
        <w:t>Adjudicación Directa Electrónica Internacional Bajo la Cobertura de Tratados AA-50-GYR-050GYR017-</w:t>
      </w:r>
      <w:r w:rsidR="005E0AC8" w:rsidRPr="00332119">
        <w:rPr>
          <w:rFonts w:ascii="Montserrat" w:hAnsi="Montserrat" w:cs="Arial"/>
          <w:b/>
          <w:sz w:val="18"/>
          <w:szCs w:val="18"/>
          <w:u w:val="single"/>
        </w:rPr>
        <w:t>T-</w:t>
      </w:r>
      <w:r w:rsidR="00332119" w:rsidRPr="00332119">
        <w:rPr>
          <w:rFonts w:ascii="Montserrat" w:hAnsi="Montserrat" w:cs="Arial"/>
          <w:b/>
          <w:sz w:val="18"/>
          <w:szCs w:val="18"/>
          <w:u w:val="single"/>
        </w:rPr>
        <w:t>112</w:t>
      </w:r>
      <w:r w:rsidRPr="00332119">
        <w:rPr>
          <w:rFonts w:ascii="Montserrat" w:hAnsi="Montserrat" w:cs="Arial"/>
          <w:b/>
          <w:sz w:val="18"/>
          <w:szCs w:val="18"/>
          <w:u w:val="single"/>
        </w:rPr>
        <w:t xml:space="preserve">-2024 </w:t>
      </w:r>
    </w:p>
    <w:p w:rsidR="000B2D16" w:rsidRPr="003555B9" w:rsidRDefault="000B2D16" w:rsidP="000B2D16">
      <w:pPr>
        <w:ind w:right="-3"/>
        <w:contextualSpacing/>
        <w:jc w:val="both"/>
        <w:rPr>
          <w:rFonts w:ascii="Montserrat" w:eastAsia="Arial" w:hAnsi="Montserrat" w:cs="Arial"/>
          <w:sz w:val="18"/>
          <w:szCs w:val="18"/>
        </w:rPr>
      </w:pPr>
      <w:r w:rsidRPr="00332119">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w:t>
      </w:r>
      <w:r w:rsidRPr="00841DE5">
        <w:rPr>
          <w:rFonts w:ascii="Montserrat" w:eastAsia="Arial" w:hAnsi="Montserrat" w:cs="Arial"/>
          <w:sz w:val="18"/>
          <w:szCs w:val="18"/>
        </w:rPr>
        <w:t xml:space="preserve">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8D6D07" w:rsidRPr="003555B9" w:rsidRDefault="008D6D07" w:rsidP="008B7826">
      <w:pPr>
        <w:pStyle w:val="Sinespaciado"/>
        <w:jc w:val="both"/>
        <w:rPr>
          <w:rFonts w:ascii="Montserrat" w:hAnsi="Montserrat" w:cs="Arial"/>
          <w:sz w:val="18"/>
          <w:szCs w:val="18"/>
        </w:rPr>
      </w:pPr>
    </w:p>
    <w:p w:rsidR="008D6D07" w:rsidRDefault="008D6D07" w:rsidP="008D6D07">
      <w:pPr>
        <w:ind w:left="360"/>
        <w:rPr>
          <w:rFonts w:ascii="Montserrat" w:hAnsi="Montserrat"/>
          <w:b/>
          <w:sz w:val="18"/>
          <w:szCs w:val="18"/>
        </w:rPr>
      </w:pPr>
      <w:r w:rsidRPr="00041EEC">
        <w:rPr>
          <w:rFonts w:ascii="Montserrat" w:hAnsi="Montserrat"/>
          <w:b/>
          <w:sz w:val="18"/>
          <w:szCs w:val="18"/>
        </w:rPr>
        <w:t>3.1</w:t>
      </w:r>
      <w:r w:rsidRPr="00041EEC">
        <w:t xml:space="preserve"> </w:t>
      </w:r>
      <w:r w:rsidRPr="00041EEC">
        <w:rPr>
          <w:rFonts w:ascii="Montserrat" w:hAnsi="Montserrat"/>
          <w:b/>
          <w:sz w:val="18"/>
          <w:szCs w:val="18"/>
        </w:rPr>
        <w:t>FECHA, HORA Y DOMICILIO DE LOS EVENTOS</w:t>
      </w:r>
    </w:p>
    <w:tbl>
      <w:tblPr>
        <w:tblW w:w="10633" w:type="dxa"/>
        <w:tblInd w:w="107" w:type="dxa"/>
        <w:tblLayout w:type="fixed"/>
        <w:tblLook w:val="0000" w:firstRow="0" w:lastRow="0" w:firstColumn="0" w:lastColumn="0" w:noHBand="0" w:noVBand="0"/>
      </w:tblPr>
      <w:tblGrid>
        <w:gridCol w:w="1844"/>
        <w:gridCol w:w="1560"/>
        <w:gridCol w:w="1134"/>
        <w:gridCol w:w="6095"/>
      </w:tblGrid>
      <w:tr w:rsidR="008D6D07" w:rsidRPr="00332119" w:rsidTr="00F664F1">
        <w:trPr>
          <w:trHeight w:val="81"/>
          <w:tblHeader/>
        </w:trPr>
        <w:tc>
          <w:tcPr>
            <w:tcW w:w="1844" w:type="dxa"/>
            <w:tcBorders>
              <w:top w:val="single" w:sz="4" w:space="0" w:color="000000"/>
              <w:left w:val="single" w:sz="4" w:space="0" w:color="000000"/>
              <w:bottom w:val="single" w:sz="4" w:space="0" w:color="000000"/>
            </w:tcBorders>
            <w:shd w:val="clear" w:color="auto" w:fill="92D050"/>
            <w:vAlign w:val="center"/>
          </w:tcPr>
          <w:p w:rsidR="008D6D07" w:rsidRPr="00332119" w:rsidRDefault="008D6D07" w:rsidP="00F664F1">
            <w:pPr>
              <w:jc w:val="center"/>
              <w:rPr>
                <w:rFonts w:ascii="Montserrat" w:hAnsi="Montserrat" w:cs="Arial"/>
                <w:b/>
                <w:sz w:val="16"/>
                <w:szCs w:val="16"/>
              </w:rPr>
            </w:pPr>
            <w:r w:rsidRPr="00332119">
              <w:rPr>
                <w:rFonts w:ascii="Montserrat" w:hAnsi="Montserrat" w:cs="Arial"/>
                <w:b/>
                <w:sz w:val="16"/>
                <w:szCs w:val="16"/>
              </w:rPr>
              <w:t>E V E N T O S</w:t>
            </w:r>
          </w:p>
        </w:tc>
        <w:tc>
          <w:tcPr>
            <w:tcW w:w="1560" w:type="dxa"/>
            <w:tcBorders>
              <w:top w:val="single" w:sz="4" w:space="0" w:color="000000"/>
              <w:left w:val="single" w:sz="4" w:space="0" w:color="000000"/>
              <w:bottom w:val="single" w:sz="4" w:space="0" w:color="000000"/>
            </w:tcBorders>
            <w:shd w:val="clear" w:color="auto" w:fill="92D050"/>
            <w:vAlign w:val="center"/>
          </w:tcPr>
          <w:p w:rsidR="008D6D07" w:rsidRPr="00332119" w:rsidRDefault="008D6D07" w:rsidP="00F664F1">
            <w:pPr>
              <w:jc w:val="center"/>
              <w:rPr>
                <w:rFonts w:ascii="Montserrat" w:hAnsi="Montserrat" w:cs="Arial"/>
                <w:b/>
                <w:sz w:val="16"/>
                <w:szCs w:val="16"/>
              </w:rPr>
            </w:pPr>
            <w:r w:rsidRPr="00332119">
              <w:rPr>
                <w:rFonts w:ascii="Montserrat" w:hAnsi="Montserrat"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D6D07" w:rsidRPr="00332119" w:rsidRDefault="008D6D07" w:rsidP="00F664F1">
            <w:pPr>
              <w:snapToGrid w:val="0"/>
              <w:jc w:val="center"/>
              <w:rPr>
                <w:rFonts w:ascii="Montserrat" w:hAnsi="Montserrat" w:cs="Arial"/>
                <w:b/>
                <w:sz w:val="16"/>
                <w:szCs w:val="16"/>
              </w:rPr>
            </w:pPr>
            <w:r w:rsidRPr="00332119">
              <w:rPr>
                <w:rFonts w:ascii="Montserrat" w:hAnsi="Montserrat"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D6D07" w:rsidRPr="00332119" w:rsidRDefault="008D6D07" w:rsidP="00F664F1">
            <w:pPr>
              <w:snapToGrid w:val="0"/>
              <w:jc w:val="center"/>
              <w:rPr>
                <w:rFonts w:ascii="Montserrat" w:hAnsi="Montserrat" w:cs="Arial"/>
                <w:b/>
                <w:sz w:val="16"/>
                <w:szCs w:val="16"/>
              </w:rPr>
            </w:pPr>
            <w:r w:rsidRPr="00332119">
              <w:rPr>
                <w:rFonts w:ascii="Montserrat" w:hAnsi="Montserrat" w:cs="Arial"/>
                <w:b/>
                <w:sz w:val="16"/>
                <w:szCs w:val="16"/>
              </w:rPr>
              <w:t>L U G A R</w:t>
            </w:r>
          </w:p>
        </w:tc>
      </w:tr>
      <w:tr w:rsidR="008D6D07" w:rsidRPr="00332119" w:rsidTr="00F664F1">
        <w:trPr>
          <w:trHeight w:val="20"/>
        </w:trPr>
        <w:tc>
          <w:tcPr>
            <w:tcW w:w="1844" w:type="dxa"/>
            <w:tcBorders>
              <w:top w:val="single" w:sz="4" w:space="0" w:color="000000"/>
              <w:left w:val="single" w:sz="4" w:space="0" w:color="000000"/>
              <w:bottom w:val="single" w:sz="4" w:space="0" w:color="000000"/>
            </w:tcBorders>
            <w:vAlign w:val="center"/>
          </w:tcPr>
          <w:p w:rsidR="008D6D07" w:rsidRPr="00332119" w:rsidRDefault="008D6D07" w:rsidP="00F664F1">
            <w:pPr>
              <w:jc w:val="center"/>
              <w:rPr>
                <w:rFonts w:ascii="Montserrat" w:hAnsi="Montserrat" w:cs="Arial"/>
                <w:bCs/>
                <w:sz w:val="16"/>
                <w:szCs w:val="16"/>
              </w:rPr>
            </w:pPr>
            <w:r w:rsidRPr="00332119">
              <w:rPr>
                <w:rFonts w:ascii="Montserrat" w:hAnsi="Montserrat" w:cs="Arial"/>
                <w:bCs/>
                <w:sz w:val="16"/>
                <w:szCs w:val="16"/>
              </w:rPr>
              <w:t>Acto de Presentación y Apertura de Proposiciones.</w:t>
            </w:r>
          </w:p>
        </w:tc>
        <w:tc>
          <w:tcPr>
            <w:tcW w:w="1560" w:type="dxa"/>
            <w:tcBorders>
              <w:top w:val="single" w:sz="4" w:space="0" w:color="000000"/>
              <w:left w:val="single" w:sz="4" w:space="0" w:color="000000"/>
              <w:bottom w:val="single" w:sz="4" w:space="0" w:color="000000"/>
            </w:tcBorders>
            <w:shd w:val="clear" w:color="auto" w:fill="auto"/>
            <w:vAlign w:val="center"/>
          </w:tcPr>
          <w:p w:rsidR="008D6D07" w:rsidRPr="00332119" w:rsidRDefault="00332119" w:rsidP="00F664F1">
            <w:pPr>
              <w:jc w:val="center"/>
              <w:rPr>
                <w:rFonts w:ascii="Montserrat" w:hAnsi="Montserrat" w:cs="Arial"/>
                <w:bCs/>
                <w:sz w:val="16"/>
                <w:szCs w:val="16"/>
              </w:rPr>
            </w:pPr>
            <w:r w:rsidRPr="00332119">
              <w:rPr>
                <w:rFonts w:ascii="Montserrat" w:hAnsi="Montserrat" w:cs="Arial"/>
                <w:bCs/>
                <w:sz w:val="16"/>
                <w:szCs w:val="16"/>
              </w:rPr>
              <w:t>30/05</w:t>
            </w:r>
            <w:r w:rsidR="008D6D07" w:rsidRPr="00332119">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D6D07" w:rsidRPr="00332119" w:rsidRDefault="008D6D07" w:rsidP="00332119">
            <w:pPr>
              <w:jc w:val="center"/>
              <w:rPr>
                <w:rFonts w:ascii="Montserrat" w:hAnsi="Montserrat" w:cs="Arial"/>
                <w:bCs/>
                <w:sz w:val="16"/>
                <w:szCs w:val="16"/>
              </w:rPr>
            </w:pPr>
            <w:r w:rsidRPr="00332119">
              <w:rPr>
                <w:rFonts w:ascii="Montserrat" w:hAnsi="Montserrat" w:cs="Arial"/>
                <w:bCs/>
                <w:sz w:val="16"/>
                <w:szCs w:val="16"/>
              </w:rPr>
              <w:t>1</w:t>
            </w:r>
            <w:r w:rsidR="00332119" w:rsidRPr="00332119">
              <w:rPr>
                <w:rFonts w:ascii="Montserrat" w:hAnsi="Montserrat" w:cs="Arial"/>
                <w:bCs/>
                <w:sz w:val="16"/>
                <w:szCs w:val="16"/>
              </w:rPr>
              <w:t>4</w:t>
            </w:r>
            <w:r w:rsidRPr="00332119">
              <w:rPr>
                <w:rFonts w:ascii="Montserrat" w:hAnsi="Montserrat" w:cs="Arial"/>
                <w:bCs/>
                <w:sz w:val="16"/>
                <w:szCs w:val="16"/>
              </w:rPr>
              <w:t>:00</w:t>
            </w:r>
          </w:p>
        </w:tc>
        <w:tc>
          <w:tcPr>
            <w:tcW w:w="6095" w:type="dxa"/>
            <w:vMerge w:val="restart"/>
            <w:tcBorders>
              <w:top w:val="single" w:sz="4" w:space="0" w:color="auto"/>
              <w:left w:val="single" w:sz="4" w:space="0" w:color="auto"/>
              <w:right w:val="single" w:sz="4" w:space="0" w:color="auto"/>
            </w:tcBorders>
            <w:vAlign w:val="center"/>
          </w:tcPr>
          <w:p w:rsidR="008D6D07" w:rsidRPr="00332119" w:rsidRDefault="008D6D07" w:rsidP="00F664F1">
            <w:pPr>
              <w:snapToGrid w:val="0"/>
              <w:jc w:val="both"/>
              <w:rPr>
                <w:rFonts w:ascii="Montserrat" w:hAnsi="Montserrat" w:cs="Arial"/>
                <w:bCs/>
                <w:sz w:val="16"/>
                <w:szCs w:val="16"/>
              </w:rPr>
            </w:pPr>
            <w:r w:rsidRPr="00332119">
              <w:rPr>
                <w:rFonts w:ascii="Montserrat" w:hAnsi="Montserrat" w:cs="Arial"/>
                <w:bCs/>
                <w:sz w:val="16"/>
                <w:szCs w:val="16"/>
              </w:rPr>
              <w:t xml:space="preserve">El acto se realizará de conformidad con lo establecido en el artículo 26 bis, fracción segunda, a través del Sistema Electrónico de Compras Gubernamentales. </w:t>
            </w:r>
            <w:proofErr w:type="spellStart"/>
            <w:r w:rsidRPr="00332119">
              <w:rPr>
                <w:rFonts w:ascii="Montserrat" w:hAnsi="Montserrat" w:cs="Arial"/>
                <w:bCs/>
                <w:sz w:val="16"/>
                <w:szCs w:val="16"/>
              </w:rPr>
              <w:t>CompraNet</w:t>
            </w:r>
            <w:proofErr w:type="spellEnd"/>
            <w:r w:rsidRPr="00332119">
              <w:rPr>
                <w:rFonts w:ascii="Montserrat" w:hAnsi="Montserrat"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w:t>
            </w:r>
            <w:proofErr w:type="spellStart"/>
            <w:r w:rsidRPr="00332119">
              <w:rPr>
                <w:rFonts w:ascii="Montserrat" w:hAnsi="Montserrat" w:cs="Arial"/>
                <w:bCs/>
                <w:sz w:val="16"/>
                <w:szCs w:val="16"/>
              </w:rPr>
              <w:t>Hgo</w:t>
            </w:r>
            <w:proofErr w:type="spellEnd"/>
            <w:r w:rsidRPr="00332119">
              <w:rPr>
                <w:rFonts w:ascii="Montserrat" w:hAnsi="Montserrat" w:cs="Arial"/>
                <w:bCs/>
                <w:sz w:val="16"/>
                <w:szCs w:val="16"/>
              </w:rPr>
              <w:t>.</w:t>
            </w:r>
          </w:p>
        </w:tc>
      </w:tr>
      <w:tr w:rsidR="008D6D07" w:rsidRPr="00193796" w:rsidTr="00F664F1">
        <w:trPr>
          <w:trHeight w:val="20"/>
        </w:trPr>
        <w:tc>
          <w:tcPr>
            <w:tcW w:w="1844" w:type="dxa"/>
            <w:tcBorders>
              <w:top w:val="single" w:sz="4" w:space="0" w:color="000000"/>
              <w:left w:val="single" w:sz="4" w:space="0" w:color="000000"/>
              <w:bottom w:val="single" w:sz="4" w:space="0" w:color="000000"/>
            </w:tcBorders>
            <w:vAlign w:val="center"/>
          </w:tcPr>
          <w:p w:rsidR="008D6D07" w:rsidRPr="00332119" w:rsidRDefault="008D6D07" w:rsidP="00F664F1">
            <w:pPr>
              <w:jc w:val="center"/>
              <w:rPr>
                <w:rFonts w:ascii="Montserrat" w:hAnsi="Montserrat" w:cs="Arial"/>
                <w:bCs/>
                <w:sz w:val="16"/>
                <w:szCs w:val="16"/>
              </w:rPr>
            </w:pPr>
            <w:r w:rsidRPr="00332119">
              <w:rPr>
                <w:rFonts w:ascii="Montserrat" w:hAnsi="Montserrat" w:cs="Arial"/>
                <w:bCs/>
                <w:sz w:val="16"/>
                <w:szCs w:val="16"/>
              </w:rPr>
              <w:t xml:space="preserve">Minuta de asignación </w:t>
            </w:r>
          </w:p>
        </w:tc>
        <w:tc>
          <w:tcPr>
            <w:tcW w:w="1560" w:type="dxa"/>
            <w:tcBorders>
              <w:top w:val="single" w:sz="4" w:space="0" w:color="000000"/>
              <w:left w:val="single" w:sz="4" w:space="0" w:color="000000"/>
              <w:bottom w:val="single" w:sz="4" w:space="0" w:color="000000"/>
            </w:tcBorders>
            <w:shd w:val="clear" w:color="auto" w:fill="auto"/>
            <w:vAlign w:val="center"/>
          </w:tcPr>
          <w:p w:rsidR="008D6D07" w:rsidRPr="00332119" w:rsidRDefault="00332119" w:rsidP="00F664F1">
            <w:pPr>
              <w:jc w:val="center"/>
              <w:rPr>
                <w:rFonts w:ascii="Montserrat" w:hAnsi="Montserrat" w:cs="Arial"/>
                <w:bCs/>
                <w:sz w:val="16"/>
                <w:szCs w:val="16"/>
              </w:rPr>
            </w:pPr>
            <w:r w:rsidRPr="00332119">
              <w:rPr>
                <w:rFonts w:ascii="Montserrat" w:hAnsi="Montserrat" w:cs="Arial"/>
                <w:bCs/>
                <w:sz w:val="16"/>
                <w:szCs w:val="16"/>
              </w:rPr>
              <w:t>06/06</w:t>
            </w:r>
            <w:r w:rsidR="008D6D07" w:rsidRPr="00332119">
              <w:rPr>
                <w:rFonts w:ascii="Montserrat" w:hAnsi="Montserrat" w:cs="Arial"/>
                <w:bCs/>
                <w:sz w:val="16"/>
                <w:szCs w:val="16"/>
              </w:rPr>
              <w:t>/2024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D6D07" w:rsidRPr="003078B7" w:rsidRDefault="008D6D07" w:rsidP="00332119">
            <w:pPr>
              <w:jc w:val="center"/>
              <w:rPr>
                <w:rFonts w:ascii="Montserrat" w:hAnsi="Montserrat" w:cs="Arial"/>
                <w:bCs/>
                <w:sz w:val="16"/>
                <w:szCs w:val="16"/>
              </w:rPr>
            </w:pPr>
            <w:r w:rsidRPr="00332119">
              <w:rPr>
                <w:rFonts w:ascii="Montserrat" w:hAnsi="Montserrat" w:cs="Arial"/>
                <w:bCs/>
                <w:sz w:val="16"/>
                <w:szCs w:val="16"/>
              </w:rPr>
              <w:t>1</w:t>
            </w:r>
            <w:r w:rsidR="00332119" w:rsidRPr="00332119">
              <w:rPr>
                <w:rFonts w:ascii="Montserrat" w:hAnsi="Montserrat" w:cs="Arial"/>
                <w:bCs/>
                <w:sz w:val="16"/>
                <w:szCs w:val="16"/>
              </w:rPr>
              <w:t>5</w:t>
            </w:r>
            <w:r w:rsidRPr="00332119">
              <w:rPr>
                <w:rFonts w:ascii="Montserrat" w:hAnsi="Montserrat" w:cs="Arial"/>
                <w:bCs/>
                <w:sz w:val="16"/>
                <w:szCs w:val="16"/>
              </w:rPr>
              <w:t>:00</w:t>
            </w:r>
          </w:p>
        </w:tc>
        <w:tc>
          <w:tcPr>
            <w:tcW w:w="6095" w:type="dxa"/>
            <w:vMerge/>
            <w:tcBorders>
              <w:left w:val="single" w:sz="4" w:space="0" w:color="auto"/>
              <w:bottom w:val="single" w:sz="4" w:space="0" w:color="auto"/>
              <w:right w:val="single" w:sz="4" w:space="0" w:color="auto"/>
            </w:tcBorders>
            <w:vAlign w:val="center"/>
          </w:tcPr>
          <w:p w:rsidR="008D6D07" w:rsidRPr="00193796" w:rsidRDefault="008D6D07" w:rsidP="00F664F1">
            <w:pPr>
              <w:snapToGrid w:val="0"/>
              <w:jc w:val="both"/>
              <w:rPr>
                <w:rFonts w:ascii="Montserrat" w:hAnsi="Montserrat" w:cs="Arial"/>
                <w:bCs/>
                <w:sz w:val="16"/>
                <w:szCs w:val="16"/>
              </w:rPr>
            </w:pPr>
          </w:p>
        </w:tc>
      </w:tr>
    </w:tbl>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8D6D07" w:rsidRPr="003555B9" w:rsidTr="00F664F1">
        <w:trPr>
          <w:trHeight w:val="20"/>
        </w:trPr>
        <w:tc>
          <w:tcPr>
            <w:tcW w:w="0" w:type="auto"/>
            <w:shd w:val="clear" w:color="auto" w:fill="92D050"/>
            <w:vAlign w:val="center"/>
          </w:tcPr>
          <w:p w:rsidR="008D6D07" w:rsidRPr="003555B9" w:rsidRDefault="008D6D07" w:rsidP="00F664F1">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8D6D07" w:rsidRPr="003555B9" w:rsidRDefault="008D6D07" w:rsidP="00F664F1">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8D6D07" w:rsidRPr="003555B9" w:rsidRDefault="008D6D07" w:rsidP="00F664F1">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8D6D07" w:rsidRPr="003555B9" w:rsidRDefault="008D6D07" w:rsidP="00F664F1">
            <w:pPr>
              <w:jc w:val="center"/>
              <w:rPr>
                <w:rFonts w:ascii="Montserrat" w:hAnsi="Montserrat" w:cs="Arial"/>
                <w:b/>
                <w:sz w:val="18"/>
                <w:szCs w:val="18"/>
              </w:rPr>
            </w:pPr>
            <w:r>
              <w:rPr>
                <w:rFonts w:ascii="Montserrat" w:hAnsi="Montserrat" w:cs="Arial"/>
                <w:b/>
                <w:sz w:val="18"/>
                <w:szCs w:val="18"/>
              </w:rPr>
              <w:t xml:space="preserve">VIGENCIA </w:t>
            </w:r>
          </w:p>
        </w:tc>
      </w:tr>
      <w:tr w:rsidR="008D6D07" w:rsidRPr="003555B9" w:rsidTr="00F664F1">
        <w:trPr>
          <w:trHeight w:val="20"/>
        </w:trPr>
        <w:tc>
          <w:tcPr>
            <w:tcW w:w="0" w:type="auto"/>
            <w:vAlign w:val="center"/>
          </w:tcPr>
          <w:p w:rsidR="008D6D07" w:rsidRPr="003555B9" w:rsidRDefault="008D6D07" w:rsidP="00F664F1">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8D6D07" w:rsidRPr="003555B9" w:rsidRDefault="008D6D07" w:rsidP="00F664F1">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8D6D07" w:rsidRPr="003555B9" w:rsidRDefault="008D6D07" w:rsidP="00F664F1">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8D6D07" w:rsidRPr="003555B9" w:rsidRDefault="008D6D07" w:rsidP="00F664F1">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Por conducto del Titular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F664F1" w:rsidRDefault="00572B2E" w:rsidP="00572B2E">
      <w:pPr>
        <w:spacing w:after="0"/>
        <w:jc w:val="both"/>
        <w:rPr>
          <w:rFonts w:ascii="Montserrat" w:hAnsi="Montserrat"/>
          <w:sz w:val="18"/>
          <w:szCs w:val="18"/>
        </w:rPr>
      </w:pPr>
      <w:r w:rsidRPr="00F664F1">
        <w:rPr>
          <w:rFonts w:ascii="Montserrat" w:hAnsi="Montserrat"/>
          <w:sz w:val="18"/>
          <w:szCs w:val="18"/>
        </w:rPr>
        <w:lastRenderedPageBreak/>
        <w:t xml:space="preserve">El IMSS de conformidad con el artículo 53 de la LAASSP y del 95 del Reglamento de la Ley referida, procederá a la aplicación de penas convencionales por atraso en la entrega de los </w:t>
      </w:r>
      <w:r w:rsidR="002A5EED" w:rsidRPr="00F664F1">
        <w:rPr>
          <w:rFonts w:ascii="Montserrat" w:hAnsi="Montserrat"/>
          <w:sz w:val="18"/>
          <w:szCs w:val="18"/>
        </w:rPr>
        <w:t>bienes</w:t>
      </w:r>
      <w:r w:rsidRPr="00F664F1">
        <w:rPr>
          <w:rFonts w:ascii="Montserrat" w:hAnsi="Montserrat"/>
          <w:sz w:val="18"/>
          <w:szCs w:val="18"/>
        </w:rPr>
        <w:t xml:space="preserve">, las penas convencionales se calcularán tomando como base el importe de los </w:t>
      </w:r>
      <w:r w:rsidR="002A5EED" w:rsidRPr="00F664F1">
        <w:rPr>
          <w:rFonts w:ascii="Montserrat" w:hAnsi="Montserrat"/>
          <w:sz w:val="18"/>
          <w:szCs w:val="18"/>
        </w:rPr>
        <w:t>bienes entregado</w:t>
      </w:r>
      <w:r w:rsidRPr="00F664F1">
        <w:rPr>
          <w:rFonts w:ascii="Montserrat" w:hAnsi="Montserrat"/>
          <w:sz w:val="18"/>
          <w:szCs w:val="18"/>
        </w:rPr>
        <w:t xml:space="preserve"> extemporáneamente sin incluir el IVA.</w:t>
      </w:r>
    </w:p>
    <w:p w:rsidR="00572B2E" w:rsidRPr="00F664F1" w:rsidRDefault="00572B2E" w:rsidP="00572B2E">
      <w:pPr>
        <w:spacing w:after="0"/>
        <w:jc w:val="both"/>
        <w:rPr>
          <w:rFonts w:ascii="Montserrat" w:hAnsi="Montserrat"/>
          <w:sz w:val="18"/>
          <w:szCs w:val="18"/>
        </w:rPr>
      </w:pPr>
    </w:p>
    <w:p w:rsidR="00572B2E" w:rsidRPr="00F664F1" w:rsidRDefault="00572B2E" w:rsidP="00307167">
      <w:pPr>
        <w:pStyle w:val="Default"/>
        <w:numPr>
          <w:ilvl w:val="0"/>
          <w:numId w:val="22"/>
        </w:numPr>
        <w:jc w:val="both"/>
        <w:rPr>
          <w:rFonts w:ascii="Montserrat" w:hAnsi="Montserrat"/>
          <w:sz w:val="18"/>
          <w:szCs w:val="18"/>
        </w:rPr>
      </w:pPr>
      <w:r w:rsidRPr="00F664F1">
        <w:rPr>
          <w:rFonts w:ascii="Montserrat" w:hAnsi="Montserrat"/>
          <w:color w:val="auto"/>
          <w:sz w:val="18"/>
          <w:szCs w:val="18"/>
        </w:rPr>
        <w:t xml:space="preserve">En caso de incumplimiento al pedido generado en la fecha límite establecida para el efecto, se aplicará una pena convencional a razón del </w:t>
      </w:r>
      <w:r w:rsidRPr="00F664F1">
        <w:rPr>
          <w:rFonts w:ascii="Montserrat" w:hAnsi="Montserrat"/>
          <w:b/>
          <w:color w:val="auto"/>
          <w:sz w:val="18"/>
          <w:szCs w:val="18"/>
        </w:rPr>
        <w:t>2.5% por día natural</w:t>
      </w:r>
      <w:r w:rsidRPr="00F664F1">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F664F1">
        <w:rPr>
          <w:rFonts w:ascii="Montserrat" w:hAnsi="Montserrat"/>
          <w:color w:val="auto"/>
          <w:sz w:val="18"/>
          <w:szCs w:val="18"/>
        </w:rPr>
        <w:t xml:space="preserve">Mexicano </w:t>
      </w:r>
      <w:r w:rsidRPr="00F664F1">
        <w:rPr>
          <w:rFonts w:ascii="Montserrat" w:hAnsi="Montserrat"/>
          <w:color w:val="auto"/>
          <w:sz w:val="18"/>
          <w:szCs w:val="18"/>
        </w:rPr>
        <w:t xml:space="preserve">del </w:t>
      </w:r>
      <w:r w:rsidR="00B41765" w:rsidRPr="00F664F1">
        <w:rPr>
          <w:rFonts w:ascii="Montserrat" w:hAnsi="Montserrat"/>
          <w:color w:val="auto"/>
          <w:sz w:val="18"/>
          <w:szCs w:val="18"/>
        </w:rPr>
        <w:t xml:space="preserve">Seguro Social </w:t>
      </w:r>
      <w:r w:rsidRPr="00F664F1">
        <w:rPr>
          <w:rFonts w:ascii="Montserrat" w:hAnsi="Montserrat"/>
          <w:color w:val="auto"/>
          <w:sz w:val="18"/>
          <w:szCs w:val="18"/>
        </w:rPr>
        <w:t>podrá proceder a rescindir el pedido por la entrega no efectuada, aplicando la pena a que se haya hecho acreedor.</w:t>
      </w:r>
    </w:p>
    <w:p w:rsidR="00572B2E" w:rsidRPr="00F664F1"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F664F1">
        <w:rPr>
          <w:rFonts w:ascii="Montserrat" w:hAnsi="Montserrat" w:cs="CIDFont+F4"/>
          <w:b/>
          <w:sz w:val="18"/>
          <w:szCs w:val="18"/>
        </w:rPr>
        <w:t>Pca</w:t>
      </w:r>
      <w:proofErr w:type="spellEnd"/>
      <w:r w:rsidRPr="00F664F1">
        <w:rPr>
          <w:rFonts w:ascii="Montserrat" w:hAnsi="Montserrat" w:cs="CIDFont+F4"/>
          <w:b/>
          <w:sz w:val="18"/>
          <w:szCs w:val="18"/>
        </w:rPr>
        <w:t xml:space="preserve"> = (%d</w:t>
      </w:r>
      <w:proofErr w:type="gramStart"/>
      <w:r w:rsidRPr="00F664F1">
        <w:rPr>
          <w:rFonts w:ascii="Montserrat" w:hAnsi="Montserrat" w:cs="CIDFont+F4"/>
          <w:b/>
          <w:sz w:val="18"/>
          <w:szCs w:val="18"/>
        </w:rPr>
        <w:t>)(</w:t>
      </w:r>
      <w:proofErr w:type="spellStart"/>
      <w:proofErr w:type="gramEnd"/>
      <w:r w:rsidRPr="00F664F1">
        <w:rPr>
          <w:rFonts w:ascii="Montserrat" w:hAnsi="Montserrat" w:cs="CIDFont+F4"/>
          <w:b/>
          <w:sz w:val="18"/>
          <w:szCs w:val="18"/>
        </w:rPr>
        <w:t>nda</w:t>
      </w:r>
      <w:proofErr w:type="spellEnd"/>
      <w:r w:rsidRPr="00F664F1">
        <w:rPr>
          <w:rFonts w:ascii="Montserrat" w:hAnsi="Montserrat" w:cs="CIDFont+F4"/>
          <w:b/>
          <w:sz w:val="18"/>
          <w:szCs w:val="18"/>
        </w:rPr>
        <w:t>)(</w:t>
      </w:r>
      <w:proofErr w:type="spellStart"/>
      <w:r w:rsidRPr="00F664F1">
        <w:rPr>
          <w:rFonts w:ascii="Montserrat" w:hAnsi="Montserrat" w:cs="CIDFont+F4"/>
          <w:b/>
          <w:sz w:val="18"/>
          <w:szCs w:val="18"/>
        </w:rPr>
        <w:t>vspa</w:t>
      </w:r>
      <w:proofErr w:type="spellEnd"/>
      <w:r w:rsidRPr="00F664F1">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lastRenderedPageBreak/>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8D6D07" w:rsidRDefault="008D6D07" w:rsidP="008D6D07">
      <w:pPr>
        <w:pStyle w:val="Sinespaciado"/>
        <w:ind w:left="284"/>
        <w:rPr>
          <w:rFonts w:ascii="Montserrat" w:hAnsi="Montserrat" w:cs="Arial"/>
          <w:b/>
          <w:sz w:val="18"/>
          <w:szCs w:val="18"/>
          <w:highlight w:val="yellow"/>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F664F1"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F664F1"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F664F1"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lastRenderedPageBreak/>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F664F1"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Para los </w:t>
      </w:r>
      <w:r w:rsidRPr="00F664F1">
        <w:rPr>
          <w:rFonts w:ascii="Montserrat" w:hAnsi="Montserrat"/>
          <w:sz w:val="18"/>
          <w:szCs w:val="18"/>
        </w:rPr>
        <w:t xml:space="preserve">bienes que </w:t>
      </w:r>
      <w:r w:rsidR="00900F4C" w:rsidRPr="00F664F1">
        <w:rPr>
          <w:rFonts w:ascii="Montserrat" w:hAnsi="Montserrat"/>
          <w:sz w:val="18"/>
          <w:szCs w:val="18"/>
        </w:rPr>
        <w:t>no requieren Registro S</w:t>
      </w:r>
      <w:r w:rsidR="00E16CB2" w:rsidRPr="00F664F1">
        <w:rPr>
          <w:rFonts w:ascii="Montserrat" w:hAnsi="Montserrat"/>
          <w:sz w:val="18"/>
          <w:szCs w:val="18"/>
        </w:rPr>
        <w:t>anitario, los oferentes que participen</w:t>
      </w:r>
      <w:r w:rsidR="00C36D41" w:rsidRPr="00F664F1">
        <w:rPr>
          <w:rFonts w:ascii="Montserrat" w:hAnsi="Montserrat"/>
          <w:sz w:val="18"/>
          <w:szCs w:val="18"/>
        </w:rPr>
        <w:t xml:space="preserve"> en los procesos de contratación deberán presentar carta de respaldo expedida por el fabricante o distribuidor autorizado </w:t>
      </w:r>
      <w:r w:rsidR="00D23232" w:rsidRPr="00F664F1">
        <w:rPr>
          <w:rFonts w:ascii="Montserrat" w:hAnsi="Montserrat"/>
          <w:sz w:val="18"/>
          <w:szCs w:val="18"/>
        </w:rPr>
        <w:t>que figure en la etiqueta</w:t>
      </w:r>
      <w:r w:rsidR="00627B55" w:rsidRPr="00F664F1">
        <w:rPr>
          <w:rFonts w:ascii="Montserrat" w:hAnsi="Montserrat"/>
          <w:sz w:val="18"/>
          <w:szCs w:val="18"/>
        </w:rPr>
        <w:t xml:space="preserve"> del producto.</w:t>
      </w:r>
    </w:p>
    <w:p w:rsidR="00627B55" w:rsidRPr="00F664F1" w:rsidRDefault="00627B55" w:rsidP="00900F4C">
      <w:pPr>
        <w:pStyle w:val="Sinespaciado"/>
        <w:ind w:left="2472"/>
        <w:jc w:val="both"/>
        <w:rPr>
          <w:rFonts w:ascii="Montserrat" w:hAnsi="Montserrat"/>
          <w:sz w:val="18"/>
          <w:szCs w:val="18"/>
        </w:rPr>
      </w:pPr>
    </w:p>
    <w:p w:rsidR="007E37D9" w:rsidRPr="00F664F1" w:rsidRDefault="00627B55" w:rsidP="005E0AC8">
      <w:pPr>
        <w:pStyle w:val="Sinespaciado"/>
        <w:numPr>
          <w:ilvl w:val="0"/>
          <w:numId w:val="24"/>
        </w:numPr>
        <w:ind w:left="2136"/>
        <w:jc w:val="both"/>
        <w:rPr>
          <w:rFonts w:ascii="Montserrat" w:hAnsi="Montserrat"/>
          <w:b/>
          <w:sz w:val="18"/>
          <w:szCs w:val="18"/>
        </w:rPr>
      </w:pPr>
      <w:r w:rsidRPr="00F664F1">
        <w:rPr>
          <w:rFonts w:ascii="Montserrat" w:hAnsi="Montserrat"/>
          <w:sz w:val="18"/>
          <w:szCs w:val="18"/>
        </w:rPr>
        <w:t>Carta de respaldo del proveedor o fabricante (conforme a la etiqueta para bienes que no lo requieran)</w:t>
      </w:r>
      <w:r w:rsidR="005E0AC8" w:rsidRPr="00F664F1">
        <w:rPr>
          <w:rFonts w:ascii="Montserrat" w:hAnsi="Montserrat"/>
          <w:sz w:val="18"/>
          <w:szCs w:val="18"/>
        </w:rPr>
        <w:t xml:space="preserve">. </w:t>
      </w:r>
      <w:r w:rsidR="0076643E" w:rsidRPr="00F664F1">
        <w:rPr>
          <w:rFonts w:ascii="Montserrat" w:hAnsi="Montserrat"/>
          <w:b/>
          <w:sz w:val="18"/>
          <w:szCs w:val="18"/>
        </w:rPr>
        <w:t xml:space="preserve">ANEXO NO. 5 (CINCO) </w:t>
      </w:r>
      <w:r w:rsidR="005A538E" w:rsidRPr="00F664F1">
        <w:rPr>
          <w:rFonts w:ascii="Montserrat" w:hAnsi="Montserrat"/>
          <w:b/>
          <w:sz w:val="18"/>
          <w:szCs w:val="18"/>
        </w:rPr>
        <w:t xml:space="preserve"> </w:t>
      </w:r>
      <w:r w:rsidR="0076643E" w:rsidRPr="00F664F1">
        <w:rPr>
          <w:rFonts w:ascii="Montserrat" w:hAnsi="Montserrat"/>
          <w:b/>
          <w:sz w:val="18"/>
          <w:szCs w:val="18"/>
        </w:rPr>
        <w:t>“</w:t>
      </w:r>
      <w:r w:rsidR="005A538E" w:rsidRPr="00F664F1">
        <w:rPr>
          <w:rFonts w:ascii="Montserrat" w:hAnsi="Montserrat"/>
          <w:b/>
          <w:sz w:val="18"/>
          <w:szCs w:val="18"/>
        </w:rPr>
        <w:t>FORMATO DE CARTA RESPALDO DEL FABRICANTE A LA PROPOSICIÓN TÉCNICA</w:t>
      </w:r>
      <w:r w:rsidR="0076643E" w:rsidRPr="00F664F1">
        <w:rPr>
          <w:rFonts w:ascii="Montserrat" w:hAnsi="Montserrat"/>
          <w:b/>
          <w:sz w:val="18"/>
          <w:szCs w:val="18"/>
        </w:rPr>
        <w:t>”</w:t>
      </w:r>
    </w:p>
    <w:p w:rsidR="00C35933" w:rsidRPr="00F664F1" w:rsidRDefault="00C35933" w:rsidP="00C35933">
      <w:pPr>
        <w:pStyle w:val="Sinespaciado"/>
        <w:ind w:left="851"/>
        <w:jc w:val="both"/>
        <w:rPr>
          <w:rFonts w:ascii="Montserrat" w:hAnsi="Montserrat"/>
          <w:sz w:val="18"/>
          <w:szCs w:val="18"/>
        </w:rPr>
      </w:pPr>
    </w:p>
    <w:p w:rsidR="00C35933" w:rsidRPr="00F664F1" w:rsidRDefault="00C35933" w:rsidP="007E37D9">
      <w:pPr>
        <w:pStyle w:val="Sinespaciado"/>
        <w:jc w:val="both"/>
        <w:rPr>
          <w:rFonts w:ascii="Montserrat" w:hAnsi="Montserrat"/>
          <w:sz w:val="18"/>
          <w:szCs w:val="18"/>
        </w:rPr>
      </w:pPr>
      <w:r w:rsidRPr="00F664F1">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F664F1" w:rsidRDefault="00C35933" w:rsidP="00C35933">
      <w:pPr>
        <w:pStyle w:val="Sinespaciado"/>
        <w:ind w:left="851"/>
        <w:jc w:val="both"/>
        <w:rPr>
          <w:rFonts w:ascii="Montserrat" w:hAnsi="Montserrat"/>
          <w:sz w:val="18"/>
          <w:szCs w:val="18"/>
        </w:rPr>
      </w:pPr>
    </w:p>
    <w:p w:rsidR="00C35933" w:rsidRPr="00F664F1" w:rsidRDefault="00C35933" w:rsidP="00307167">
      <w:pPr>
        <w:pStyle w:val="Sinespaciado"/>
        <w:numPr>
          <w:ilvl w:val="0"/>
          <w:numId w:val="13"/>
        </w:numPr>
        <w:ind w:left="1276"/>
        <w:jc w:val="both"/>
        <w:rPr>
          <w:rFonts w:ascii="Montserrat" w:hAnsi="Montserrat"/>
          <w:sz w:val="18"/>
          <w:szCs w:val="18"/>
        </w:rPr>
      </w:pPr>
      <w:r w:rsidRPr="00F664F1">
        <w:rPr>
          <w:rFonts w:ascii="Montserrat" w:hAnsi="Montserrat"/>
          <w:sz w:val="18"/>
          <w:szCs w:val="18"/>
        </w:rPr>
        <w:t>Copia simple legible del Registro Sanitario sometido a prórroga.</w:t>
      </w:r>
    </w:p>
    <w:p w:rsidR="00C35933" w:rsidRPr="00F664F1" w:rsidRDefault="00C35933" w:rsidP="00307167">
      <w:pPr>
        <w:pStyle w:val="Sinespaciado"/>
        <w:numPr>
          <w:ilvl w:val="0"/>
          <w:numId w:val="13"/>
        </w:numPr>
        <w:ind w:left="1276"/>
        <w:jc w:val="both"/>
        <w:rPr>
          <w:rFonts w:ascii="Montserrat" w:hAnsi="Montserrat"/>
          <w:sz w:val="18"/>
          <w:szCs w:val="18"/>
        </w:rPr>
      </w:pPr>
      <w:r w:rsidRPr="00F664F1">
        <w:rPr>
          <w:rFonts w:ascii="Montserrat" w:hAnsi="Montserrat"/>
          <w:sz w:val="18"/>
          <w:szCs w:val="18"/>
        </w:rPr>
        <w:t>Copia simple legible del acuse de recibo del trámite de prórroga del Registro Sanitario, presentado ante la COFEPRIS.</w:t>
      </w:r>
    </w:p>
    <w:p w:rsidR="009B7EA4" w:rsidRPr="00F664F1" w:rsidRDefault="00C35933" w:rsidP="00307167">
      <w:pPr>
        <w:pStyle w:val="Sinespaciado"/>
        <w:numPr>
          <w:ilvl w:val="0"/>
          <w:numId w:val="13"/>
        </w:numPr>
        <w:ind w:left="1276"/>
        <w:jc w:val="both"/>
        <w:rPr>
          <w:rFonts w:ascii="Montserrat" w:hAnsi="Montserrat"/>
          <w:sz w:val="18"/>
          <w:szCs w:val="18"/>
        </w:rPr>
      </w:pPr>
      <w:r w:rsidRPr="00F664F1">
        <w:rPr>
          <w:rFonts w:ascii="Montserrat" w:hAnsi="Montserrat"/>
          <w:sz w:val="18"/>
          <w:szCs w:val="18"/>
        </w:rPr>
        <w:t xml:space="preserve">En caso de no requerir registro sanitario  debe presentar el listado de </w:t>
      </w:r>
      <w:r w:rsidR="00E63A6F" w:rsidRPr="00F664F1">
        <w:rPr>
          <w:rFonts w:ascii="Montserrat" w:hAnsi="Montserrat"/>
          <w:sz w:val="18"/>
          <w:szCs w:val="18"/>
        </w:rPr>
        <w:t>COFEPRIS</w:t>
      </w:r>
      <w:r w:rsidRPr="00F664F1">
        <w:rPr>
          <w:rFonts w:ascii="Montserrat" w:hAnsi="Montserrat"/>
          <w:sz w:val="18"/>
          <w:szCs w:val="18"/>
        </w:rPr>
        <w:t xml:space="preserve"> de no requerir registro sanitario, debidamente identificado en este. U Oficio emitido por </w:t>
      </w:r>
      <w:r w:rsidR="00E63A6F" w:rsidRPr="00F664F1">
        <w:rPr>
          <w:rFonts w:ascii="Montserrat" w:hAnsi="Montserrat"/>
          <w:sz w:val="18"/>
          <w:szCs w:val="18"/>
        </w:rPr>
        <w:t xml:space="preserve">COFEPRIS </w:t>
      </w:r>
      <w:r w:rsidRPr="00F664F1">
        <w:rPr>
          <w:rFonts w:ascii="Montserrat" w:hAnsi="Montserrat"/>
          <w:sz w:val="18"/>
          <w:szCs w:val="18"/>
        </w:rPr>
        <w:t xml:space="preserve">de que </w:t>
      </w:r>
      <w:r w:rsidR="007D0020" w:rsidRPr="00F664F1">
        <w:rPr>
          <w:rFonts w:ascii="Montserrat" w:hAnsi="Montserrat"/>
          <w:sz w:val="18"/>
          <w:szCs w:val="18"/>
        </w:rPr>
        <w:t xml:space="preserve">no requerir registro sanitario para el fabricante propuesto. </w:t>
      </w:r>
      <w:r w:rsidR="00983539" w:rsidRPr="00F664F1">
        <w:rPr>
          <w:rFonts w:ascii="Montserrat" w:hAnsi="Montserrat"/>
          <w:b/>
          <w:sz w:val="18"/>
          <w:szCs w:val="18"/>
        </w:rPr>
        <w:t xml:space="preserve">Así como un folleto donde se corrobore la marca, fabricante y especificaciones técnicas. </w:t>
      </w:r>
    </w:p>
    <w:p w:rsidR="00983539" w:rsidRPr="00F664F1" w:rsidRDefault="00983539" w:rsidP="00983539">
      <w:pPr>
        <w:pStyle w:val="Prrafodelista"/>
        <w:rPr>
          <w:rFonts w:ascii="Montserrat" w:hAnsi="Montserrat"/>
          <w:sz w:val="18"/>
          <w:szCs w:val="18"/>
        </w:rPr>
      </w:pPr>
    </w:p>
    <w:p w:rsidR="007D0020" w:rsidRPr="00F664F1" w:rsidRDefault="007D0020" w:rsidP="009B7EA4">
      <w:pPr>
        <w:pStyle w:val="Sinespaciado"/>
        <w:jc w:val="both"/>
        <w:rPr>
          <w:rFonts w:ascii="Montserrat" w:hAnsi="Montserrat"/>
          <w:sz w:val="18"/>
          <w:szCs w:val="18"/>
        </w:rPr>
      </w:pPr>
      <w:r w:rsidRPr="00F664F1">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F664F1" w:rsidRDefault="007D0020" w:rsidP="00C35933">
      <w:pPr>
        <w:pStyle w:val="Sinespaciado"/>
        <w:jc w:val="both"/>
        <w:rPr>
          <w:rFonts w:ascii="Montserrat" w:hAnsi="Montserrat"/>
          <w:sz w:val="18"/>
          <w:szCs w:val="18"/>
        </w:rPr>
      </w:pPr>
    </w:p>
    <w:p w:rsidR="007D0020" w:rsidRPr="00F664F1" w:rsidRDefault="007D0020" w:rsidP="00307167">
      <w:pPr>
        <w:pStyle w:val="Sinespaciado"/>
        <w:numPr>
          <w:ilvl w:val="0"/>
          <w:numId w:val="5"/>
        </w:numPr>
        <w:ind w:left="993" w:hanging="709"/>
        <w:jc w:val="both"/>
        <w:rPr>
          <w:rFonts w:ascii="Montserrat" w:hAnsi="Montserrat"/>
          <w:b/>
          <w:sz w:val="18"/>
          <w:szCs w:val="18"/>
        </w:rPr>
      </w:pPr>
      <w:r w:rsidRPr="00F664F1">
        <w:rPr>
          <w:rFonts w:ascii="Montserrat" w:hAnsi="Montserrat"/>
          <w:b/>
          <w:sz w:val="18"/>
          <w:szCs w:val="18"/>
        </w:rPr>
        <w:t>Licencias y avisos</w:t>
      </w:r>
    </w:p>
    <w:p w:rsidR="007D0020" w:rsidRPr="00F664F1" w:rsidRDefault="007D0020" w:rsidP="007D0020">
      <w:pPr>
        <w:pStyle w:val="Sinespaciado"/>
        <w:ind w:left="2124"/>
        <w:jc w:val="both"/>
        <w:rPr>
          <w:rFonts w:ascii="Montserrat" w:hAnsi="Montserrat"/>
          <w:b/>
          <w:sz w:val="18"/>
          <w:szCs w:val="18"/>
        </w:rPr>
      </w:pPr>
    </w:p>
    <w:p w:rsidR="00C35933" w:rsidRPr="00F664F1" w:rsidRDefault="00C35933" w:rsidP="00307167">
      <w:pPr>
        <w:pStyle w:val="Sinespaciado"/>
        <w:numPr>
          <w:ilvl w:val="3"/>
          <w:numId w:val="14"/>
        </w:numPr>
        <w:rPr>
          <w:rFonts w:ascii="Montserrat" w:hAnsi="Montserrat"/>
          <w:sz w:val="18"/>
          <w:szCs w:val="18"/>
        </w:rPr>
      </w:pPr>
      <w:r w:rsidRPr="00F664F1">
        <w:rPr>
          <w:rFonts w:ascii="Montserrat" w:hAnsi="Montserrat"/>
          <w:sz w:val="18"/>
          <w:szCs w:val="18"/>
        </w:rPr>
        <w:t xml:space="preserve">Aviso de Funcionamiento </w:t>
      </w:r>
      <w:r w:rsidR="007D0020" w:rsidRPr="00F664F1">
        <w:rPr>
          <w:rFonts w:ascii="Montserrat" w:hAnsi="Montserrat"/>
          <w:sz w:val="18"/>
          <w:szCs w:val="18"/>
        </w:rPr>
        <w:t xml:space="preserve">del </w:t>
      </w:r>
      <w:r w:rsidR="00B94E7E" w:rsidRPr="00F664F1">
        <w:rPr>
          <w:rFonts w:ascii="Montserrat" w:hAnsi="Montserrat"/>
          <w:sz w:val="18"/>
          <w:szCs w:val="18"/>
        </w:rPr>
        <w:t>Oferente</w:t>
      </w:r>
      <w:r w:rsidRPr="00F664F1">
        <w:rPr>
          <w:rFonts w:ascii="Montserrat" w:hAnsi="Montserrat"/>
          <w:sz w:val="18"/>
          <w:szCs w:val="18"/>
        </w:rPr>
        <w:t>.</w:t>
      </w:r>
    </w:p>
    <w:p w:rsidR="00763648" w:rsidRPr="00F664F1" w:rsidRDefault="00C35933" w:rsidP="00307167">
      <w:pPr>
        <w:pStyle w:val="Sinespaciado"/>
        <w:numPr>
          <w:ilvl w:val="3"/>
          <w:numId w:val="14"/>
        </w:numPr>
        <w:rPr>
          <w:rFonts w:ascii="Montserrat" w:hAnsi="Montserrat"/>
          <w:sz w:val="18"/>
          <w:szCs w:val="18"/>
        </w:rPr>
      </w:pPr>
      <w:r w:rsidRPr="00F664F1">
        <w:rPr>
          <w:rFonts w:ascii="Montserrat" w:hAnsi="Montserrat"/>
          <w:sz w:val="18"/>
          <w:szCs w:val="18"/>
        </w:rPr>
        <w:t>Autoriza</w:t>
      </w:r>
      <w:r w:rsidR="007D0020" w:rsidRPr="00F664F1">
        <w:rPr>
          <w:rFonts w:ascii="Montserrat" w:hAnsi="Montserrat"/>
          <w:sz w:val="18"/>
          <w:szCs w:val="18"/>
        </w:rPr>
        <w:t xml:space="preserve">ción del Responsable Sanitario del </w:t>
      </w:r>
      <w:r w:rsidR="00B94E7E" w:rsidRPr="00F664F1">
        <w:rPr>
          <w:rFonts w:ascii="Montserrat" w:hAnsi="Montserrat"/>
          <w:sz w:val="18"/>
          <w:szCs w:val="18"/>
        </w:rPr>
        <w:t>Oferente</w:t>
      </w:r>
      <w:r w:rsidR="00763648" w:rsidRPr="00F664F1">
        <w:rPr>
          <w:rFonts w:ascii="Montserrat" w:hAnsi="Montserrat"/>
          <w:sz w:val="18"/>
          <w:szCs w:val="18"/>
        </w:rPr>
        <w:t>.</w:t>
      </w:r>
    </w:p>
    <w:p w:rsidR="00C35933" w:rsidRPr="00F664F1" w:rsidRDefault="00763648" w:rsidP="00307167">
      <w:pPr>
        <w:pStyle w:val="Sinespaciado"/>
        <w:numPr>
          <w:ilvl w:val="3"/>
          <w:numId w:val="14"/>
        </w:numPr>
        <w:rPr>
          <w:rFonts w:ascii="Montserrat" w:hAnsi="Montserrat"/>
          <w:sz w:val="18"/>
          <w:szCs w:val="18"/>
        </w:rPr>
      </w:pPr>
      <w:r w:rsidRPr="00F664F1">
        <w:rPr>
          <w:rFonts w:ascii="Montserrat" w:hAnsi="Montserrat"/>
          <w:sz w:val="18"/>
          <w:szCs w:val="18"/>
        </w:rPr>
        <w:t>Licencia Sanitaria.</w:t>
      </w:r>
      <w:r w:rsidR="007D0020" w:rsidRPr="00F664F1">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lastRenderedPageBreak/>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w:t>
      </w:r>
      <w:r w:rsidRPr="00F664F1">
        <w:rPr>
          <w:rFonts w:ascii="Montserrat" w:hAnsi="Montserrat" w:cs="Arial"/>
          <w:sz w:val="18"/>
          <w:szCs w:val="18"/>
        </w:rPr>
        <w:t xml:space="preserve">cotización de los bienes ofertados, indicando la clave/partida, </w:t>
      </w:r>
      <w:r w:rsidR="004D1753" w:rsidRPr="00F664F1">
        <w:rPr>
          <w:rFonts w:ascii="Montserrat" w:hAnsi="Montserrat" w:cs="Arial"/>
          <w:sz w:val="18"/>
          <w:szCs w:val="18"/>
        </w:rPr>
        <w:t xml:space="preserve">descripción amplia y detallada, </w:t>
      </w:r>
      <w:r w:rsidRPr="00F664F1">
        <w:rPr>
          <w:rFonts w:ascii="Montserrat" w:hAnsi="Montserrat" w:cs="Arial"/>
          <w:sz w:val="18"/>
          <w:szCs w:val="18"/>
        </w:rPr>
        <w:t>cantidad, precio unitario, y el import</w:t>
      </w:r>
      <w:r w:rsidR="00B40ABF" w:rsidRPr="00F664F1">
        <w:rPr>
          <w:rFonts w:ascii="Montserrat" w:hAnsi="Montserrat" w:cs="Arial"/>
          <w:sz w:val="18"/>
          <w:szCs w:val="18"/>
        </w:rPr>
        <w:t>e tot</w:t>
      </w:r>
      <w:r w:rsidR="00E85EF3" w:rsidRPr="00F664F1">
        <w:rPr>
          <w:rFonts w:ascii="Montserrat" w:hAnsi="Montserrat" w:cs="Arial"/>
          <w:sz w:val="18"/>
          <w:szCs w:val="18"/>
        </w:rPr>
        <w:t>al de los bienes ofertados, con</w:t>
      </w:r>
      <w:r w:rsidR="00B40ABF" w:rsidRPr="00F664F1">
        <w:rPr>
          <w:rFonts w:ascii="Montserrat" w:hAnsi="Montserrat" w:cs="Arial"/>
          <w:sz w:val="18"/>
          <w:szCs w:val="18"/>
        </w:rPr>
        <w:t xml:space="preserve">forme al </w:t>
      </w:r>
      <w:r w:rsidR="0076643E" w:rsidRPr="00F664F1">
        <w:rPr>
          <w:rFonts w:ascii="Montserrat" w:hAnsi="Montserrat" w:cs="Arial"/>
          <w:b/>
          <w:sz w:val="18"/>
          <w:szCs w:val="18"/>
        </w:rPr>
        <w:t>ANEXO NO. 7 (SIETE) “</w:t>
      </w:r>
      <w:r w:rsidR="0001229E" w:rsidRPr="00F664F1">
        <w:rPr>
          <w:rFonts w:ascii="Montserrat" w:hAnsi="Montserrat" w:cs="Arial"/>
          <w:b/>
          <w:sz w:val="18"/>
          <w:szCs w:val="18"/>
        </w:rPr>
        <w:t>PROPOSICIÓN TÉCNICA - ECONÓMICA</w:t>
      </w:r>
      <w:r w:rsidR="0076643E" w:rsidRPr="00F664F1">
        <w:rPr>
          <w:rFonts w:ascii="Montserrat" w:hAnsi="Montserrat" w:cs="Arial"/>
          <w:b/>
          <w:sz w:val="18"/>
          <w:szCs w:val="18"/>
        </w:rPr>
        <w:t>”</w:t>
      </w:r>
      <w:r w:rsidR="00B40ABF" w:rsidRPr="00F664F1">
        <w:rPr>
          <w:rFonts w:ascii="Montserrat" w:hAnsi="Montserrat" w:cs="Arial"/>
          <w:b/>
          <w:sz w:val="18"/>
          <w:szCs w:val="18"/>
        </w:rPr>
        <w:t xml:space="preserve">. </w:t>
      </w:r>
      <w:r w:rsidRPr="00F664F1">
        <w:rPr>
          <w:rFonts w:ascii="Montserrat" w:hAnsi="Montserrat" w:cs="Arial"/>
          <w:sz w:val="18"/>
          <w:szCs w:val="18"/>
        </w:rPr>
        <w:t xml:space="preserve">Las cotizaciones deberán elaborarse a 2 (dos) decimales. En el caso de que el oferente esté en condiciones de </w:t>
      </w:r>
      <w:r w:rsidRPr="00F664F1">
        <w:rPr>
          <w:rFonts w:ascii="Montserrat" w:hAnsi="Montserrat" w:cs="Arial"/>
          <w:b/>
          <w:sz w:val="18"/>
          <w:szCs w:val="18"/>
        </w:rPr>
        <w:t>sostener el precio</w:t>
      </w:r>
      <w:r w:rsidRPr="00F664F1">
        <w:rPr>
          <w:rFonts w:ascii="Montserrat" w:hAnsi="Montserrat" w:cs="Arial"/>
          <w:sz w:val="18"/>
          <w:szCs w:val="18"/>
        </w:rPr>
        <w:t xml:space="preserve"> y especificaciones técnicas propuestas para éste proceso, durante</w:t>
      </w:r>
      <w:r w:rsidR="00082E6F" w:rsidRPr="00F664F1">
        <w:rPr>
          <w:rFonts w:ascii="Montserrat" w:hAnsi="Montserrat" w:cs="Arial"/>
          <w:sz w:val="18"/>
          <w:szCs w:val="18"/>
        </w:rPr>
        <w:t xml:space="preserve"> el</w:t>
      </w:r>
      <w:r w:rsidRPr="00F664F1">
        <w:rPr>
          <w:rFonts w:ascii="Montserrat" w:hAnsi="Montserrat" w:cs="Arial"/>
          <w:sz w:val="18"/>
          <w:szCs w:val="18"/>
        </w:rPr>
        <w:t xml:space="preserve"> </w:t>
      </w:r>
      <w:r w:rsidRPr="00F664F1">
        <w:rPr>
          <w:rFonts w:ascii="Montserrat" w:hAnsi="Montserrat" w:cs="Arial"/>
          <w:b/>
          <w:sz w:val="18"/>
          <w:szCs w:val="18"/>
        </w:rPr>
        <w:t>siguiente mes</w:t>
      </w:r>
      <w:r w:rsidR="00082E6F" w:rsidRPr="00F664F1">
        <w:rPr>
          <w:rFonts w:ascii="Montserrat" w:hAnsi="Montserrat" w:cs="Arial"/>
          <w:b/>
          <w:sz w:val="18"/>
          <w:szCs w:val="18"/>
        </w:rPr>
        <w:t xml:space="preserve"> </w:t>
      </w:r>
      <w:r w:rsidRPr="00F664F1">
        <w:rPr>
          <w:rFonts w:ascii="Montserrat" w:hAnsi="Montserrat" w:cs="Arial"/>
          <w:b/>
          <w:sz w:val="18"/>
          <w:szCs w:val="18"/>
        </w:rPr>
        <w:t>(</w:t>
      </w:r>
      <w:r w:rsidR="005E0AC8" w:rsidRPr="00F664F1">
        <w:rPr>
          <w:rFonts w:ascii="Montserrat" w:hAnsi="Montserrat" w:cs="Arial"/>
          <w:b/>
          <w:sz w:val="18"/>
          <w:szCs w:val="18"/>
        </w:rPr>
        <w:t>junio</w:t>
      </w:r>
      <w:r w:rsidR="00142635" w:rsidRPr="00F664F1">
        <w:rPr>
          <w:rFonts w:ascii="Montserrat" w:hAnsi="Montserrat" w:cs="Arial"/>
          <w:b/>
          <w:sz w:val="18"/>
          <w:szCs w:val="18"/>
        </w:rPr>
        <w:t xml:space="preserve"> </w:t>
      </w:r>
      <w:r w:rsidR="00891814" w:rsidRPr="00F664F1">
        <w:rPr>
          <w:rFonts w:ascii="Montserrat" w:hAnsi="Montserrat" w:cs="Arial"/>
          <w:b/>
          <w:sz w:val="18"/>
          <w:szCs w:val="18"/>
        </w:rPr>
        <w:t>de 20</w:t>
      </w:r>
      <w:r w:rsidR="00F76A92" w:rsidRPr="00F664F1">
        <w:rPr>
          <w:rFonts w:ascii="Montserrat" w:hAnsi="Montserrat" w:cs="Arial"/>
          <w:b/>
          <w:sz w:val="18"/>
          <w:szCs w:val="18"/>
        </w:rPr>
        <w:t>2</w:t>
      </w:r>
      <w:r w:rsidR="00443D20" w:rsidRPr="00F664F1">
        <w:rPr>
          <w:rFonts w:ascii="Montserrat" w:hAnsi="Montserrat" w:cs="Arial"/>
          <w:b/>
          <w:sz w:val="18"/>
          <w:szCs w:val="18"/>
        </w:rPr>
        <w:t>4</w:t>
      </w:r>
      <w:r w:rsidRPr="00F664F1">
        <w:rPr>
          <w:rFonts w:ascii="Montserrat" w:hAnsi="Montserrat" w:cs="Arial"/>
          <w:b/>
          <w:sz w:val="18"/>
          <w:szCs w:val="18"/>
        </w:rPr>
        <w:t>)</w:t>
      </w:r>
      <w:r w:rsidRPr="00F664F1">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985"/>
        <w:gridCol w:w="8642"/>
      </w:tblGrid>
      <w:tr w:rsidR="00A8244A" w:rsidRPr="003555B9" w:rsidTr="00F664F1">
        <w:trPr>
          <w:trHeight w:val="20"/>
          <w:tblHeader/>
        </w:trPr>
        <w:tc>
          <w:tcPr>
            <w:tcW w:w="934"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066"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F664F1">
        <w:trPr>
          <w:trHeight w:val="20"/>
        </w:trPr>
        <w:tc>
          <w:tcPr>
            <w:tcW w:w="934"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066"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64"/>
        <w:gridCol w:w="427"/>
        <w:gridCol w:w="500"/>
        <w:gridCol w:w="2544"/>
        <w:gridCol w:w="1703"/>
        <w:gridCol w:w="905"/>
        <w:gridCol w:w="1170"/>
        <w:gridCol w:w="981"/>
      </w:tblGrid>
      <w:tr w:rsidR="00566D55" w:rsidRPr="00566D55" w:rsidTr="00566D55">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b/>
                <w:bCs/>
                <w:color w:val="000000"/>
                <w:sz w:val="16"/>
                <w:szCs w:val="16"/>
              </w:rPr>
            </w:pPr>
            <w:r w:rsidRPr="00566D55">
              <w:rPr>
                <w:rFonts w:ascii="Montserrat" w:eastAsia="Times New Roman" w:hAnsi="Montserrat" w:cs="Times New Roman"/>
                <w:b/>
                <w:bCs/>
                <w:color w:val="000000"/>
                <w:sz w:val="16"/>
                <w:szCs w:val="16"/>
              </w:rPr>
              <w:t>Cantidad Solicitada</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AGUJAS. TIPO: HUBER ANGULADA A 90 GRADOS DE ACERO INOXIDABLE PARA UTILIZARSE CON LAS CLAVES 060.303.0123 Y 060.167.8782. LONGITUD: 31.8 MM. CALIBRE: 22 G.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301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0773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ANTISEPTICOS. ALCOHOL DESNATURALIZADO. ENVASE CON 20 LITROS.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236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1052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ANTISEPTICOS. SOLUCION CON GLUCONATO DE CLORHEXIDINA AL 2% P/V EN ALCOHOL  ISOPROPILICO AL 70% CON TINTA NARANJA O ROSA O INCOLORO CONTIENE: 3 ML.  ESTERIL Y  DESECHABLE ENVASE.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APLICADORES. APLICADOR DE MADERA PLASTICO O MATERIAL RECICLABLE DE 15 CM DE LONGITUD CON PUNTA DE ALGODON. ESTERILES Y DESECHABLES. ENVASE CON DOS O TRES APLICADORES.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943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APLICADORES. APLICADOR PLASTICO DESECHABLE PARA MATERIALES ADHESIVOS, BARNICES U OTRAS SOLUCIONES DE USO ODONTOLOGICO. LA PUNTA ES ESFERICA, CONFORMADA POR FIBRAS NO ABSORBENTES Y QUE NO SE DESPRENDEN DEL INTRUMENTO AL UTILIZARLO. EL CUELLO ES FLEXIBLE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APLICADOR</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0959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APOSITOS. TRANSPARENTE ESTERIL DE POLIURETANO CON ADHESIVO HIPOALERGENICO LIBRE DE LATEX CON TECNOLOGIA DE CONFORT; EL FILM INTEGRA UNA ALMOHADILLA DE GEL TRANSPARENTE Y ABSORBENTE IMPREGNADA CON GLUCONATO DE CLORHEXIDINA AL 2%, CON BORDES REFORZADOS DE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SONDAS. PARA DRENAJE URINARIO DE PERMANENCIA PROLONGADA. DE ELASTOMERO DE SILICON </w:t>
            </w:r>
            <w:r w:rsidRPr="00566D55">
              <w:rPr>
                <w:rFonts w:ascii="Montserrat" w:eastAsia="Times New Roman" w:hAnsi="Montserrat" w:cs="Times New Roman"/>
                <w:color w:val="000000"/>
                <w:sz w:val="16"/>
                <w:szCs w:val="16"/>
              </w:rPr>
              <w:lastRenderedPageBreak/>
              <w:t xml:space="preserve">CON GLOBO DE AUTORRETENCION DE 5 ML CON VALVULA PARA JERINGA. ESTERIL Y DESECHABLE. TIPO: FOLEY DE DOS VIAS. CALIBRE: 12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0377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CATETERES. CATETER PARA DILATACION DE ESOFAGO, DE 180 CM DE LONGITUD Y BALON DE 8 CM DE LONGITUD. ESTERIL Y DESECHABLE. CALIBRE DEL CATETER 24 FR. DIAMETRO EXTERNO DE INFLADO DE BALON: 8-9-10 MM. PIEZA. LAS UNIDADES MEDICAS DEBERAN SELECCIONAR LAS MEDID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CATETERES. PARA CATETERISMO VENOSO CENTRAL DE UN LUMEN DE ELASTOMERO DE SILICON RADIOPACO CON AGUJA INTRODUCTORA PERCUTANEA. ESTERIL Y DESECHABLE. NEONATAL. CALIBRE: 4.0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1284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10, 11, 12.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1292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12, 13.5, 15.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1300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 PARA DILATACION DE COLON CON 240 CM DE LONGITUD, LONGITUD DE 5.5 CM SOBRE LA GUIA. BALON CON EXPANSION CONTROLADA DE TRIPLE DIAMETRO DE LAS DIMENSIONES SIGUIENTES EN MILIMETROS: 15, 16.5, 18.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1318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 PARA DILATACION DE COLON CON 240 CM DE </w:t>
            </w:r>
            <w:r w:rsidRPr="00566D55">
              <w:rPr>
                <w:rFonts w:ascii="Montserrat" w:eastAsia="Times New Roman" w:hAnsi="Montserrat" w:cs="Times New Roman"/>
                <w:color w:val="000000"/>
                <w:sz w:val="16"/>
                <w:szCs w:val="16"/>
              </w:rPr>
              <w:lastRenderedPageBreak/>
              <w:t xml:space="preserve">LONGITUD, LONGITUD DE 5.5 CM SOBRE LA GUIA. BALON CON EXPANSION CONTROLADA DE TRIPLE DIAMETRO DE LAS DIMENSIONES SIGUIENTES EN MILIMETROS: 18, 19, 20.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1903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CATETERES. CATETER VENOSO CENTRAL, CALIBRE 4 FR, LONGITUD 13 CM, DE POLIURETANO O SILICON, RADIOPACO, CON DOS LUMENES INTERNOS DE 22 G, CON PUNTA FLEXIBLE, AGUJA CALIBRE 21 G, CON CATETER INTRODUCTOR CALIBRE 22 G, SOBRE UNA AGUJA CALIBRE 25 G, CON GUIA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CANULAS. OROFARINGEAS. DE PLASTICO TRANSPARENTE O TRANSLUCIDO. TIPO: GUEDEL/BERMAN. TAMAÑO: 0 LONGITUD: 50 MM.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0946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4.5 MM +/- 0.15 MM. DIAMETRO EXTERNO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0979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CANULAS. PARA TRAQUEOSTOMIA PEDIATRICA DE CLORURO DE POLIVINILO SIN GLOBO RADIOPACA CON CONECTOR INCLUIDO CON ENTRADA DE 15 MM SIN ENDOCANULA CON OBTURADOR Y CINTA DE FIJACION. ESTERIL Y DESECHABLE. DIAMETRO INTERNO: 5.5 MM +/- 0.15 MM. DIAMETRO EXTERNO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6885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CATETERES. PARA CATETERISMO VENOSO CENTRAL CALIBRE 5 FR X 20 CM DE LONGITUD DE POLIURETANO O SILICON CON PUNTA FLEXIBLE RADIOPACO CON LUMEN INTERNO DISTAL CALIBRE 16 </w:t>
            </w:r>
            <w:r w:rsidRPr="00566D55">
              <w:rPr>
                <w:rFonts w:ascii="Montserrat" w:eastAsia="Times New Roman" w:hAnsi="Montserrat" w:cs="Times New Roman"/>
                <w:color w:val="000000"/>
                <w:sz w:val="16"/>
                <w:szCs w:val="16"/>
              </w:rPr>
              <w:lastRenderedPageBreak/>
              <w:t xml:space="preserve">G DISPOSITIVO DE FIJACION AJUSTABLE Y EQUIPO DE COLOCACION QUE CONTIENE: JERINGA CON CA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ENDOTRAQUEALES SIN GLOBO. DE ELASTOMERO DE SILICON TRANSPARENTE GRADUADOS CON MARCA RADIOPACA ESTERILES Y DESECHABLES. DIAMETRO INTERNO: 2.0 MM CALIBRE: 8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CATETERES. PARA CATETERISMO VENOSO CENTRAL RADIOPACO ESTERIL Y DESECHABLE DE POLIURETANO LONGITUD 30.5 CM CALIBRE 18 G CON AGUJA DE 5.2 A 6.5 CM DE LARGO DE PARED DELGADA CALIBRE 16 G CON MANDRIL Y ADAPTADOR PARA VENOCLISIS LUER LOCK.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1893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ENDOTRAQUEALES DE PLASTICO GRADO MEDICO TRANSPARENTE. CON GLOBO Y ESPIRAL DE ALAMBRE, CON BALON Y CONECTOR, RADIOPACO, ESTERIL. LONGITUD: 32-36 CM CALIBRE: 36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2214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ENDOTRAQUEALES. DE PLASTICO GRADO MEDICO, CON MARCA RADIOPACA, ESTERILES, DESECHABLES CON GLOBO DE ALTO VOLUMEN Y BAJA PRESION INCLUYE UNA VALVULA UN CONECTOR Y UNA ESCALA EN MM PARA DETERMINAR LA PROFUNDIDAD DE LA COLOCACION DEL TUBO. CON ORIFIC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CINTAS. MICROPOROSA DE TELA NO TEJIDA UNIDIRECCIONAL DE COLOR BLANCO CON RECUBRIMIENTOS ADHESIVOS EN UNA DE SUS CARAS. LONGITUD: ANCHO: 10 MTS. 5.00 CM ENVASE CON 6 ROLLOS.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ROLLO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CINTAS. MICROPOROSA, DE TELA NO TEJIDA, UNIDIRECCIONAL, DE COLOR BLANCO, CON RECUBRIMIENTOS </w:t>
            </w:r>
            <w:r w:rsidRPr="00566D55">
              <w:rPr>
                <w:rFonts w:ascii="Montserrat" w:eastAsia="Times New Roman" w:hAnsi="Montserrat" w:cs="Times New Roman"/>
                <w:color w:val="000000"/>
                <w:sz w:val="16"/>
                <w:szCs w:val="16"/>
              </w:rPr>
              <w:lastRenderedPageBreak/>
              <w:t xml:space="preserve">ADHESIVOS EN UNA DE SUS CARAS. LONGITUD: 10 M. ANCHO: 7.50 CM. ENVASE CON 4 ROLLOS.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ROLLO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25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CONTENEDORES. DESECHABLES DE PUNZO-CORTANTES, DE POLIPROPILENO, ESTERILIZABLE, INCINERABLE Y NO TOXICO, RESISTENTE A LA PERFORACION, AL IMPACTO Y A LA PERDIDA DEL CONTENIDO AL CAERSE, CON O SIN SEPARADOR DE AGUJAS Y ABERTURA PARA EL DEPOSITO DE OTROS PU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225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0151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DISPOSITIVOS. INTRAUTERINO. CU 375 CORTO. ANTICONCEPTIVO DE POLIETILENO ESTERIL CON 375 MM2 DE COBRE CON BRAZOS LATERALES CURVADOS Y FLEXIBLES CON 5 NODULOS DE RETENCION CADA UNO QUE LE DAN UN ANCHO TOTAL DE 16 A 20.5 MM. FILAMENTO DE 20 A 25 CM DE LONG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303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ELECTRODO DE BROCHE, PARA MONITOREO CONTINUO, DESECHABLE, CON PASTA CONDUCTIVA.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6,779</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1261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EQUIPOS. PARA PROTESIS BILIARES QUE INCLUYE: CABLE GUIA CATETER GUIA CATETER POSICIONADOR. CALIBRE: 8.5 FR. PROTESIS: 5-15 CM. JUEGO.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1881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EQUIPOS. PARA PROTESIS PANCREATICA INCLUYE: CABLE GUIA CATETER POSICIONADOR Y PROTESIS. TIPO: GEENEN. CALIBRE: 5 FR. JUEGO.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345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3770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EQUIPO. PARA GASTROSTOMIA PERCUTANEA, DE ELASTOMERO DE SILICON. CONTIENE: BOTON CON DISPOSITIVO DE RETENCION Y OBTURADOR O VALVULA ANTI-REFLUJO, RADIOPACO. INCLUYE ACCESORIOS PARA SU COLOCACION. ESTERIL. LA LONGITUD LA SELECCIONARA CADA INSTITUCION, DE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456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GUANTES. PARA EXPLORACION </w:t>
            </w:r>
            <w:r w:rsidRPr="00566D55">
              <w:rPr>
                <w:rFonts w:ascii="Montserrat" w:eastAsia="Times New Roman" w:hAnsi="Montserrat" w:cs="Times New Roman"/>
                <w:color w:val="000000"/>
                <w:sz w:val="16"/>
                <w:szCs w:val="16"/>
              </w:rPr>
              <w:lastRenderedPageBreak/>
              <w:t xml:space="preserve">AMBIDIESTRO ESTERILES. DE LATEX DESECHABLES. TAMAÑOS: MEDIANO. ENVASE CON 100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3,680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2590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JERINGAS. DE PLASTICO GRADO MEDICO DE 1 ML DE CAPACIDAD ESCALA GRADUADA EN ML CON DIVISIONES DE 0.1 Y SUBDIVISIONES DE 0.01 ML Y AGUJA DE 22 G Y 32 MM DE LONGITUD ESTERIL Y DESECHABLE.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8,423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2715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JERINGAS. JERINGA DESECHABLE PARA APLICAR 0.5 ML DE LAS VACUNAS: ANTIINFLUENZA EN ADULTOS; DPT + HEPATITIS B+ HIB; DPT, Y TOXOIDE TETANICO; CAPACIDAD DE 0.5 ML, GRADUADA EN DECIMAS DE ML, CON DOS AGUJAS: UNA DE CALIBRE 20 X 32 MM PARA CARGAR LA JERINGA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953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551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9C0006"/>
                <w:sz w:val="16"/>
                <w:szCs w:val="16"/>
              </w:rPr>
            </w:pPr>
            <w:r w:rsidRPr="00566D55">
              <w:rPr>
                <w:rFonts w:ascii="Montserrat" w:eastAsia="Times New Roman" w:hAnsi="Montserrat" w:cs="Times New Roman"/>
                <w:sz w:val="16"/>
                <w:szCs w:val="16"/>
              </w:rPr>
              <w:t>0023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INYECTOR. PARA VARICES ESOFAGICAS (ESCLEROTERAPIA) CON AGUJA DISTAL NO. 23 G CALIBRE 4 FR Y 200 CM DE LONGITUD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2354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PROTESIS PARA CONDUCTO BILIAR. TIPO: COTTON LEUNG. LONGITUD 10 CM. CALIBRE 10  FR.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783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RESERVORIOS. PARA </w:t>
            </w:r>
            <w:proofErr w:type="gramStart"/>
            <w:r w:rsidRPr="00566D55">
              <w:rPr>
                <w:rFonts w:ascii="Montserrat" w:eastAsia="Times New Roman" w:hAnsi="Montserrat" w:cs="Times New Roman"/>
                <w:color w:val="000000"/>
                <w:sz w:val="16"/>
                <w:szCs w:val="16"/>
              </w:rPr>
              <w:t>LIQUIDO</w:t>
            </w:r>
            <w:proofErr w:type="gramEnd"/>
            <w:r w:rsidRPr="00566D55">
              <w:rPr>
                <w:rFonts w:ascii="Montserrat" w:eastAsia="Times New Roman" w:hAnsi="Montserrat" w:cs="Times New Roman"/>
                <w:color w:val="000000"/>
                <w:sz w:val="16"/>
                <w:szCs w:val="16"/>
              </w:rPr>
              <w:t xml:space="preserve"> CEFALORRAQUIDEO DE 24 A 25 MM DE DIAMETRO. TAMAÑO: ADULTO. TIPO: OMMAYA.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0106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RESINAS. FOTOPOLIMERIZABLE PARA RESTAURACION DE DIENTES ANTERIORES Y POSTERIORES. JERINGA 3.5 G. LAS INSTITUCIONES PODRAN ELEGIR LAS VARIANTES DE COLOR Y COMPOSICION.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797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0019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ALGODONES. PARA USO DENTAL. MEDIDA: 3.8 X 0.8 CM. ENVASE CON 500 ROLLOS.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ROLLO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0346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SOLUCION INTRA-ARTICULAR. SOLUCION ESTERIL ELASTO-VISCOSA DE APLICACION  INTRA-ARTICULAR. CADA ML. CONTIENE: HILANO 8.0 MG. </w:t>
            </w:r>
            <w:r w:rsidRPr="00566D55">
              <w:rPr>
                <w:rFonts w:ascii="Montserrat" w:eastAsia="Times New Roman" w:hAnsi="Montserrat" w:cs="Times New Roman"/>
                <w:color w:val="000000"/>
                <w:sz w:val="16"/>
                <w:szCs w:val="16"/>
              </w:rPr>
              <w:lastRenderedPageBreak/>
              <w:t xml:space="preserve">ENVASE CON JERINGA DE 2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JERINGA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135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SUJETADOR PARA CANULA. EL SUJETADOR DE CANULA CON GUIA PARA SONDA GASTRICA. ESTA CONFORMADO POR UN CUERPO PRINCIPAL O MASCARILLA; MEDIOS DE SUJECION TIPO HEMBRA - MACHO. ENSAMBLADO A DICHO CUERPO PRINCIPAL, LOS CUALES SOSTIENEN EN FORMA GRADUADA UNA CAN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420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SUTURAS SINTETICAS NO ABSORBIBLES, MONOFILAMENTO DE POLIPROPILENO, CON AGUJA. LONGITUD DE LA HEBRA: 45 CM. CALIBRE DE LA SUTURA: 3-0. CARACTERISTICAS DE LA AGUJA: 3/8 DE </w:t>
            </w:r>
            <w:proofErr w:type="gramStart"/>
            <w:r w:rsidRPr="00566D55">
              <w:rPr>
                <w:rFonts w:ascii="Montserrat" w:eastAsia="Times New Roman" w:hAnsi="Montserrat" w:cs="Times New Roman"/>
                <w:color w:val="000000"/>
                <w:sz w:val="16"/>
                <w:szCs w:val="16"/>
              </w:rPr>
              <w:t>CIRCULO</w:t>
            </w:r>
            <w:proofErr w:type="gramEnd"/>
            <w:r w:rsidRPr="00566D55">
              <w:rPr>
                <w:rFonts w:ascii="Montserrat" w:eastAsia="Times New Roman" w:hAnsi="Montserrat" w:cs="Times New Roman"/>
                <w:color w:val="000000"/>
                <w:sz w:val="16"/>
                <w:szCs w:val="16"/>
              </w:rPr>
              <w:t xml:space="preserve">, REVERSO CORTANTE (24-26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879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0226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TERMOMETRO CLINICO DE CAMBIO DE COLOR. TERMOMETRO DE MATRIZ DE PUNTOS, (CUYOS QUIMICOS NO TOXICOS CAMBIAN DE COLOR DEPENDIENDO DE LA TEMPERATURA) PARA LA DETERMINACION DE TEMPERATURA</w:t>
            </w:r>
            <w:proofErr w:type="gramStart"/>
            <w:r w:rsidRPr="00566D55">
              <w:rPr>
                <w:rFonts w:ascii="Montserrat" w:eastAsia="Times New Roman" w:hAnsi="Montserrat" w:cs="Times New Roman"/>
                <w:color w:val="000000"/>
                <w:sz w:val="16"/>
                <w:szCs w:val="16"/>
              </w:rPr>
              <w:t>,VIA</w:t>
            </w:r>
            <w:proofErr w:type="gramEnd"/>
            <w:r w:rsidRPr="00566D55">
              <w:rPr>
                <w:rFonts w:ascii="Montserrat" w:eastAsia="Times New Roman" w:hAnsi="Montserrat" w:cs="Times New Roman"/>
                <w:color w:val="000000"/>
                <w:sz w:val="16"/>
                <w:szCs w:val="16"/>
              </w:rPr>
              <w:t xml:space="preserve"> ORAL. MEDICION DE TEMPERATURA DE 35.5 A 40.4 GRADOS CENTIGRADOS, 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0216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TIRAS. DE FLUORESCEINA PARA USO OFTALMOLOGICO. ENVASE CON 10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ALGODONES. TORUNDAS. ENVASE CON 500 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547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3286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VENDAS. VENDA INMOVILIZADORA DE FIBRA DE VIDRIO CON RECUBRIMIENTO AHULADO EN TODAS SUS FIBRAS IMPREGNADA DE RESINA DE POLIURETANO QUE AL CONTACTO CON EL AGUA PROVOCA UNA REACCION QUIMICA DE FRAGUADO CON GUANTE DE HULE LONGITUD 3.65 M. ANCHO: 12.7 CM. PI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MEDIOS DE CONTRASTE. </w:t>
            </w:r>
            <w:r w:rsidRPr="00566D55">
              <w:rPr>
                <w:rFonts w:ascii="Montserrat" w:eastAsia="Times New Roman" w:hAnsi="Montserrat" w:cs="Times New Roman"/>
                <w:color w:val="000000"/>
                <w:sz w:val="16"/>
                <w:szCs w:val="16"/>
              </w:rPr>
              <w:lastRenderedPageBreak/>
              <w:t xml:space="preserve">GRUPO 2. MEDIOS DE CONTRASTE HIDROSOLUBLES NO IONICOS.  MEDIOS DE CONTRASTE HIDROSOLUBLES NO IONICOS EN CONCENTRACION DE 300 A 320 MG I/ML IOVERSOL, IOPAMIDOL, IOHEXOL, IOPROMIDA, IOBITRIDOL. FRASCO CON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38</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47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0158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MEDIOS DE CONTRASTE. MEDIOS DE CONTRASTE HIDROSOLUBLES NO IONICOS. EN CONCENTRACION DE 350 A 370 MG I/ML IOVERSOL, IOPAMIDOL, IOHEXOL, IOPROMIDA, IOBITRIDOL. FRASCO CON 100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1,694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GRUPO 10 GELES CONDUCTORES PARA ESTUDIOS DE IMAGENOLOGIA. GEL CONDUCTOR. AGENTE ACUOSO PARA ULTRASONIDO Y PROCEDIMIENTOS ELECTROMEDICOS CON BASE DE PROPANODIOL TRIETANOLAMINA Y AGUA PURIFICADA. ENVASE CON 3800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PELICULAS. ORTOCROMATICAS SENSIBLES AL VERDE PARA RADIOLOGIA GENERAL. MEDIDAS</w:t>
            </w:r>
            <w:proofErr w:type="gramStart"/>
            <w:r w:rsidRPr="00566D55">
              <w:rPr>
                <w:rFonts w:ascii="Montserrat" w:eastAsia="Times New Roman" w:hAnsi="Montserrat" w:cs="Times New Roman"/>
                <w:color w:val="000000"/>
                <w:sz w:val="16"/>
                <w:szCs w:val="16"/>
              </w:rPr>
              <w:t>:  20.3</w:t>
            </w:r>
            <w:proofErr w:type="gramEnd"/>
            <w:r w:rsidRPr="00566D55">
              <w:rPr>
                <w:rFonts w:ascii="Montserrat" w:eastAsia="Times New Roman" w:hAnsi="Montserrat" w:cs="Times New Roman"/>
                <w:color w:val="000000"/>
                <w:sz w:val="16"/>
                <w:szCs w:val="16"/>
              </w:rPr>
              <w:t xml:space="preserve"> X 25.4 CM. CAJA CON 100 PELICULAS.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PELICULAS. PELICULAS RADIOGRAFICAS SENSIBLES AL AZUL. CAJA CON 100 PELICULAS. MEDIDAS: 20.3 X 25.4 CM. (8 X 10 PULGADAS). CAJA CON 50 PELICULAS.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0496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PELICULAS. PELICULA RADIOGRAFICA, DENTAL ADULTO, MEDIDAS: EN UN RANGO DE 3 A 3.5 CM POR 4 A 4.5 CM. CAJA CON 150 PELICULAS.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PELICULA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0052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AGUJAS PARA TOMA Y RECOLECCION DE SANGRE SENCILLA Y/O MULTIPLE ESTERILES DESECHABLES. 21 G. X 38 MM. CAJA CON 100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469</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VDRL. ANTIGENO DE </w:t>
            </w:r>
            <w:r w:rsidRPr="00566D55">
              <w:rPr>
                <w:rFonts w:ascii="Montserrat" w:eastAsia="Times New Roman" w:hAnsi="Montserrat" w:cs="Times New Roman"/>
                <w:color w:val="000000"/>
                <w:sz w:val="16"/>
                <w:szCs w:val="16"/>
              </w:rPr>
              <w:lastRenderedPageBreak/>
              <w:t xml:space="preserve">CARDIOLIPINA PARA INVESTIGAR REAGINAS DE LA SIFILIS EN SUERO SIN INACTIVAR EN PLASMA Y LIQUIDO CEFALORRAQUIDEO (NO REQUIERE RECONSTITUCION). PARA 300 PRUEBAS. CAJA CON 10 AMPOLLETAS DE 0.5 ML. C/U.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54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1274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ANTIESTREPTOLISINAS. ESTREPTOLISINA "O" ESTANDARIZADA, REDUCIDA Y LIOFILIZADA. CAJA CON 6 FRASCOS PARA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0236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LECTINA ANTI A1 (FITOAGLUTININA A1). PARA DETERMINACION DE GRUPO A1. FRASCO DE 2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ANTISUEROS. ANTIGLOBULINA HUMANA. PARA LA PRUEBA DE COOMBS.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16</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148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0237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CAJAS. DE PLASTICO, CON SEPARADORES PARA 25 PORTAOBJETOS.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9C0006"/>
                <w:sz w:val="16"/>
                <w:szCs w:val="16"/>
              </w:rPr>
            </w:pPr>
            <w:r w:rsidRPr="00566D55">
              <w:rPr>
                <w:rFonts w:ascii="Montserrat" w:eastAsia="Times New Roman" w:hAnsi="Montserrat" w:cs="Times New Roman"/>
                <w:sz w:val="16"/>
                <w:szCs w:val="16"/>
              </w:rPr>
              <w:t>0023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Y JUEGOS DE REACTIVOS PARA PRUEBAS ESPECIFICAS. COLORANTE DE WRIGHT. PARA TEÑIR FROTIS DE SANGRE O MEDULA OSEA.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382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ESCOBILLONES DE CERDAS PARA LAVAR TUBOS DE ENSAYE Y FRASCOS CON LONGITUD DE 12.5 CM Y LONGITUD TOTAL 20 CM. DIAMETRO. 1.2 CM.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0159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FRASCOS. AMBAR, CON BOCA ANCHA Y TAPA DE ROSCA DE PLASTICO. CAPACIDAD: 115 ML.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MEDIOS DE CULTIVO, MEDIOS ESPECIALES. MEDIO DE TRANSPORTE AGAR (STUART). PARA CONSERVAR ESPECIMENES PRINCIPALMENTE CUANDO SE SOSPECHA LA PRESENCIA DE GONOCOCO. FRASCO CON 450 G.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2398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MEDIOS DE TRANSPORTE. MEDIO DE TRANSPORTE CARY Y BLAIR. TUBOS </w:t>
            </w:r>
            <w:r w:rsidRPr="00566D55">
              <w:rPr>
                <w:rFonts w:ascii="Montserrat" w:eastAsia="Times New Roman" w:hAnsi="Montserrat" w:cs="Times New Roman"/>
                <w:color w:val="000000"/>
                <w:sz w:val="16"/>
                <w:szCs w:val="16"/>
              </w:rPr>
              <w:lastRenderedPageBreak/>
              <w:t xml:space="preserve">PREPARADOS CON HISOPO. PIEZA.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612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63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PAPEL FILTRO, PARA OBTENER -EL FILTRADO LIBRE  DE PROTEINAS, NO. 609 HOJA DE 50 X 50CM.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PAPELES. PARAFINADO, PARA TAPAR TUBOS A PRUEBA DE HUMEDAD, SEMITRANSPARENTE ESTIRABLE E INERTE. ROLLO DE 50 CM DE ANCHO Y 760 CM DE LONGITUD.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1857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PAPELES. PARA PRUEBA DE TSH. PAPEL FILTRO DE ALGODON 100% SIN ADITIVOS, ESPECIAL PARA RECOLECCION Y TRANSPORTE DE SANGRE DE NEONATOS, CON IMPRESION DE CUATRO CIRCULOS PUNTEADOS DE UN CENTIMETRO DE DIAMETRO CADA UNO Y DE LAS PALABRAS NOMBRE Y CON NUMERO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PAQUETE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PAQUETE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4487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ALBUMINA BOVINA, POLIMERIZADA PARA PRUEBAS EN TUBO O LAMINA EN MEDIO ALBUMINOSO PARA FACILITAR LA AGLUTINACION DE ERITROCITOS SENSIBILIZADOS.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PORTAOBJETOS. DE VIDRIO, RECTANGULARES DE GROSOR UNIFORME DE 75 X 25 X 0.8 A 1.1 MM: CON ESQUINAS Y UN EXTREMO ESMERILADO. CAJA CON 50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48</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SOLUCIONES AMORTIGUADORAS. SOLUCION AMORTIGUADORA PARA LA TINCION DE WRIGHT. FRASCO CON 100 ML. 5 ML SE DILUYEN A UN LITRO.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FORMALDEHIDO (FORMOL) DEL 37 AL 40%. RA. ACS. FRASCO CON 18 LITROS.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FUCSINA ACIDA. POLVO. FRASCO CON 25 G.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25</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0787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HEMATOXILINA DE HARRIS. </w:t>
            </w:r>
            <w:r w:rsidRPr="00566D55">
              <w:rPr>
                <w:rFonts w:ascii="Montserrat" w:eastAsia="Times New Roman" w:hAnsi="Montserrat" w:cs="Times New Roman"/>
                <w:color w:val="000000"/>
                <w:sz w:val="16"/>
                <w:szCs w:val="16"/>
              </w:rPr>
              <w:lastRenderedPageBreak/>
              <w:t xml:space="preserve">COLORANTE PREPARADO.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72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1378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GLICERINA (MINIMO 95%). RA. ACS. FRASCO CON 1000 ML.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PARAFINA (CON PUNTO DE FUSION ENTRE 56 GRADOS CENTIGRADOS A 58 GRADOS CENTIGRADOS). TECNICO. ENVASE CON 1000 G.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51</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4230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REACTIVOS QUIMICOS. RESINA SINTETICA. MEDIO DE MONTAJE RAPIDO PARA PREPARACIONES HISTOLOGICAS ORDINARIAS Y DE MICROSCOPIA ELECTRONICA. ENVASE CON 500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5</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0102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ANTI AB. ANTISUERO PARA TIPIFICAR LA SANGRE DE ORIGEN MONOCLONAL.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33</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835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SUSTANCIAS BIOLOGICAS ANTI A. ANTISUERO PARA TIPIFICAR LA SANGRE DE ORIGEN MONOCLONAL. FRASCO CON 10 ML. RTC.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39</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0057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PRUEBA CUALITATIVA CON TECNICA INMUNOLOGICA O INMUNOQUIMICA PARA DETERMINAR SANGRE OCULTA EN HECES, POR MEDIO DE UNA TARJETA, CASSETE, PLACA O TIRA REACTIVA. FRASCO O EQUIPO PARA 50 PRUEBAS. TA.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 O 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FRASCO O 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2208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PARA HEMATOCRITO Y SEDIMENTACION GLOBULAR, CON ESCALA EN DOS SENTIDOS DE 0 A 100, CON DIMENSIONES DE 115 X 3 MM Y DIVISIONES DE 1 MM, DE VIDRIO. DE WINTROBE.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27</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6498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TUBO SISTEMA PARA TOMA Y RECOLECCION DE SANGRE, DE PLASTICO PET AL VACIO (13 X 75 MM) DESECHABLE PARA ADULTO CON EDTA K2 (7.2 MG) APLICADO POR ASPERSION EN LA PARED DEL TUBO, TAPON LILA CON SILICON COMO LUBRICANTE, VOLUMEN DE DRENADO 4.0 ML (+ 0.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TUBO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1,064</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lastRenderedPageBreak/>
              <w:t>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6555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TUBO SISTEMA PARA TOMA Y RECOLECCION DE SANGRE, DE PLASTICO PET AL VACIO (13 X 75 MM) DESECHABLE PARA ADULTO CON CITRATO DE SODIO 0.109 MOLAR (3.2%) (0.3 ML) LIQUIDO, TAPON AZUL CON SILICON COMO LUBRICANTE, VOLUMEN DE DRENADO 2.7 - 3 ML (+0.3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TUBO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79</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6613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TUBOS. TUBO DE ROSCA DE 20 X 150 MM PARA LA TOMA DE MUESTRA DE CULTIVO.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20</w:t>
            </w:r>
          </w:p>
        </w:tc>
      </w:tr>
      <w:tr w:rsidR="00566D55" w:rsidRPr="00566D55" w:rsidTr="00566D55">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951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0639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 xml:space="preserve">VASOS. DE PRECIPITADOS, DE VIDRIO REFRACTARIO. CON GRADUACION PARA VOLUMENES APROXIMADOS. EN CAPACIDADES DE: 500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566D55" w:rsidRPr="00566D55" w:rsidRDefault="00566D55" w:rsidP="00566D55">
            <w:pPr>
              <w:spacing w:after="0" w:line="240" w:lineRule="auto"/>
              <w:jc w:val="center"/>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566D55" w:rsidRPr="00566D55" w:rsidRDefault="00566D55" w:rsidP="00566D55">
            <w:pPr>
              <w:spacing w:after="0" w:line="240" w:lineRule="auto"/>
              <w:jc w:val="right"/>
              <w:rPr>
                <w:rFonts w:ascii="Montserrat" w:eastAsia="Times New Roman" w:hAnsi="Montserrat" w:cs="Times New Roman"/>
                <w:color w:val="000000"/>
                <w:sz w:val="16"/>
                <w:szCs w:val="16"/>
              </w:rPr>
            </w:pPr>
            <w:r w:rsidRPr="00566D55">
              <w:rPr>
                <w:rFonts w:ascii="Montserrat" w:eastAsia="Times New Roman" w:hAnsi="Montserrat" w:cs="Times New Roman"/>
                <w:color w:val="000000"/>
                <w:sz w:val="16"/>
                <w:szCs w:val="16"/>
              </w:rPr>
              <w:t>3</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104068"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14.55pt" o:ole="">
            <v:imagedata r:id="rId14" o:title=""/>
          </v:shape>
          <o:OLEObject Type="Embed" ProgID="Excel.SheetMacroEnabled.12" ShapeID="_x0000_i1025" DrawAspect="Icon" ObjectID="_1778332995" r:id="rId15"/>
        </w:object>
      </w:r>
    </w:p>
    <w:p w:rsidR="00E22BE6"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bookmarkStart w:id="0" w:name="_GoBack"/>
      <w:bookmarkEnd w:id="0"/>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583" w:rsidRDefault="003A6583" w:rsidP="003D1DE6">
      <w:pPr>
        <w:spacing w:after="0" w:line="240" w:lineRule="auto"/>
      </w:pPr>
      <w:r>
        <w:separator/>
      </w:r>
    </w:p>
  </w:endnote>
  <w:endnote w:type="continuationSeparator" w:id="0">
    <w:p w:rsidR="003A6583" w:rsidRDefault="003A6583"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566D55" w:rsidRDefault="00566D55"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55774">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55774">
              <w:rPr>
                <w:b/>
                <w:bCs/>
                <w:noProof/>
              </w:rPr>
              <w:t>33</w:t>
            </w:r>
            <w:r>
              <w:rPr>
                <w:b/>
                <w:bCs/>
                <w:sz w:val="24"/>
                <w:szCs w:val="24"/>
              </w:rPr>
              <w:fldChar w:fldCharType="end"/>
            </w:r>
          </w:p>
        </w:sdtContent>
      </w:sdt>
    </w:sdtContent>
  </w:sdt>
  <w:p w:rsidR="00566D55" w:rsidRDefault="00566D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566D55" w:rsidRDefault="00566D55"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55774">
              <w:rPr>
                <w:b/>
                <w:bCs/>
                <w:noProof/>
              </w:rPr>
              <w:t>33</w:t>
            </w:r>
            <w:r>
              <w:rPr>
                <w:b/>
                <w:bCs/>
                <w:sz w:val="24"/>
                <w:szCs w:val="24"/>
              </w:rPr>
              <w:fldChar w:fldCharType="end"/>
            </w:r>
          </w:p>
        </w:sdtContent>
      </w:sdt>
    </w:sdtContent>
  </w:sdt>
  <w:p w:rsidR="00566D55" w:rsidRDefault="00566D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583" w:rsidRDefault="003A6583" w:rsidP="003D1DE6">
      <w:pPr>
        <w:spacing w:after="0" w:line="240" w:lineRule="auto"/>
      </w:pPr>
      <w:r>
        <w:separator/>
      </w:r>
    </w:p>
  </w:footnote>
  <w:footnote w:type="continuationSeparator" w:id="0">
    <w:p w:rsidR="003A6583" w:rsidRDefault="003A6583"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55" w:rsidRDefault="00566D55">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6D55" w:rsidRPr="00397072" w:rsidRDefault="00566D55"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6D55" w:rsidRDefault="00566D55"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6D55" w:rsidRPr="00EA2EE7" w:rsidRDefault="00566D55"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6D55" w:rsidRPr="00397072" w:rsidRDefault="00566D55"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6D55" w:rsidRDefault="00566D55"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6D55" w:rsidRPr="001B45F5" w:rsidRDefault="00566D55"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B31D9" w:rsidRPr="00397072"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B31D9" w:rsidRDefault="005B31D9"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55" w:rsidRDefault="00566D55">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566D55" w:rsidRPr="00397072" w:rsidRDefault="00566D55"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66D55" w:rsidRDefault="00566D55"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66D55" w:rsidRPr="00EA2EE7" w:rsidRDefault="00566D55"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66D55" w:rsidRPr="00397072" w:rsidRDefault="00566D55"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566D55" w:rsidRDefault="00566D55"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66D55" w:rsidRPr="001B45F5" w:rsidRDefault="00566D55"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B31D9" w:rsidRPr="00397072"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5B31D9" w:rsidRDefault="005B31D9"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5B31D9" w:rsidRPr="00EA2EE7"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5B31D9" w:rsidRPr="00397072" w:rsidRDefault="005B31D9"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5B31D9" w:rsidRDefault="005B31D9"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5B31D9" w:rsidRPr="001B45F5" w:rsidRDefault="005B31D9"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068"/>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119"/>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6583"/>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66D55"/>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5C1E"/>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D5CFD"/>
    <w:rsid w:val="008D6D07"/>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29"/>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774"/>
    <w:rsid w:val="00C55AD0"/>
    <w:rsid w:val="00C561AC"/>
    <w:rsid w:val="00C60E5F"/>
    <w:rsid w:val="00C616F6"/>
    <w:rsid w:val="00C61A75"/>
    <w:rsid w:val="00C6226E"/>
    <w:rsid w:val="00C626D7"/>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4F1"/>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5D41"/>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63247082">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9671C-3090-4EB9-BEDB-93D57F2C9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Pages>
  <Words>11562</Words>
  <Characters>63597</Characters>
  <Application>Microsoft Office Word</Application>
  <DocSecurity>0</DocSecurity>
  <Lines>529</Lines>
  <Paragraphs>150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134</cp:revision>
  <cp:lastPrinted>2024-05-27T22:36:00Z</cp:lastPrinted>
  <dcterms:created xsi:type="dcterms:W3CDTF">2021-12-11T00:10:00Z</dcterms:created>
  <dcterms:modified xsi:type="dcterms:W3CDTF">2024-05-27T22:37:00Z</dcterms:modified>
</cp:coreProperties>
</file>