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B7D" w:rsidRPr="004B773F" w:rsidRDefault="00B75B7D" w:rsidP="00B75B7D">
      <w:pPr>
        <w:jc w:val="center"/>
        <w:rPr>
          <w:rFonts w:ascii="Noto Sans" w:hAnsi="Noto Sans" w:cs="Noto Sans"/>
          <w:b/>
          <w:bCs/>
          <w:sz w:val="20"/>
          <w:lang w:val="es-MX"/>
        </w:rPr>
      </w:pP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bCs/>
          <w:sz w:val="20"/>
        </w:rPr>
      </w:pPr>
      <w:r w:rsidRPr="004B773F">
        <w:rPr>
          <w:rFonts w:ascii="Noto Sans" w:hAnsi="Noto Sans" w:cs="Noto Sans"/>
          <w:b/>
          <w:bCs/>
          <w:sz w:val="20"/>
        </w:rPr>
        <w:t>INSTITUTO MEXICANO DEL SEGURO SOCIAL</w:t>
      </w: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sz w:val="20"/>
        </w:rPr>
      </w:pPr>
      <w:r w:rsidRPr="004B773F">
        <w:rPr>
          <w:rFonts w:ascii="Noto Sans" w:hAnsi="Noto Sans" w:cs="Noto Sans"/>
          <w:b/>
          <w:sz w:val="20"/>
        </w:rPr>
        <w:t xml:space="preserve">ÓRGANO DE OPERACIÓN ADMINISTRATIVA DESCONCENTRADA SUR DEL DISTRITO FEDERAL </w:t>
      </w:r>
    </w:p>
    <w:p w:rsidR="00B75B7D" w:rsidRPr="004B773F" w:rsidRDefault="00B75B7D" w:rsidP="00B75B7D">
      <w:pPr>
        <w:jc w:val="center"/>
        <w:rPr>
          <w:rFonts w:ascii="Noto Sans" w:hAnsi="Noto Sans" w:cs="Noto Sans"/>
          <w:b/>
          <w:bCs/>
          <w:i/>
          <w:sz w:val="20"/>
          <w:u w:val="single"/>
        </w:rPr>
      </w:pPr>
      <w:r w:rsidRPr="004B773F">
        <w:rPr>
          <w:rFonts w:ascii="Noto Sans" w:hAnsi="Noto Sans" w:cs="Noto Sans"/>
          <w:b/>
          <w:sz w:val="20"/>
        </w:rPr>
        <w:t>COORDINACIÓN DE ABASTECIMIENTO Y EQUIPAMIENTO</w:t>
      </w:r>
    </w:p>
    <w:p w:rsidR="00B75B7D" w:rsidRPr="004B773F" w:rsidRDefault="00B75B7D" w:rsidP="00B75B7D">
      <w:pPr>
        <w:tabs>
          <w:tab w:val="left" w:pos="8316"/>
        </w:tabs>
        <w:rPr>
          <w:rFonts w:ascii="Noto Sans" w:hAnsi="Noto Sans" w:cs="Noto Sans"/>
          <w:b/>
          <w:bCs/>
          <w:sz w:val="20"/>
        </w:rPr>
      </w:pPr>
      <w:r w:rsidRPr="004B773F">
        <w:rPr>
          <w:rFonts w:ascii="Noto Sans" w:hAnsi="Noto Sans" w:cs="Noto Sans"/>
          <w:b/>
          <w:bCs/>
          <w:sz w:val="20"/>
        </w:rPr>
        <w:tab/>
      </w:r>
    </w:p>
    <w:p w:rsidR="00B75B7D" w:rsidRDefault="00731010" w:rsidP="00B75B7D">
      <w:pPr>
        <w:jc w:val="center"/>
        <w:rPr>
          <w:rFonts w:ascii="Noto Sans" w:hAnsi="Noto Sans" w:cs="Noto Sans"/>
          <w:b/>
          <w:bCs/>
          <w:sz w:val="20"/>
        </w:rPr>
      </w:pPr>
      <w:r>
        <w:rPr>
          <w:rFonts w:ascii="Noto Sans" w:hAnsi="Noto Sans" w:cs="Noto Sans"/>
          <w:b/>
          <w:bCs/>
          <w:sz w:val="20"/>
        </w:rPr>
        <w:t xml:space="preserve">LICITACION PUBLICA </w:t>
      </w:r>
      <w:r w:rsidR="00CB79E7">
        <w:rPr>
          <w:rFonts w:ascii="Noto Sans" w:hAnsi="Noto Sans" w:cs="Noto Sans"/>
          <w:b/>
          <w:bCs/>
          <w:sz w:val="20"/>
        </w:rPr>
        <w:t>INTERNACIONAL BAJO LA COBERTURA DE LOS TRATADOS</w:t>
      </w:r>
    </w:p>
    <w:p w:rsidR="00731010" w:rsidRPr="004B773F" w:rsidRDefault="00731010"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bCs/>
          <w:sz w:val="20"/>
        </w:rPr>
      </w:pPr>
      <w:r w:rsidRPr="004B773F">
        <w:rPr>
          <w:rFonts w:ascii="Noto Sans" w:hAnsi="Noto Sans" w:cs="Noto Sans"/>
          <w:b/>
          <w:bCs/>
          <w:sz w:val="20"/>
        </w:rPr>
        <w:t>NÚMERO</w:t>
      </w:r>
      <w:r w:rsidR="008201C3" w:rsidRPr="008201C3">
        <w:rPr>
          <w:rFonts w:ascii="Noto Sans" w:hAnsi="Noto Sans" w:cs="Noto Sans"/>
          <w:b/>
          <w:bCs/>
          <w:sz w:val="20"/>
        </w:rPr>
        <w:t xml:space="preserve"> LA-50-GYR-050GYR025-T-27-2026</w:t>
      </w:r>
      <w:r w:rsidRPr="004B773F">
        <w:rPr>
          <w:rFonts w:ascii="Noto Sans" w:hAnsi="Noto Sans" w:cs="Noto Sans"/>
          <w:b/>
          <w:bCs/>
          <w:sz w:val="20"/>
        </w:rPr>
        <w:t>.</w:t>
      </w:r>
    </w:p>
    <w:p w:rsidR="00B75B7D" w:rsidRPr="004B773F" w:rsidRDefault="00B75B7D" w:rsidP="00B75B7D">
      <w:pPr>
        <w:jc w:val="center"/>
        <w:rPr>
          <w:rFonts w:ascii="Noto Sans" w:hAnsi="Noto Sans" w:cs="Noto Sans"/>
          <w:b/>
          <w:bCs/>
          <w:sz w:val="20"/>
        </w:rPr>
      </w:pPr>
    </w:p>
    <w:p w:rsidR="003C36D0" w:rsidRDefault="003C36D0" w:rsidP="00B75B7D">
      <w:pPr>
        <w:jc w:val="center"/>
        <w:rPr>
          <w:rFonts w:ascii="Noto Sans" w:hAnsi="Noto Sans" w:cs="Noto Sans"/>
          <w:b/>
          <w:sz w:val="22"/>
          <w:szCs w:val="22"/>
        </w:rPr>
      </w:pPr>
    </w:p>
    <w:p w:rsidR="00CB79E7" w:rsidRDefault="00CB79E7" w:rsidP="00B75B7D">
      <w:pPr>
        <w:jc w:val="center"/>
        <w:rPr>
          <w:rFonts w:ascii="Noto Sans" w:hAnsi="Noto Sans" w:cs="Noto Sans"/>
          <w:b/>
          <w:sz w:val="22"/>
          <w:szCs w:val="22"/>
        </w:rPr>
      </w:pPr>
    </w:p>
    <w:p w:rsidR="00B75B7D" w:rsidRPr="003C36D0" w:rsidRDefault="00857A8F" w:rsidP="00B75B7D">
      <w:pPr>
        <w:jc w:val="center"/>
        <w:rPr>
          <w:rFonts w:ascii="Noto Sans" w:hAnsi="Noto Sans" w:cs="Noto Sans"/>
          <w:b/>
          <w:sz w:val="20"/>
        </w:rPr>
      </w:pPr>
      <w:r w:rsidRPr="00580492">
        <w:rPr>
          <w:rFonts w:ascii="Noto Sans" w:hAnsi="Noto Sans" w:cs="Noto Sans"/>
          <w:b/>
          <w:iCs/>
          <w:sz w:val="20"/>
        </w:rPr>
        <w:t>ADQUISICIÓN DEL GRUPO 379 “CONSUMIBLES, BOMBAS DE INFUSIÓN” DEL ÓRGANO DE OPERACIÓN ADMINISTRATIVA DESCONCENTRADA SUR DEL D.F. PARA EL EJERCICIO 2026</w:t>
      </w:r>
      <w:r w:rsidR="00232308" w:rsidRPr="00232308">
        <w:rPr>
          <w:rFonts w:ascii="Noto Sans" w:hAnsi="Noto Sans" w:cs="Noto Sans"/>
          <w:b/>
          <w:bCs/>
          <w:sz w:val="20"/>
          <w:lang w:val="es-MX"/>
        </w:rPr>
        <w:t>.</w:t>
      </w:r>
    </w:p>
    <w:p w:rsidR="00B75B7D" w:rsidRDefault="00B75B7D" w:rsidP="00B75B7D">
      <w:pPr>
        <w:jc w:val="center"/>
        <w:rPr>
          <w:rFonts w:ascii="Noto Sans" w:hAnsi="Noto Sans" w:cs="Noto Sans"/>
          <w:b/>
          <w:bCs/>
          <w:sz w:val="20"/>
        </w:rPr>
      </w:pPr>
    </w:p>
    <w:p w:rsidR="003C36D0" w:rsidRPr="004B773F" w:rsidRDefault="003C36D0"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bCs/>
          <w:sz w:val="20"/>
        </w:rPr>
      </w:pPr>
      <w:r w:rsidRPr="004B773F">
        <w:rPr>
          <w:rFonts w:ascii="Noto Sans" w:hAnsi="Noto Sans" w:cs="Noto Sans"/>
          <w:b/>
          <w:bCs/>
          <w:sz w:val="20"/>
        </w:rPr>
        <w:t>(ELECTRÓNICA)</w:t>
      </w: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bCs/>
          <w:sz w:val="20"/>
        </w:rPr>
      </w:pPr>
    </w:p>
    <w:p w:rsidR="00B75B7D" w:rsidRPr="004B773F" w:rsidRDefault="00B75B7D" w:rsidP="00B75B7D">
      <w:pPr>
        <w:rPr>
          <w:rFonts w:ascii="Noto Sans" w:hAnsi="Noto Sans" w:cs="Noto Sans"/>
          <w:b/>
          <w:bCs/>
          <w:sz w:val="20"/>
        </w:rPr>
      </w:pPr>
    </w:p>
    <w:p w:rsidR="00B75B7D" w:rsidRPr="004B773F" w:rsidRDefault="00B75B7D" w:rsidP="00B75B7D">
      <w:pPr>
        <w:rPr>
          <w:rFonts w:ascii="Noto Sans" w:hAnsi="Noto Sans" w:cs="Noto Sans"/>
          <w:b/>
          <w:bCs/>
          <w:sz w:val="20"/>
        </w:rPr>
      </w:pPr>
    </w:p>
    <w:p w:rsidR="00B75B7D" w:rsidRPr="004B773F" w:rsidRDefault="00B75B7D" w:rsidP="00B75B7D">
      <w:pPr>
        <w:jc w:val="center"/>
        <w:rPr>
          <w:rFonts w:ascii="Noto Sans" w:hAnsi="Noto Sans" w:cs="Noto Sans"/>
          <w:b/>
          <w:bCs/>
          <w:sz w:val="20"/>
        </w:rPr>
      </w:pPr>
    </w:p>
    <w:p w:rsidR="00B75B7D" w:rsidRPr="004B773F" w:rsidRDefault="00B75B7D" w:rsidP="00B75B7D">
      <w:pPr>
        <w:tabs>
          <w:tab w:val="left" w:pos="850"/>
          <w:tab w:val="left" w:pos="1417"/>
        </w:tabs>
        <w:spacing w:line="240" w:lineRule="atLeast"/>
        <w:jc w:val="center"/>
        <w:rPr>
          <w:rFonts w:ascii="Noto Sans" w:hAnsi="Noto Sans" w:cs="Noto Sans"/>
          <w:b/>
          <w:sz w:val="20"/>
          <w:u w:val="single"/>
        </w:rPr>
      </w:pPr>
      <w:r w:rsidRPr="004B773F">
        <w:rPr>
          <w:rFonts w:ascii="Noto Sans" w:hAnsi="Noto Sans" w:cs="Noto Sans"/>
          <w:b/>
          <w:sz w:val="20"/>
          <w:u w:val="single"/>
        </w:rPr>
        <w:t>ESTA LICITACIÓN SOLO ACEPTA PROPOSICIONES ELECTRÓNICAS</w:t>
      </w: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bCs/>
          <w:sz w:val="20"/>
        </w:rPr>
      </w:pPr>
    </w:p>
    <w:p w:rsidR="00B75B7D" w:rsidRPr="004B773F" w:rsidRDefault="00B75B7D" w:rsidP="00B75B7D">
      <w:pPr>
        <w:tabs>
          <w:tab w:val="left" w:pos="7530"/>
          <w:tab w:val="right" w:pos="10433"/>
        </w:tabs>
        <w:rPr>
          <w:rFonts w:ascii="Noto Sans" w:hAnsi="Noto Sans" w:cs="Noto Sans"/>
          <w:b/>
          <w:bCs/>
          <w:sz w:val="20"/>
          <w:lang w:val="pt-BR"/>
        </w:rPr>
      </w:pPr>
      <w:r w:rsidRPr="004B773F">
        <w:rPr>
          <w:rFonts w:ascii="Noto Sans" w:hAnsi="Noto Sans" w:cs="Noto Sans"/>
          <w:b/>
          <w:bCs/>
          <w:sz w:val="20"/>
          <w:lang w:val="es-MX"/>
        </w:rPr>
        <w:tab/>
      </w:r>
      <w:r w:rsidRPr="004B773F">
        <w:rPr>
          <w:rFonts w:ascii="Noto Sans" w:hAnsi="Noto Sans" w:cs="Noto Sans"/>
          <w:b/>
          <w:bCs/>
          <w:sz w:val="20"/>
          <w:lang w:val="es-MX"/>
        </w:rPr>
        <w:tab/>
      </w: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bCs/>
          <w:sz w:val="20"/>
        </w:rPr>
      </w:pPr>
    </w:p>
    <w:p w:rsidR="00B75B7D" w:rsidRDefault="00B75B7D" w:rsidP="00B75B7D">
      <w:pPr>
        <w:tabs>
          <w:tab w:val="left" w:pos="3490"/>
        </w:tabs>
        <w:rPr>
          <w:rFonts w:ascii="Noto Sans" w:hAnsi="Noto Sans" w:cs="Noto Sans"/>
          <w:b/>
          <w:bCs/>
          <w:sz w:val="20"/>
        </w:rPr>
      </w:pPr>
    </w:p>
    <w:p w:rsidR="00731010" w:rsidRPr="004B773F" w:rsidRDefault="00731010" w:rsidP="00B75B7D">
      <w:pPr>
        <w:tabs>
          <w:tab w:val="left" w:pos="3490"/>
        </w:tabs>
        <w:rPr>
          <w:rFonts w:ascii="Noto Sans" w:hAnsi="Noto Sans" w:cs="Noto Sans"/>
          <w:b/>
          <w:bCs/>
          <w:sz w:val="20"/>
        </w:rPr>
      </w:pPr>
    </w:p>
    <w:p w:rsidR="00B75B7D" w:rsidRPr="004B773F" w:rsidRDefault="00B75B7D" w:rsidP="00B75B7D">
      <w:pPr>
        <w:tabs>
          <w:tab w:val="left" w:pos="3490"/>
        </w:tabs>
        <w:rPr>
          <w:rFonts w:ascii="Noto Sans" w:hAnsi="Noto Sans" w:cs="Noto Sans"/>
          <w:b/>
          <w:bCs/>
          <w:sz w:val="20"/>
        </w:rPr>
      </w:pPr>
    </w:p>
    <w:p w:rsidR="00B75B7D" w:rsidRPr="004B773F" w:rsidRDefault="00B75B7D" w:rsidP="00B75B7D">
      <w:pPr>
        <w:tabs>
          <w:tab w:val="left" w:pos="3490"/>
        </w:tabs>
        <w:rPr>
          <w:rFonts w:ascii="Noto Sans" w:hAnsi="Noto Sans" w:cs="Noto Sans"/>
          <w:b/>
          <w:bCs/>
          <w:sz w:val="20"/>
        </w:rPr>
      </w:pPr>
    </w:p>
    <w:p w:rsidR="00B75B7D" w:rsidRDefault="00B75B7D" w:rsidP="00B75B7D">
      <w:pPr>
        <w:tabs>
          <w:tab w:val="left" w:pos="3490"/>
        </w:tabs>
        <w:rPr>
          <w:rFonts w:ascii="Noto Sans" w:hAnsi="Noto Sans" w:cs="Noto Sans"/>
          <w:b/>
          <w:bCs/>
          <w:sz w:val="20"/>
        </w:rPr>
      </w:pPr>
    </w:p>
    <w:p w:rsidR="008C6228" w:rsidRDefault="008C6228" w:rsidP="00B75B7D">
      <w:pPr>
        <w:tabs>
          <w:tab w:val="left" w:pos="3490"/>
        </w:tabs>
        <w:rPr>
          <w:rFonts w:ascii="Noto Sans" w:hAnsi="Noto Sans" w:cs="Noto Sans"/>
          <w:b/>
          <w:bCs/>
          <w:sz w:val="20"/>
        </w:rPr>
      </w:pPr>
    </w:p>
    <w:p w:rsidR="00236CE5" w:rsidRPr="004B773F" w:rsidRDefault="00236CE5" w:rsidP="00B75B7D">
      <w:pPr>
        <w:tabs>
          <w:tab w:val="left" w:pos="3490"/>
        </w:tabs>
        <w:rPr>
          <w:rFonts w:ascii="Noto Sans" w:hAnsi="Noto Sans" w:cs="Noto Sans"/>
          <w:b/>
          <w:bCs/>
          <w:sz w:val="20"/>
        </w:rPr>
      </w:pPr>
    </w:p>
    <w:p w:rsidR="00B75B7D" w:rsidRPr="004B773F" w:rsidRDefault="00B75B7D" w:rsidP="00B75B7D">
      <w:pPr>
        <w:snapToGrid w:val="0"/>
        <w:spacing w:line="276" w:lineRule="auto"/>
        <w:contextualSpacing/>
        <w:jc w:val="both"/>
        <w:rPr>
          <w:rFonts w:ascii="Noto Sans" w:hAnsi="Noto Sans" w:cs="Noto Sans"/>
          <w:sz w:val="20"/>
        </w:rPr>
      </w:pPr>
    </w:p>
    <w:p w:rsidR="00B75B7D" w:rsidRPr="00D13E23" w:rsidRDefault="00232308" w:rsidP="00D13E23">
      <w:pPr>
        <w:jc w:val="both"/>
        <w:rPr>
          <w:rFonts w:ascii="Noto Sans" w:hAnsi="Noto Sans" w:cs="Noto Sans"/>
          <w:b/>
          <w:bCs/>
          <w:sz w:val="20"/>
          <w:lang w:val="es-MX"/>
        </w:rPr>
      </w:pPr>
      <w:r w:rsidRPr="00B66356">
        <w:rPr>
          <w:rFonts w:ascii="Noto Sans" w:hAnsi="Noto Sans" w:cs="Noto Sans"/>
          <w:sz w:val="20"/>
        </w:rPr>
        <w:t xml:space="preserve">En observancia al artículo </w:t>
      </w:r>
      <w:r w:rsidR="004C3FA6" w:rsidRPr="004C3FA6">
        <w:rPr>
          <w:rFonts w:ascii="Noto Sans" w:hAnsi="Noto Sans" w:cs="Noto Sans"/>
          <w:sz w:val="20"/>
        </w:rPr>
        <w:t xml:space="preserve">134, de la Constitución Política de los Estados Unidos Mexicanos y de conformidad con los artículos 33, 35 fracción I, 36, 37, 39 fracción </w:t>
      </w:r>
      <w:r w:rsidR="00E152CE">
        <w:rPr>
          <w:rFonts w:ascii="Noto Sans" w:hAnsi="Noto Sans" w:cs="Noto Sans"/>
          <w:sz w:val="20"/>
        </w:rPr>
        <w:t>I</w:t>
      </w:r>
      <w:r w:rsidR="004C3FA6" w:rsidRPr="004C3FA6">
        <w:rPr>
          <w:rFonts w:ascii="Noto Sans" w:hAnsi="Noto Sans" w:cs="Noto Sans"/>
          <w:sz w:val="20"/>
        </w:rPr>
        <w:t xml:space="preserve">I, 40, 41, 42, 43, 44, 45, 46, 47, 48 fracción </w:t>
      </w:r>
      <w:r w:rsidR="008D28A2">
        <w:rPr>
          <w:rFonts w:ascii="Noto Sans" w:hAnsi="Noto Sans" w:cs="Noto Sans"/>
          <w:sz w:val="20"/>
        </w:rPr>
        <w:t>I</w:t>
      </w:r>
      <w:r w:rsidR="004C3FA6" w:rsidRPr="004C3FA6">
        <w:rPr>
          <w:rFonts w:ascii="Noto Sans" w:hAnsi="Noto Sans" w:cs="Noto Sans"/>
          <w:sz w:val="20"/>
        </w:rPr>
        <w:t>I, 49, 50, 51, 65, 66, 67, 68, 69 fracción II, 70 fracción II, 71, 72, 73, 74, 75, 76, 77, 78,</w:t>
      </w:r>
      <w:r w:rsidR="004452D8">
        <w:rPr>
          <w:rFonts w:ascii="Noto Sans" w:hAnsi="Noto Sans" w:cs="Noto Sans"/>
          <w:sz w:val="20"/>
        </w:rPr>
        <w:t xml:space="preserve"> 79,</w:t>
      </w:r>
      <w:r w:rsidR="004C3FA6" w:rsidRPr="004C3FA6">
        <w:rPr>
          <w:rFonts w:ascii="Noto Sans" w:hAnsi="Noto Sans" w:cs="Noto Sans"/>
          <w:sz w:val="20"/>
        </w:rPr>
        <w:t xml:space="preserve"> 80, 81, 83, 84, 86, 87, 89, 90 y 91 de la Ley de Adquisiciones, Arrendamientos y Servicios del Sector Público,</w:t>
      </w:r>
      <w:r w:rsidR="00CD36CD">
        <w:rPr>
          <w:rFonts w:ascii="Noto Sans" w:hAnsi="Noto Sans" w:cs="Noto Sans"/>
          <w:sz w:val="20"/>
        </w:rPr>
        <w:t>18,</w:t>
      </w:r>
      <w:r w:rsidR="004C3FA6" w:rsidRPr="004C3FA6">
        <w:rPr>
          <w:rFonts w:ascii="Noto Sans" w:hAnsi="Noto Sans" w:cs="Noto Sans"/>
          <w:sz w:val="20"/>
        </w:rPr>
        <w:t xml:space="preserve"> 46, 47, 52, 54, 57, 58, 83, 84, 85, 86, 88, 89, 90, 91, 92, 93, 94, 95, 99, 102, 103, 104, 105, 106, 125, 126, 127,</w:t>
      </w:r>
      <w:r w:rsidR="008D28A2">
        <w:rPr>
          <w:rFonts w:ascii="Noto Sans" w:hAnsi="Noto Sans" w:cs="Noto Sans"/>
          <w:sz w:val="20"/>
        </w:rPr>
        <w:t xml:space="preserve"> 129,</w:t>
      </w:r>
      <w:r w:rsidR="004C3FA6" w:rsidRPr="004C3FA6">
        <w:rPr>
          <w:rFonts w:ascii="Noto Sans" w:hAnsi="Noto Sans" w:cs="Noto Sans"/>
          <w:sz w:val="20"/>
        </w:rPr>
        <w:t xml:space="preserve"> 130, 133, 134, 135, 136, 137, 138, 139, 141,142, 143, 144, 145, 146, 148, 149, 150, 151, 152 y 153</w:t>
      </w:r>
      <w:r w:rsidRPr="00B66356">
        <w:rPr>
          <w:rFonts w:ascii="Noto Sans" w:hAnsi="Noto Sans" w:cs="Noto Sans"/>
          <w:sz w:val="20"/>
        </w:rPr>
        <w:t xml:space="preserve"> de su Reglamento, las Políticas, Bases y Lineamientos en Materia de Adquisiciones, Arrendamientos y Servicios del IMSS, y demás disposiciones aplicables en la materia, se convoca </w:t>
      </w:r>
      <w:r w:rsidRPr="00B66356">
        <w:rPr>
          <w:rFonts w:ascii="Noto Sans" w:hAnsi="Noto Sans" w:cs="Noto Sans"/>
          <w:sz w:val="20"/>
        </w:rPr>
        <w:lastRenderedPageBreak/>
        <w:t xml:space="preserve">a los interesados en participar en el procedimiento de </w:t>
      </w:r>
      <w:r w:rsidR="00EC0A83" w:rsidRPr="00B66356">
        <w:rPr>
          <w:rFonts w:ascii="Noto Sans" w:hAnsi="Noto Sans" w:cs="Noto Sans"/>
          <w:sz w:val="20"/>
        </w:rPr>
        <w:t>Licitación Pública</w:t>
      </w:r>
      <w:r w:rsidR="00EC0A83">
        <w:rPr>
          <w:rFonts w:ascii="Noto Sans" w:hAnsi="Noto Sans" w:cs="Noto Sans"/>
          <w:sz w:val="20"/>
        </w:rPr>
        <w:t xml:space="preserve"> Internacional Bajo la Cobertura de los Tratatos</w:t>
      </w:r>
      <w:r w:rsidR="00EC0A83" w:rsidRPr="00B66356">
        <w:rPr>
          <w:rFonts w:ascii="Noto Sans" w:hAnsi="Noto Sans" w:cs="Noto Sans"/>
          <w:sz w:val="20"/>
        </w:rPr>
        <w:t xml:space="preserve"> </w:t>
      </w:r>
      <w:r w:rsidRPr="00B66356">
        <w:rPr>
          <w:rFonts w:ascii="Noto Sans" w:hAnsi="Noto Sans" w:cs="Noto Sans"/>
          <w:sz w:val="20"/>
        </w:rPr>
        <w:t>para la</w:t>
      </w:r>
      <w:r w:rsidR="00347A0B" w:rsidRPr="00347A0B">
        <w:rPr>
          <w:rFonts w:ascii="Noto Sans" w:hAnsi="Noto Sans" w:cs="Noto Sans"/>
          <w:b/>
          <w:iCs/>
          <w:sz w:val="20"/>
        </w:rPr>
        <w:t xml:space="preserve"> </w:t>
      </w:r>
      <w:r w:rsidR="00347A0B" w:rsidRPr="00580492">
        <w:rPr>
          <w:rFonts w:ascii="Noto Sans" w:hAnsi="Noto Sans" w:cs="Noto Sans"/>
          <w:b/>
          <w:iCs/>
          <w:sz w:val="20"/>
        </w:rPr>
        <w:t>ADQUISICIÓN DEL GRUPO 379 “CONSUMIBLES, BOMBAS DE INFUSIÓN” DEL ÓRGANO DE OPERACIÓN ADMINISTRATIVA DESCONCENTRADA SUR DEL D.F. PARA EL EJERCICIO 2026</w:t>
      </w:r>
      <w:r w:rsidRPr="00B66356">
        <w:rPr>
          <w:rFonts w:ascii="Noto Sans" w:hAnsi="Noto Sans" w:cs="Noto Sans"/>
          <w:b/>
          <w:bCs/>
          <w:sz w:val="20"/>
          <w:lang w:val="es-MX"/>
        </w:rPr>
        <w:t>.</w:t>
      </w:r>
    </w:p>
    <w:p w:rsidR="00B75B7D" w:rsidRDefault="00B75B7D" w:rsidP="00D13E23">
      <w:pPr>
        <w:snapToGrid w:val="0"/>
        <w:spacing w:line="276" w:lineRule="auto"/>
        <w:contextualSpacing/>
        <w:jc w:val="both"/>
        <w:rPr>
          <w:rFonts w:ascii="Noto Sans" w:hAnsi="Noto Sans" w:cs="Noto Sans"/>
          <w:b/>
          <w:bCs/>
          <w:sz w:val="20"/>
        </w:rPr>
      </w:pPr>
    </w:p>
    <w:p w:rsidR="00484005" w:rsidRPr="005F3F4C" w:rsidRDefault="00484005" w:rsidP="00484005">
      <w:pPr>
        <w:jc w:val="both"/>
        <w:rPr>
          <w:rFonts w:ascii="Noto Sans" w:hAnsi="Noto Sans" w:cs="Noto Sans"/>
          <w:b/>
          <w:sz w:val="20"/>
        </w:rPr>
      </w:pPr>
      <w:r w:rsidRPr="005F3F4C">
        <w:rPr>
          <w:rFonts w:ascii="Noto Sans" w:hAnsi="Noto Sans" w:cs="Noto Sans"/>
          <w:b/>
          <w:sz w:val="20"/>
        </w:rPr>
        <w:t xml:space="preserve">Los tratados con capítulo de compras gubernamentales referenciados son los siguientes: </w:t>
      </w:r>
    </w:p>
    <w:p w:rsidR="00484005" w:rsidRPr="00484005" w:rsidRDefault="00484005" w:rsidP="00484005">
      <w:pPr>
        <w:jc w:val="both"/>
        <w:rPr>
          <w:rFonts w:ascii="Noto Sans" w:hAnsi="Noto Sans" w:cs="Noto Sans"/>
          <w:sz w:val="18"/>
          <w:szCs w:val="18"/>
        </w:rPr>
      </w:pPr>
    </w:p>
    <w:p w:rsidR="00484005" w:rsidRPr="00484005" w:rsidRDefault="00484005">
      <w:pPr>
        <w:pStyle w:val="Prrafodelista"/>
        <w:numPr>
          <w:ilvl w:val="0"/>
          <w:numId w:val="58"/>
        </w:numPr>
        <w:jc w:val="both"/>
        <w:rPr>
          <w:rFonts w:ascii="Noto Sans" w:hAnsi="Noto Sans" w:cs="Noto Sans"/>
          <w:sz w:val="18"/>
          <w:szCs w:val="18"/>
        </w:rPr>
      </w:pPr>
      <w:r w:rsidRPr="00484005">
        <w:rPr>
          <w:rFonts w:ascii="Noto Sans" w:hAnsi="Noto Sans" w:cs="Noto Sans"/>
          <w:sz w:val="18"/>
          <w:szCs w:val="18"/>
        </w:rPr>
        <w:t>Tratado entre los Estados Unidos mexicanos, los Estados Unidos de América y Canadá (T-MEC) (Capítulo 13).</w:t>
      </w:r>
    </w:p>
    <w:p w:rsidR="00484005" w:rsidRPr="00484005" w:rsidRDefault="00484005" w:rsidP="00484005">
      <w:pPr>
        <w:jc w:val="both"/>
        <w:rPr>
          <w:rFonts w:ascii="Noto Sans" w:hAnsi="Noto Sans" w:cs="Noto Sans"/>
          <w:sz w:val="18"/>
          <w:szCs w:val="18"/>
        </w:rPr>
      </w:pPr>
    </w:p>
    <w:p w:rsidR="00484005" w:rsidRPr="00484005" w:rsidRDefault="00484005">
      <w:pPr>
        <w:pStyle w:val="Prrafodelista"/>
        <w:numPr>
          <w:ilvl w:val="0"/>
          <w:numId w:val="58"/>
        </w:numPr>
        <w:jc w:val="both"/>
        <w:rPr>
          <w:rFonts w:ascii="Noto Sans" w:hAnsi="Noto Sans" w:cs="Noto Sans"/>
          <w:sz w:val="18"/>
          <w:szCs w:val="18"/>
        </w:rPr>
      </w:pPr>
      <w:r w:rsidRPr="00484005">
        <w:rPr>
          <w:rFonts w:ascii="Noto Sans" w:hAnsi="Noto Sans" w:cs="Noto Sans"/>
          <w:sz w:val="18"/>
          <w:szCs w:val="18"/>
        </w:rPr>
        <w:t>Tratado de Libre Comercio entre los Estados Unidos Mexicanos y el Estado de Israel (TLC México-Israel) (Capítulo VI).</w:t>
      </w:r>
    </w:p>
    <w:p w:rsidR="00484005" w:rsidRPr="00484005" w:rsidRDefault="00484005" w:rsidP="00484005">
      <w:pPr>
        <w:jc w:val="both"/>
        <w:rPr>
          <w:rFonts w:ascii="Noto Sans" w:hAnsi="Noto Sans" w:cs="Noto Sans"/>
          <w:sz w:val="18"/>
          <w:szCs w:val="18"/>
        </w:rPr>
      </w:pPr>
    </w:p>
    <w:p w:rsidR="00484005" w:rsidRPr="00484005" w:rsidRDefault="00484005">
      <w:pPr>
        <w:pStyle w:val="Prrafodelista"/>
        <w:numPr>
          <w:ilvl w:val="0"/>
          <w:numId w:val="58"/>
        </w:numPr>
        <w:jc w:val="both"/>
        <w:rPr>
          <w:rFonts w:ascii="Noto Sans" w:hAnsi="Noto Sans" w:cs="Noto Sans"/>
          <w:sz w:val="18"/>
          <w:szCs w:val="18"/>
        </w:rPr>
      </w:pPr>
      <w:r w:rsidRPr="00484005">
        <w:rPr>
          <w:rFonts w:ascii="Noto Sans" w:hAnsi="Noto Sans" w:cs="Noto Sans"/>
          <w:sz w:val="18"/>
          <w:szCs w:val="18"/>
        </w:rPr>
        <w:t>Tratado de Libre Comercio entre los Estados Unidos Mexicanos y los Estados de la Asociación Europea de Libre Comercio (TLC México AELC) (Capítulo V).</w:t>
      </w:r>
    </w:p>
    <w:p w:rsidR="00484005" w:rsidRPr="00484005" w:rsidRDefault="00484005" w:rsidP="00484005">
      <w:pPr>
        <w:jc w:val="both"/>
        <w:rPr>
          <w:rFonts w:ascii="Noto Sans" w:hAnsi="Noto Sans" w:cs="Noto Sans"/>
          <w:sz w:val="18"/>
          <w:szCs w:val="18"/>
        </w:rPr>
      </w:pPr>
    </w:p>
    <w:p w:rsidR="00484005" w:rsidRPr="00484005" w:rsidRDefault="00484005">
      <w:pPr>
        <w:pStyle w:val="Prrafodelista"/>
        <w:numPr>
          <w:ilvl w:val="0"/>
          <w:numId w:val="58"/>
        </w:numPr>
        <w:jc w:val="both"/>
        <w:rPr>
          <w:rFonts w:ascii="Noto Sans" w:hAnsi="Noto Sans" w:cs="Noto Sans"/>
          <w:sz w:val="18"/>
          <w:szCs w:val="18"/>
        </w:rPr>
      </w:pPr>
      <w:r w:rsidRPr="00484005">
        <w:rPr>
          <w:rFonts w:ascii="Noto Sans" w:hAnsi="Noto Sans" w:cs="Noto Sans"/>
          <w:sz w:val="18"/>
          <w:szCs w:val="18"/>
        </w:rPr>
        <w:t>Acuerdo de Asociación Económica, Concertación Política y Cooperación entre los Estados Unidos Mexicanos y la Comunidad Europea y sus Estados Miembros, y en específico la Decisión 2/2000 del Consejo Conjunto CE-México. (TLCUEM) (Título III).</w:t>
      </w:r>
    </w:p>
    <w:p w:rsidR="00484005" w:rsidRPr="00484005" w:rsidRDefault="00484005" w:rsidP="00484005">
      <w:pPr>
        <w:jc w:val="both"/>
        <w:rPr>
          <w:rFonts w:ascii="Noto Sans" w:hAnsi="Noto Sans" w:cs="Noto Sans"/>
          <w:b/>
          <w:sz w:val="18"/>
          <w:szCs w:val="18"/>
        </w:rPr>
      </w:pPr>
    </w:p>
    <w:p w:rsidR="00484005" w:rsidRPr="00484005" w:rsidRDefault="00484005">
      <w:pPr>
        <w:pStyle w:val="Prrafodelista"/>
        <w:numPr>
          <w:ilvl w:val="0"/>
          <w:numId w:val="58"/>
        </w:numPr>
        <w:jc w:val="both"/>
        <w:rPr>
          <w:rFonts w:ascii="Noto Sans" w:hAnsi="Noto Sans" w:cs="Noto Sans"/>
          <w:sz w:val="18"/>
          <w:szCs w:val="18"/>
        </w:rPr>
      </w:pPr>
      <w:r w:rsidRPr="00484005">
        <w:rPr>
          <w:rFonts w:ascii="Noto Sans" w:hAnsi="Noto Sans" w:cs="Noto Sans"/>
          <w:sz w:val="18"/>
          <w:szCs w:val="18"/>
        </w:rPr>
        <w:t>Acuerdo para el Fortalecimiento de la Asociación Económica entre los Estados Unidos Mexicanos y el Japón (TLC México-Japón) (Capítulo 11).</w:t>
      </w:r>
    </w:p>
    <w:p w:rsidR="00484005" w:rsidRPr="00484005" w:rsidRDefault="00484005" w:rsidP="00484005">
      <w:pPr>
        <w:jc w:val="both"/>
        <w:rPr>
          <w:rFonts w:ascii="Noto Sans" w:hAnsi="Noto Sans" w:cs="Noto Sans"/>
          <w:sz w:val="18"/>
          <w:szCs w:val="18"/>
        </w:rPr>
      </w:pPr>
    </w:p>
    <w:p w:rsidR="00484005" w:rsidRPr="00484005" w:rsidRDefault="00484005">
      <w:pPr>
        <w:pStyle w:val="Prrafodelista"/>
        <w:numPr>
          <w:ilvl w:val="0"/>
          <w:numId w:val="58"/>
        </w:numPr>
        <w:jc w:val="both"/>
        <w:rPr>
          <w:rFonts w:ascii="Noto Sans" w:hAnsi="Noto Sans" w:cs="Noto Sans"/>
          <w:sz w:val="18"/>
          <w:szCs w:val="18"/>
        </w:rPr>
      </w:pPr>
      <w:r w:rsidRPr="00484005">
        <w:rPr>
          <w:rFonts w:ascii="Noto Sans" w:hAnsi="Noto Sans" w:cs="Noto Sans"/>
          <w:sz w:val="18"/>
          <w:szCs w:val="18"/>
        </w:rPr>
        <w:t>Acuerdo de Continuidad Comercial entre los Estados Unidos Mexicanos Y El Reino Unido de la Gran Bretaña e Irlanda del Norte (</w:t>
      </w:r>
      <w:proofErr w:type="spellStart"/>
      <w:r w:rsidRPr="00484005">
        <w:rPr>
          <w:rFonts w:ascii="Noto Sans" w:hAnsi="Noto Sans" w:cs="Noto Sans"/>
          <w:sz w:val="18"/>
          <w:szCs w:val="18"/>
        </w:rPr>
        <w:t>Acc</w:t>
      </w:r>
      <w:proofErr w:type="spellEnd"/>
      <w:r w:rsidRPr="00484005">
        <w:rPr>
          <w:rFonts w:ascii="Noto Sans" w:hAnsi="Noto Sans" w:cs="Noto Sans"/>
          <w:sz w:val="18"/>
          <w:szCs w:val="18"/>
        </w:rPr>
        <w:t xml:space="preserve"> Mx-Ru).</w:t>
      </w:r>
    </w:p>
    <w:p w:rsidR="00484005" w:rsidRPr="00484005" w:rsidRDefault="00484005" w:rsidP="00484005">
      <w:pPr>
        <w:jc w:val="both"/>
        <w:rPr>
          <w:rFonts w:ascii="Noto Sans" w:hAnsi="Noto Sans" w:cs="Noto Sans"/>
          <w:sz w:val="18"/>
          <w:szCs w:val="18"/>
        </w:rPr>
      </w:pPr>
    </w:p>
    <w:p w:rsidR="00484005" w:rsidRPr="00484005" w:rsidRDefault="00484005">
      <w:pPr>
        <w:pStyle w:val="Prrafodelista"/>
        <w:numPr>
          <w:ilvl w:val="0"/>
          <w:numId w:val="58"/>
        </w:numPr>
        <w:jc w:val="both"/>
        <w:rPr>
          <w:rFonts w:ascii="Noto Sans" w:hAnsi="Noto Sans" w:cs="Noto Sans"/>
          <w:sz w:val="18"/>
          <w:szCs w:val="18"/>
        </w:rPr>
      </w:pPr>
      <w:r w:rsidRPr="00484005">
        <w:rPr>
          <w:rFonts w:ascii="Noto Sans" w:hAnsi="Noto Sans" w:cs="Noto Sans"/>
          <w:sz w:val="18"/>
          <w:szCs w:val="18"/>
        </w:rPr>
        <w:t>Tratado de Libre Comercio entre los Estados Unidos Mexicanos y la República de Chile (TLC México-Chile) (Capítulo 15 bis).</w:t>
      </w:r>
    </w:p>
    <w:p w:rsidR="00484005" w:rsidRPr="00484005" w:rsidRDefault="00484005" w:rsidP="00484005">
      <w:pPr>
        <w:jc w:val="both"/>
        <w:rPr>
          <w:rFonts w:ascii="Noto Sans" w:hAnsi="Noto Sans" w:cs="Noto Sans"/>
          <w:sz w:val="18"/>
          <w:szCs w:val="18"/>
        </w:rPr>
      </w:pPr>
    </w:p>
    <w:p w:rsidR="00484005" w:rsidRPr="00484005" w:rsidRDefault="00484005">
      <w:pPr>
        <w:pStyle w:val="Prrafodelista"/>
        <w:numPr>
          <w:ilvl w:val="0"/>
          <w:numId w:val="58"/>
        </w:numPr>
        <w:jc w:val="both"/>
        <w:rPr>
          <w:rFonts w:ascii="Noto Sans" w:hAnsi="Noto Sans" w:cs="Noto Sans"/>
          <w:sz w:val="18"/>
          <w:szCs w:val="18"/>
        </w:rPr>
      </w:pPr>
      <w:r w:rsidRPr="00484005">
        <w:rPr>
          <w:rFonts w:ascii="Noto Sans" w:hAnsi="Noto Sans" w:cs="Noto Sans"/>
          <w:sz w:val="18"/>
          <w:szCs w:val="18"/>
        </w:rPr>
        <w:t>Protocolo Adicional del Acuerdo Marco de la Alianza del Pacífico (Capítulo 8). (Colombia, México, Chile y Perú)</w:t>
      </w:r>
    </w:p>
    <w:p w:rsidR="00484005" w:rsidRPr="00484005" w:rsidRDefault="00484005" w:rsidP="00484005">
      <w:pPr>
        <w:jc w:val="both"/>
        <w:rPr>
          <w:rFonts w:ascii="Noto Sans" w:hAnsi="Noto Sans" w:cs="Noto Sans"/>
          <w:sz w:val="18"/>
          <w:szCs w:val="18"/>
        </w:rPr>
      </w:pPr>
    </w:p>
    <w:p w:rsidR="00484005" w:rsidRPr="00484005" w:rsidRDefault="00484005">
      <w:pPr>
        <w:pStyle w:val="Prrafodelista"/>
        <w:numPr>
          <w:ilvl w:val="0"/>
          <w:numId w:val="58"/>
        </w:numPr>
        <w:jc w:val="both"/>
        <w:rPr>
          <w:rFonts w:ascii="Noto Sans" w:hAnsi="Noto Sans" w:cs="Noto Sans"/>
          <w:sz w:val="18"/>
          <w:szCs w:val="18"/>
        </w:rPr>
      </w:pPr>
      <w:r w:rsidRPr="00484005">
        <w:rPr>
          <w:rFonts w:ascii="Noto Sans" w:hAnsi="Noto Sans" w:cs="Noto Sans"/>
          <w:sz w:val="18"/>
          <w:szCs w:val="18"/>
        </w:rPr>
        <w:t>Tratado Integral y Progresista de Asociación Transpacífico (TIPAT) (Capítulo 15). (Australia, Brunéi Darussalam, Canadá, Chile, Japón, Malasia, México, Nueva Zelanda, Perú, Singapur, Vietnam).</w:t>
      </w:r>
    </w:p>
    <w:p w:rsidR="00484005" w:rsidRPr="00484005" w:rsidRDefault="00484005" w:rsidP="00484005">
      <w:pPr>
        <w:jc w:val="both"/>
        <w:rPr>
          <w:rFonts w:ascii="Noto Sans" w:hAnsi="Noto Sans" w:cs="Noto Sans"/>
          <w:sz w:val="18"/>
          <w:szCs w:val="18"/>
        </w:rPr>
      </w:pPr>
    </w:p>
    <w:p w:rsidR="00484005" w:rsidRPr="00484005" w:rsidRDefault="00484005" w:rsidP="00484005">
      <w:pPr>
        <w:jc w:val="both"/>
        <w:rPr>
          <w:rFonts w:ascii="Noto Sans" w:hAnsi="Noto Sans" w:cs="Noto Sans"/>
          <w:sz w:val="18"/>
          <w:szCs w:val="18"/>
        </w:rPr>
      </w:pPr>
      <w:r w:rsidRPr="00484005">
        <w:rPr>
          <w:rFonts w:ascii="Noto Sans" w:hAnsi="Noto Sans" w:cs="Noto Sans"/>
          <w:sz w:val="18"/>
          <w:szCs w:val="18"/>
        </w:rPr>
        <w:t>Tratados vigentes: https://www.gob.mx/se/acciones-y-programas/comercio-exterior-paises-con-tratados-y-acuerdos-firmados-con-mexico?state=published</w:t>
      </w:r>
    </w:p>
    <w:p w:rsidR="00236CE5" w:rsidRDefault="00236CE5" w:rsidP="00B75B7D">
      <w:pPr>
        <w:jc w:val="both"/>
        <w:rPr>
          <w:rFonts w:ascii="Noto Sans" w:hAnsi="Noto Sans" w:cs="Noto Sans"/>
          <w:sz w:val="20"/>
        </w:rPr>
      </w:pPr>
    </w:p>
    <w:p w:rsidR="00484005" w:rsidRDefault="00484005" w:rsidP="00B75B7D">
      <w:pPr>
        <w:jc w:val="both"/>
        <w:rPr>
          <w:rFonts w:ascii="Noto Sans" w:hAnsi="Noto Sans" w:cs="Noto Sans"/>
          <w:sz w:val="20"/>
        </w:rPr>
      </w:pPr>
    </w:p>
    <w:p w:rsidR="00484005" w:rsidRDefault="00484005" w:rsidP="00B75B7D">
      <w:pPr>
        <w:jc w:val="both"/>
        <w:rPr>
          <w:rFonts w:ascii="Noto Sans" w:hAnsi="Noto Sans" w:cs="Noto Sans"/>
          <w:sz w:val="20"/>
        </w:rPr>
      </w:pPr>
    </w:p>
    <w:p w:rsidR="00B75B7D" w:rsidRPr="004B773F" w:rsidRDefault="00B75B7D" w:rsidP="00B75B7D">
      <w:pPr>
        <w:jc w:val="center"/>
        <w:rPr>
          <w:rFonts w:ascii="Noto Sans" w:hAnsi="Noto Sans" w:cs="Noto Sans"/>
          <w:b/>
          <w:sz w:val="20"/>
          <w:lang w:val="en-US"/>
        </w:rPr>
      </w:pPr>
      <w:r w:rsidRPr="004B773F">
        <w:rPr>
          <w:rFonts w:ascii="Noto Sans" w:hAnsi="Noto Sans" w:cs="Noto Sans"/>
          <w:b/>
          <w:sz w:val="20"/>
          <w:lang w:val="en-US"/>
        </w:rPr>
        <w:t>B A S E S</w:t>
      </w:r>
    </w:p>
    <w:p w:rsidR="00B75B7D" w:rsidRPr="004B773F" w:rsidRDefault="00B75B7D" w:rsidP="00B75B7D">
      <w:pPr>
        <w:jc w:val="center"/>
        <w:rPr>
          <w:rFonts w:ascii="Noto Sans" w:hAnsi="Noto Sans" w:cs="Noto Sans"/>
          <w:b/>
          <w:sz w:val="20"/>
          <w:lang w:val="en-US"/>
        </w:rPr>
      </w:pPr>
      <w:r w:rsidRPr="004B773F">
        <w:rPr>
          <w:rFonts w:ascii="Noto Sans" w:hAnsi="Noto Sans" w:cs="Noto Sans"/>
          <w:b/>
          <w:sz w:val="20"/>
          <w:lang w:val="en-US"/>
        </w:rPr>
        <w:t>ÍNDICE</w:t>
      </w:r>
    </w:p>
    <w:tbl>
      <w:tblPr>
        <w:tblW w:w="9640" w:type="dxa"/>
        <w:jc w:val="center"/>
        <w:tblLayout w:type="fixed"/>
        <w:tblLook w:val="0000" w:firstRow="0" w:lastRow="0" w:firstColumn="0" w:lastColumn="0" w:noHBand="0" w:noVBand="0"/>
      </w:tblPr>
      <w:tblGrid>
        <w:gridCol w:w="936"/>
        <w:gridCol w:w="8704"/>
      </w:tblGrid>
      <w:tr w:rsidR="00B75B7D" w:rsidRPr="004B773F" w:rsidTr="00B75B7D">
        <w:trPr>
          <w:trHeight w:val="181"/>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tabs>
                <w:tab w:val="left" w:pos="2859"/>
              </w:tabs>
              <w:snapToGrid w:val="0"/>
              <w:ind w:left="-1460" w:right="-1526"/>
              <w:jc w:val="center"/>
              <w:rPr>
                <w:rFonts w:ascii="Noto Sans" w:hAnsi="Noto Sans" w:cs="Noto Sans"/>
                <w:b/>
                <w:sz w:val="20"/>
              </w:rPr>
            </w:pPr>
            <w:r w:rsidRPr="004B773F">
              <w:rPr>
                <w:rFonts w:ascii="Noto Sans" w:hAnsi="Noto Sans" w:cs="Noto Sans"/>
                <w:b/>
                <w:sz w:val="20"/>
              </w:rPr>
              <w:t>C O N T E N I D O:</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ind w:right="-1526"/>
              <w:rPr>
                <w:rFonts w:ascii="Noto Sans" w:hAnsi="Noto Sans" w:cs="Noto Sans"/>
                <w:b/>
                <w:sz w:val="20"/>
              </w:rPr>
            </w:pPr>
            <w:r w:rsidRPr="004B773F">
              <w:rPr>
                <w:rFonts w:ascii="Noto Sans" w:hAnsi="Noto Sans" w:cs="Noto Sans"/>
                <w:b/>
                <w:sz w:val="20"/>
              </w:rPr>
              <w:t>GLOSARIO</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1.</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 xml:space="preserve">Información específica de la </w:t>
            </w:r>
            <w:r w:rsidR="00AA4B20">
              <w:rPr>
                <w:rFonts w:ascii="Noto Sans" w:hAnsi="Noto Sans" w:cs="Noto Sans"/>
                <w:b/>
                <w:sz w:val="20"/>
              </w:rPr>
              <w:t>licitación</w:t>
            </w:r>
            <w:r w:rsidRPr="004B773F">
              <w:rPr>
                <w:rFonts w:ascii="Noto Sans" w:hAnsi="Noto Sans" w:cs="Noto Sans"/>
                <w:b/>
                <w:sz w:val="20"/>
              </w:rPr>
              <w:t xml:space="preserve"> </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1.1</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Disponibilidad Presupuestaria</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1.2</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lang w:val="es-ES_tradnl"/>
              </w:rPr>
              <w:t>Medio y Carácter de la Licitación.</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2.</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Descripción, Unidad y Cantidad.</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3.</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Modalidad de la contratación</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3.1</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Tipo de abastecimiento</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3.2</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Fecha, Hora y Domicilio de los Eventos; Medios y en su caso, reducción de plazo para la presentación de las proposiciones</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4.</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Junta de Aclaraciones</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5.</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Presentación y Apertura de Proposiciones</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5.1</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Proposiciones Conjuntas</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lastRenderedPageBreak/>
              <w:t>6.</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Documentos  que deberán presentar quienes deseen participar en la licitación y, entregar junto con el sobre cerrado o el que se genere en COMPRAS MX, relativo a la proposición técnica.</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6.1</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Documentación Complementaria</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6.2</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Proposición Técnica</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6.3</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Proposición Económica</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7.</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Acreditación de la Existencia Legal, Personalidad Jurídica y Nacionalidad del Licitante.</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7.1</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En el acto de presentación y apertura de proposiciones.</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7.2</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En la suscripción de las Proposiciones</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7.3</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Previo a la firma del contrato.</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7.4</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En la firma del Contrato.</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8</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Acreditación de encontrarse al corriente en sus obligaciones fiscales y de seguridad social.</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bCs/>
                <w:sz w:val="20"/>
              </w:rPr>
            </w:pPr>
            <w:r w:rsidRPr="004B773F">
              <w:rPr>
                <w:rFonts w:ascii="Noto Sans" w:hAnsi="Noto Sans" w:cs="Noto Sans"/>
                <w:b/>
                <w:bCs/>
                <w:sz w:val="20"/>
              </w:rPr>
              <w:t>9</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b/>
                <w:bCs/>
                <w:sz w:val="20"/>
              </w:rPr>
            </w:pPr>
            <w:r w:rsidRPr="004B773F">
              <w:rPr>
                <w:rFonts w:ascii="Noto Sans" w:hAnsi="Noto Sans" w:cs="Noto Sans"/>
                <w:b/>
                <w:bCs/>
                <w:sz w:val="20"/>
              </w:rPr>
              <w:t>Evaluación de las propuestas técnicas.</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9.1</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Evaluación de las proposiciones Económicas.</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9.2</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Criterios de Adjudicación de los Contratos.</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10</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 xml:space="preserve">Causas de </w:t>
            </w:r>
            <w:proofErr w:type="spellStart"/>
            <w:r w:rsidRPr="004B773F">
              <w:rPr>
                <w:rFonts w:ascii="Noto Sans" w:hAnsi="Noto Sans" w:cs="Noto Sans"/>
                <w:b/>
                <w:sz w:val="20"/>
              </w:rPr>
              <w:t>Desechamiento</w:t>
            </w:r>
            <w:proofErr w:type="spellEnd"/>
            <w:r w:rsidRPr="004B773F">
              <w:rPr>
                <w:rFonts w:ascii="Noto Sans" w:hAnsi="Noto Sans" w:cs="Noto Sans"/>
                <w:b/>
                <w:sz w:val="20"/>
              </w:rPr>
              <w:t>.</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11</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Comunicación de Fallo</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12</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Modelo de Contrato</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12.1</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Firma del Contrato</w:t>
            </w:r>
          </w:p>
        </w:tc>
      </w:tr>
      <w:tr w:rsidR="00B75B7D" w:rsidRPr="004B773F" w:rsidTr="00B75B7D">
        <w:trPr>
          <w:jc w:val="center"/>
        </w:trPr>
        <w:tc>
          <w:tcPr>
            <w:tcW w:w="936" w:type="dxa"/>
            <w:tcBorders>
              <w:top w:val="single" w:sz="4" w:space="0" w:color="000000"/>
              <w:left w:val="single" w:sz="4" w:space="0" w:color="000000"/>
              <w:bottom w:val="single" w:sz="4" w:space="0" w:color="auto"/>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13</w:t>
            </w:r>
          </w:p>
        </w:tc>
        <w:tc>
          <w:tcPr>
            <w:tcW w:w="8704" w:type="dxa"/>
            <w:tcBorders>
              <w:top w:val="single" w:sz="4" w:space="0" w:color="000000"/>
              <w:left w:val="single" w:sz="4" w:space="0" w:color="000000"/>
              <w:bottom w:val="single" w:sz="4" w:space="0" w:color="auto"/>
              <w:right w:val="single" w:sz="4" w:space="0" w:color="000000"/>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Inconformidades</w:t>
            </w:r>
          </w:p>
        </w:tc>
      </w:tr>
      <w:tr w:rsidR="00B75B7D" w:rsidRPr="004B773F" w:rsidTr="00B75B7D">
        <w:trPr>
          <w:jc w:val="center"/>
        </w:trPr>
        <w:tc>
          <w:tcPr>
            <w:tcW w:w="936" w:type="dxa"/>
            <w:tcBorders>
              <w:top w:val="single" w:sz="4" w:space="0" w:color="auto"/>
              <w:left w:val="single" w:sz="4" w:space="0" w:color="auto"/>
              <w:bottom w:val="single" w:sz="4" w:space="0" w:color="auto"/>
              <w:right w:val="single" w:sz="4" w:space="0" w:color="auto"/>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14</w:t>
            </w:r>
          </w:p>
        </w:tc>
        <w:tc>
          <w:tcPr>
            <w:tcW w:w="8704" w:type="dxa"/>
            <w:tcBorders>
              <w:top w:val="single" w:sz="4" w:space="0" w:color="auto"/>
              <w:left w:val="single" w:sz="4" w:space="0" w:color="auto"/>
              <w:bottom w:val="single" w:sz="4" w:space="0" w:color="auto"/>
              <w:right w:val="single" w:sz="4" w:space="0" w:color="auto"/>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Información Confidencial.</w:t>
            </w:r>
          </w:p>
        </w:tc>
      </w:tr>
      <w:tr w:rsidR="00B75B7D" w:rsidRPr="004B773F" w:rsidTr="00B75B7D">
        <w:trPr>
          <w:jc w:val="center"/>
        </w:trPr>
        <w:tc>
          <w:tcPr>
            <w:tcW w:w="936" w:type="dxa"/>
            <w:tcBorders>
              <w:top w:val="single" w:sz="4" w:space="0" w:color="auto"/>
              <w:left w:val="single" w:sz="4" w:space="0" w:color="auto"/>
              <w:bottom w:val="single" w:sz="4" w:space="0" w:color="auto"/>
              <w:right w:val="single" w:sz="4" w:space="0" w:color="auto"/>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15</w:t>
            </w:r>
          </w:p>
        </w:tc>
        <w:tc>
          <w:tcPr>
            <w:tcW w:w="8704" w:type="dxa"/>
            <w:tcBorders>
              <w:top w:val="single" w:sz="4" w:space="0" w:color="auto"/>
              <w:left w:val="single" w:sz="4" w:space="0" w:color="auto"/>
              <w:bottom w:val="single" w:sz="4" w:space="0" w:color="auto"/>
              <w:right w:val="single" w:sz="4" w:space="0" w:color="auto"/>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Protocolo de actuación en materia de contrataciones públicas.</w:t>
            </w:r>
          </w:p>
        </w:tc>
      </w:tr>
      <w:tr w:rsidR="00B75B7D" w:rsidRPr="004B773F" w:rsidTr="00B75B7D">
        <w:trPr>
          <w:jc w:val="center"/>
        </w:trPr>
        <w:tc>
          <w:tcPr>
            <w:tcW w:w="936" w:type="dxa"/>
            <w:tcBorders>
              <w:top w:val="single" w:sz="4" w:space="0" w:color="auto"/>
              <w:left w:val="single" w:sz="4" w:space="0" w:color="auto"/>
              <w:bottom w:val="single" w:sz="4" w:space="0" w:color="auto"/>
              <w:right w:val="single" w:sz="4" w:space="0" w:color="auto"/>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16</w:t>
            </w:r>
          </w:p>
        </w:tc>
        <w:tc>
          <w:tcPr>
            <w:tcW w:w="8704" w:type="dxa"/>
            <w:tcBorders>
              <w:top w:val="single" w:sz="4" w:space="0" w:color="auto"/>
              <w:left w:val="single" w:sz="4" w:space="0" w:color="auto"/>
              <w:bottom w:val="single" w:sz="4" w:space="0" w:color="auto"/>
              <w:right w:val="single" w:sz="4" w:space="0" w:color="auto"/>
            </w:tcBorders>
          </w:tcPr>
          <w:p w:rsidR="00B75B7D" w:rsidRPr="004B773F" w:rsidRDefault="00B75B7D" w:rsidP="00B75B7D">
            <w:pPr>
              <w:jc w:val="both"/>
              <w:rPr>
                <w:rFonts w:ascii="Noto Sans" w:hAnsi="Noto Sans" w:cs="Noto Sans"/>
                <w:b/>
                <w:sz w:val="20"/>
                <w:lang w:val="es-MX"/>
              </w:rPr>
            </w:pPr>
            <w:r w:rsidRPr="004B773F">
              <w:rPr>
                <w:rFonts w:ascii="Noto Sans" w:hAnsi="Noto Sans" w:cs="Noto Sans"/>
                <w:b/>
                <w:sz w:val="20"/>
                <w:lang w:val="es-MX"/>
              </w:rPr>
              <w:t>Declaratoria del proveedor y/o contratista de no tener conflicto de interés.</w:t>
            </w:r>
          </w:p>
        </w:tc>
      </w:tr>
    </w:tbl>
    <w:p w:rsidR="00B75B7D" w:rsidRDefault="00B75B7D" w:rsidP="00B75B7D">
      <w:pPr>
        <w:pStyle w:val="Sinespaciado"/>
        <w:rPr>
          <w:rFonts w:ascii="Noto Sans" w:hAnsi="Noto Sans" w:cs="Noto Sans"/>
          <w:b/>
          <w:bCs/>
          <w:sz w:val="20"/>
          <w:szCs w:val="20"/>
        </w:rPr>
      </w:pPr>
    </w:p>
    <w:p w:rsidR="00380FC6" w:rsidRPr="004B773F" w:rsidRDefault="00380FC6" w:rsidP="00B75B7D">
      <w:pPr>
        <w:pStyle w:val="Sinespaciado"/>
        <w:rPr>
          <w:rFonts w:ascii="Noto Sans" w:hAnsi="Noto Sans" w:cs="Noto Sans"/>
          <w:b/>
          <w:bCs/>
          <w:sz w:val="20"/>
          <w:szCs w:val="20"/>
        </w:rPr>
      </w:pPr>
    </w:p>
    <w:p w:rsidR="00B75B7D" w:rsidRPr="004B773F" w:rsidRDefault="00B75B7D" w:rsidP="00B75B7D">
      <w:pPr>
        <w:pStyle w:val="Sinespaciado"/>
        <w:jc w:val="center"/>
        <w:rPr>
          <w:rFonts w:ascii="Noto Sans" w:hAnsi="Noto Sans" w:cs="Noto Sans"/>
          <w:b/>
          <w:bCs/>
          <w:sz w:val="20"/>
          <w:szCs w:val="20"/>
        </w:rPr>
      </w:pPr>
      <w:r w:rsidRPr="004B773F">
        <w:rPr>
          <w:rFonts w:ascii="Noto Sans" w:hAnsi="Noto Sans" w:cs="Noto Sans"/>
          <w:b/>
          <w:bCs/>
          <w:sz w:val="20"/>
          <w:szCs w:val="20"/>
        </w:rPr>
        <w:t>GLOSARIO DE TERMINOS.</w:t>
      </w:r>
    </w:p>
    <w:p w:rsidR="00B75B7D" w:rsidRPr="004B773F" w:rsidRDefault="00B75B7D" w:rsidP="00B75B7D">
      <w:pPr>
        <w:pStyle w:val="Sinespaciado"/>
        <w:jc w:val="both"/>
        <w:rPr>
          <w:rFonts w:ascii="Noto Sans" w:hAnsi="Noto Sans" w:cs="Noto Sans"/>
          <w:b/>
          <w:bCs/>
          <w:sz w:val="20"/>
          <w:szCs w:val="20"/>
        </w:rPr>
      </w:pP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Acta de Entrega-Recepción: </w:t>
      </w:r>
      <w:r w:rsidRPr="004B773F">
        <w:rPr>
          <w:rFonts w:ascii="Noto Sans" w:hAnsi="Noto Sans" w:cs="Noto Sans"/>
          <w:sz w:val="20"/>
          <w:szCs w:val="20"/>
        </w:rPr>
        <w:t xml:space="preserve">Documento suscrito por el Administrador del Contrato en que se hace constar a detalle la entrega-recepción de bienes o servicios a entera satisfacción del IMSS, de conformidad con las obligaciones que al respecto establezca el contrato.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Administrador del Contrato: </w:t>
      </w:r>
      <w:r w:rsidRPr="004B773F">
        <w:rPr>
          <w:rFonts w:ascii="Noto Sans" w:hAnsi="Noto Sans" w:cs="Noto Sans"/>
          <w:sz w:val="20"/>
          <w:szCs w:val="20"/>
        </w:rPr>
        <w:t xml:space="preserve">El servidor público del área administradora del contrato en el Instituto, quien fungirá como responsable de administrar y verificar el cumplimiento de los derechos y obligaciones establecidas en el contrato.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Área Contratante: </w:t>
      </w:r>
      <w:r w:rsidRPr="004B773F">
        <w:rPr>
          <w:rFonts w:ascii="Noto Sans" w:hAnsi="Noto Sans" w:cs="Noto Sans"/>
          <w:sz w:val="20"/>
          <w:szCs w:val="20"/>
        </w:rPr>
        <w:t xml:space="preserve">Es el Área del IMSS facultada para llevar a cabo los procedimientos de contratación para la adquisición o arrendamiento de bienes, así como para contratar la prestación de servicios, conforme a lo siguiente: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Área Requirente: </w:t>
      </w:r>
      <w:r w:rsidRPr="004B773F">
        <w:rPr>
          <w:rFonts w:ascii="Noto Sans" w:hAnsi="Noto Sans" w:cs="Noto Sans"/>
          <w:sz w:val="20"/>
          <w:szCs w:val="20"/>
        </w:rPr>
        <w:t xml:space="preserve">Es el Área en el IMSS que solicita o requiere formalmente la adquisición o arrendamiento de bienes o la prestación de servicios, o bien aquella que los utilizará.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Área Técnica: </w:t>
      </w:r>
      <w:r w:rsidRPr="004B773F">
        <w:rPr>
          <w:rFonts w:ascii="Noto Sans" w:hAnsi="Noto Sans" w:cs="Noto Sans"/>
          <w:sz w:val="20"/>
          <w:szCs w:val="20"/>
        </w:rPr>
        <w:t xml:space="preserve">Es el Área del IMSS que elabora las especificaciones técnicas que se deberán incluir en el procedimiento de contratación, evalúa la propuesta técnica de las proposiciones y es responsable de responder en la(s) junta(s) de aclaraciones, las preguntas que sobre estos aspectos realicen los licitantes. El Área Técnica, podrá tener también el carácter de Área Requirente.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Bienes de Consumo: </w:t>
      </w:r>
      <w:r w:rsidRPr="004B773F">
        <w:rPr>
          <w:rFonts w:ascii="Noto Sans" w:hAnsi="Noto Sans" w:cs="Noto Sans"/>
          <w:sz w:val="20"/>
          <w:szCs w:val="20"/>
        </w:rPr>
        <w:t xml:space="preserve">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Bienes de Inversión: </w:t>
      </w:r>
      <w:r w:rsidRPr="004B773F">
        <w:rPr>
          <w:rFonts w:ascii="Noto Sans" w:hAnsi="Noto Sans" w:cs="Noto Sans"/>
          <w:sz w:val="20"/>
          <w:szCs w:val="20"/>
        </w:rPr>
        <w:t xml:space="preserve">Son los bienes muebles considerados como implementos o medios para el desarrollo de las actividades que se realizan en el IMSS, siendo susceptibles de asignación de un número de inventario y de </w:t>
      </w:r>
      <w:r w:rsidRPr="004B773F">
        <w:rPr>
          <w:rFonts w:ascii="Noto Sans" w:hAnsi="Noto Sans" w:cs="Noto Sans"/>
          <w:sz w:val="20"/>
          <w:szCs w:val="20"/>
        </w:rPr>
        <w:lastRenderedPageBreak/>
        <w:t xml:space="preserve">resguardo de manera individual dada su naturaleza y finalidad en el servicio, mismos que pasan a formar parte del Activo Fijo del IMSS.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CAE: </w:t>
      </w:r>
      <w:r w:rsidRPr="004B773F">
        <w:rPr>
          <w:rFonts w:ascii="Noto Sans" w:hAnsi="Noto Sans" w:cs="Noto Sans"/>
          <w:sz w:val="20"/>
          <w:szCs w:val="20"/>
        </w:rPr>
        <w:t xml:space="preserve">Coordinación de Abastecimiento y Equipamiento de cada Delegación.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Canje: </w:t>
      </w:r>
      <w:r w:rsidRPr="004B773F">
        <w:rPr>
          <w:rFonts w:ascii="Noto Sans" w:hAnsi="Noto Sans" w:cs="Noto Sans"/>
          <w:sz w:val="20"/>
          <w:szCs w:val="20"/>
        </w:rPr>
        <w:t xml:space="preserve">Actividad que realiza el IMSS con el proveedor, para cambiar por bienes nuevos del mismo tipo, bienes con defectos de calidad, caducos, próximos a caducar o suspendidos por la Secretaría de Salud o alguna autoridad institucional que dictamine que no pueden ser utilizados.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CBI: </w:t>
      </w:r>
      <w:r w:rsidRPr="004B773F">
        <w:rPr>
          <w:rFonts w:ascii="Noto Sans" w:hAnsi="Noto Sans" w:cs="Noto Sans"/>
          <w:sz w:val="20"/>
          <w:szCs w:val="20"/>
        </w:rPr>
        <w:t xml:space="preserve">Cuadro Básico Institucional. Es el señalado en el artículo 2 del Reglamento Interior de la Comisión Interinstitucional del Cuadro Básico y Catálogo de Insumos del Sector Salud.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CFF: </w:t>
      </w:r>
      <w:r w:rsidRPr="004B773F">
        <w:rPr>
          <w:rFonts w:ascii="Noto Sans" w:hAnsi="Noto Sans" w:cs="Noto Sans"/>
          <w:sz w:val="20"/>
          <w:szCs w:val="20"/>
        </w:rPr>
        <w:t xml:space="preserve">Código Fiscal de la Federación.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Clave: </w:t>
      </w:r>
      <w:r w:rsidRPr="004B773F">
        <w:rPr>
          <w:rFonts w:ascii="Noto Sans" w:hAnsi="Noto Sans" w:cs="Noto Sans"/>
          <w:sz w:val="20"/>
          <w:szCs w:val="20"/>
        </w:rPr>
        <w:t xml:space="preserve">Es la simbolización numérica que identifica el bien de que se trata en el Catálogo General de Artículos, compuesta por los siguientes conceptos: grupo de suministro, subgrupo de suministro, genérico, específico, diferenciador y variante.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COFEPRIS</w:t>
      </w:r>
      <w:r w:rsidRPr="004B773F">
        <w:rPr>
          <w:rFonts w:ascii="Noto Sans" w:hAnsi="Noto Sans" w:cs="Noto Sans"/>
          <w:sz w:val="20"/>
          <w:szCs w:val="20"/>
        </w:rPr>
        <w:t xml:space="preserve">: Comisión Federal para la Protección contra Riesgos Sanitarios, Órgano Administrativo desconcentrado de la Secretaría de Salud.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Contrato o pedido: </w:t>
      </w:r>
      <w:r w:rsidRPr="004B773F">
        <w:rPr>
          <w:rFonts w:ascii="Noto Sans" w:hAnsi="Noto Sans" w:cs="Noto Sans"/>
          <w:sz w:val="20"/>
          <w:szCs w:val="20"/>
        </w:rPr>
        <w:t xml:space="preserve">Concepto legal señalado en el capítulo 1 del MAAGMAASSP.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CPEUM: </w:t>
      </w:r>
      <w:r w:rsidRPr="004B773F">
        <w:rPr>
          <w:rFonts w:ascii="Noto Sans" w:hAnsi="Noto Sans" w:cs="Noto Sans"/>
          <w:sz w:val="20"/>
          <w:szCs w:val="20"/>
        </w:rPr>
        <w:t xml:space="preserve">Constitución Política de los Estados Unidos Mexicanos.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CSMI: </w:t>
      </w:r>
      <w:r w:rsidRPr="004B773F">
        <w:rPr>
          <w:rFonts w:ascii="Noto Sans" w:hAnsi="Noto Sans" w:cs="Noto Sans"/>
          <w:sz w:val="20"/>
          <w:szCs w:val="20"/>
        </w:rPr>
        <w:t xml:space="preserve">Catálogo de Servicios Médicos Integrales.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Deducciones: </w:t>
      </w:r>
      <w:r w:rsidRPr="004B773F">
        <w:rPr>
          <w:rFonts w:ascii="Noto Sans" w:hAnsi="Noto Sans" w:cs="Noto Sans"/>
          <w:sz w:val="20"/>
          <w:szCs w:val="20"/>
        </w:rPr>
        <w:t xml:space="preserve">Las que están determinadas conforme a los artículos </w:t>
      </w:r>
      <w:r w:rsidR="00866BA5">
        <w:rPr>
          <w:rFonts w:ascii="Noto Sans" w:hAnsi="Noto Sans" w:cs="Noto Sans"/>
          <w:sz w:val="20"/>
          <w:szCs w:val="20"/>
        </w:rPr>
        <w:t>76</w:t>
      </w:r>
      <w:r w:rsidRPr="004B773F">
        <w:rPr>
          <w:rFonts w:ascii="Noto Sans" w:hAnsi="Noto Sans" w:cs="Noto Sans"/>
          <w:sz w:val="20"/>
          <w:szCs w:val="20"/>
        </w:rPr>
        <w:t xml:space="preserve"> de la LAASSP y </w:t>
      </w:r>
      <w:r w:rsidR="00944CBF">
        <w:rPr>
          <w:rFonts w:ascii="Noto Sans" w:hAnsi="Noto Sans" w:cs="Noto Sans"/>
          <w:sz w:val="20"/>
          <w:szCs w:val="20"/>
        </w:rPr>
        <w:t>143</w:t>
      </w:r>
      <w:r w:rsidRPr="004B773F">
        <w:rPr>
          <w:rFonts w:ascii="Noto Sans" w:hAnsi="Noto Sans" w:cs="Noto Sans"/>
          <w:sz w:val="20"/>
          <w:szCs w:val="20"/>
        </w:rPr>
        <w:t xml:space="preserve"> del RLAASSP.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DOF: </w:t>
      </w:r>
      <w:r w:rsidRPr="004B773F">
        <w:rPr>
          <w:rFonts w:ascii="Noto Sans" w:hAnsi="Noto Sans" w:cs="Noto Sans"/>
          <w:sz w:val="20"/>
          <w:szCs w:val="20"/>
        </w:rPr>
        <w:t xml:space="preserve">Diario Oficial de la Federación.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IMSS: </w:t>
      </w:r>
      <w:r w:rsidRPr="004B773F">
        <w:rPr>
          <w:rFonts w:ascii="Noto Sans" w:hAnsi="Noto Sans" w:cs="Noto Sans"/>
          <w:sz w:val="20"/>
          <w:szCs w:val="20"/>
        </w:rPr>
        <w:t xml:space="preserve">Instituto Mexicano del Seguro Social.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INFONAVIT: </w:t>
      </w:r>
      <w:r w:rsidRPr="004B773F">
        <w:rPr>
          <w:rFonts w:ascii="Noto Sans" w:hAnsi="Noto Sans" w:cs="Noto Sans"/>
          <w:sz w:val="20"/>
          <w:szCs w:val="20"/>
        </w:rPr>
        <w:t xml:space="preserve">Instituto del Fondo Nacional de la Vivienda para los Trabajadores.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IVA: </w:t>
      </w:r>
      <w:r w:rsidRPr="004B773F">
        <w:rPr>
          <w:rFonts w:ascii="Noto Sans" w:hAnsi="Noto Sans" w:cs="Noto Sans"/>
          <w:sz w:val="20"/>
          <w:szCs w:val="20"/>
        </w:rPr>
        <w:t xml:space="preserve">Impuesto al Valor Agregado.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LAASSP: </w:t>
      </w:r>
      <w:r w:rsidRPr="004B773F">
        <w:rPr>
          <w:rFonts w:ascii="Noto Sans" w:hAnsi="Noto Sans" w:cs="Noto Sans"/>
          <w:sz w:val="20"/>
          <w:szCs w:val="20"/>
        </w:rPr>
        <w:t xml:space="preserve">Ley de Adquisiciones, Arrendamientos y Servicios del Sector Público.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LFPRH: </w:t>
      </w:r>
      <w:r w:rsidRPr="004B773F">
        <w:rPr>
          <w:rFonts w:ascii="Noto Sans" w:hAnsi="Noto Sans" w:cs="Noto Sans"/>
          <w:sz w:val="20"/>
          <w:szCs w:val="20"/>
        </w:rPr>
        <w:t xml:space="preserve">Ley Federal de Presupuesto y Responsabilidad Hacendaria.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LGS: </w:t>
      </w:r>
      <w:r w:rsidRPr="004B773F">
        <w:rPr>
          <w:rFonts w:ascii="Noto Sans" w:hAnsi="Noto Sans" w:cs="Noto Sans"/>
          <w:sz w:val="20"/>
          <w:szCs w:val="20"/>
        </w:rPr>
        <w:t xml:space="preserve">Ley General de Salud.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LSS: </w:t>
      </w:r>
      <w:r w:rsidRPr="004B773F">
        <w:rPr>
          <w:rFonts w:ascii="Noto Sans" w:hAnsi="Noto Sans" w:cs="Noto Sans"/>
          <w:sz w:val="20"/>
          <w:szCs w:val="20"/>
        </w:rPr>
        <w:t xml:space="preserve">Ley del Seguro Social.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MAAGMAASSP: </w:t>
      </w:r>
      <w:r w:rsidRPr="004B773F">
        <w:rPr>
          <w:rFonts w:ascii="Noto Sans" w:hAnsi="Noto Sans" w:cs="Noto Sans"/>
          <w:sz w:val="20"/>
          <w:szCs w:val="20"/>
        </w:rPr>
        <w:t xml:space="preserve">Manual Administrativo de Aplicación General en Materia de Adquisiciones, Arrendamientos y Servicios del Sector Público.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MIPYME: </w:t>
      </w:r>
      <w:r w:rsidRPr="004B773F">
        <w:rPr>
          <w:rFonts w:ascii="Noto Sans" w:hAnsi="Noto Sans" w:cs="Noto Sans"/>
          <w:sz w:val="20"/>
          <w:szCs w:val="20"/>
        </w:rPr>
        <w:t xml:space="preserve">Micro, Pequeña y Mediana Empresa.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OIC: </w:t>
      </w:r>
      <w:r w:rsidRPr="004B773F">
        <w:rPr>
          <w:rFonts w:ascii="Noto Sans" w:hAnsi="Noto Sans" w:cs="Noto Sans"/>
          <w:sz w:val="20"/>
          <w:szCs w:val="20"/>
        </w:rPr>
        <w:t xml:space="preserve">Órgano Interno de Control en el IMSS.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PAAAS: </w:t>
      </w:r>
      <w:r w:rsidRPr="004B773F">
        <w:rPr>
          <w:rFonts w:ascii="Noto Sans" w:hAnsi="Noto Sans" w:cs="Noto Sans"/>
          <w:sz w:val="20"/>
          <w:szCs w:val="20"/>
        </w:rPr>
        <w:t xml:space="preserve">Programa Anual de Adquisiciones, Arrendamientos y Servicios del IMSS.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PEF: </w:t>
      </w:r>
      <w:r w:rsidRPr="004B773F">
        <w:rPr>
          <w:rFonts w:ascii="Noto Sans" w:hAnsi="Noto Sans" w:cs="Noto Sans"/>
          <w:sz w:val="20"/>
          <w:szCs w:val="20"/>
        </w:rPr>
        <w:t xml:space="preserve">Presupuesto de Egresos de la Federación. </w:t>
      </w:r>
    </w:p>
    <w:p w:rsidR="00B75B7D" w:rsidRPr="004B773F" w:rsidRDefault="00B75B7D" w:rsidP="00247660">
      <w:pPr>
        <w:pStyle w:val="Sinespaciado"/>
        <w:ind w:left="708" w:hanging="708"/>
        <w:jc w:val="both"/>
        <w:rPr>
          <w:rFonts w:ascii="Noto Sans" w:hAnsi="Noto Sans" w:cs="Noto Sans"/>
          <w:sz w:val="20"/>
          <w:szCs w:val="20"/>
        </w:rPr>
      </w:pPr>
      <w:r w:rsidRPr="004B773F">
        <w:rPr>
          <w:rFonts w:ascii="Noto Sans" w:hAnsi="Noto Sans" w:cs="Noto Sans"/>
          <w:b/>
          <w:bCs/>
          <w:sz w:val="20"/>
          <w:szCs w:val="20"/>
        </w:rPr>
        <w:t xml:space="preserve">Pena convencional: </w:t>
      </w:r>
      <w:r w:rsidRPr="004B773F">
        <w:rPr>
          <w:rFonts w:ascii="Noto Sans" w:hAnsi="Noto Sans" w:cs="Noto Sans"/>
          <w:sz w:val="20"/>
          <w:szCs w:val="20"/>
        </w:rPr>
        <w:t xml:space="preserve">A la </w:t>
      </w:r>
      <w:r w:rsidR="00D97348">
        <w:rPr>
          <w:rFonts w:ascii="Noto Sans" w:hAnsi="Noto Sans" w:cs="Noto Sans"/>
          <w:sz w:val="20"/>
          <w:szCs w:val="20"/>
        </w:rPr>
        <w:t>que se refieren los artículos 76</w:t>
      </w:r>
      <w:r w:rsidRPr="004B773F">
        <w:rPr>
          <w:rFonts w:ascii="Noto Sans" w:hAnsi="Noto Sans" w:cs="Noto Sans"/>
          <w:sz w:val="20"/>
          <w:szCs w:val="20"/>
        </w:rPr>
        <w:t xml:space="preserve"> de la LAASSP, </w:t>
      </w:r>
      <w:r w:rsidR="00D52E7B">
        <w:rPr>
          <w:rFonts w:ascii="Noto Sans" w:hAnsi="Noto Sans" w:cs="Noto Sans"/>
          <w:sz w:val="20"/>
          <w:szCs w:val="20"/>
        </w:rPr>
        <w:t>141</w:t>
      </w:r>
      <w:r w:rsidRPr="004B773F">
        <w:rPr>
          <w:rFonts w:ascii="Noto Sans" w:hAnsi="Noto Sans" w:cs="Noto Sans"/>
          <w:sz w:val="20"/>
          <w:szCs w:val="20"/>
        </w:rPr>
        <w:t xml:space="preserve"> y </w:t>
      </w:r>
      <w:r w:rsidR="00D52E7B">
        <w:rPr>
          <w:rFonts w:ascii="Noto Sans" w:hAnsi="Noto Sans" w:cs="Noto Sans"/>
          <w:sz w:val="20"/>
          <w:szCs w:val="20"/>
        </w:rPr>
        <w:t>142</w:t>
      </w:r>
      <w:r w:rsidR="00247660">
        <w:rPr>
          <w:rFonts w:ascii="Noto Sans" w:hAnsi="Noto Sans" w:cs="Noto Sans"/>
          <w:sz w:val="20"/>
          <w:szCs w:val="20"/>
        </w:rPr>
        <w:t>reforma</w:t>
      </w:r>
      <w:r w:rsidRPr="004B773F">
        <w:rPr>
          <w:rFonts w:ascii="Noto Sans" w:hAnsi="Noto Sans" w:cs="Noto Sans"/>
          <w:sz w:val="20"/>
          <w:szCs w:val="20"/>
        </w:rPr>
        <w:t xml:space="preserve"> del RLAASSP.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POBALINES: </w:t>
      </w:r>
      <w:r w:rsidRPr="004B773F">
        <w:rPr>
          <w:rFonts w:ascii="Noto Sans" w:hAnsi="Noto Sans" w:cs="Noto Sans"/>
          <w:sz w:val="20"/>
          <w:szCs w:val="20"/>
        </w:rPr>
        <w:t xml:space="preserve">Políticas, Bases y Lineamientos, en Materia de Adquisiciones, Arrendamientos y Servicios del IMSS. </w:t>
      </w:r>
    </w:p>
    <w:p w:rsidR="00B351C6" w:rsidRPr="00FB47F8" w:rsidRDefault="00B351C6" w:rsidP="00B351C6">
      <w:pPr>
        <w:pStyle w:val="Sinespaciado"/>
        <w:ind w:right="225"/>
        <w:jc w:val="both"/>
        <w:rPr>
          <w:rFonts w:ascii="Noto Sans" w:hAnsi="Noto Sans" w:cs="Noto Sans"/>
          <w:sz w:val="20"/>
          <w:szCs w:val="20"/>
        </w:rPr>
      </w:pPr>
      <w:r w:rsidRPr="00BF4970">
        <w:rPr>
          <w:rFonts w:ascii="Noto Sans" w:hAnsi="Noto Sans" w:cs="Noto Sans"/>
          <w:b/>
          <w:bCs/>
          <w:sz w:val="20"/>
          <w:szCs w:val="20"/>
        </w:rPr>
        <w:t>FINAT</w:t>
      </w:r>
      <w:r>
        <w:rPr>
          <w:rFonts w:ascii="Noto Sans" w:hAnsi="Noto Sans" w:cs="Noto Sans"/>
          <w:b/>
          <w:bCs/>
          <w:sz w:val="20"/>
          <w:szCs w:val="20"/>
        </w:rPr>
        <w:t>:</w:t>
      </w:r>
      <w:r w:rsidRPr="00BF4970">
        <w:rPr>
          <w:rFonts w:ascii="Noto Sans" w:hAnsi="Noto Sans" w:cs="Noto Sans"/>
          <w:b/>
          <w:bCs/>
          <w:sz w:val="20"/>
          <w:szCs w:val="20"/>
        </w:rPr>
        <w:t xml:space="preserve"> </w:t>
      </w:r>
      <w:r w:rsidRPr="00F42CF2">
        <w:rPr>
          <w:rFonts w:ascii="Noto Sans" w:hAnsi="Noto Sans" w:cs="Noto Sans"/>
          <w:sz w:val="20"/>
          <w:szCs w:val="20"/>
        </w:rPr>
        <w:t>Sistema de Finanzas Armonizadas y Transparentes</w:t>
      </w:r>
      <w:r w:rsidRPr="00BF4970">
        <w:rPr>
          <w:rFonts w:ascii="Noto Sans" w:hAnsi="Noto Sans" w:cs="Noto Sans"/>
          <w:sz w:val="20"/>
          <w:szCs w:val="20"/>
        </w:rPr>
        <w:t xml:space="preserve"> que provee</w:t>
      </w:r>
      <w:r w:rsidRPr="00FB47F8">
        <w:rPr>
          <w:rFonts w:ascii="Noto Sans" w:hAnsi="Noto Sans" w:cs="Noto Sans"/>
          <w:sz w:val="20"/>
          <w:szCs w:val="20"/>
        </w:rPr>
        <w:t xml:space="preserve"> información integral y en línea a las principales Áreas del IMSS, administrado por la DF.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RCOFEPRIS: </w:t>
      </w:r>
      <w:r w:rsidRPr="004B773F">
        <w:rPr>
          <w:rFonts w:ascii="Noto Sans" w:hAnsi="Noto Sans" w:cs="Noto Sans"/>
          <w:sz w:val="20"/>
          <w:szCs w:val="20"/>
        </w:rPr>
        <w:t xml:space="preserve">Reglamento de la Comisión Federal para la Protección contra Riesgos Sanitarios.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Requisición: </w:t>
      </w:r>
      <w:r w:rsidRPr="004B773F">
        <w:rPr>
          <w:rFonts w:ascii="Noto Sans" w:hAnsi="Noto Sans" w:cs="Noto Sans"/>
          <w:sz w:val="20"/>
          <w:szCs w:val="20"/>
        </w:rPr>
        <w:t xml:space="preserve">Documento interno que se utiliza para solicitar bienes o servicios al área contratante con base en el PAAAS, especificando sus cantidades, así como toda aquella información técnica relacionada con normas generales aplicables y las condiciones de entrega y suministro, diferenciando origen nacional o extranjero.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RIIMSS: </w:t>
      </w:r>
      <w:r w:rsidRPr="004B773F">
        <w:rPr>
          <w:rFonts w:ascii="Noto Sans" w:hAnsi="Noto Sans" w:cs="Noto Sans"/>
          <w:sz w:val="20"/>
          <w:szCs w:val="20"/>
        </w:rPr>
        <w:t xml:space="preserve">Reglamento Interior del Instituto Mexicano del Seguro Social.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RLAASSP: </w:t>
      </w:r>
      <w:r w:rsidRPr="004B773F">
        <w:rPr>
          <w:rFonts w:ascii="Noto Sans" w:hAnsi="Noto Sans" w:cs="Noto Sans"/>
          <w:sz w:val="20"/>
          <w:szCs w:val="20"/>
        </w:rPr>
        <w:t xml:space="preserve">Reglamento de la Ley de Adquisiciones, Arrendamientos y Servicios del Sector Público.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RLFPRH: </w:t>
      </w:r>
      <w:r w:rsidRPr="004B773F">
        <w:rPr>
          <w:rFonts w:ascii="Noto Sans" w:hAnsi="Noto Sans" w:cs="Noto Sans"/>
          <w:sz w:val="20"/>
          <w:szCs w:val="20"/>
        </w:rPr>
        <w:t xml:space="preserve">Reglamento de la Ley Federal de Presupuesto y Responsabilidad Hacendaria.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SAI: </w:t>
      </w:r>
      <w:r w:rsidRPr="004B773F">
        <w:rPr>
          <w:rFonts w:ascii="Noto Sans" w:hAnsi="Noto Sans" w:cs="Noto Sans"/>
          <w:sz w:val="20"/>
          <w:szCs w:val="20"/>
        </w:rPr>
        <w:t xml:space="preserve">Sistema de Abasto Institucional, administrado por la CCA. </w:t>
      </w:r>
    </w:p>
    <w:p w:rsidR="00B75B7D" w:rsidRDefault="00B75B7D" w:rsidP="00B75B7D">
      <w:pPr>
        <w:pStyle w:val="Sinespaciado"/>
        <w:jc w:val="both"/>
        <w:rPr>
          <w:rFonts w:ascii="Noto Sans" w:hAnsi="Noto Sans" w:cs="Noto Sans"/>
          <w:sz w:val="20"/>
          <w:szCs w:val="20"/>
        </w:rPr>
      </w:pPr>
      <w:r w:rsidRPr="001539FA">
        <w:rPr>
          <w:rFonts w:ascii="Noto Sans" w:hAnsi="Noto Sans" w:cs="Noto Sans"/>
          <w:b/>
          <w:bCs/>
          <w:sz w:val="20"/>
          <w:szCs w:val="20"/>
        </w:rPr>
        <w:t xml:space="preserve">SAT: </w:t>
      </w:r>
      <w:r w:rsidRPr="001539FA">
        <w:rPr>
          <w:rFonts w:ascii="Noto Sans" w:hAnsi="Noto Sans" w:cs="Noto Sans"/>
          <w:sz w:val="20"/>
          <w:szCs w:val="20"/>
        </w:rPr>
        <w:t>Servicio de Administración Tributaria, Órgano Administrativo Desconcentrado de la Secretar</w:t>
      </w:r>
      <w:r w:rsidR="001C2DBE" w:rsidRPr="001539FA">
        <w:rPr>
          <w:rFonts w:ascii="Noto Sans" w:hAnsi="Noto Sans" w:cs="Noto Sans"/>
          <w:sz w:val="20"/>
          <w:szCs w:val="20"/>
        </w:rPr>
        <w:t>ía</w:t>
      </w:r>
      <w:r w:rsidRPr="004B773F">
        <w:rPr>
          <w:rFonts w:ascii="Noto Sans" w:hAnsi="Noto Sans" w:cs="Noto Sans"/>
          <w:sz w:val="20"/>
          <w:szCs w:val="20"/>
        </w:rPr>
        <w:t xml:space="preserve"> de Hacienda y Crédito Público. </w:t>
      </w:r>
    </w:p>
    <w:p w:rsidR="00CC7B2C" w:rsidRPr="004B773F" w:rsidRDefault="00CC7B2C" w:rsidP="00B75B7D">
      <w:pPr>
        <w:pStyle w:val="Sinespaciado"/>
        <w:jc w:val="both"/>
        <w:rPr>
          <w:rFonts w:ascii="Noto Sans" w:hAnsi="Noto Sans" w:cs="Noto Sans"/>
          <w:sz w:val="20"/>
          <w:szCs w:val="20"/>
        </w:rPr>
      </w:pPr>
      <w:r w:rsidRPr="00643FCA">
        <w:rPr>
          <w:rFonts w:ascii="Noto Sans" w:hAnsi="Noto Sans" w:cs="Noto Sans"/>
          <w:b/>
          <w:bCs/>
          <w:sz w:val="20"/>
          <w:szCs w:val="20"/>
        </w:rPr>
        <w:t>SABG:</w:t>
      </w:r>
      <w:r>
        <w:rPr>
          <w:rFonts w:ascii="Noto Sans" w:hAnsi="Noto Sans" w:cs="Noto Sans"/>
          <w:b/>
          <w:bCs/>
          <w:sz w:val="20"/>
          <w:szCs w:val="20"/>
        </w:rPr>
        <w:t xml:space="preserve"> </w:t>
      </w:r>
      <w:r w:rsidRPr="000C7976">
        <w:rPr>
          <w:rFonts w:ascii="Noto Sans" w:hAnsi="Noto Sans" w:cs="Noto Sans"/>
          <w:sz w:val="20"/>
          <w:lang w:val="es-ES_tradnl"/>
        </w:rPr>
        <w:t xml:space="preserve">secretaria </w:t>
      </w:r>
      <w:r>
        <w:rPr>
          <w:rFonts w:ascii="Noto Sans" w:hAnsi="Noto Sans" w:cs="Noto Sans"/>
          <w:sz w:val="20"/>
          <w:lang w:val="es-ES_tradnl"/>
        </w:rPr>
        <w:t>Anticorrupción y buen gobierno (SABG)</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SHCP: </w:t>
      </w:r>
      <w:r w:rsidRPr="004B773F">
        <w:rPr>
          <w:rFonts w:ascii="Noto Sans" w:hAnsi="Noto Sans" w:cs="Noto Sans"/>
          <w:sz w:val="20"/>
          <w:szCs w:val="20"/>
        </w:rPr>
        <w:t xml:space="preserve">Secretaría de Hacienda y Crédito Público. </w:t>
      </w:r>
    </w:p>
    <w:p w:rsidR="00B75B7D"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URG: </w:t>
      </w:r>
      <w:r w:rsidRPr="004B773F">
        <w:rPr>
          <w:rFonts w:ascii="Noto Sans" w:hAnsi="Noto Sans" w:cs="Noto Sans"/>
          <w:sz w:val="20"/>
          <w:szCs w:val="20"/>
        </w:rPr>
        <w:t xml:space="preserve">Unidades responsables del gasto. Pertenecen a la estructura orgánica del IMSS y son responsables del control y el ejercicio de un Presupuesto de Operación o de un Presupuesto de Flujo de Efectivo. </w:t>
      </w:r>
    </w:p>
    <w:p w:rsidR="00B351C6" w:rsidRDefault="00B351C6" w:rsidP="00B75B7D">
      <w:pPr>
        <w:pStyle w:val="Sinespaciado"/>
        <w:jc w:val="both"/>
        <w:rPr>
          <w:rFonts w:ascii="Noto Sans" w:hAnsi="Noto Sans" w:cs="Noto Sans"/>
          <w:sz w:val="20"/>
          <w:szCs w:val="20"/>
        </w:rPr>
      </w:pPr>
    </w:p>
    <w:p w:rsidR="00B351C6" w:rsidRDefault="00B351C6" w:rsidP="00B75B7D">
      <w:pPr>
        <w:pStyle w:val="Sinespaciado"/>
        <w:jc w:val="both"/>
        <w:rPr>
          <w:rFonts w:ascii="Noto Sans" w:hAnsi="Noto Sans" w:cs="Noto Sans"/>
          <w:sz w:val="20"/>
          <w:szCs w:val="20"/>
        </w:rPr>
      </w:pPr>
    </w:p>
    <w:p w:rsidR="00B351C6" w:rsidRDefault="00B351C6" w:rsidP="00B75B7D">
      <w:pPr>
        <w:pStyle w:val="Sinespaciado"/>
        <w:jc w:val="both"/>
        <w:rPr>
          <w:rFonts w:ascii="Noto Sans" w:hAnsi="Noto Sans" w:cs="Noto Sans"/>
          <w:sz w:val="20"/>
          <w:szCs w:val="20"/>
        </w:rPr>
      </w:pPr>
    </w:p>
    <w:p w:rsidR="00B351C6" w:rsidRPr="004B773F" w:rsidRDefault="00B351C6" w:rsidP="00B75B7D">
      <w:pPr>
        <w:pStyle w:val="Sinespaciado"/>
        <w:jc w:val="both"/>
        <w:rPr>
          <w:rFonts w:ascii="Noto Sans" w:hAnsi="Noto Sans" w:cs="Noto Sans"/>
          <w:sz w:val="20"/>
          <w:szCs w:val="20"/>
        </w:rPr>
      </w:pPr>
    </w:p>
    <w:p w:rsidR="00B75B7D" w:rsidRDefault="00B75B7D" w:rsidP="00B75B7D">
      <w:pPr>
        <w:pStyle w:val="Sinespaciado"/>
        <w:jc w:val="both"/>
        <w:rPr>
          <w:rFonts w:ascii="Noto Sans" w:hAnsi="Noto Sans" w:cs="Noto Sans"/>
          <w:sz w:val="20"/>
          <w:szCs w:val="20"/>
        </w:rPr>
      </w:pPr>
    </w:p>
    <w:p w:rsidR="00B351C6" w:rsidRDefault="00B351C6" w:rsidP="00B75B7D">
      <w:pPr>
        <w:pStyle w:val="Sinespaciado"/>
        <w:jc w:val="both"/>
        <w:rPr>
          <w:rFonts w:ascii="Noto Sans" w:hAnsi="Noto Sans" w:cs="Noto Sans"/>
          <w:sz w:val="20"/>
          <w:szCs w:val="20"/>
        </w:rPr>
      </w:pPr>
    </w:p>
    <w:p w:rsidR="008C6228" w:rsidRDefault="008C6228" w:rsidP="00B75B7D">
      <w:pPr>
        <w:pStyle w:val="Sinespaciado"/>
        <w:jc w:val="both"/>
        <w:rPr>
          <w:rFonts w:ascii="Noto Sans" w:hAnsi="Noto Sans" w:cs="Noto Sans"/>
          <w:sz w:val="20"/>
          <w:szCs w:val="20"/>
        </w:rPr>
      </w:pPr>
    </w:p>
    <w:p w:rsidR="004403B7" w:rsidRDefault="004403B7" w:rsidP="00B75B7D">
      <w:pPr>
        <w:pStyle w:val="Sinespaciado"/>
        <w:jc w:val="both"/>
        <w:rPr>
          <w:rFonts w:ascii="Noto Sans" w:hAnsi="Noto Sans" w:cs="Noto Sans"/>
          <w:sz w:val="20"/>
          <w:szCs w:val="20"/>
        </w:rPr>
      </w:pPr>
    </w:p>
    <w:p w:rsidR="004403B7" w:rsidRDefault="004403B7" w:rsidP="00B75B7D">
      <w:pPr>
        <w:pStyle w:val="Sinespaciado"/>
        <w:jc w:val="both"/>
        <w:rPr>
          <w:rFonts w:ascii="Noto Sans" w:hAnsi="Noto Sans" w:cs="Noto Sans"/>
          <w:sz w:val="20"/>
          <w:szCs w:val="20"/>
        </w:rPr>
      </w:pPr>
    </w:p>
    <w:p w:rsidR="00236CE5" w:rsidRPr="004B773F" w:rsidRDefault="00236CE5" w:rsidP="00B75B7D">
      <w:pPr>
        <w:pStyle w:val="Sinespaciado"/>
        <w:jc w:val="both"/>
        <w:rPr>
          <w:rFonts w:ascii="Noto Sans" w:hAnsi="Noto Sans" w:cs="Noto Sans"/>
          <w:sz w:val="20"/>
          <w:szCs w:val="20"/>
        </w:rPr>
      </w:pPr>
    </w:p>
    <w:p w:rsidR="00B75B7D" w:rsidRPr="004B773F" w:rsidRDefault="00B75B7D" w:rsidP="00B75B7D">
      <w:pPr>
        <w:pStyle w:val="Sinespaciado"/>
        <w:jc w:val="both"/>
        <w:rPr>
          <w:rFonts w:ascii="Noto Sans" w:hAnsi="Noto Sans" w:cs="Noto Sans"/>
          <w:b/>
          <w:sz w:val="20"/>
          <w:szCs w:val="20"/>
        </w:rPr>
      </w:pPr>
      <w:r w:rsidRPr="004B773F">
        <w:rPr>
          <w:rFonts w:ascii="Noto Sans" w:eastAsia="Times New Roman" w:hAnsi="Noto Sans" w:cs="Noto Sans"/>
          <w:b/>
          <w:sz w:val="20"/>
          <w:szCs w:val="20"/>
          <w:lang w:val="es-ES_tradnl" w:eastAsia="ar-SA"/>
        </w:rPr>
        <w:t>1.  INFORMACION</w:t>
      </w:r>
      <w:r w:rsidRPr="004B773F">
        <w:rPr>
          <w:rFonts w:ascii="Noto Sans" w:hAnsi="Noto Sans" w:cs="Noto Sans"/>
          <w:b/>
          <w:sz w:val="20"/>
          <w:szCs w:val="20"/>
        </w:rPr>
        <w:t xml:space="preserve"> ESPECÍFICA DE LA </w:t>
      </w:r>
      <w:r w:rsidR="00790C8F">
        <w:rPr>
          <w:rFonts w:ascii="Noto Sans" w:hAnsi="Noto Sans" w:cs="Noto Sans"/>
          <w:b/>
          <w:sz w:val="20"/>
          <w:szCs w:val="20"/>
        </w:rPr>
        <w:t>LICITACION</w:t>
      </w:r>
      <w:r w:rsidRPr="004B773F">
        <w:rPr>
          <w:rFonts w:ascii="Noto Sans" w:hAnsi="Noto Sans" w:cs="Noto Sans"/>
          <w:b/>
          <w:sz w:val="20"/>
          <w:szCs w:val="20"/>
        </w:rPr>
        <w:t>.</w:t>
      </w:r>
    </w:p>
    <w:p w:rsidR="00B75B7D" w:rsidRPr="000407E1" w:rsidRDefault="00B75B7D" w:rsidP="00B75B7D">
      <w:pPr>
        <w:tabs>
          <w:tab w:val="left" w:pos="7031"/>
        </w:tabs>
        <w:jc w:val="both"/>
        <w:rPr>
          <w:rFonts w:ascii="Noto Sans" w:hAnsi="Noto Sans" w:cs="Noto Sans"/>
          <w:sz w:val="20"/>
        </w:rPr>
      </w:pPr>
      <w:r w:rsidRPr="000407E1">
        <w:rPr>
          <w:rFonts w:ascii="Noto Sans" w:hAnsi="Noto Sans" w:cs="Noto Sans"/>
          <w:sz w:val="20"/>
        </w:rPr>
        <w:tab/>
      </w:r>
    </w:p>
    <w:p w:rsidR="00B351C6" w:rsidRPr="009D12CE" w:rsidRDefault="009D12CE" w:rsidP="00B351C6">
      <w:pPr>
        <w:jc w:val="both"/>
        <w:rPr>
          <w:rFonts w:ascii="Noto Sans" w:hAnsi="Noto Sans" w:cs="Noto Sans"/>
          <w:bCs/>
          <w:iCs/>
          <w:sz w:val="20"/>
        </w:rPr>
      </w:pPr>
      <w:r w:rsidRPr="009D12CE">
        <w:rPr>
          <w:rFonts w:ascii="Noto Sans" w:hAnsi="Noto Sans" w:cs="Noto Sans"/>
          <w:bCs/>
          <w:iCs/>
          <w:sz w:val="20"/>
        </w:rPr>
        <w:t xml:space="preserve">Adquisición </w:t>
      </w:r>
      <w:r>
        <w:rPr>
          <w:rFonts w:ascii="Noto Sans" w:hAnsi="Noto Sans" w:cs="Noto Sans"/>
          <w:bCs/>
          <w:iCs/>
          <w:sz w:val="20"/>
        </w:rPr>
        <w:t>d</w:t>
      </w:r>
      <w:r w:rsidRPr="009D12CE">
        <w:rPr>
          <w:rFonts w:ascii="Noto Sans" w:hAnsi="Noto Sans" w:cs="Noto Sans"/>
          <w:bCs/>
          <w:iCs/>
          <w:sz w:val="20"/>
        </w:rPr>
        <w:t xml:space="preserve">el Grupo 379 “Consumibles, Bombas </w:t>
      </w:r>
      <w:r>
        <w:rPr>
          <w:rFonts w:ascii="Noto Sans" w:hAnsi="Noto Sans" w:cs="Noto Sans"/>
          <w:bCs/>
          <w:iCs/>
          <w:sz w:val="20"/>
        </w:rPr>
        <w:t>d</w:t>
      </w:r>
      <w:r w:rsidRPr="009D12CE">
        <w:rPr>
          <w:rFonts w:ascii="Noto Sans" w:hAnsi="Noto Sans" w:cs="Noto Sans"/>
          <w:bCs/>
          <w:iCs/>
          <w:sz w:val="20"/>
        </w:rPr>
        <w:t xml:space="preserve">e Infusión” </w:t>
      </w:r>
      <w:r>
        <w:rPr>
          <w:rFonts w:ascii="Noto Sans" w:hAnsi="Noto Sans" w:cs="Noto Sans"/>
          <w:bCs/>
          <w:iCs/>
          <w:sz w:val="20"/>
        </w:rPr>
        <w:t>d</w:t>
      </w:r>
      <w:r w:rsidRPr="009D12CE">
        <w:rPr>
          <w:rFonts w:ascii="Noto Sans" w:hAnsi="Noto Sans" w:cs="Noto Sans"/>
          <w:bCs/>
          <w:iCs/>
          <w:sz w:val="20"/>
        </w:rPr>
        <w:t xml:space="preserve">el Órgano </w:t>
      </w:r>
      <w:r>
        <w:rPr>
          <w:rFonts w:ascii="Noto Sans" w:hAnsi="Noto Sans" w:cs="Noto Sans"/>
          <w:bCs/>
          <w:iCs/>
          <w:sz w:val="20"/>
        </w:rPr>
        <w:t>d</w:t>
      </w:r>
      <w:r w:rsidRPr="009D12CE">
        <w:rPr>
          <w:rFonts w:ascii="Noto Sans" w:hAnsi="Noto Sans" w:cs="Noto Sans"/>
          <w:bCs/>
          <w:iCs/>
          <w:sz w:val="20"/>
        </w:rPr>
        <w:t xml:space="preserve">e Operación Administrativa Desconcentrada Sur </w:t>
      </w:r>
      <w:r>
        <w:rPr>
          <w:rFonts w:ascii="Noto Sans" w:hAnsi="Noto Sans" w:cs="Noto Sans"/>
          <w:bCs/>
          <w:iCs/>
          <w:sz w:val="20"/>
        </w:rPr>
        <w:t>d</w:t>
      </w:r>
      <w:r w:rsidRPr="009D12CE">
        <w:rPr>
          <w:rFonts w:ascii="Noto Sans" w:hAnsi="Noto Sans" w:cs="Noto Sans"/>
          <w:bCs/>
          <w:iCs/>
          <w:sz w:val="20"/>
        </w:rPr>
        <w:t xml:space="preserve">el D.F. </w:t>
      </w:r>
      <w:r>
        <w:rPr>
          <w:rFonts w:ascii="Noto Sans" w:hAnsi="Noto Sans" w:cs="Noto Sans"/>
          <w:bCs/>
          <w:iCs/>
          <w:sz w:val="20"/>
        </w:rPr>
        <w:t>p</w:t>
      </w:r>
      <w:r w:rsidRPr="009D12CE">
        <w:rPr>
          <w:rFonts w:ascii="Noto Sans" w:hAnsi="Noto Sans" w:cs="Noto Sans"/>
          <w:bCs/>
          <w:iCs/>
          <w:sz w:val="20"/>
        </w:rPr>
        <w:t xml:space="preserve">ara </w:t>
      </w:r>
      <w:r>
        <w:rPr>
          <w:rFonts w:ascii="Noto Sans" w:hAnsi="Noto Sans" w:cs="Noto Sans"/>
          <w:bCs/>
          <w:iCs/>
          <w:sz w:val="20"/>
        </w:rPr>
        <w:t>e</w:t>
      </w:r>
      <w:r w:rsidRPr="009D12CE">
        <w:rPr>
          <w:rFonts w:ascii="Noto Sans" w:hAnsi="Noto Sans" w:cs="Noto Sans"/>
          <w:bCs/>
          <w:iCs/>
          <w:sz w:val="20"/>
        </w:rPr>
        <w:t>l Ejercicio 2026</w:t>
      </w:r>
      <w:r w:rsidRPr="009D12CE">
        <w:rPr>
          <w:rFonts w:ascii="Noto Sans" w:hAnsi="Noto Sans" w:cs="Noto Sans"/>
          <w:bCs/>
          <w:iCs/>
          <w:sz w:val="20"/>
          <w:lang w:val="es-MX"/>
        </w:rPr>
        <w:t>.</w:t>
      </w:r>
    </w:p>
    <w:p w:rsidR="00B75B7D" w:rsidRPr="004B773F" w:rsidRDefault="00B75B7D" w:rsidP="00B75B7D">
      <w:pPr>
        <w:snapToGrid w:val="0"/>
        <w:spacing w:line="276" w:lineRule="auto"/>
        <w:contextualSpacing/>
        <w:jc w:val="both"/>
        <w:rPr>
          <w:rFonts w:ascii="Noto Sans" w:hAnsi="Noto Sans" w:cs="Noto Sans"/>
          <w:sz w:val="20"/>
        </w:rPr>
      </w:pPr>
    </w:p>
    <w:p w:rsidR="00B75B7D" w:rsidRPr="007841A9" w:rsidRDefault="00B75B7D">
      <w:pPr>
        <w:pStyle w:val="Prrafodelista"/>
        <w:numPr>
          <w:ilvl w:val="1"/>
          <w:numId w:val="36"/>
        </w:numPr>
        <w:jc w:val="both"/>
        <w:rPr>
          <w:rFonts w:ascii="Noto Sans" w:eastAsia="Calibri" w:hAnsi="Noto Sans" w:cs="Noto Sans"/>
          <w:b/>
          <w:sz w:val="20"/>
          <w:lang w:val="es-MX" w:eastAsia="en-US"/>
        </w:rPr>
      </w:pPr>
      <w:r w:rsidRPr="007841A9">
        <w:rPr>
          <w:rFonts w:ascii="Noto Sans" w:eastAsia="Calibri" w:hAnsi="Noto Sans" w:cs="Noto Sans"/>
          <w:b/>
          <w:sz w:val="20"/>
          <w:lang w:val="es-MX" w:eastAsia="en-US"/>
        </w:rPr>
        <w:t>DISPONIBILIDAD PRESUPUESTARIA:</w:t>
      </w:r>
    </w:p>
    <w:p w:rsidR="007841A9" w:rsidRPr="007841A9" w:rsidRDefault="007841A9" w:rsidP="007841A9">
      <w:pPr>
        <w:pStyle w:val="Prrafodelista"/>
        <w:jc w:val="both"/>
        <w:rPr>
          <w:rFonts w:ascii="Noto Sans" w:eastAsia="Calibri" w:hAnsi="Noto Sans" w:cs="Noto Sans"/>
          <w:b/>
          <w:sz w:val="20"/>
          <w:lang w:val="es-MX" w:eastAsia="en-US"/>
        </w:rPr>
      </w:pPr>
    </w:p>
    <w:p w:rsidR="00B75B7D" w:rsidRDefault="00B75B7D" w:rsidP="00B75B7D">
      <w:pPr>
        <w:jc w:val="both"/>
        <w:rPr>
          <w:rFonts w:ascii="Noto Sans" w:eastAsia="Calibri" w:hAnsi="Noto Sans" w:cs="Noto Sans"/>
          <w:sz w:val="20"/>
          <w:lang w:val="es-MX" w:eastAsia="en-US"/>
        </w:rPr>
      </w:pPr>
      <w:r w:rsidRPr="004B773F">
        <w:rPr>
          <w:rFonts w:ascii="Noto Sans" w:eastAsia="Calibri" w:hAnsi="Noto Sans" w:cs="Noto Sans"/>
          <w:sz w:val="20"/>
          <w:lang w:val="es-MX" w:eastAsia="en-US"/>
        </w:rPr>
        <w:t xml:space="preserve">Para llevar a cabo el presente procedimiento de contratación, el Instituto cuenta </w:t>
      </w:r>
      <w:r w:rsidR="00D97348">
        <w:rPr>
          <w:rFonts w:ascii="Noto Sans" w:eastAsia="Calibri" w:hAnsi="Noto Sans" w:cs="Noto Sans"/>
          <w:sz w:val="20"/>
          <w:lang w:val="es-MX" w:eastAsia="en-US"/>
        </w:rPr>
        <w:t xml:space="preserve">con </w:t>
      </w:r>
      <w:r w:rsidR="00256FDF">
        <w:rPr>
          <w:rFonts w:ascii="Noto Sans" w:eastAsia="Calibri" w:hAnsi="Noto Sans" w:cs="Noto Sans"/>
          <w:sz w:val="20"/>
          <w:lang w:val="es-MX" w:eastAsia="en-US"/>
        </w:rPr>
        <w:t>dictamen</w:t>
      </w:r>
      <w:r w:rsidR="00340BF4">
        <w:rPr>
          <w:rFonts w:ascii="Noto Sans" w:eastAsia="Calibri" w:hAnsi="Noto Sans" w:cs="Noto Sans"/>
          <w:sz w:val="20"/>
          <w:lang w:val="es-MX" w:eastAsia="en-US"/>
        </w:rPr>
        <w:t xml:space="preserve"> </w:t>
      </w:r>
      <w:r w:rsidRPr="004B773F">
        <w:rPr>
          <w:rFonts w:ascii="Noto Sans" w:eastAsia="Calibri" w:hAnsi="Noto Sans" w:cs="Noto Sans"/>
          <w:sz w:val="20"/>
          <w:lang w:val="es-MX" w:eastAsia="en-US"/>
        </w:rPr>
        <w:t xml:space="preserve">de disponibilidad presupuestal </w:t>
      </w:r>
      <w:r w:rsidR="004B3BE5" w:rsidRPr="00A44294">
        <w:rPr>
          <w:rFonts w:ascii="Noto Sans" w:eastAsia="Calibri" w:hAnsi="Noto Sans" w:cs="Noto Sans"/>
          <w:sz w:val="20"/>
          <w:lang w:val="es-MX" w:eastAsia="en-US"/>
        </w:rPr>
        <w:t>0</w:t>
      </w:r>
      <w:r w:rsidR="004318EB">
        <w:rPr>
          <w:rFonts w:ascii="Noto Sans" w:eastAsia="Calibri" w:hAnsi="Noto Sans" w:cs="Noto Sans"/>
          <w:sz w:val="20"/>
          <w:lang w:val="es-MX" w:eastAsia="en-US"/>
        </w:rPr>
        <w:t>00</w:t>
      </w:r>
      <w:r w:rsidR="009D6B31">
        <w:rPr>
          <w:rFonts w:ascii="Noto Sans" w:eastAsia="Calibri" w:hAnsi="Noto Sans" w:cs="Noto Sans"/>
          <w:sz w:val="20"/>
          <w:lang w:val="es-MX" w:eastAsia="en-US"/>
        </w:rPr>
        <w:t>0104124</w:t>
      </w:r>
      <w:r w:rsidR="004B3BE5" w:rsidRPr="00A44294">
        <w:rPr>
          <w:rFonts w:ascii="Noto Sans" w:eastAsia="Calibri" w:hAnsi="Noto Sans" w:cs="Noto Sans"/>
          <w:sz w:val="20"/>
          <w:lang w:val="es-MX" w:eastAsia="en-US"/>
        </w:rPr>
        <w:t>-202</w:t>
      </w:r>
      <w:r w:rsidR="00F55BD8" w:rsidRPr="00A44294">
        <w:rPr>
          <w:rFonts w:ascii="Noto Sans" w:eastAsia="Calibri" w:hAnsi="Noto Sans" w:cs="Noto Sans"/>
          <w:sz w:val="20"/>
          <w:lang w:val="es-MX" w:eastAsia="en-US"/>
        </w:rPr>
        <w:t>6</w:t>
      </w:r>
      <w:r w:rsidR="004B3BE5" w:rsidRPr="00A44294">
        <w:rPr>
          <w:rFonts w:ascii="Noto Sans" w:eastAsia="Calibri" w:hAnsi="Noto Sans" w:cs="Noto Sans"/>
          <w:sz w:val="20"/>
          <w:lang w:val="es-MX" w:eastAsia="en-US"/>
        </w:rPr>
        <w:t>.</w:t>
      </w:r>
    </w:p>
    <w:p w:rsidR="00FB1DFF" w:rsidRPr="004B773F" w:rsidRDefault="00FB1DFF" w:rsidP="00B75B7D">
      <w:pPr>
        <w:jc w:val="both"/>
        <w:rPr>
          <w:rFonts w:ascii="Noto Sans" w:eastAsia="Calibri" w:hAnsi="Noto Sans" w:cs="Noto Sans"/>
          <w:b/>
          <w:sz w:val="20"/>
          <w:u w:val="single"/>
          <w:lang w:val="es-MX" w:eastAsia="en-US"/>
        </w:rPr>
      </w:pPr>
    </w:p>
    <w:p w:rsidR="00B75B7D" w:rsidRPr="004B773F" w:rsidRDefault="00B75B7D" w:rsidP="00B75B7D">
      <w:pPr>
        <w:numPr>
          <w:ilvl w:val="1"/>
          <w:numId w:val="14"/>
        </w:numPr>
        <w:jc w:val="both"/>
        <w:rPr>
          <w:rFonts w:ascii="Noto Sans" w:hAnsi="Noto Sans" w:cs="Noto Sans"/>
          <w:b/>
          <w:sz w:val="20"/>
          <w:lang w:val="es-ES_tradnl"/>
        </w:rPr>
      </w:pPr>
      <w:r w:rsidRPr="004B773F">
        <w:rPr>
          <w:rFonts w:ascii="Noto Sans" w:hAnsi="Noto Sans" w:cs="Noto Sans"/>
          <w:b/>
          <w:sz w:val="20"/>
          <w:lang w:val="es-ES_tradnl"/>
        </w:rPr>
        <w:t xml:space="preserve">MEDIO Y CARÁCTER DE </w:t>
      </w:r>
      <w:r w:rsidR="00441637">
        <w:rPr>
          <w:rFonts w:ascii="Noto Sans" w:hAnsi="Noto Sans" w:cs="Noto Sans"/>
          <w:b/>
          <w:sz w:val="20"/>
          <w:lang w:val="es-ES_tradnl"/>
        </w:rPr>
        <w:t>LA LICITACION PUBLICA</w:t>
      </w:r>
      <w:r w:rsidRPr="004B773F">
        <w:rPr>
          <w:rFonts w:ascii="Noto Sans" w:hAnsi="Noto Sans" w:cs="Noto Sans"/>
          <w:b/>
          <w:sz w:val="20"/>
          <w:lang w:val="es-ES_tradnl"/>
        </w:rPr>
        <w:t>:</w:t>
      </w:r>
    </w:p>
    <w:p w:rsidR="00B75B7D" w:rsidRPr="004B773F" w:rsidRDefault="00B75B7D" w:rsidP="00B75B7D">
      <w:pPr>
        <w:jc w:val="both"/>
        <w:rPr>
          <w:rFonts w:ascii="Noto Sans" w:hAnsi="Noto Sans" w:cs="Noto Sans"/>
          <w:sz w:val="20"/>
          <w:lang w:val="es-ES_tradnl"/>
        </w:rPr>
      </w:pPr>
    </w:p>
    <w:p w:rsidR="00B75B7D" w:rsidRPr="004B773F" w:rsidRDefault="00441637" w:rsidP="00B75B7D">
      <w:pPr>
        <w:jc w:val="both"/>
        <w:rPr>
          <w:rFonts w:ascii="Noto Sans" w:hAnsi="Noto Sans" w:cs="Noto Sans"/>
          <w:sz w:val="20"/>
        </w:rPr>
      </w:pPr>
      <w:r>
        <w:rPr>
          <w:rFonts w:ascii="Noto Sans" w:hAnsi="Noto Sans" w:cs="Noto Sans"/>
          <w:sz w:val="20"/>
        </w:rPr>
        <w:t>En</w:t>
      </w:r>
      <w:r w:rsidR="00B75B7D" w:rsidRPr="004B773F">
        <w:rPr>
          <w:rFonts w:ascii="Noto Sans" w:hAnsi="Noto Sans" w:cs="Noto Sans"/>
          <w:sz w:val="20"/>
        </w:rPr>
        <w:t xml:space="preserve"> presente </w:t>
      </w:r>
      <w:r>
        <w:rPr>
          <w:rFonts w:ascii="Noto Sans" w:hAnsi="Noto Sans" w:cs="Noto Sans"/>
          <w:sz w:val="20"/>
        </w:rPr>
        <w:t>licitación</w:t>
      </w:r>
      <w:r w:rsidR="00B75B7D" w:rsidRPr="004B773F">
        <w:rPr>
          <w:rFonts w:ascii="Noto Sans" w:hAnsi="Noto Sans" w:cs="Noto Sans"/>
          <w:sz w:val="20"/>
        </w:rPr>
        <w:t xml:space="preserve"> </w:t>
      </w:r>
      <w:r>
        <w:rPr>
          <w:rFonts w:ascii="Noto Sans" w:hAnsi="Noto Sans" w:cs="Noto Sans"/>
          <w:sz w:val="20"/>
        </w:rPr>
        <w:t xml:space="preserve">pública </w:t>
      </w:r>
      <w:r w:rsidR="00B75B7D" w:rsidRPr="004B773F">
        <w:rPr>
          <w:rFonts w:ascii="Noto Sans" w:hAnsi="Noto Sans" w:cs="Noto Sans"/>
          <w:sz w:val="20"/>
        </w:rPr>
        <w:t>los licitantes podrán participar únicamente en forma electrónica, en la o las juntas de aclaraciones, el acto de presentación y apertura de proposiciones y el acto de fallo. Aclarando que no se recibirán proposiciones enviadas a través del servicio postal o mensajería.</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El carácter de la presente </w:t>
      </w:r>
      <w:r w:rsidR="00441637">
        <w:rPr>
          <w:rFonts w:ascii="Noto Sans" w:hAnsi="Noto Sans" w:cs="Noto Sans"/>
          <w:sz w:val="20"/>
        </w:rPr>
        <w:t xml:space="preserve">Licitación </w:t>
      </w:r>
      <w:r w:rsidR="00DC5A6B">
        <w:rPr>
          <w:rFonts w:ascii="Noto Sans" w:hAnsi="Noto Sans" w:cs="Noto Sans"/>
          <w:sz w:val="20"/>
        </w:rPr>
        <w:t xml:space="preserve">pública </w:t>
      </w:r>
      <w:r w:rsidRPr="004B773F">
        <w:rPr>
          <w:rFonts w:ascii="Noto Sans" w:hAnsi="Noto Sans" w:cs="Noto Sans"/>
          <w:sz w:val="20"/>
        </w:rPr>
        <w:t>es</w:t>
      </w:r>
      <w:r w:rsidR="00DD01AA">
        <w:rPr>
          <w:rFonts w:ascii="Noto Sans" w:hAnsi="Noto Sans" w:cs="Noto Sans"/>
          <w:sz w:val="20"/>
        </w:rPr>
        <w:t xml:space="preserve"> </w:t>
      </w:r>
      <w:r w:rsidR="004408C6">
        <w:rPr>
          <w:rFonts w:ascii="Noto Sans" w:hAnsi="Noto Sans" w:cs="Noto Sans"/>
          <w:sz w:val="20"/>
        </w:rPr>
        <w:t>Internacional bajo la cobertura de los tratados</w:t>
      </w:r>
      <w:r w:rsidR="00D97348">
        <w:rPr>
          <w:rFonts w:ascii="Noto Sans" w:hAnsi="Noto Sans" w:cs="Noto Sans"/>
          <w:sz w:val="20"/>
        </w:rPr>
        <w:t>, de conformidad con los</w:t>
      </w:r>
      <w:r w:rsidRPr="004B773F">
        <w:rPr>
          <w:rFonts w:ascii="Noto Sans" w:hAnsi="Noto Sans" w:cs="Noto Sans"/>
          <w:sz w:val="20"/>
        </w:rPr>
        <w:t xml:space="preserve"> artículo</w:t>
      </w:r>
      <w:r w:rsidR="00D97348">
        <w:rPr>
          <w:rFonts w:ascii="Noto Sans" w:hAnsi="Noto Sans" w:cs="Noto Sans"/>
          <w:sz w:val="20"/>
        </w:rPr>
        <w:t xml:space="preserve">s 35 fracción I </w:t>
      </w:r>
      <w:r w:rsidR="008E741D">
        <w:rPr>
          <w:rFonts w:ascii="Noto Sans" w:hAnsi="Noto Sans" w:cs="Noto Sans"/>
          <w:sz w:val="20"/>
        </w:rPr>
        <w:t xml:space="preserve">y </w:t>
      </w:r>
      <w:r w:rsidR="008E741D" w:rsidRPr="004B773F">
        <w:rPr>
          <w:rFonts w:ascii="Noto Sans" w:hAnsi="Noto Sans" w:cs="Noto Sans"/>
          <w:sz w:val="20"/>
        </w:rPr>
        <w:t>39</w:t>
      </w:r>
      <w:r w:rsidRPr="004B773F">
        <w:rPr>
          <w:rFonts w:ascii="Noto Sans" w:hAnsi="Noto Sans" w:cs="Noto Sans"/>
          <w:sz w:val="20"/>
        </w:rPr>
        <w:t xml:space="preserve"> Fracción I</w:t>
      </w:r>
      <w:r w:rsidR="004408C6">
        <w:rPr>
          <w:rFonts w:ascii="Noto Sans" w:hAnsi="Noto Sans" w:cs="Noto Sans"/>
          <w:sz w:val="20"/>
        </w:rPr>
        <w:t xml:space="preserve">I </w:t>
      </w:r>
      <w:r w:rsidRPr="004B773F">
        <w:rPr>
          <w:rFonts w:ascii="Noto Sans" w:hAnsi="Noto Sans" w:cs="Noto Sans"/>
          <w:sz w:val="20"/>
        </w:rPr>
        <w:t>de la LAASSP.</w:t>
      </w:r>
    </w:p>
    <w:p w:rsidR="00B75B7D" w:rsidRPr="004B773F" w:rsidRDefault="00B75B7D" w:rsidP="00B75B7D">
      <w:pPr>
        <w:jc w:val="both"/>
        <w:rPr>
          <w:rFonts w:ascii="Noto Sans" w:hAnsi="Noto Sans" w:cs="Noto Sans"/>
          <w:sz w:val="20"/>
        </w:rPr>
      </w:pPr>
    </w:p>
    <w:p w:rsidR="00B75B7D" w:rsidRPr="004B773F" w:rsidRDefault="00B75B7D" w:rsidP="00B75B7D">
      <w:pPr>
        <w:numPr>
          <w:ilvl w:val="1"/>
          <w:numId w:val="14"/>
        </w:numPr>
        <w:jc w:val="both"/>
        <w:rPr>
          <w:rFonts w:ascii="Noto Sans" w:hAnsi="Noto Sans" w:cs="Noto Sans"/>
          <w:b/>
          <w:sz w:val="20"/>
        </w:rPr>
      </w:pPr>
      <w:r w:rsidRPr="004B773F">
        <w:rPr>
          <w:rFonts w:ascii="Noto Sans" w:hAnsi="Noto Sans" w:cs="Noto Sans"/>
          <w:b/>
          <w:sz w:val="20"/>
        </w:rPr>
        <w:t>IDIOMA EN QUE PODRAN PRESENTARSE LAS PROPOSICIONES, LOS ANEXOS TÉCNICOS Y, EN SU CASO, LOS FOLLETOS QUE SE ACOMPAÑEN.</w:t>
      </w:r>
    </w:p>
    <w:p w:rsidR="00B75B7D" w:rsidRPr="004B773F" w:rsidRDefault="00B75B7D" w:rsidP="00B75B7D">
      <w:pPr>
        <w:jc w:val="both"/>
        <w:rPr>
          <w:rFonts w:ascii="Noto Sans" w:hAnsi="Noto Sans" w:cs="Noto Sans"/>
          <w:b/>
          <w:sz w:val="20"/>
        </w:rPr>
      </w:pPr>
    </w:p>
    <w:p w:rsidR="00B75B7D" w:rsidRPr="004B773F" w:rsidRDefault="00B75B7D" w:rsidP="00B75B7D">
      <w:pPr>
        <w:jc w:val="both"/>
        <w:rPr>
          <w:rFonts w:ascii="Noto Sans" w:hAnsi="Noto Sans" w:cs="Noto Sans"/>
          <w:sz w:val="20"/>
          <w:lang w:val="es-ES_tradnl"/>
        </w:rPr>
      </w:pPr>
      <w:r w:rsidRPr="004B773F">
        <w:rPr>
          <w:rFonts w:ascii="Noto Sans" w:hAnsi="Noto Sans" w:cs="Noto Sans"/>
          <w:sz w:val="20"/>
          <w:lang w:val="es-ES_tradnl"/>
        </w:rPr>
        <w:t xml:space="preserve">Las proposiciones en su </w:t>
      </w:r>
      <w:r w:rsidR="00B27696" w:rsidRPr="004B773F">
        <w:rPr>
          <w:rFonts w:ascii="Noto Sans" w:hAnsi="Noto Sans" w:cs="Noto Sans"/>
          <w:sz w:val="20"/>
          <w:lang w:val="es-ES_tradnl"/>
        </w:rPr>
        <w:t>caso</w:t>
      </w:r>
      <w:r w:rsidRPr="004B773F">
        <w:rPr>
          <w:rFonts w:ascii="Noto Sans" w:hAnsi="Noto Sans" w:cs="Noto Sans"/>
          <w:sz w:val="20"/>
          <w:lang w:val="es-ES_tradnl"/>
        </w:rPr>
        <w:t xml:space="preserve"> deberán presentarse electrónicamente, preferentemente en papel membretado de la empresa, solo en idioma</w:t>
      </w:r>
      <w:r w:rsidR="003565E7">
        <w:rPr>
          <w:rFonts w:ascii="Noto Sans" w:hAnsi="Noto Sans" w:cs="Noto Sans"/>
          <w:sz w:val="20"/>
          <w:lang w:val="es-ES_tradnl"/>
        </w:rPr>
        <w:t xml:space="preserve"> </w:t>
      </w:r>
      <w:r w:rsidRPr="001539FA">
        <w:rPr>
          <w:rFonts w:ascii="Noto Sans" w:hAnsi="Noto Sans" w:cs="Noto Sans"/>
          <w:sz w:val="20"/>
          <w:lang w:val="es-ES_tradnl"/>
        </w:rPr>
        <w:t>español y</w:t>
      </w:r>
      <w:r w:rsidRPr="004B773F">
        <w:rPr>
          <w:rFonts w:ascii="Noto Sans" w:hAnsi="Noto Sans" w:cs="Noto Sans"/>
          <w:sz w:val="20"/>
          <w:lang w:val="es-ES_tradnl"/>
        </w:rPr>
        <w:t xml:space="preserve"> dirigidos al área convocante.</w:t>
      </w:r>
    </w:p>
    <w:p w:rsidR="00B75B7D" w:rsidRPr="004B773F" w:rsidRDefault="00B75B7D" w:rsidP="00B75B7D">
      <w:pPr>
        <w:jc w:val="both"/>
        <w:rPr>
          <w:rFonts w:ascii="Noto Sans" w:hAnsi="Noto Sans" w:cs="Noto Sans"/>
          <w:sz w:val="20"/>
          <w:lang w:val="es-ES_tradnl"/>
        </w:rPr>
      </w:pPr>
    </w:p>
    <w:p w:rsidR="00B75B7D" w:rsidRPr="00A254BA" w:rsidRDefault="00B75B7D" w:rsidP="00B75B7D">
      <w:pPr>
        <w:jc w:val="both"/>
        <w:rPr>
          <w:rFonts w:ascii="Noto Sans" w:hAnsi="Noto Sans" w:cs="Noto Sans"/>
          <w:sz w:val="20"/>
          <w:lang w:val="es-ES_tradnl"/>
        </w:rPr>
      </w:pPr>
      <w:r w:rsidRPr="004B773F">
        <w:rPr>
          <w:rFonts w:ascii="Noto Sans" w:hAnsi="Noto Sans" w:cs="Noto Sans"/>
          <w:sz w:val="20"/>
          <w:lang w:val="es-ES_tradnl"/>
        </w:rPr>
        <w:t xml:space="preserve">Los folletos, catálogos y/o fotografías, instructivos o manuales de uso para corroborar las especificaciones, características y calidad del servicio, éstos </w:t>
      </w:r>
      <w:r w:rsidR="00B27696" w:rsidRPr="004B773F">
        <w:rPr>
          <w:rFonts w:ascii="Noto Sans" w:hAnsi="Noto Sans" w:cs="Noto Sans"/>
          <w:sz w:val="20"/>
          <w:lang w:val="es-ES_tradnl"/>
        </w:rPr>
        <w:t>deberán presentarse</w:t>
      </w:r>
      <w:r w:rsidRPr="004B773F">
        <w:rPr>
          <w:rFonts w:ascii="Noto Sans" w:hAnsi="Noto Sans" w:cs="Noto Sans"/>
          <w:sz w:val="20"/>
          <w:lang w:val="es-ES_tradnl"/>
        </w:rPr>
        <w:t xml:space="preserve"> </w:t>
      </w:r>
      <w:r w:rsidR="00B27696" w:rsidRPr="004B773F">
        <w:rPr>
          <w:rFonts w:ascii="Noto Sans" w:hAnsi="Noto Sans" w:cs="Noto Sans"/>
          <w:sz w:val="20"/>
          <w:lang w:val="es-ES_tradnl"/>
        </w:rPr>
        <w:t>en idioma</w:t>
      </w:r>
      <w:r w:rsidRPr="004B773F">
        <w:rPr>
          <w:rFonts w:ascii="Noto Sans" w:hAnsi="Noto Sans" w:cs="Noto Sans"/>
          <w:sz w:val="20"/>
          <w:lang w:val="es-ES_tradnl"/>
        </w:rPr>
        <w:t xml:space="preserve"> español en caso de que se encuentren </w:t>
      </w:r>
      <w:r w:rsidRPr="001539FA">
        <w:rPr>
          <w:rFonts w:ascii="Noto Sans" w:hAnsi="Noto Sans" w:cs="Noto Sans"/>
          <w:sz w:val="20"/>
          <w:lang w:val="es-ES_tradnl"/>
        </w:rPr>
        <w:t xml:space="preserve">en </w:t>
      </w:r>
      <w:r w:rsidR="008742EE" w:rsidRPr="001539FA">
        <w:rPr>
          <w:rFonts w:ascii="Noto Sans" w:hAnsi="Noto Sans" w:cs="Noto Sans"/>
          <w:sz w:val="20"/>
          <w:lang w:val="es-ES_tradnl"/>
        </w:rPr>
        <w:t xml:space="preserve">inglés </w:t>
      </w:r>
      <w:r w:rsidRPr="001539FA">
        <w:rPr>
          <w:rFonts w:ascii="Noto Sans" w:hAnsi="Noto Sans" w:cs="Noto Sans"/>
          <w:sz w:val="20"/>
          <w:lang w:val="es-ES_tradnl"/>
        </w:rPr>
        <w:t>se deberá</w:t>
      </w:r>
      <w:r w:rsidRPr="004B773F">
        <w:rPr>
          <w:rFonts w:ascii="Noto Sans" w:hAnsi="Noto Sans" w:cs="Noto Sans"/>
          <w:sz w:val="20"/>
          <w:lang w:val="es-ES_tradnl"/>
        </w:rPr>
        <w:t xml:space="preserve"> anexar traducción simple al español solo de la parte a referenciar.</w:t>
      </w:r>
    </w:p>
    <w:p w:rsidR="00B75B7D" w:rsidRPr="004B773F" w:rsidRDefault="00B75B7D" w:rsidP="00B75B7D">
      <w:pPr>
        <w:jc w:val="both"/>
        <w:rPr>
          <w:rFonts w:ascii="Noto Sans" w:hAnsi="Noto Sans" w:cs="Noto Sans"/>
          <w:b/>
          <w:sz w:val="20"/>
        </w:rPr>
      </w:pPr>
    </w:p>
    <w:p w:rsidR="00B75B7D" w:rsidRPr="004B773F" w:rsidRDefault="00B75B7D" w:rsidP="00B75B7D">
      <w:pPr>
        <w:ind w:left="284" w:hanging="284"/>
        <w:jc w:val="both"/>
        <w:rPr>
          <w:rFonts w:ascii="Noto Sans" w:hAnsi="Noto Sans" w:cs="Noto Sans"/>
          <w:b/>
          <w:sz w:val="20"/>
        </w:rPr>
      </w:pPr>
      <w:r w:rsidRPr="004B773F">
        <w:rPr>
          <w:rFonts w:ascii="Noto Sans" w:hAnsi="Noto Sans" w:cs="Noto Sans"/>
          <w:b/>
          <w:sz w:val="20"/>
        </w:rPr>
        <w:t>2.</w:t>
      </w:r>
      <w:r w:rsidRPr="004B773F">
        <w:rPr>
          <w:rFonts w:ascii="Noto Sans" w:hAnsi="Noto Sans" w:cs="Noto Sans"/>
          <w:b/>
          <w:sz w:val="20"/>
        </w:rPr>
        <w:tab/>
        <w:t>DESCRIPCIÓN, UNIDAD Y CANTIDAD.</w:t>
      </w:r>
    </w:p>
    <w:p w:rsidR="00B75B7D" w:rsidRPr="004B773F" w:rsidRDefault="00B75B7D" w:rsidP="00B75B7D">
      <w:pPr>
        <w:jc w:val="both"/>
        <w:rPr>
          <w:rFonts w:ascii="Noto Sans" w:hAnsi="Noto Sans" w:cs="Noto Sans"/>
          <w:b/>
          <w:sz w:val="20"/>
        </w:rPr>
      </w:pPr>
    </w:p>
    <w:p w:rsidR="00B75B7D" w:rsidRPr="004B773F" w:rsidRDefault="00B75B7D" w:rsidP="00B75B7D">
      <w:pPr>
        <w:pStyle w:val="Sinespaciado"/>
        <w:jc w:val="both"/>
        <w:rPr>
          <w:rFonts w:ascii="Noto Sans" w:hAnsi="Noto Sans" w:cs="Noto Sans"/>
          <w:color w:val="000000"/>
          <w:sz w:val="20"/>
          <w:szCs w:val="20"/>
          <w:highlight w:val="yellow"/>
        </w:rPr>
      </w:pPr>
      <w:r w:rsidRPr="004B773F">
        <w:rPr>
          <w:rFonts w:ascii="Noto Sans" w:eastAsia="Times New Roman" w:hAnsi="Noto Sans" w:cs="Noto Sans"/>
          <w:bCs/>
          <w:sz w:val="20"/>
          <w:szCs w:val="20"/>
          <w:lang w:val="es-ES_tradnl" w:eastAsia="ar-SA"/>
        </w:rPr>
        <w:t xml:space="preserve">Los licitantes deberán apegarse a los requisitos y especificaciones contenidas en los </w:t>
      </w:r>
      <w:r w:rsidRPr="004B773F">
        <w:rPr>
          <w:rFonts w:ascii="Noto Sans" w:eastAsia="Times New Roman" w:hAnsi="Noto Sans" w:cs="Noto Sans"/>
          <w:b/>
          <w:bCs/>
          <w:sz w:val="20"/>
          <w:szCs w:val="20"/>
          <w:lang w:val="es-ES_tradnl" w:eastAsia="ar-SA"/>
        </w:rPr>
        <w:t xml:space="preserve">Anexos 1 (ANEXO TECNICO) y 1-A </w:t>
      </w:r>
      <w:r w:rsidRPr="001539FA">
        <w:rPr>
          <w:rFonts w:ascii="Noto Sans" w:eastAsia="Times New Roman" w:hAnsi="Noto Sans" w:cs="Noto Sans"/>
          <w:b/>
          <w:bCs/>
          <w:sz w:val="20"/>
          <w:szCs w:val="20"/>
          <w:lang w:val="es-ES_tradnl" w:eastAsia="ar-SA"/>
        </w:rPr>
        <w:t>(</w:t>
      </w:r>
      <w:r w:rsidR="005D4822" w:rsidRPr="001539FA">
        <w:rPr>
          <w:rFonts w:ascii="Noto Sans" w:eastAsia="Times New Roman" w:hAnsi="Noto Sans" w:cs="Noto Sans"/>
          <w:b/>
          <w:bCs/>
          <w:sz w:val="20"/>
          <w:szCs w:val="20"/>
          <w:lang w:val="es-ES_tradnl" w:eastAsia="ar-SA"/>
        </w:rPr>
        <w:t>TÉRMINOS</w:t>
      </w:r>
      <w:r w:rsidRPr="001539FA">
        <w:rPr>
          <w:rFonts w:ascii="Noto Sans" w:eastAsia="Times New Roman" w:hAnsi="Noto Sans" w:cs="Noto Sans"/>
          <w:b/>
          <w:bCs/>
          <w:sz w:val="20"/>
          <w:szCs w:val="20"/>
          <w:lang w:val="es-ES_tradnl" w:eastAsia="ar-SA"/>
        </w:rPr>
        <w:t xml:space="preserve"> Y CONDICIONES</w:t>
      </w:r>
      <w:r w:rsidRPr="004B773F">
        <w:rPr>
          <w:rFonts w:ascii="Noto Sans" w:eastAsia="Times New Roman" w:hAnsi="Noto Sans" w:cs="Noto Sans"/>
          <w:b/>
          <w:bCs/>
          <w:sz w:val="20"/>
          <w:szCs w:val="20"/>
          <w:lang w:val="es-ES_tradnl" w:eastAsia="ar-SA"/>
        </w:rPr>
        <w:t>).</w:t>
      </w:r>
    </w:p>
    <w:p w:rsidR="00B75B7D" w:rsidRPr="004B773F" w:rsidRDefault="00B75B7D" w:rsidP="00B75B7D">
      <w:pPr>
        <w:pStyle w:val="Sinespaciado"/>
        <w:jc w:val="both"/>
        <w:rPr>
          <w:rFonts w:ascii="Noto Sans" w:hAnsi="Noto Sans" w:cs="Noto Sans"/>
          <w:b/>
          <w:color w:val="000000"/>
          <w:sz w:val="20"/>
          <w:szCs w:val="20"/>
        </w:rPr>
      </w:pPr>
    </w:p>
    <w:p w:rsidR="00B75B7D" w:rsidRPr="004B773F" w:rsidRDefault="00B75B7D" w:rsidP="00B75B7D">
      <w:pPr>
        <w:ind w:left="851" w:hanging="851"/>
        <w:jc w:val="both"/>
        <w:rPr>
          <w:rFonts w:ascii="Noto Sans" w:hAnsi="Noto Sans" w:cs="Noto Sans"/>
          <w:b/>
          <w:sz w:val="20"/>
        </w:rPr>
      </w:pPr>
      <w:r w:rsidRPr="004B773F">
        <w:rPr>
          <w:rFonts w:ascii="Noto Sans" w:hAnsi="Noto Sans" w:cs="Noto Sans"/>
          <w:b/>
          <w:sz w:val="20"/>
        </w:rPr>
        <w:t>3. MODALIDAD DE LA CONTRATACION:</w:t>
      </w:r>
    </w:p>
    <w:p w:rsidR="00B75B7D" w:rsidRPr="004B773F" w:rsidRDefault="00B75B7D" w:rsidP="00B75B7D">
      <w:pPr>
        <w:ind w:left="851" w:hanging="851"/>
        <w:jc w:val="both"/>
        <w:rPr>
          <w:rFonts w:ascii="Noto Sans" w:hAnsi="Noto Sans" w:cs="Noto Sans"/>
          <w:b/>
          <w:i/>
          <w:sz w:val="20"/>
          <w:u w:val="single"/>
        </w:rPr>
      </w:pPr>
    </w:p>
    <w:p w:rsidR="00834C40" w:rsidRPr="004B773F" w:rsidRDefault="00B75B7D" w:rsidP="00B75B7D">
      <w:pPr>
        <w:pStyle w:val="Sinespaciado"/>
        <w:jc w:val="both"/>
        <w:rPr>
          <w:rFonts w:ascii="Noto Sans" w:hAnsi="Noto Sans" w:cs="Noto Sans"/>
          <w:sz w:val="20"/>
          <w:szCs w:val="20"/>
        </w:rPr>
      </w:pPr>
      <w:r w:rsidRPr="004B773F">
        <w:rPr>
          <w:rFonts w:ascii="Noto Sans" w:hAnsi="Noto Sans" w:cs="Noto Sans"/>
          <w:sz w:val="20"/>
          <w:szCs w:val="20"/>
        </w:rPr>
        <w:t xml:space="preserve">El Instituto celebrará para esta contratación, un </w:t>
      </w:r>
      <w:r w:rsidR="00B27696" w:rsidRPr="00C30A18">
        <w:rPr>
          <w:rFonts w:ascii="Noto Sans" w:hAnsi="Noto Sans" w:cs="Noto Sans"/>
          <w:sz w:val="20"/>
          <w:szCs w:val="20"/>
          <w:highlight w:val="yellow"/>
        </w:rPr>
        <w:t xml:space="preserve">contrato </w:t>
      </w:r>
      <w:r w:rsidR="004C08FA" w:rsidRPr="00C30A18">
        <w:rPr>
          <w:rFonts w:ascii="Noto Sans" w:hAnsi="Noto Sans" w:cs="Noto Sans"/>
          <w:sz w:val="20"/>
          <w:szCs w:val="20"/>
          <w:highlight w:val="yellow"/>
        </w:rPr>
        <w:t>abierto</w:t>
      </w:r>
      <w:r w:rsidR="00BE37A6">
        <w:rPr>
          <w:rFonts w:ascii="Noto Sans" w:hAnsi="Noto Sans" w:cs="Noto Sans"/>
          <w:sz w:val="20"/>
          <w:szCs w:val="20"/>
        </w:rPr>
        <w:t>.</w:t>
      </w:r>
    </w:p>
    <w:p w:rsidR="00B75B7D" w:rsidRPr="004B773F" w:rsidRDefault="00B75B7D" w:rsidP="00B75B7D">
      <w:pPr>
        <w:pStyle w:val="Sinespaciado"/>
        <w:jc w:val="both"/>
        <w:rPr>
          <w:rFonts w:ascii="Noto Sans" w:hAnsi="Noto Sans" w:cs="Noto Sans"/>
          <w:sz w:val="20"/>
          <w:szCs w:val="20"/>
        </w:rPr>
      </w:pPr>
    </w:p>
    <w:p w:rsidR="00B75B7D" w:rsidRPr="004B773F" w:rsidRDefault="00B75B7D" w:rsidP="00B75B7D">
      <w:pPr>
        <w:jc w:val="both"/>
        <w:rPr>
          <w:rFonts w:ascii="Noto Sans" w:hAnsi="Noto Sans" w:cs="Noto Sans"/>
          <w:b/>
          <w:sz w:val="20"/>
        </w:rPr>
      </w:pPr>
      <w:r w:rsidRPr="004B773F">
        <w:rPr>
          <w:rFonts w:ascii="Noto Sans" w:hAnsi="Noto Sans" w:cs="Noto Sans"/>
          <w:b/>
          <w:sz w:val="20"/>
        </w:rPr>
        <w:t>3.1.</w:t>
      </w:r>
      <w:r w:rsidRPr="004B773F">
        <w:rPr>
          <w:rFonts w:ascii="Noto Sans" w:hAnsi="Noto Sans" w:cs="Noto Sans"/>
          <w:b/>
          <w:sz w:val="20"/>
        </w:rPr>
        <w:tab/>
        <w:t>TIPO DE ABASTECIMIENTO.</w:t>
      </w:r>
    </w:p>
    <w:p w:rsidR="00B75B7D" w:rsidRPr="004B773F" w:rsidRDefault="00B75B7D" w:rsidP="00B75B7D">
      <w:pPr>
        <w:tabs>
          <w:tab w:val="left" w:pos="1134"/>
        </w:tabs>
        <w:overflowPunct w:val="0"/>
        <w:autoSpaceDE w:val="0"/>
        <w:jc w:val="both"/>
        <w:textAlignment w:val="baseline"/>
        <w:rPr>
          <w:rFonts w:ascii="Noto Sans" w:hAnsi="Noto Sans" w:cs="Noto Sans"/>
          <w:b/>
          <w:sz w:val="20"/>
        </w:rPr>
      </w:pPr>
    </w:p>
    <w:p w:rsidR="00B75B7D" w:rsidRPr="004B773F" w:rsidRDefault="00B75B7D" w:rsidP="007667F9">
      <w:pPr>
        <w:tabs>
          <w:tab w:val="left" w:pos="1134"/>
        </w:tabs>
        <w:overflowPunct w:val="0"/>
        <w:autoSpaceDE w:val="0"/>
        <w:jc w:val="both"/>
        <w:textAlignment w:val="baseline"/>
        <w:rPr>
          <w:rFonts w:ascii="Noto Sans" w:hAnsi="Noto Sans" w:cs="Noto Sans"/>
          <w:sz w:val="20"/>
        </w:rPr>
      </w:pPr>
      <w:r w:rsidRPr="004B773F">
        <w:rPr>
          <w:rFonts w:ascii="Noto Sans" w:hAnsi="Noto Sans" w:cs="Noto Sans"/>
          <w:sz w:val="20"/>
        </w:rPr>
        <w:lastRenderedPageBreak/>
        <w:t>Para efectos de la presente contratación, se tendrá una sola fuente de abasto. Es decir, se adjudicará la totalidad de</w:t>
      </w:r>
      <w:r w:rsidR="00BA53BB">
        <w:rPr>
          <w:rFonts w:ascii="Noto Sans" w:hAnsi="Noto Sans" w:cs="Noto Sans"/>
          <w:sz w:val="20"/>
        </w:rPr>
        <w:t>l</w:t>
      </w:r>
      <w:r w:rsidRPr="004B773F">
        <w:rPr>
          <w:rFonts w:ascii="Noto Sans" w:hAnsi="Noto Sans" w:cs="Noto Sans"/>
          <w:sz w:val="20"/>
        </w:rPr>
        <w:t xml:space="preserve"> </w:t>
      </w:r>
      <w:r w:rsidR="00BA53BB">
        <w:rPr>
          <w:rFonts w:ascii="Noto Sans" w:hAnsi="Noto Sans" w:cs="Noto Sans"/>
          <w:sz w:val="20"/>
        </w:rPr>
        <w:t>servicio</w:t>
      </w:r>
      <w:r w:rsidRPr="004B773F">
        <w:rPr>
          <w:rFonts w:ascii="Noto Sans" w:hAnsi="Noto Sans" w:cs="Noto Sans"/>
          <w:sz w:val="20"/>
        </w:rPr>
        <w:t xml:space="preserve"> a un solo licitante.</w:t>
      </w:r>
    </w:p>
    <w:p w:rsidR="00B75B7D" w:rsidRPr="004B773F" w:rsidRDefault="00B75B7D" w:rsidP="00B75B7D">
      <w:pPr>
        <w:jc w:val="both"/>
        <w:rPr>
          <w:rFonts w:ascii="Noto Sans" w:hAnsi="Noto Sans" w:cs="Noto Sans"/>
          <w:b/>
          <w:sz w:val="20"/>
        </w:rPr>
      </w:pPr>
      <w:r w:rsidRPr="004B773F">
        <w:rPr>
          <w:rFonts w:ascii="Noto Sans" w:hAnsi="Noto Sans" w:cs="Noto Sans"/>
          <w:b/>
          <w:sz w:val="20"/>
        </w:rPr>
        <w:t>3.2</w:t>
      </w:r>
      <w:r w:rsidRPr="004B773F">
        <w:rPr>
          <w:rFonts w:ascii="Noto Sans" w:hAnsi="Noto Sans" w:cs="Noto Sans"/>
          <w:b/>
          <w:sz w:val="20"/>
        </w:rPr>
        <w:tab/>
        <w:t xml:space="preserve">FECHA, HORA Y </w:t>
      </w:r>
      <w:r w:rsidR="00D97348">
        <w:rPr>
          <w:rFonts w:ascii="Noto Sans" w:hAnsi="Noto Sans" w:cs="Noto Sans"/>
          <w:b/>
          <w:sz w:val="20"/>
        </w:rPr>
        <w:t>LUGAR</w:t>
      </w:r>
      <w:r w:rsidRPr="004B773F">
        <w:rPr>
          <w:rFonts w:ascii="Noto Sans" w:hAnsi="Noto Sans" w:cs="Noto Sans"/>
          <w:b/>
          <w:sz w:val="20"/>
        </w:rPr>
        <w:t xml:space="preserve"> DE LOS EVENTOS.</w:t>
      </w:r>
    </w:p>
    <w:p w:rsidR="00B75B7D" w:rsidRPr="004B773F" w:rsidRDefault="00B75B7D" w:rsidP="00B75B7D">
      <w:pPr>
        <w:jc w:val="both"/>
        <w:rPr>
          <w:rFonts w:ascii="Noto Sans" w:hAnsi="Noto Sans" w:cs="Noto Sans"/>
          <w:b/>
          <w:sz w:val="20"/>
        </w:rPr>
      </w:pPr>
    </w:p>
    <w:tbl>
      <w:tblPr>
        <w:tblW w:w="10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74"/>
        <w:gridCol w:w="1701"/>
        <w:gridCol w:w="1467"/>
        <w:gridCol w:w="4217"/>
      </w:tblGrid>
      <w:tr w:rsidR="00B75B7D" w:rsidRPr="004B773F" w:rsidTr="00F257CB">
        <w:trPr>
          <w:trHeight w:val="101"/>
          <w:jc w:val="center"/>
        </w:trPr>
        <w:tc>
          <w:tcPr>
            <w:tcW w:w="3474" w:type="dxa"/>
            <w:shd w:val="clear" w:color="auto" w:fill="548DD4" w:themeFill="text2" w:themeFillTint="99"/>
            <w:vAlign w:val="center"/>
          </w:tcPr>
          <w:p w:rsidR="00B75B7D" w:rsidRPr="004B773F" w:rsidRDefault="00B75B7D" w:rsidP="00B75B7D">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E V E N T O S</w:t>
            </w:r>
          </w:p>
        </w:tc>
        <w:tc>
          <w:tcPr>
            <w:tcW w:w="1701" w:type="dxa"/>
            <w:shd w:val="clear" w:color="auto" w:fill="548DD4" w:themeFill="text2" w:themeFillTint="99"/>
            <w:vAlign w:val="center"/>
          </w:tcPr>
          <w:p w:rsidR="00B75B7D" w:rsidRPr="004B773F" w:rsidRDefault="00B75B7D" w:rsidP="00B75B7D">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F E C H A</w:t>
            </w:r>
          </w:p>
        </w:tc>
        <w:tc>
          <w:tcPr>
            <w:tcW w:w="1467" w:type="dxa"/>
            <w:shd w:val="clear" w:color="auto" w:fill="548DD4" w:themeFill="text2" w:themeFillTint="99"/>
            <w:vAlign w:val="center"/>
          </w:tcPr>
          <w:p w:rsidR="00B75B7D" w:rsidRPr="004B773F" w:rsidRDefault="00B75B7D" w:rsidP="00B75B7D">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H O R A</w:t>
            </w:r>
          </w:p>
        </w:tc>
        <w:tc>
          <w:tcPr>
            <w:tcW w:w="4217" w:type="dxa"/>
            <w:shd w:val="clear" w:color="auto" w:fill="548DD4" w:themeFill="text2" w:themeFillTint="99"/>
            <w:vAlign w:val="center"/>
          </w:tcPr>
          <w:p w:rsidR="00B75B7D" w:rsidRPr="004B773F" w:rsidRDefault="00B75B7D" w:rsidP="00B75B7D">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L U G A R</w:t>
            </w:r>
          </w:p>
        </w:tc>
      </w:tr>
      <w:tr w:rsidR="00B75B7D" w:rsidRPr="004B773F" w:rsidTr="00F257CB">
        <w:trPr>
          <w:trHeight w:val="510"/>
          <w:jc w:val="center"/>
        </w:trPr>
        <w:tc>
          <w:tcPr>
            <w:tcW w:w="3474" w:type="dxa"/>
            <w:vAlign w:val="center"/>
          </w:tcPr>
          <w:p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Junta de Aclaración de la convocatoria.</w:t>
            </w:r>
          </w:p>
        </w:tc>
        <w:tc>
          <w:tcPr>
            <w:tcW w:w="1701" w:type="dxa"/>
            <w:vAlign w:val="center"/>
          </w:tcPr>
          <w:p w:rsidR="00B75B7D" w:rsidRPr="00A91F4E" w:rsidRDefault="006A4FBA" w:rsidP="00B75B7D">
            <w:pPr>
              <w:suppressAutoHyphens w:val="0"/>
              <w:jc w:val="center"/>
              <w:rPr>
                <w:rFonts w:ascii="Noto Sans" w:hAnsi="Noto Sans" w:cs="Noto Sans"/>
                <w:color w:val="000000"/>
                <w:sz w:val="20"/>
                <w:lang w:eastAsia="es-ES"/>
              </w:rPr>
            </w:pPr>
            <w:r>
              <w:rPr>
                <w:rFonts w:ascii="Noto Sans" w:hAnsi="Noto Sans" w:cs="Noto Sans"/>
                <w:color w:val="000000"/>
                <w:sz w:val="20"/>
                <w:lang w:eastAsia="es-ES"/>
              </w:rPr>
              <w:t>06</w:t>
            </w:r>
            <w:r w:rsidR="007A5DB0" w:rsidRPr="00A91F4E">
              <w:rPr>
                <w:rFonts w:ascii="Noto Sans" w:hAnsi="Noto Sans" w:cs="Noto Sans"/>
                <w:color w:val="000000"/>
                <w:sz w:val="20"/>
                <w:lang w:eastAsia="es-ES"/>
              </w:rPr>
              <w:t>/</w:t>
            </w:r>
            <w:r w:rsidR="00A91F4E" w:rsidRPr="00A91F4E">
              <w:rPr>
                <w:rFonts w:ascii="Noto Sans" w:hAnsi="Noto Sans" w:cs="Noto Sans"/>
                <w:color w:val="000000"/>
                <w:sz w:val="20"/>
                <w:lang w:eastAsia="es-ES"/>
              </w:rPr>
              <w:t>0</w:t>
            </w:r>
            <w:r>
              <w:rPr>
                <w:rFonts w:ascii="Noto Sans" w:hAnsi="Noto Sans" w:cs="Noto Sans"/>
                <w:color w:val="000000"/>
                <w:sz w:val="20"/>
                <w:lang w:eastAsia="es-ES"/>
              </w:rPr>
              <w:t>5</w:t>
            </w:r>
            <w:r w:rsidR="007A5DB0" w:rsidRPr="00A91F4E">
              <w:rPr>
                <w:rFonts w:ascii="Noto Sans" w:hAnsi="Noto Sans" w:cs="Noto Sans"/>
                <w:color w:val="000000"/>
                <w:sz w:val="20"/>
                <w:lang w:eastAsia="es-ES"/>
              </w:rPr>
              <w:t>/</w:t>
            </w:r>
            <w:r w:rsidR="00346D7C" w:rsidRPr="00A91F4E">
              <w:rPr>
                <w:rFonts w:ascii="Noto Sans" w:hAnsi="Noto Sans" w:cs="Noto Sans"/>
                <w:color w:val="000000"/>
                <w:sz w:val="20"/>
                <w:lang w:eastAsia="es-ES"/>
              </w:rPr>
              <w:t>202</w:t>
            </w:r>
            <w:r w:rsidR="00DB6166" w:rsidRPr="00A91F4E">
              <w:rPr>
                <w:rFonts w:ascii="Noto Sans" w:hAnsi="Noto Sans" w:cs="Noto Sans"/>
                <w:color w:val="000000"/>
                <w:sz w:val="20"/>
                <w:lang w:eastAsia="es-ES"/>
              </w:rPr>
              <w:t>6</w:t>
            </w:r>
          </w:p>
        </w:tc>
        <w:tc>
          <w:tcPr>
            <w:tcW w:w="1467" w:type="dxa"/>
            <w:vAlign w:val="center"/>
          </w:tcPr>
          <w:p w:rsidR="00B75B7D" w:rsidRPr="00A91F4E" w:rsidRDefault="00346D7C" w:rsidP="00B75B7D">
            <w:pPr>
              <w:suppressAutoHyphens w:val="0"/>
              <w:jc w:val="center"/>
              <w:rPr>
                <w:rFonts w:ascii="Noto Sans" w:hAnsi="Noto Sans" w:cs="Noto Sans"/>
                <w:color w:val="000000"/>
                <w:sz w:val="20"/>
                <w:lang w:eastAsia="es-ES"/>
              </w:rPr>
            </w:pPr>
            <w:r w:rsidRPr="00A91F4E">
              <w:rPr>
                <w:rFonts w:ascii="Noto Sans" w:hAnsi="Noto Sans" w:cs="Noto Sans"/>
                <w:color w:val="000000"/>
                <w:sz w:val="20"/>
                <w:lang w:eastAsia="es-ES"/>
              </w:rPr>
              <w:t>1</w:t>
            </w:r>
            <w:r w:rsidR="00436632">
              <w:rPr>
                <w:rFonts w:ascii="Noto Sans" w:hAnsi="Noto Sans" w:cs="Noto Sans"/>
                <w:color w:val="000000"/>
                <w:sz w:val="20"/>
                <w:lang w:eastAsia="es-ES"/>
              </w:rPr>
              <w:t>1</w:t>
            </w:r>
            <w:r w:rsidRPr="00A91F4E">
              <w:rPr>
                <w:rFonts w:ascii="Noto Sans" w:hAnsi="Noto Sans" w:cs="Noto Sans"/>
                <w:color w:val="000000"/>
                <w:sz w:val="20"/>
                <w:lang w:eastAsia="es-ES"/>
              </w:rPr>
              <w:t>:00</w:t>
            </w:r>
          </w:p>
        </w:tc>
        <w:tc>
          <w:tcPr>
            <w:tcW w:w="4217" w:type="dxa"/>
            <w:vAlign w:val="center"/>
          </w:tcPr>
          <w:p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sz w:val="20"/>
              </w:rPr>
              <w:t>https://comprasmx.buengobierno.gob.mx</w:t>
            </w:r>
          </w:p>
        </w:tc>
      </w:tr>
      <w:tr w:rsidR="00B75B7D" w:rsidRPr="004B773F" w:rsidTr="00F257CB">
        <w:trPr>
          <w:trHeight w:val="510"/>
          <w:jc w:val="center"/>
        </w:trPr>
        <w:tc>
          <w:tcPr>
            <w:tcW w:w="3474" w:type="dxa"/>
            <w:vAlign w:val="center"/>
          </w:tcPr>
          <w:p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Acto de Presentación y Apertura de Proposiciones.</w:t>
            </w:r>
          </w:p>
        </w:tc>
        <w:tc>
          <w:tcPr>
            <w:tcW w:w="1701" w:type="dxa"/>
            <w:vAlign w:val="center"/>
          </w:tcPr>
          <w:p w:rsidR="00B75B7D" w:rsidRPr="00A91F4E" w:rsidRDefault="006A4FBA" w:rsidP="00B75B7D">
            <w:pPr>
              <w:jc w:val="center"/>
              <w:rPr>
                <w:rFonts w:ascii="Noto Sans" w:hAnsi="Noto Sans" w:cs="Noto Sans"/>
                <w:sz w:val="20"/>
              </w:rPr>
            </w:pPr>
            <w:r>
              <w:rPr>
                <w:rFonts w:ascii="Noto Sans" w:hAnsi="Noto Sans" w:cs="Noto Sans"/>
                <w:sz w:val="20"/>
              </w:rPr>
              <w:t>01</w:t>
            </w:r>
            <w:r w:rsidR="00346D7C" w:rsidRPr="00A91F4E">
              <w:rPr>
                <w:rFonts w:ascii="Noto Sans" w:hAnsi="Noto Sans" w:cs="Noto Sans"/>
                <w:sz w:val="20"/>
              </w:rPr>
              <w:t>/</w:t>
            </w:r>
            <w:r w:rsidR="00A91F4E" w:rsidRPr="00A91F4E">
              <w:rPr>
                <w:rFonts w:ascii="Noto Sans" w:hAnsi="Noto Sans" w:cs="Noto Sans"/>
                <w:sz w:val="20"/>
              </w:rPr>
              <w:t>0</w:t>
            </w:r>
            <w:r>
              <w:rPr>
                <w:rFonts w:ascii="Noto Sans" w:hAnsi="Noto Sans" w:cs="Noto Sans"/>
                <w:sz w:val="20"/>
              </w:rPr>
              <w:t>6</w:t>
            </w:r>
            <w:r w:rsidR="00346D7C" w:rsidRPr="00A91F4E">
              <w:rPr>
                <w:rFonts w:ascii="Noto Sans" w:hAnsi="Noto Sans" w:cs="Noto Sans"/>
                <w:sz w:val="20"/>
              </w:rPr>
              <w:t>/202</w:t>
            </w:r>
            <w:r w:rsidR="00DB6166" w:rsidRPr="00A91F4E">
              <w:rPr>
                <w:rFonts w:ascii="Noto Sans" w:hAnsi="Noto Sans" w:cs="Noto Sans"/>
                <w:sz w:val="20"/>
              </w:rPr>
              <w:t>6</w:t>
            </w:r>
          </w:p>
        </w:tc>
        <w:tc>
          <w:tcPr>
            <w:tcW w:w="1467" w:type="dxa"/>
            <w:vAlign w:val="center"/>
          </w:tcPr>
          <w:p w:rsidR="00B75B7D" w:rsidRPr="00A91F4E" w:rsidRDefault="00346D7C" w:rsidP="00B75B7D">
            <w:pPr>
              <w:suppressAutoHyphens w:val="0"/>
              <w:jc w:val="center"/>
              <w:rPr>
                <w:rFonts w:ascii="Noto Sans" w:hAnsi="Noto Sans" w:cs="Noto Sans"/>
                <w:color w:val="000000"/>
                <w:sz w:val="20"/>
                <w:lang w:eastAsia="es-ES"/>
              </w:rPr>
            </w:pPr>
            <w:r w:rsidRPr="00A91F4E">
              <w:rPr>
                <w:rFonts w:ascii="Noto Sans" w:hAnsi="Noto Sans" w:cs="Noto Sans"/>
                <w:color w:val="000000"/>
                <w:sz w:val="20"/>
                <w:lang w:eastAsia="es-ES"/>
              </w:rPr>
              <w:t>1</w:t>
            </w:r>
            <w:r w:rsidR="00436632">
              <w:rPr>
                <w:rFonts w:ascii="Noto Sans" w:hAnsi="Noto Sans" w:cs="Noto Sans"/>
                <w:color w:val="000000"/>
                <w:sz w:val="20"/>
                <w:lang w:eastAsia="es-ES"/>
              </w:rPr>
              <w:t>1</w:t>
            </w:r>
            <w:r w:rsidRPr="00A91F4E">
              <w:rPr>
                <w:rFonts w:ascii="Noto Sans" w:hAnsi="Noto Sans" w:cs="Noto Sans"/>
                <w:color w:val="000000"/>
                <w:sz w:val="20"/>
                <w:lang w:eastAsia="es-ES"/>
              </w:rPr>
              <w:t>:00</w:t>
            </w:r>
          </w:p>
        </w:tc>
        <w:tc>
          <w:tcPr>
            <w:tcW w:w="4217" w:type="dxa"/>
            <w:vAlign w:val="center"/>
          </w:tcPr>
          <w:p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https://comprasmx.buengobierno.gob.mx</w:t>
            </w:r>
          </w:p>
        </w:tc>
      </w:tr>
      <w:tr w:rsidR="00E60C44" w:rsidRPr="004B773F" w:rsidTr="00F257CB">
        <w:trPr>
          <w:trHeight w:val="379"/>
          <w:jc w:val="center"/>
        </w:trPr>
        <w:tc>
          <w:tcPr>
            <w:tcW w:w="3474" w:type="dxa"/>
            <w:vAlign w:val="center"/>
          </w:tcPr>
          <w:p w:rsidR="00E60C44" w:rsidRPr="004B773F" w:rsidRDefault="00E60C44" w:rsidP="00B75B7D">
            <w:pPr>
              <w:suppressAutoHyphens w:val="0"/>
              <w:jc w:val="both"/>
              <w:rPr>
                <w:rFonts w:ascii="Noto Sans" w:hAnsi="Noto Sans" w:cs="Noto Sans"/>
                <w:color w:val="000000"/>
                <w:sz w:val="20"/>
                <w:lang w:eastAsia="es-ES"/>
              </w:rPr>
            </w:pPr>
            <w:r>
              <w:rPr>
                <w:rFonts w:ascii="Noto Sans" w:hAnsi="Noto Sans" w:cs="Noto Sans"/>
                <w:color w:val="000000"/>
                <w:sz w:val="20"/>
                <w:lang w:eastAsia="es-ES"/>
              </w:rPr>
              <w:t>Visita a Instalaciones del proveedor</w:t>
            </w:r>
          </w:p>
        </w:tc>
        <w:tc>
          <w:tcPr>
            <w:tcW w:w="3168" w:type="dxa"/>
            <w:gridSpan w:val="2"/>
            <w:vAlign w:val="center"/>
          </w:tcPr>
          <w:p w:rsidR="00E60C44" w:rsidRPr="00A91F4E" w:rsidRDefault="00E60C44" w:rsidP="00B75B7D">
            <w:pPr>
              <w:suppressAutoHyphens w:val="0"/>
              <w:jc w:val="center"/>
              <w:rPr>
                <w:rFonts w:ascii="Noto Sans" w:hAnsi="Noto Sans" w:cs="Noto Sans"/>
                <w:color w:val="000000"/>
                <w:sz w:val="20"/>
                <w:lang w:eastAsia="es-ES"/>
              </w:rPr>
            </w:pPr>
            <w:r w:rsidRPr="00A91F4E">
              <w:rPr>
                <w:rFonts w:ascii="Noto Sans" w:hAnsi="Noto Sans" w:cs="Noto Sans"/>
                <w:color w:val="000000"/>
                <w:sz w:val="20"/>
                <w:lang w:eastAsia="es-ES"/>
              </w:rPr>
              <w:t>Se notificará vía correo electrónico con al menos 24 horas de anticipación el día y la hora en que se realizará la visita al inmueble propuesto.</w:t>
            </w:r>
          </w:p>
        </w:tc>
        <w:tc>
          <w:tcPr>
            <w:tcW w:w="4217" w:type="dxa"/>
            <w:vAlign w:val="center"/>
          </w:tcPr>
          <w:p w:rsidR="00E60C44" w:rsidRPr="004B773F" w:rsidRDefault="00E60C44" w:rsidP="00B75B7D">
            <w:pPr>
              <w:suppressAutoHyphens w:val="0"/>
              <w:jc w:val="both"/>
              <w:rPr>
                <w:rFonts w:ascii="Noto Sans" w:hAnsi="Noto Sans" w:cs="Noto Sans"/>
                <w:color w:val="000000"/>
                <w:sz w:val="20"/>
                <w:lang w:eastAsia="es-ES"/>
              </w:rPr>
            </w:pPr>
          </w:p>
        </w:tc>
      </w:tr>
      <w:tr w:rsidR="00B75B7D" w:rsidRPr="004B773F" w:rsidTr="00F257CB">
        <w:trPr>
          <w:trHeight w:val="379"/>
          <w:jc w:val="center"/>
        </w:trPr>
        <w:tc>
          <w:tcPr>
            <w:tcW w:w="3474" w:type="dxa"/>
            <w:vAlign w:val="center"/>
          </w:tcPr>
          <w:p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Fallo</w:t>
            </w:r>
          </w:p>
        </w:tc>
        <w:tc>
          <w:tcPr>
            <w:tcW w:w="1701" w:type="dxa"/>
            <w:vAlign w:val="center"/>
          </w:tcPr>
          <w:p w:rsidR="00B75B7D" w:rsidRPr="00A91F4E" w:rsidRDefault="006A4FBA" w:rsidP="00B75B7D">
            <w:pPr>
              <w:jc w:val="center"/>
              <w:rPr>
                <w:rFonts w:ascii="Noto Sans" w:hAnsi="Noto Sans" w:cs="Noto Sans"/>
                <w:sz w:val="20"/>
              </w:rPr>
            </w:pPr>
            <w:r>
              <w:rPr>
                <w:rFonts w:ascii="Noto Sans" w:hAnsi="Noto Sans" w:cs="Noto Sans"/>
                <w:sz w:val="20"/>
              </w:rPr>
              <w:t>05</w:t>
            </w:r>
            <w:r w:rsidR="00346D7C" w:rsidRPr="00A91F4E">
              <w:rPr>
                <w:rFonts w:ascii="Noto Sans" w:hAnsi="Noto Sans" w:cs="Noto Sans"/>
                <w:sz w:val="20"/>
              </w:rPr>
              <w:t>/</w:t>
            </w:r>
            <w:r w:rsidR="00A91F4E" w:rsidRPr="00A91F4E">
              <w:rPr>
                <w:rFonts w:ascii="Noto Sans" w:hAnsi="Noto Sans" w:cs="Noto Sans"/>
                <w:sz w:val="20"/>
              </w:rPr>
              <w:t>0</w:t>
            </w:r>
            <w:r>
              <w:rPr>
                <w:rFonts w:ascii="Noto Sans" w:hAnsi="Noto Sans" w:cs="Noto Sans"/>
                <w:sz w:val="20"/>
              </w:rPr>
              <w:t>6</w:t>
            </w:r>
            <w:r w:rsidR="00346D7C" w:rsidRPr="00A91F4E">
              <w:rPr>
                <w:rFonts w:ascii="Noto Sans" w:hAnsi="Noto Sans" w:cs="Noto Sans"/>
                <w:sz w:val="20"/>
              </w:rPr>
              <w:t>/202</w:t>
            </w:r>
            <w:r w:rsidR="00DB6166" w:rsidRPr="00A91F4E">
              <w:rPr>
                <w:rFonts w:ascii="Noto Sans" w:hAnsi="Noto Sans" w:cs="Noto Sans"/>
                <w:sz w:val="20"/>
              </w:rPr>
              <w:t>6</w:t>
            </w:r>
          </w:p>
        </w:tc>
        <w:tc>
          <w:tcPr>
            <w:tcW w:w="1467" w:type="dxa"/>
            <w:vAlign w:val="center"/>
          </w:tcPr>
          <w:p w:rsidR="00B75B7D" w:rsidRPr="00A91F4E" w:rsidRDefault="00346D7C" w:rsidP="00B75B7D">
            <w:pPr>
              <w:suppressAutoHyphens w:val="0"/>
              <w:jc w:val="center"/>
              <w:rPr>
                <w:rFonts w:ascii="Noto Sans" w:hAnsi="Noto Sans" w:cs="Noto Sans"/>
                <w:color w:val="000000"/>
                <w:sz w:val="20"/>
                <w:lang w:eastAsia="es-ES"/>
              </w:rPr>
            </w:pPr>
            <w:r w:rsidRPr="00A91F4E">
              <w:rPr>
                <w:rFonts w:ascii="Noto Sans" w:hAnsi="Noto Sans" w:cs="Noto Sans"/>
                <w:color w:val="000000"/>
                <w:sz w:val="20"/>
                <w:lang w:eastAsia="es-ES"/>
              </w:rPr>
              <w:t>14:00</w:t>
            </w:r>
          </w:p>
        </w:tc>
        <w:tc>
          <w:tcPr>
            <w:tcW w:w="4217" w:type="dxa"/>
            <w:vAlign w:val="center"/>
          </w:tcPr>
          <w:p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https://comprasmx.buengobierno.gob.mx/</w:t>
            </w:r>
          </w:p>
          <w:p w:rsidR="00B75B7D" w:rsidRPr="004B773F" w:rsidRDefault="00B75B7D" w:rsidP="00B75B7D">
            <w:pPr>
              <w:overflowPunct w:val="0"/>
              <w:autoSpaceDE w:val="0"/>
              <w:autoSpaceDN w:val="0"/>
              <w:jc w:val="center"/>
              <w:rPr>
                <w:rFonts w:ascii="Noto Sans" w:hAnsi="Noto Sans" w:cs="Noto Sans"/>
                <w:color w:val="000000"/>
                <w:sz w:val="20"/>
                <w:lang w:eastAsia="es-ES"/>
              </w:rPr>
            </w:pPr>
          </w:p>
        </w:tc>
      </w:tr>
      <w:tr w:rsidR="00B75B7D" w:rsidRPr="004B773F" w:rsidTr="00F257CB">
        <w:trPr>
          <w:trHeight w:val="225"/>
          <w:jc w:val="center"/>
        </w:trPr>
        <w:tc>
          <w:tcPr>
            <w:tcW w:w="3474" w:type="dxa"/>
            <w:vAlign w:val="center"/>
          </w:tcPr>
          <w:p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Firma del contrato</w:t>
            </w:r>
          </w:p>
        </w:tc>
        <w:tc>
          <w:tcPr>
            <w:tcW w:w="7385" w:type="dxa"/>
            <w:gridSpan w:val="3"/>
            <w:vAlign w:val="center"/>
          </w:tcPr>
          <w:p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Conforme al plazo establecido en el artículo 67 de LAASSP</w:t>
            </w:r>
          </w:p>
        </w:tc>
      </w:tr>
    </w:tbl>
    <w:p w:rsidR="00B75B7D" w:rsidRPr="004B773F" w:rsidRDefault="00B75B7D" w:rsidP="00B75B7D">
      <w:pPr>
        <w:jc w:val="both"/>
        <w:rPr>
          <w:rFonts w:ascii="Noto Sans" w:hAnsi="Noto Sans" w:cs="Noto Sans"/>
          <w:b/>
          <w:bCs/>
          <w:i/>
          <w:sz w:val="20"/>
        </w:rPr>
      </w:pPr>
    </w:p>
    <w:p w:rsidR="00B75B7D" w:rsidRPr="004B773F" w:rsidRDefault="00B75B7D" w:rsidP="00B75B7D">
      <w:pPr>
        <w:jc w:val="both"/>
        <w:rPr>
          <w:rFonts w:ascii="Noto Sans" w:hAnsi="Noto Sans" w:cs="Noto Sans"/>
          <w:b/>
          <w:sz w:val="20"/>
        </w:rPr>
      </w:pPr>
      <w:r w:rsidRPr="004B773F">
        <w:rPr>
          <w:rFonts w:ascii="Noto Sans" w:hAnsi="Noto Sans" w:cs="Noto Sans"/>
          <w:b/>
          <w:bCs/>
          <w:sz w:val="20"/>
        </w:rPr>
        <w:t xml:space="preserve">3.3 LOS INTERESADOS EN PARTICIPAR EN EL PROCEDIMIENTO POR </w:t>
      </w:r>
      <w:r w:rsidRPr="001539FA">
        <w:rPr>
          <w:rFonts w:ascii="Noto Sans" w:hAnsi="Noto Sans" w:cs="Noto Sans"/>
          <w:b/>
          <w:bCs/>
          <w:sz w:val="20"/>
        </w:rPr>
        <w:t>MEDIOS ELECTR</w:t>
      </w:r>
      <w:r w:rsidR="0006420C" w:rsidRPr="001539FA">
        <w:rPr>
          <w:rFonts w:ascii="Noto Sans" w:hAnsi="Noto Sans" w:cs="Noto Sans"/>
          <w:b/>
          <w:bCs/>
          <w:sz w:val="20"/>
        </w:rPr>
        <w:t>ÓNICOS</w:t>
      </w:r>
      <w:r w:rsidRPr="001539FA">
        <w:rPr>
          <w:rFonts w:ascii="Noto Sans" w:hAnsi="Noto Sans" w:cs="Noto Sans"/>
          <w:b/>
          <w:bCs/>
          <w:sz w:val="20"/>
        </w:rPr>
        <w:t>, DEBER</w:t>
      </w:r>
      <w:r w:rsidR="0006420C" w:rsidRPr="001539FA">
        <w:rPr>
          <w:rFonts w:ascii="Noto Sans" w:hAnsi="Noto Sans" w:cs="Noto Sans"/>
          <w:b/>
          <w:bCs/>
          <w:sz w:val="20"/>
        </w:rPr>
        <w:t>ÁN</w:t>
      </w:r>
      <w:r w:rsidRPr="001539FA">
        <w:rPr>
          <w:rFonts w:ascii="Noto Sans" w:hAnsi="Noto Sans" w:cs="Noto Sans"/>
          <w:b/>
          <w:bCs/>
          <w:sz w:val="20"/>
        </w:rPr>
        <w:t xml:space="preserve"> CONTAR CON REGISTRO DE IDENTIFICACI</w:t>
      </w:r>
      <w:r w:rsidR="0006420C" w:rsidRPr="001539FA">
        <w:rPr>
          <w:rFonts w:ascii="Noto Sans" w:hAnsi="Noto Sans" w:cs="Noto Sans"/>
          <w:b/>
          <w:bCs/>
          <w:sz w:val="20"/>
        </w:rPr>
        <w:t>ÓN</w:t>
      </w:r>
      <w:r w:rsidRPr="001539FA">
        <w:rPr>
          <w:rFonts w:ascii="Noto Sans" w:hAnsi="Noto Sans" w:cs="Noto Sans"/>
          <w:b/>
          <w:bCs/>
          <w:sz w:val="20"/>
        </w:rPr>
        <w:t xml:space="preserve"> ELECTR</w:t>
      </w:r>
      <w:r w:rsidR="0006420C" w:rsidRPr="001539FA">
        <w:rPr>
          <w:rFonts w:ascii="Noto Sans" w:hAnsi="Noto Sans" w:cs="Noto Sans"/>
          <w:b/>
          <w:bCs/>
          <w:sz w:val="20"/>
        </w:rPr>
        <w:t>ÓNICA</w:t>
      </w:r>
      <w:r w:rsidRPr="001539FA">
        <w:rPr>
          <w:rFonts w:ascii="Noto Sans" w:hAnsi="Noto Sans" w:cs="Noto Sans"/>
          <w:b/>
          <w:bCs/>
          <w:sz w:val="20"/>
        </w:rPr>
        <w:t xml:space="preserve"> ANTE </w:t>
      </w:r>
      <w:r w:rsidR="00783FB4" w:rsidRPr="001539FA">
        <w:rPr>
          <w:rFonts w:ascii="Noto Sans" w:hAnsi="Noto Sans" w:cs="Noto Sans"/>
          <w:b/>
          <w:bCs/>
          <w:sz w:val="20"/>
        </w:rPr>
        <w:t>COMPRASM</w:t>
      </w:r>
      <w:r w:rsidR="00783FB4">
        <w:rPr>
          <w:rFonts w:ascii="Noto Sans" w:hAnsi="Noto Sans" w:cs="Noto Sans"/>
          <w:b/>
          <w:bCs/>
          <w:sz w:val="20"/>
        </w:rPr>
        <w:t>X</w:t>
      </w:r>
      <w:r w:rsidR="005837A4">
        <w:rPr>
          <w:rFonts w:ascii="Noto Sans" w:hAnsi="Noto Sans" w:cs="Noto Sans"/>
          <w:b/>
          <w:bCs/>
          <w:sz w:val="20"/>
        </w:rPr>
        <w:t>.</w:t>
      </w:r>
    </w:p>
    <w:p w:rsidR="00B75B7D" w:rsidRPr="004B773F" w:rsidRDefault="00B75B7D" w:rsidP="00B75B7D">
      <w:pPr>
        <w:pStyle w:val="Prrafodelista"/>
        <w:ind w:left="720"/>
        <w:jc w:val="both"/>
        <w:rPr>
          <w:rFonts w:ascii="Noto Sans" w:hAnsi="Noto Sans" w:cs="Noto Sans"/>
          <w:b/>
          <w:sz w:val="20"/>
        </w:rPr>
      </w:pPr>
    </w:p>
    <w:p w:rsidR="00B75B7D" w:rsidRPr="004B773F" w:rsidRDefault="00B75B7D" w:rsidP="00B75B7D">
      <w:pPr>
        <w:tabs>
          <w:tab w:val="left" w:pos="3834"/>
        </w:tabs>
        <w:jc w:val="both"/>
        <w:rPr>
          <w:rFonts w:ascii="Noto Sans" w:hAnsi="Noto Sans" w:cs="Noto Sans"/>
          <w:sz w:val="20"/>
        </w:rPr>
      </w:pPr>
      <w:r w:rsidRPr="004B773F">
        <w:rPr>
          <w:rFonts w:ascii="Noto Sans" w:hAnsi="Noto Sans" w:cs="Noto Sans"/>
          <w:sz w:val="20"/>
        </w:rPr>
        <w:t xml:space="preserve">En concordancia con el </w:t>
      </w:r>
      <w:r w:rsidR="00823888">
        <w:rPr>
          <w:rFonts w:ascii="Noto Sans" w:hAnsi="Noto Sans" w:cs="Noto Sans"/>
          <w:sz w:val="20"/>
        </w:rPr>
        <w:t>ante</w:t>
      </w:r>
      <w:r w:rsidRPr="004B773F">
        <w:rPr>
          <w:rFonts w:ascii="Noto Sans" w:hAnsi="Noto Sans" w:cs="Noto Sans"/>
          <w:sz w:val="20"/>
        </w:rPr>
        <w:t>p</w:t>
      </w:r>
      <w:r w:rsidR="00783FB4">
        <w:rPr>
          <w:rFonts w:ascii="Noto Sans" w:hAnsi="Noto Sans" w:cs="Noto Sans"/>
          <w:sz w:val="20"/>
        </w:rPr>
        <w:t>enúltimo párrafo del artículo 35</w:t>
      </w:r>
      <w:r w:rsidRPr="004B773F">
        <w:rPr>
          <w:rFonts w:ascii="Noto Sans" w:hAnsi="Noto Sans" w:cs="Noto Sans"/>
          <w:sz w:val="20"/>
        </w:rPr>
        <w:t xml:space="preserve"> de la Ley de Adquisiciones, Arrendamientos y Servicios del sector Público, las personas interesadas, podrán asistir en calidad de observadores a los actos del procedimiento de la</w:t>
      </w:r>
      <w:r w:rsidR="001539FA">
        <w:rPr>
          <w:rFonts w:ascii="Noto Sans" w:hAnsi="Noto Sans" w:cs="Noto Sans"/>
          <w:sz w:val="20"/>
        </w:rPr>
        <w:t xml:space="preserve"> </w:t>
      </w:r>
      <w:r w:rsidR="00AA4B20">
        <w:rPr>
          <w:rFonts w:ascii="Noto Sans" w:hAnsi="Noto Sans" w:cs="Noto Sans"/>
          <w:sz w:val="20"/>
        </w:rPr>
        <w:t>Licitación Pública</w:t>
      </w:r>
      <w:r w:rsidR="001539FA">
        <w:rPr>
          <w:rFonts w:ascii="Noto Sans" w:hAnsi="Noto Sans" w:cs="Noto Sans"/>
          <w:sz w:val="20"/>
        </w:rPr>
        <w:t xml:space="preserve"> </w:t>
      </w:r>
      <w:r w:rsidRPr="004B773F">
        <w:rPr>
          <w:rFonts w:ascii="Noto Sans" w:hAnsi="Noto Sans" w:cs="Noto Sans"/>
          <w:sz w:val="20"/>
        </w:rPr>
        <w:t xml:space="preserve">; bajo la condición de registrar su asistencia y abstenerse de intervenir en cualquier forma en los mismos. </w:t>
      </w:r>
    </w:p>
    <w:p w:rsidR="00B75B7D" w:rsidRPr="004B773F" w:rsidRDefault="00B75B7D" w:rsidP="00B75B7D">
      <w:pPr>
        <w:tabs>
          <w:tab w:val="left" w:pos="3834"/>
        </w:tabs>
        <w:jc w:val="both"/>
        <w:rPr>
          <w:rFonts w:ascii="Noto Sans" w:hAnsi="Noto Sans" w:cs="Noto Sans"/>
          <w:sz w:val="20"/>
        </w:rPr>
      </w:pPr>
    </w:p>
    <w:p w:rsidR="00B75B7D" w:rsidRPr="004B773F" w:rsidRDefault="00B75B7D" w:rsidP="00B75B7D">
      <w:pPr>
        <w:numPr>
          <w:ilvl w:val="0"/>
          <w:numId w:val="12"/>
        </w:numPr>
        <w:tabs>
          <w:tab w:val="clear" w:pos="720"/>
          <w:tab w:val="num" w:pos="567"/>
        </w:tabs>
        <w:ind w:hanging="720"/>
        <w:jc w:val="both"/>
        <w:rPr>
          <w:rFonts w:ascii="Noto Sans" w:hAnsi="Noto Sans" w:cs="Noto Sans"/>
          <w:b/>
          <w:bCs/>
          <w:sz w:val="20"/>
        </w:rPr>
      </w:pPr>
      <w:r w:rsidRPr="004B773F">
        <w:rPr>
          <w:rFonts w:ascii="Noto Sans" w:hAnsi="Noto Sans" w:cs="Noto Sans"/>
          <w:b/>
          <w:bCs/>
          <w:sz w:val="20"/>
        </w:rPr>
        <w:t>JUNTA DE ACLARACIONES:</w:t>
      </w:r>
    </w:p>
    <w:p w:rsidR="00B75B7D" w:rsidRPr="004B773F" w:rsidRDefault="00B75B7D" w:rsidP="00B75B7D">
      <w:pPr>
        <w:spacing w:line="192" w:lineRule="exact"/>
        <w:jc w:val="both"/>
        <w:rPr>
          <w:rFonts w:ascii="Noto Sans" w:hAnsi="Noto Sans" w:cs="Noto Sans"/>
          <w:sz w:val="20"/>
        </w:rPr>
      </w:pPr>
    </w:p>
    <w:p w:rsidR="00B75B7D" w:rsidRPr="004B773F" w:rsidRDefault="00B75B7D" w:rsidP="00B75B7D">
      <w:pPr>
        <w:jc w:val="both"/>
        <w:rPr>
          <w:rFonts w:ascii="Noto Sans" w:hAnsi="Noto Sans" w:cs="Noto Sans"/>
          <w:bCs/>
          <w:sz w:val="20"/>
        </w:rPr>
      </w:pPr>
      <w:r w:rsidRPr="004B773F">
        <w:rPr>
          <w:rFonts w:ascii="Noto Sans" w:hAnsi="Noto Sans" w:cs="Noto Sans"/>
          <w:bCs/>
          <w:sz w:val="20"/>
        </w:rPr>
        <w:t xml:space="preserve">Aquellos interesados que pretendan solicitar aclaraciones a los aspectos contenidos en la </w:t>
      </w:r>
      <w:r w:rsidR="00925BAA" w:rsidRPr="004B773F">
        <w:rPr>
          <w:rFonts w:ascii="Noto Sans" w:hAnsi="Noto Sans" w:cs="Noto Sans"/>
          <w:bCs/>
          <w:sz w:val="20"/>
        </w:rPr>
        <w:t>Convocatoria</w:t>
      </w:r>
      <w:r w:rsidRPr="004B773F">
        <w:rPr>
          <w:rFonts w:ascii="Noto Sans" w:hAnsi="Noto Sans" w:cs="Noto Sans"/>
          <w:bCs/>
          <w:sz w:val="20"/>
        </w:rPr>
        <w:t xml:space="preserve"> deberán enviar a través de COMPRAS MX, un escrito acompañado de las solicitudes de aclaración correspondientes, en </w:t>
      </w:r>
      <w:r w:rsidR="00D64151" w:rsidRPr="004B773F">
        <w:rPr>
          <w:rFonts w:ascii="Noto Sans" w:hAnsi="Noto Sans" w:cs="Noto Sans"/>
          <w:bCs/>
          <w:sz w:val="20"/>
        </w:rPr>
        <w:t xml:space="preserve">el </w:t>
      </w:r>
      <w:r w:rsidR="00D64151" w:rsidRPr="001539FA">
        <w:rPr>
          <w:rFonts w:ascii="Noto Sans" w:hAnsi="Noto Sans" w:cs="Noto Sans"/>
          <w:bCs/>
          <w:sz w:val="20"/>
        </w:rPr>
        <w:t>escrito manifestar</w:t>
      </w:r>
      <w:r w:rsidR="0012247A" w:rsidRPr="001539FA">
        <w:rPr>
          <w:rFonts w:ascii="Noto Sans" w:hAnsi="Noto Sans" w:cs="Noto Sans"/>
          <w:bCs/>
          <w:sz w:val="20"/>
        </w:rPr>
        <w:t>án</w:t>
      </w:r>
      <w:r w:rsidRPr="001539FA">
        <w:rPr>
          <w:rFonts w:ascii="Noto Sans" w:hAnsi="Noto Sans" w:cs="Noto Sans"/>
          <w:bCs/>
          <w:sz w:val="20"/>
        </w:rPr>
        <w:t xml:space="preserve"> su</w:t>
      </w:r>
      <w:r w:rsidRPr="004B773F">
        <w:rPr>
          <w:rFonts w:ascii="Noto Sans" w:hAnsi="Noto Sans" w:cs="Noto Sans"/>
          <w:bCs/>
          <w:sz w:val="20"/>
        </w:rPr>
        <w:t xml:space="preserve"> interés en participar en la presente</w:t>
      </w:r>
      <w:r w:rsidR="00AA4B20" w:rsidRPr="00AA4B20">
        <w:rPr>
          <w:rFonts w:ascii="Noto Sans" w:hAnsi="Noto Sans" w:cs="Noto Sans"/>
          <w:sz w:val="20"/>
        </w:rPr>
        <w:t xml:space="preserve"> </w:t>
      </w:r>
      <w:r w:rsidR="00AA4B20">
        <w:rPr>
          <w:rFonts w:ascii="Noto Sans" w:hAnsi="Noto Sans" w:cs="Noto Sans"/>
          <w:sz w:val="20"/>
        </w:rPr>
        <w:t>Licitación Pública</w:t>
      </w:r>
      <w:r w:rsidRPr="001539FA">
        <w:rPr>
          <w:rFonts w:ascii="Noto Sans" w:hAnsi="Noto Sans" w:cs="Noto Sans"/>
          <w:bCs/>
          <w:sz w:val="20"/>
        </w:rPr>
        <w:t>, por</w:t>
      </w:r>
      <w:r w:rsidRPr="004B773F">
        <w:rPr>
          <w:rFonts w:ascii="Noto Sans" w:hAnsi="Noto Sans" w:cs="Noto Sans"/>
          <w:bCs/>
          <w:sz w:val="20"/>
        </w:rPr>
        <w:t xml:space="preserve"> si o en representación de un tercero, señalando, en cada caso, los datos siguientes</w:t>
      </w:r>
      <w:r w:rsidRPr="004B773F">
        <w:rPr>
          <w:rFonts w:ascii="Noto Sans" w:hAnsi="Noto Sans" w:cs="Noto Sans"/>
          <w:b/>
          <w:bCs/>
          <w:sz w:val="20"/>
        </w:rPr>
        <w:t xml:space="preserve"> ANEXO</w:t>
      </w:r>
      <w:r w:rsidR="00C76404">
        <w:rPr>
          <w:rFonts w:ascii="Noto Sans" w:hAnsi="Noto Sans" w:cs="Noto Sans"/>
          <w:b/>
          <w:bCs/>
          <w:sz w:val="20"/>
        </w:rPr>
        <w:t>S</w:t>
      </w:r>
      <w:r w:rsidRPr="004B773F">
        <w:rPr>
          <w:rFonts w:ascii="Noto Sans" w:hAnsi="Noto Sans" w:cs="Noto Sans"/>
          <w:b/>
          <w:bCs/>
          <w:sz w:val="20"/>
        </w:rPr>
        <w:t xml:space="preserve"> 1</w:t>
      </w:r>
      <w:r w:rsidR="00337A4F">
        <w:rPr>
          <w:rFonts w:ascii="Noto Sans" w:hAnsi="Noto Sans" w:cs="Noto Sans"/>
          <w:b/>
          <w:bCs/>
          <w:sz w:val="20"/>
        </w:rPr>
        <w:t>6</w:t>
      </w:r>
      <w:r w:rsidR="00C76404">
        <w:rPr>
          <w:rFonts w:ascii="Noto Sans" w:hAnsi="Noto Sans" w:cs="Noto Sans"/>
          <w:b/>
          <w:bCs/>
          <w:sz w:val="20"/>
        </w:rPr>
        <w:t xml:space="preserve"> Y 18</w:t>
      </w:r>
      <w:r w:rsidR="00337A4F">
        <w:rPr>
          <w:rFonts w:ascii="Noto Sans" w:hAnsi="Noto Sans" w:cs="Noto Sans"/>
          <w:bCs/>
          <w:sz w:val="20"/>
        </w:rPr>
        <w:t>.</w:t>
      </w:r>
    </w:p>
    <w:p w:rsidR="00B75B7D" w:rsidRPr="004B773F" w:rsidRDefault="00B75B7D" w:rsidP="00B75B7D">
      <w:pPr>
        <w:jc w:val="both"/>
        <w:rPr>
          <w:rFonts w:ascii="Noto Sans" w:hAnsi="Noto Sans" w:cs="Noto Sans"/>
          <w:sz w:val="20"/>
        </w:rPr>
      </w:pPr>
    </w:p>
    <w:p w:rsidR="00B75B7D" w:rsidRPr="004B773F" w:rsidRDefault="00B75B7D" w:rsidP="00B75B7D">
      <w:pPr>
        <w:ind w:left="709" w:hanging="283"/>
        <w:jc w:val="both"/>
        <w:rPr>
          <w:rFonts w:ascii="Noto Sans" w:hAnsi="Noto Sans" w:cs="Noto Sans"/>
          <w:sz w:val="20"/>
        </w:rPr>
      </w:pPr>
      <w:r w:rsidRPr="004B773F">
        <w:rPr>
          <w:rFonts w:ascii="Noto Sans" w:hAnsi="Noto Sans" w:cs="Noto Sans"/>
          <w:sz w:val="20"/>
        </w:rPr>
        <w:t>a)</w:t>
      </w:r>
      <w:r w:rsidRPr="004B773F">
        <w:rPr>
          <w:rFonts w:ascii="Noto Sans" w:hAnsi="Noto Sans" w:cs="Noto Sans"/>
          <w:sz w:val="20"/>
        </w:rPr>
        <w:tab/>
        <w:t xml:space="preserve">Del licitante: Registro Federal de Contribuyentes; nombre </w:t>
      </w:r>
      <w:r w:rsidRPr="001539FA">
        <w:rPr>
          <w:rFonts w:ascii="Noto Sans" w:hAnsi="Noto Sans" w:cs="Noto Sans"/>
          <w:sz w:val="20"/>
        </w:rPr>
        <w:t xml:space="preserve">y </w:t>
      </w:r>
      <w:r w:rsidR="00BC7AF8" w:rsidRPr="001539FA">
        <w:rPr>
          <w:rFonts w:ascii="Noto Sans" w:hAnsi="Noto Sans" w:cs="Noto Sans"/>
          <w:sz w:val="20"/>
        </w:rPr>
        <w:t>domicilio,</w:t>
      </w:r>
      <w:r w:rsidRPr="004B773F">
        <w:rPr>
          <w:rFonts w:ascii="Noto Sans" w:hAnsi="Noto Sans" w:cs="Noto Sans"/>
          <w:sz w:val="20"/>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w:t>
      </w:r>
      <w:r w:rsidR="00925BAA" w:rsidRPr="004B773F">
        <w:rPr>
          <w:rFonts w:ascii="Noto Sans" w:hAnsi="Noto Sans" w:cs="Noto Sans"/>
          <w:sz w:val="20"/>
        </w:rPr>
        <w:t>socios que</w:t>
      </w:r>
      <w:r w:rsidRPr="004B773F">
        <w:rPr>
          <w:rFonts w:ascii="Noto Sans" w:hAnsi="Noto Sans" w:cs="Noto Sans"/>
          <w:sz w:val="20"/>
        </w:rPr>
        <w:t xml:space="preserve"> aparezcan en éstas, y </w:t>
      </w:r>
    </w:p>
    <w:p w:rsidR="00B75B7D" w:rsidRPr="004B773F" w:rsidRDefault="00B75B7D" w:rsidP="00B75B7D">
      <w:pPr>
        <w:ind w:left="709" w:hanging="283"/>
        <w:jc w:val="both"/>
        <w:rPr>
          <w:rFonts w:ascii="Noto Sans" w:hAnsi="Noto Sans" w:cs="Noto Sans"/>
          <w:sz w:val="20"/>
        </w:rPr>
      </w:pPr>
    </w:p>
    <w:p w:rsidR="00B75B7D" w:rsidRPr="004B773F" w:rsidRDefault="00B75B7D" w:rsidP="00B75B7D">
      <w:pPr>
        <w:ind w:left="709"/>
        <w:jc w:val="both"/>
        <w:rPr>
          <w:rFonts w:ascii="Noto Sans" w:hAnsi="Noto Sans" w:cs="Noto Sans"/>
          <w:sz w:val="20"/>
        </w:rPr>
      </w:pPr>
      <w:r w:rsidRPr="004B773F">
        <w:rPr>
          <w:rFonts w:ascii="Noto Sans" w:hAnsi="Noto Sans" w:cs="Noto Sans"/>
          <w:sz w:val="20"/>
        </w:rPr>
        <w:t xml:space="preserve">Del Representante Legal del licitante: datos de las escrituras públicas en las que le fueron otorgadas </w:t>
      </w:r>
      <w:r w:rsidR="00925BAA" w:rsidRPr="004B773F">
        <w:rPr>
          <w:rFonts w:ascii="Noto Sans" w:hAnsi="Noto Sans" w:cs="Noto Sans"/>
          <w:sz w:val="20"/>
        </w:rPr>
        <w:t>las facultades</w:t>
      </w:r>
      <w:r w:rsidRPr="004B773F">
        <w:rPr>
          <w:rFonts w:ascii="Noto Sans" w:hAnsi="Noto Sans" w:cs="Noto Sans"/>
          <w:sz w:val="20"/>
        </w:rPr>
        <w:t xml:space="preserve"> para suscribir proposiciones.</w:t>
      </w:r>
    </w:p>
    <w:p w:rsidR="00B75B7D" w:rsidRPr="004B773F" w:rsidRDefault="00B75B7D" w:rsidP="00B75B7D">
      <w:pPr>
        <w:ind w:left="709" w:hanging="283"/>
        <w:jc w:val="both"/>
        <w:rPr>
          <w:rFonts w:ascii="Noto Sans" w:hAnsi="Noto Sans" w:cs="Noto Sans"/>
          <w:sz w:val="20"/>
        </w:rPr>
      </w:pPr>
    </w:p>
    <w:p w:rsidR="00B75B7D" w:rsidRPr="004B773F" w:rsidRDefault="00B75B7D" w:rsidP="00B75B7D">
      <w:pPr>
        <w:ind w:left="709" w:hanging="283"/>
        <w:jc w:val="both"/>
        <w:rPr>
          <w:rFonts w:ascii="Noto Sans" w:hAnsi="Noto Sans" w:cs="Noto Sans"/>
          <w:sz w:val="20"/>
        </w:rPr>
      </w:pPr>
      <w:r w:rsidRPr="004B773F">
        <w:rPr>
          <w:rFonts w:ascii="Noto Sans" w:hAnsi="Noto Sans" w:cs="Noto Sans"/>
          <w:sz w:val="20"/>
        </w:rPr>
        <w:t>b)</w:t>
      </w:r>
      <w:r w:rsidRPr="004B773F">
        <w:rPr>
          <w:rFonts w:ascii="Noto Sans" w:hAnsi="Noto Sans" w:cs="Noto Sans"/>
          <w:sz w:val="20"/>
        </w:rPr>
        <w:tab/>
        <w:t xml:space="preserve">Los licitantes podrán enviar las solicitudes de aclaración, a través del Sistema Electrónico de Información Pública Gubernamental denominado </w:t>
      </w:r>
      <w:proofErr w:type="spellStart"/>
      <w:r w:rsidRPr="004B773F">
        <w:rPr>
          <w:rFonts w:ascii="Noto Sans" w:hAnsi="Noto Sans" w:cs="Noto Sans"/>
          <w:sz w:val="20"/>
        </w:rPr>
        <w:t>ComprasMX</w:t>
      </w:r>
      <w:proofErr w:type="spellEnd"/>
      <w:r w:rsidRPr="004B773F">
        <w:rPr>
          <w:rFonts w:ascii="Noto Sans" w:hAnsi="Noto Sans" w:cs="Noto Sans"/>
          <w:sz w:val="20"/>
        </w:rPr>
        <w:t>, a más tardar veinticuatro horas antes de la fecha y hora en que se realice la junta de aclaraciones.</w:t>
      </w:r>
    </w:p>
    <w:p w:rsidR="00B75B7D" w:rsidRPr="004B773F" w:rsidRDefault="00B75B7D" w:rsidP="00B75B7D">
      <w:pPr>
        <w:ind w:left="709" w:hanging="283"/>
        <w:jc w:val="both"/>
        <w:rPr>
          <w:rFonts w:ascii="Noto Sans" w:hAnsi="Noto Sans" w:cs="Noto Sans"/>
          <w:sz w:val="20"/>
        </w:rPr>
      </w:pPr>
    </w:p>
    <w:p w:rsidR="00B75B7D" w:rsidRPr="004B773F" w:rsidRDefault="00B75B7D" w:rsidP="00B75B7D">
      <w:pPr>
        <w:ind w:left="709"/>
        <w:jc w:val="both"/>
        <w:rPr>
          <w:rFonts w:ascii="Noto Sans" w:hAnsi="Noto Sans" w:cs="Noto Sans"/>
          <w:sz w:val="20"/>
        </w:rPr>
      </w:pPr>
      <w:r w:rsidRPr="004B773F">
        <w:rPr>
          <w:rFonts w:ascii="Noto Sans" w:hAnsi="Noto Sans" w:cs="Noto Sans"/>
          <w:sz w:val="20"/>
        </w:rPr>
        <w:t xml:space="preserve">Las solicitudes de aclaración que sean recibidas con posterioridad al plazo antes </w:t>
      </w:r>
      <w:r w:rsidR="007C2032" w:rsidRPr="004B773F">
        <w:rPr>
          <w:rFonts w:ascii="Noto Sans" w:hAnsi="Noto Sans" w:cs="Noto Sans"/>
          <w:sz w:val="20"/>
        </w:rPr>
        <w:t>previsto</w:t>
      </w:r>
      <w:r w:rsidRPr="004B773F">
        <w:rPr>
          <w:rFonts w:ascii="Noto Sans" w:hAnsi="Noto Sans" w:cs="Noto Sans"/>
          <w:sz w:val="20"/>
        </w:rPr>
        <w:t xml:space="preserve"> no serán atendidas por resultar extemporáneas.</w:t>
      </w:r>
    </w:p>
    <w:p w:rsidR="00B75B7D" w:rsidRPr="004B773F" w:rsidRDefault="00B75B7D" w:rsidP="00B75B7D">
      <w:pPr>
        <w:ind w:left="709"/>
        <w:jc w:val="both"/>
        <w:rPr>
          <w:rFonts w:ascii="Noto Sans" w:hAnsi="Noto Sans" w:cs="Noto Sans"/>
          <w:sz w:val="20"/>
        </w:rPr>
      </w:pPr>
    </w:p>
    <w:p w:rsidR="00B75B7D" w:rsidRPr="004B773F" w:rsidRDefault="00B75B7D" w:rsidP="00B75B7D">
      <w:pPr>
        <w:ind w:left="709"/>
        <w:jc w:val="both"/>
        <w:rPr>
          <w:rFonts w:ascii="Noto Sans" w:hAnsi="Noto Sans" w:cs="Noto Sans"/>
          <w:sz w:val="20"/>
          <w:lang w:val="es-ES_tradnl"/>
        </w:rPr>
      </w:pPr>
      <w:r w:rsidRPr="004B773F">
        <w:rPr>
          <w:rFonts w:ascii="Noto Sans" w:hAnsi="Noto Sans" w:cs="Noto Sans"/>
          <w:sz w:val="20"/>
        </w:rPr>
        <w:lastRenderedPageBreak/>
        <w:t>c)</w:t>
      </w:r>
      <w:r w:rsidRPr="004B773F">
        <w:rPr>
          <w:rFonts w:ascii="Noto Sans" w:hAnsi="Noto Sans" w:cs="Noto Sans"/>
          <w:sz w:val="20"/>
          <w:lang w:val="es-ES_tradnl"/>
        </w:rPr>
        <w:t xml:space="preserve">   Cualquier modificación a la convocatoria, incluyendo las que resulten de la o las juntas de      aclaraciones, formará parte de la convocatoria y deberá ser considerada por los licitantes en la elaboración de su proposición. </w:t>
      </w:r>
    </w:p>
    <w:p w:rsidR="00B75B7D" w:rsidRPr="004B773F" w:rsidRDefault="00B75B7D" w:rsidP="007C2032">
      <w:pPr>
        <w:ind w:firstLine="360"/>
        <w:jc w:val="both"/>
        <w:rPr>
          <w:rFonts w:ascii="Noto Sans" w:hAnsi="Noto Sans" w:cs="Noto Sans"/>
          <w:sz w:val="20"/>
          <w:lang w:val="es-ES_tradnl"/>
        </w:rPr>
      </w:pPr>
      <w:r w:rsidRPr="004B773F">
        <w:rPr>
          <w:rFonts w:ascii="Noto Sans" w:hAnsi="Noto Sans" w:cs="Noto Sans"/>
          <w:sz w:val="20"/>
        </w:rPr>
        <w:t xml:space="preserve"> </w:t>
      </w:r>
    </w:p>
    <w:p w:rsidR="00B75B7D" w:rsidRPr="004B773F" w:rsidRDefault="00B75B7D" w:rsidP="00B75B7D">
      <w:pPr>
        <w:numPr>
          <w:ilvl w:val="0"/>
          <w:numId w:val="12"/>
        </w:numPr>
        <w:tabs>
          <w:tab w:val="left" w:pos="426"/>
        </w:tabs>
        <w:jc w:val="both"/>
        <w:rPr>
          <w:rFonts w:ascii="Noto Sans" w:hAnsi="Noto Sans" w:cs="Noto Sans"/>
          <w:b/>
          <w:bCs/>
          <w:sz w:val="20"/>
        </w:rPr>
      </w:pPr>
      <w:r w:rsidRPr="004B773F">
        <w:rPr>
          <w:rFonts w:ascii="Noto Sans" w:hAnsi="Noto Sans" w:cs="Noto Sans"/>
          <w:b/>
          <w:bCs/>
          <w:sz w:val="20"/>
        </w:rPr>
        <w:t>PRESENTACIÓN Y APERTURA DE PROPOSICIONES.</w:t>
      </w:r>
    </w:p>
    <w:p w:rsidR="00B75B7D" w:rsidRPr="004B773F" w:rsidRDefault="00B75B7D" w:rsidP="00B75B7D">
      <w:pPr>
        <w:tabs>
          <w:tab w:val="left" w:pos="426"/>
        </w:tabs>
        <w:ind w:left="720"/>
        <w:jc w:val="both"/>
        <w:rPr>
          <w:rFonts w:ascii="Noto Sans" w:hAnsi="Noto Sans" w:cs="Noto Sans"/>
          <w:b/>
          <w:bCs/>
          <w:sz w:val="20"/>
        </w:rPr>
      </w:pPr>
    </w:p>
    <w:p w:rsidR="00B75B7D" w:rsidRPr="004B773F" w:rsidRDefault="00B75B7D" w:rsidP="00B75B7D">
      <w:pPr>
        <w:numPr>
          <w:ilvl w:val="1"/>
          <w:numId w:val="7"/>
        </w:numPr>
        <w:tabs>
          <w:tab w:val="clear" w:pos="1440"/>
        </w:tabs>
        <w:ind w:left="709" w:hanging="283"/>
        <w:jc w:val="both"/>
        <w:rPr>
          <w:rFonts w:ascii="Noto Sans" w:hAnsi="Noto Sans" w:cs="Noto Sans"/>
          <w:bCs/>
          <w:sz w:val="20"/>
        </w:rPr>
      </w:pPr>
      <w:r w:rsidRPr="004B773F">
        <w:rPr>
          <w:rFonts w:ascii="Noto Sans" w:hAnsi="Noto Sans" w:cs="Noto Sans"/>
          <w:bCs/>
          <w:sz w:val="20"/>
          <w:lang w:val="es-MX"/>
        </w:rPr>
        <w:t xml:space="preserve">Los licitantes entregarán sus proposiciones técnica y económica </w:t>
      </w:r>
      <w:r w:rsidRPr="004B773F">
        <w:rPr>
          <w:rFonts w:ascii="Noto Sans" w:hAnsi="Noto Sans" w:cs="Noto Sans"/>
          <w:bCs/>
          <w:sz w:val="20"/>
        </w:rPr>
        <w:t>en medio electrónico, a través de COMPRASMX.</w:t>
      </w:r>
    </w:p>
    <w:p w:rsidR="00B75B7D" w:rsidRPr="004B773F" w:rsidRDefault="00B75B7D" w:rsidP="00B75B7D">
      <w:pPr>
        <w:ind w:left="426" w:hanging="426"/>
        <w:jc w:val="both"/>
        <w:rPr>
          <w:rFonts w:ascii="Noto Sans" w:hAnsi="Noto Sans" w:cs="Noto Sans"/>
          <w:bCs/>
          <w:sz w:val="20"/>
        </w:rPr>
      </w:pPr>
    </w:p>
    <w:p w:rsidR="00B75B7D" w:rsidRPr="004B773F" w:rsidRDefault="00B75B7D" w:rsidP="00B75B7D">
      <w:pPr>
        <w:numPr>
          <w:ilvl w:val="1"/>
          <w:numId w:val="7"/>
        </w:numPr>
        <w:tabs>
          <w:tab w:val="clear" w:pos="1440"/>
          <w:tab w:val="num" w:pos="709"/>
          <w:tab w:val="left" w:pos="1702"/>
        </w:tabs>
        <w:ind w:left="709" w:hanging="283"/>
        <w:jc w:val="both"/>
        <w:rPr>
          <w:rFonts w:ascii="Noto Sans" w:hAnsi="Noto Sans" w:cs="Noto Sans"/>
          <w:bCs/>
          <w:sz w:val="20"/>
        </w:rPr>
      </w:pPr>
      <w:r w:rsidRPr="004B773F">
        <w:rPr>
          <w:rFonts w:ascii="Noto Sans" w:hAnsi="Noto Sans" w:cs="Noto Sans"/>
          <w:bCs/>
          <w:sz w:val="20"/>
        </w:rPr>
        <w:t xml:space="preserve">Una vez recibidas las proposiciones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rsidR="00B75B7D" w:rsidRPr="004B773F" w:rsidRDefault="00B75B7D" w:rsidP="00B75B7D">
      <w:pPr>
        <w:tabs>
          <w:tab w:val="left" w:pos="1277"/>
        </w:tabs>
        <w:ind w:left="709" w:firstLine="29"/>
        <w:jc w:val="both"/>
        <w:rPr>
          <w:rFonts w:ascii="Noto Sans" w:hAnsi="Noto Sans" w:cs="Noto Sans"/>
          <w:bCs/>
          <w:sz w:val="20"/>
        </w:rPr>
      </w:pPr>
    </w:p>
    <w:p w:rsidR="00B75B7D" w:rsidRPr="004B773F" w:rsidRDefault="00B75B7D" w:rsidP="00B75B7D">
      <w:pPr>
        <w:numPr>
          <w:ilvl w:val="1"/>
          <w:numId w:val="7"/>
        </w:numPr>
        <w:tabs>
          <w:tab w:val="clear" w:pos="1440"/>
          <w:tab w:val="num" w:pos="709"/>
          <w:tab w:val="left" w:pos="1702"/>
        </w:tabs>
        <w:ind w:left="709" w:hanging="283"/>
        <w:jc w:val="both"/>
        <w:rPr>
          <w:rFonts w:ascii="Noto Sans" w:hAnsi="Noto Sans" w:cs="Noto Sans"/>
          <w:bCs/>
          <w:sz w:val="20"/>
        </w:rPr>
      </w:pPr>
      <w:r w:rsidRPr="004B773F">
        <w:rPr>
          <w:rFonts w:ascii="Noto Sans" w:hAnsi="Noto Sans" w:cs="Noto Sans"/>
          <w:sz w:val="20"/>
        </w:rPr>
        <w:t xml:space="preserve">En las proposiciones presentadas a través de medios remotos de comunicación electrónica, </w:t>
      </w:r>
      <w:r w:rsidRPr="004B773F">
        <w:rPr>
          <w:rFonts w:ascii="Noto Sans" w:hAnsi="Noto Sans" w:cs="Noto Sans"/>
          <w:bCs/>
          <w:sz w:val="20"/>
        </w:rPr>
        <w:t xml:space="preserve">y que durante el acto, por causas ajenas a la voluntad de la Secretaría Anticorrupción y Buen Gobierno o de la convocante, no sea posible abrir los sobres que </w:t>
      </w:r>
      <w:r w:rsidRPr="00B86CA4">
        <w:rPr>
          <w:rFonts w:ascii="Noto Sans" w:hAnsi="Noto Sans" w:cs="Noto Sans"/>
          <w:bCs/>
          <w:sz w:val="20"/>
        </w:rPr>
        <w:t>contengan las</w:t>
      </w:r>
      <w:r w:rsidR="00352715" w:rsidRPr="00B86CA4">
        <w:rPr>
          <w:rFonts w:ascii="Noto Sans" w:hAnsi="Noto Sans" w:cs="Noto Sans"/>
          <w:bCs/>
          <w:sz w:val="20"/>
        </w:rPr>
        <w:t xml:space="preserve"> </w:t>
      </w:r>
      <w:r w:rsidRPr="00B86CA4">
        <w:rPr>
          <w:rFonts w:ascii="Noto Sans" w:hAnsi="Noto Sans" w:cs="Noto Sans"/>
          <w:bCs/>
          <w:sz w:val="20"/>
        </w:rPr>
        <w:t>enviadas</w:t>
      </w:r>
      <w:r w:rsidRPr="004B773F">
        <w:rPr>
          <w:rFonts w:ascii="Noto Sans" w:hAnsi="Noto Sans" w:cs="Noto Sans"/>
          <w:bCs/>
          <w:sz w:val="20"/>
        </w:rPr>
        <w:t xml:space="preserve"> por medios remotos de comunicación electrónica, el acto se reanudará a partir de que se restablezcan las condiciones que dieron origen a la interrupción.</w:t>
      </w:r>
    </w:p>
    <w:p w:rsidR="00B75B7D" w:rsidRPr="004B773F" w:rsidRDefault="00B75B7D" w:rsidP="00B75B7D">
      <w:pPr>
        <w:jc w:val="both"/>
        <w:rPr>
          <w:rFonts w:ascii="Noto Sans" w:hAnsi="Noto Sans" w:cs="Noto Sans"/>
          <w:bCs/>
          <w:sz w:val="20"/>
        </w:rPr>
      </w:pPr>
    </w:p>
    <w:p w:rsidR="00B75B7D" w:rsidRPr="004B773F" w:rsidRDefault="00B75B7D" w:rsidP="00B75B7D">
      <w:pPr>
        <w:numPr>
          <w:ilvl w:val="0"/>
          <w:numId w:val="6"/>
        </w:numPr>
        <w:jc w:val="both"/>
        <w:rPr>
          <w:rFonts w:ascii="Noto Sans" w:hAnsi="Noto Sans" w:cs="Noto Sans"/>
          <w:bCs/>
          <w:sz w:val="20"/>
        </w:rPr>
      </w:pPr>
      <w:r w:rsidRPr="004B773F">
        <w:rPr>
          <w:rFonts w:ascii="Noto Sans" w:hAnsi="Noto Sans" w:cs="Noto Sans"/>
          <w:bCs/>
          <w:sz w:val="20"/>
        </w:rPr>
        <w:t xml:space="preserve">En el caso del supuesto anterior, se tendrán por no presentadas las proposiciones y la demás documentación requerida por la convocante, cuando los sobres en los que se contenga dicha </w:t>
      </w:r>
      <w:r w:rsidR="00D0383A" w:rsidRPr="004B773F">
        <w:rPr>
          <w:rFonts w:ascii="Noto Sans" w:hAnsi="Noto Sans" w:cs="Noto Sans"/>
          <w:bCs/>
          <w:sz w:val="20"/>
        </w:rPr>
        <w:t>información</w:t>
      </w:r>
      <w:r w:rsidRPr="004B773F">
        <w:rPr>
          <w:rFonts w:ascii="Noto Sans" w:hAnsi="Noto Sans" w:cs="Noto Sans"/>
          <w:bCs/>
          <w:sz w:val="20"/>
        </w:rPr>
        <w:t xml:space="preserve"> tengan virus informáticos o no puedan abrirse por cualquier causa motivada por problemas técnicos imputables a sus programas o equipo de cómputo.</w:t>
      </w:r>
    </w:p>
    <w:p w:rsidR="00B75B7D" w:rsidRPr="004B773F" w:rsidRDefault="00B75B7D" w:rsidP="00B75B7D">
      <w:pPr>
        <w:ind w:left="397" w:hanging="397"/>
        <w:jc w:val="both"/>
        <w:rPr>
          <w:rFonts w:ascii="Noto Sans" w:hAnsi="Noto Sans" w:cs="Noto Sans"/>
          <w:bCs/>
          <w:sz w:val="20"/>
        </w:rPr>
      </w:pPr>
    </w:p>
    <w:p w:rsidR="00B75B7D" w:rsidRPr="004B773F" w:rsidRDefault="00B75B7D" w:rsidP="00B75B7D">
      <w:pPr>
        <w:numPr>
          <w:ilvl w:val="0"/>
          <w:numId w:val="6"/>
        </w:numPr>
        <w:jc w:val="both"/>
        <w:rPr>
          <w:rFonts w:ascii="Noto Sans" w:hAnsi="Noto Sans" w:cs="Noto Sans"/>
          <w:bCs/>
          <w:sz w:val="20"/>
        </w:rPr>
      </w:pPr>
      <w:r w:rsidRPr="004B773F">
        <w:rPr>
          <w:rFonts w:ascii="Noto Sans" w:hAnsi="Noto Sans" w:cs="Noto Sans"/>
          <w:bCs/>
          <w:sz w:val="20"/>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COMPRASMX, la proposición se tendrá por no presentada.</w:t>
      </w:r>
    </w:p>
    <w:p w:rsidR="00B75B7D" w:rsidRPr="004B773F" w:rsidRDefault="00B75B7D" w:rsidP="00B75B7D">
      <w:pPr>
        <w:tabs>
          <w:tab w:val="left" w:pos="426"/>
        </w:tabs>
        <w:jc w:val="both"/>
        <w:rPr>
          <w:rFonts w:ascii="Noto Sans" w:hAnsi="Noto Sans" w:cs="Noto Sans"/>
          <w:bCs/>
          <w:sz w:val="20"/>
        </w:rPr>
      </w:pPr>
    </w:p>
    <w:p w:rsidR="00B75B7D" w:rsidRPr="004B773F" w:rsidRDefault="00B75B7D" w:rsidP="00B75B7D">
      <w:pPr>
        <w:numPr>
          <w:ilvl w:val="1"/>
          <w:numId w:val="7"/>
        </w:numPr>
        <w:tabs>
          <w:tab w:val="clear" w:pos="1440"/>
          <w:tab w:val="left" w:pos="709"/>
        </w:tabs>
        <w:ind w:left="709" w:hanging="283"/>
        <w:jc w:val="both"/>
        <w:rPr>
          <w:rFonts w:ascii="Noto Sans" w:hAnsi="Noto Sans" w:cs="Noto Sans"/>
          <w:bCs/>
          <w:sz w:val="20"/>
        </w:rPr>
      </w:pPr>
      <w:r w:rsidRPr="004B773F">
        <w:rPr>
          <w:rFonts w:ascii="Noto Sans" w:hAnsi="Noto Sans" w:cs="Noto Sans"/>
          <w:bCs/>
          <w:sz w:val="20"/>
        </w:rPr>
        <w:t xml:space="preserve">Con posterioridad se realizará la evaluación integral de las proposiciones, el resultado de dicha revisión o </w:t>
      </w:r>
      <w:r w:rsidR="00D0383A" w:rsidRPr="004B773F">
        <w:rPr>
          <w:rFonts w:ascii="Noto Sans" w:hAnsi="Noto Sans" w:cs="Noto Sans"/>
          <w:bCs/>
          <w:sz w:val="20"/>
        </w:rPr>
        <w:t>análisis</w:t>
      </w:r>
      <w:r w:rsidRPr="004B773F">
        <w:rPr>
          <w:rFonts w:ascii="Noto Sans" w:hAnsi="Noto Sans" w:cs="Noto Sans"/>
          <w:bCs/>
          <w:sz w:val="20"/>
        </w:rPr>
        <w:t xml:space="preserve"> se dará a conocer en el fallo correspondiente.</w:t>
      </w:r>
    </w:p>
    <w:p w:rsidR="00B75B7D" w:rsidRPr="004B773F" w:rsidRDefault="00B75B7D" w:rsidP="00B75B7D">
      <w:pPr>
        <w:numPr>
          <w:ilvl w:val="1"/>
          <w:numId w:val="7"/>
        </w:numPr>
        <w:tabs>
          <w:tab w:val="clear" w:pos="1440"/>
          <w:tab w:val="left" w:pos="709"/>
        </w:tabs>
        <w:ind w:left="709" w:hanging="283"/>
        <w:jc w:val="both"/>
        <w:rPr>
          <w:rFonts w:ascii="Noto Sans" w:hAnsi="Noto Sans" w:cs="Noto Sans"/>
          <w:bCs/>
          <w:sz w:val="20"/>
        </w:rPr>
      </w:pPr>
      <w:r w:rsidRPr="004B773F">
        <w:rPr>
          <w:rFonts w:ascii="Noto Sans" w:hAnsi="Noto Sans" w:cs="Noto Sans"/>
          <w:bCs/>
          <w:sz w:val="20"/>
        </w:rPr>
        <w:t xml:space="preserve">Los licitantes que deseen </w:t>
      </w:r>
      <w:r w:rsidR="00D0383A" w:rsidRPr="004B773F">
        <w:rPr>
          <w:rFonts w:ascii="Noto Sans" w:hAnsi="Noto Sans" w:cs="Noto Sans"/>
          <w:bCs/>
          <w:sz w:val="20"/>
        </w:rPr>
        <w:t>participar</w:t>
      </w:r>
      <w:r w:rsidRPr="004B773F">
        <w:rPr>
          <w:rFonts w:ascii="Noto Sans" w:hAnsi="Noto Sans" w:cs="Noto Sans"/>
          <w:bCs/>
          <w:sz w:val="20"/>
        </w:rPr>
        <w:t xml:space="preserve">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rsidR="00B75B7D" w:rsidRPr="004B773F" w:rsidRDefault="00B75B7D" w:rsidP="00B75B7D">
      <w:pPr>
        <w:pStyle w:val="Prrafodelista"/>
        <w:jc w:val="both"/>
        <w:rPr>
          <w:rFonts w:ascii="Noto Sans" w:hAnsi="Noto Sans" w:cs="Noto Sans"/>
          <w:bCs/>
          <w:sz w:val="20"/>
        </w:rPr>
      </w:pPr>
    </w:p>
    <w:p w:rsidR="00B75B7D" w:rsidRPr="004B773F" w:rsidRDefault="00D97348" w:rsidP="00B75B7D">
      <w:pPr>
        <w:numPr>
          <w:ilvl w:val="1"/>
          <w:numId w:val="7"/>
        </w:numPr>
        <w:tabs>
          <w:tab w:val="clear" w:pos="1440"/>
          <w:tab w:val="left" w:pos="709"/>
        </w:tabs>
        <w:ind w:left="709" w:hanging="283"/>
        <w:jc w:val="both"/>
        <w:rPr>
          <w:rFonts w:ascii="Noto Sans" w:hAnsi="Noto Sans" w:cs="Noto Sans"/>
          <w:bCs/>
          <w:sz w:val="20"/>
        </w:rPr>
      </w:pPr>
      <w:r>
        <w:rPr>
          <w:rFonts w:ascii="Noto Sans" w:hAnsi="Noto Sans" w:cs="Noto Sans"/>
          <w:sz w:val="20"/>
          <w:lang w:val="es-MX"/>
        </w:rPr>
        <w:t>Con fundamento en el artículo 36 y 45</w:t>
      </w:r>
      <w:r w:rsidR="00B75B7D" w:rsidRPr="004B773F">
        <w:rPr>
          <w:rFonts w:ascii="Noto Sans" w:hAnsi="Noto Sans" w:cs="Noto Sans"/>
          <w:sz w:val="20"/>
          <w:lang w:val="es-MX"/>
        </w:rPr>
        <w:t xml:space="preserve"> de la LAASSP, el licitante deberá remitir a través del sistema </w:t>
      </w:r>
      <w:proofErr w:type="spellStart"/>
      <w:r w:rsidR="00B75B7D" w:rsidRPr="004B773F">
        <w:rPr>
          <w:rFonts w:ascii="Noto Sans" w:hAnsi="Noto Sans" w:cs="Noto Sans"/>
          <w:sz w:val="20"/>
          <w:lang w:val="es-MX"/>
        </w:rPr>
        <w:t>ComprasMX</w:t>
      </w:r>
      <w:proofErr w:type="spellEnd"/>
      <w:r w:rsidR="00B75B7D" w:rsidRPr="004B773F">
        <w:rPr>
          <w:rFonts w:ascii="Noto Sans" w:hAnsi="Noto Sans" w:cs="Noto Sans"/>
          <w:sz w:val="20"/>
          <w:lang w:val="es-MX"/>
        </w:rPr>
        <w:t>, su proposición técnica y económica firmada con la firma electrónica avanzada que emite el SAT.</w:t>
      </w:r>
    </w:p>
    <w:p w:rsidR="00B75B7D" w:rsidRPr="004B773F" w:rsidRDefault="00B75B7D" w:rsidP="00B75B7D">
      <w:pPr>
        <w:pStyle w:val="Prrafodelista"/>
        <w:rPr>
          <w:rFonts w:ascii="Noto Sans" w:hAnsi="Noto Sans" w:cs="Noto Sans"/>
          <w:bCs/>
          <w:sz w:val="20"/>
        </w:rPr>
      </w:pPr>
    </w:p>
    <w:p w:rsidR="00B75B7D" w:rsidRPr="004B773F" w:rsidRDefault="00B75B7D" w:rsidP="00B75B7D">
      <w:pPr>
        <w:tabs>
          <w:tab w:val="left" w:pos="10588"/>
        </w:tabs>
        <w:jc w:val="both"/>
        <w:rPr>
          <w:rFonts w:ascii="Noto Sans" w:hAnsi="Noto Sans" w:cs="Noto Sans"/>
          <w:b/>
          <w:bCs/>
          <w:sz w:val="20"/>
        </w:rPr>
      </w:pPr>
      <w:r w:rsidRPr="004B773F">
        <w:rPr>
          <w:rFonts w:ascii="Noto Sans" w:hAnsi="Noto Sans" w:cs="Noto Sans"/>
          <w:b/>
          <w:bCs/>
          <w:sz w:val="20"/>
        </w:rPr>
        <w:t>5.1 PROPOSICIONES CONJUNTAS:</w:t>
      </w:r>
    </w:p>
    <w:p w:rsidR="00B75B7D" w:rsidRPr="004B773F" w:rsidRDefault="00B75B7D" w:rsidP="00B75B7D">
      <w:pPr>
        <w:tabs>
          <w:tab w:val="left" w:pos="9868"/>
        </w:tabs>
        <w:jc w:val="both"/>
        <w:rPr>
          <w:rFonts w:ascii="Noto Sans" w:hAnsi="Noto Sans" w:cs="Noto Sans"/>
          <w:b/>
          <w:bCs/>
          <w:sz w:val="20"/>
        </w:rPr>
      </w:pPr>
    </w:p>
    <w:p w:rsidR="00B75B7D" w:rsidRPr="004B773F" w:rsidRDefault="00B75B7D" w:rsidP="00B75B7D">
      <w:pPr>
        <w:tabs>
          <w:tab w:val="left" w:pos="9868"/>
        </w:tabs>
        <w:jc w:val="both"/>
        <w:rPr>
          <w:rFonts w:ascii="Noto Sans" w:hAnsi="Noto Sans" w:cs="Noto Sans"/>
          <w:bCs/>
          <w:sz w:val="20"/>
        </w:rPr>
      </w:pPr>
      <w:r w:rsidRPr="004B773F">
        <w:rPr>
          <w:rFonts w:ascii="Noto Sans" w:hAnsi="Noto Sans" w:cs="Noto Sans"/>
          <w:bCs/>
          <w:sz w:val="20"/>
        </w:rPr>
        <w:t xml:space="preserve">Las </w:t>
      </w:r>
      <w:r w:rsidR="00D0383A" w:rsidRPr="004B773F">
        <w:rPr>
          <w:rFonts w:ascii="Noto Sans" w:hAnsi="Noto Sans" w:cs="Noto Sans"/>
          <w:bCs/>
          <w:sz w:val="20"/>
        </w:rPr>
        <w:t>personas interesadas</w:t>
      </w:r>
      <w:r w:rsidRPr="004B773F">
        <w:rPr>
          <w:rFonts w:ascii="Noto Sans" w:hAnsi="Noto Sans" w:cs="Noto Sans"/>
          <w:bCs/>
          <w:sz w:val="20"/>
        </w:rPr>
        <w:t xml:space="preserve"> podrán agruparse para presentar una proposición, para tal efecto deberán cubrir los siguientes requisitos:</w:t>
      </w:r>
    </w:p>
    <w:p w:rsidR="00B75B7D" w:rsidRPr="004B773F" w:rsidRDefault="00B75B7D" w:rsidP="00B75B7D">
      <w:pPr>
        <w:tabs>
          <w:tab w:val="left" w:pos="9868"/>
        </w:tabs>
        <w:jc w:val="both"/>
        <w:rPr>
          <w:rFonts w:ascii="Noto Sans" w:hAnsi="Noto Sans" w:cs="Noto Sans"/>
          <w:b/>
          <w:bCs/>
          <w:sz w:val="20"/>
        </w:rPr>
      </w:pPr>
    </w:p>
    <w:p w:rsidR="00B75B7D" w:rsidRPr="004B773F" w:rsidRDefault="00B75B7D" w:rsidP="00B75B7D">
      <w:pPr>
        <w:tabs>
          <w:tab w:val="left" w:pos="10861"/>
        </w:tabs>
        <w:ind w:left="993" w:hanging="284"/>
        <w:jc w:val="both"/>
        <w:rPr>
          <w:rFonts w:ascii="Noto Sans" w:hAnsi="Noto Sans" w:cs="Noto Sans"/>
          <w:bCs/>
          <w:sz w:val="20"/>
        </w:rPr>
      </w:pPr>
      <w:r w:rsidRPr="004B773F">
        <w:rPr>
          <w:rFonts w:ascii="Noto Sans" w:hAnsi="Noto Sans" w:cs="Noto Sans"/>
          <w:b/>
          <w:bCs/>
          <w:sz w:val="20"/>
        </w:rPr>
        <w:t>I)</w:t>
      </w:r>
      <w:r w:rsidRPr="004B773F">
        <w:rPr>
          <w:rFonts w:ascii="Noto Sans" w:hAnsi="Noto Sans" w:cs="Noto Sans"/>
          <w:bCs/>
          <w:sz w:val="20"/>
        </w:rPr>
        <w:t xml:space="preserve"> Uno de los integrantes podrá presentar el escrito mediante el cual se manifieste el interés en participar en la junta de aclaraciones y en el procedimiento de contratación.</w:t>
      </w:r>
    </w:p>
    <w:p w:rsidR="00B75B7D" w:rsidRPr="004B773F" w:rsidRDefault="00B75B7D" w:rsidP="00B75B7D">
      <w:pPr>
        <w:tabs>
          <w:tab w:val="left" w:pos="10577"/>
        </w:tabs>
        <w:ind w:left="709"/>
        <w:jc w:val="both"/>
        <w:rPr>
          <w:rFonts w:ascii="Noto Sans" w:hAnsi="Noto Sans" w:cs="Noto Sans"/>
          <w:bCs/>
          <w:sz w:val="20"/>
        </w:rPr>
      </w:pPr>
    </w:p>
    <w:p w:rsidR="00B75B7D" w:rsidRPr="004B773F" w:rsidRDefault="00B75B7D" w:rsidP="00B75B7D">
      <w:pPr>
        <w:tabs>
          <w:tab w:val="left" w:pos="10861"/>
        </w:tabs>
        <w:ind w:left="993" w:hanging="284"/>
        <w:jc w:val="both"/>
        <w:rPr>
          <w:rFonts w:ascii="Noto Sans" w:hAnsi="Noto Sans" w:cs="Noto Sans"/>
          <w:bCs/>
          <w:sz w:val="20"/>
        </w:rPr>
      </w:pPr>
      <w:r w:rsidRPr="004B773F">
        <w:rPr>
          <w:rFonts w:ascii="Noto Sans" w:hAnsi="Noto Sans" w:cs="Noto Sans"/>
          <w:b/>
          <w:bCs/>
          <w:sz w:val="20"/>
        </w:rPr>
        <w:lastRenderedPageBreak/>
        <w:t>II</w:t>
      </w:r>
      <w:r w:rsidRPr="004B773F">
        <w:rPr>
          <w:rFonts w:ascii="Noto Sans" w:hAnsi="Noto Sans" w:cs="Noto Sans"/>
          <w:bCs/>
          <w:sz w:val="20"/>
        </w:rPr>
        <w:t xml:space="preserve">) Los integrantes deberán celebrar en términos de la legislación aplicable un convenio, en el cual se establezcan con precisión los siguientes aspectos, de conformidad con el </w:t>
      </w:r>
      <w:r w:rsidRPr="004B773F">
        <w:rPr>
          <w:rFonts w:ascii="Noto Sans" w:hAnsi="Noto Sans" w:cs="Noto Sans"/>
          <w:b/>
          <w:bCs/>
          <w:sz w:val="20"/>
        </w:rPr>
        <w:t>Anexo Número 2 (dos)</w:t>
      </w:r>
      <w:r w:rsidRPr="004B773F">
        <w:rPr>
          <w:rFonts w:ascii="Noto Sans" w:hAnsi="Noto Sans" w:cs="Noto Sans"/>
          <w:bCs/>
          <w:sz w:val="20"/>
        </w:rPr>
        <w:t>, de las presentes bases.</w:t>
      </w:r>
    </w:p>
    <w:p w:rsidR="00B75B7D" w:rsidRPr="004B773F" w:rsidRDefault="00B75B7D" w:rsidP="00B75B7D">
      <w:pPr>
        <w:tabs>
          <w:tab w:val="left" w:pos="10577"/>
        </w:tabs>
        <w:ind w:left="709"/>
        <w:jc w:val="both"/>
        <w:rPr>
          <w:rFonts w:ascii="Noto Sans" w:hAnsi="Noto Sans" w:cs="Noto Sans"/>
          <w:bCs/>
          <w:sz w:val="20"/>
        </w:rPr>
      </w:pPr>
    </w:p>
    <w:p w:rsidR="00B75B7D" w:rsidRPr="004B773F" w:rsidRDefault="00B75B7D" w:rsidP="00B75B7D">
      <w:pPr>
        <w:numPr>
          <w:ilvl w:val="0"/>
          <w:numId w:val="16"/>
        </w:numPr>
        <w:jc w:val="both"/>
        <w:rPr>
          <w:rFonts w:ascii="Noto Sans" w:hAnsi="Noto Sans" w:cs="Noto Sans"/>
          <w:sz w:val="20"/>
        </w:rPr>
      </w:pPr>
      <w:r w:rsidRPr="004B773F">
        <w:rPr>
          <w:rFonts w:ascii="Noto Sans" w:hAnsi="Noto Sans" w:cs="Noto Sans"/>
          <w:sz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B75B7D" w:rsidRPr="004B773F" w:rsidRDefault="00B75B7D" w:rsidP="00B75B7D">
      <w:pPr>
        <w:ind w:left="1353"/>
        <w:jc w:val="both"/>
        <w:rPr>
          <w:rFonts w:ascii="Noto Sans" w:hAnsi="Noto Sans" w:cs="Noto Sans"/>
          <w:sz w:val="20"/>
        </w:rPr>
      </w:pPr>
    </w:p>
    <w:p w:rsidR="00B75B7D" w:rsidRPr="004B773F" w:rsidRDefault="00B75B7D" w:rsidP="00B75B7D">
      <w:pPr>
        <w:numPr>
          <w:ilvl w:val="0"/>
          <w:numId w:val="16"/>
        </w:numPr>
        <w:jc w:val="both"/>
        <w:rPr>
          <w:rFonts w:ascii="Noto Sans" w:hAnsi="Noto Sans" w:cs="Noto Sans"/>
          <w:sz w:val="20"/>
        </w:rPr>
      </w:pPr>
      <w:r w:rsidRPr="004B773F">
        <w:rPr>
          <w:rFonts w:ascii="Noto Sans" w:hAnsi="Noto Sans" w:cs="Noto Sans"/>
          <w:sz w:val="20"/>
        </w:rPr>
        <w:t>Nombre y domicilio de los representantes de cada una de las personas agrupadas, señalando, en su caso, los datos de las escrituras públicas con las que acrediten las facultades de representación;</w:t>
      </w:r>
    </w:p>
    <w:p w:rsidR="00B75B7D" w:rsidRPr="004B773F" w:rsidRDefault="00B75B7D" w:rsidP="00B75B7D">
      <w:pPr>
        <w:pStyle w:val="Prrafodelista"/>
        <w:jc w:val="both"/>
        <w:rPr>
          <w:rFonts w:ascii="Noto Sans" w:hAnsi="Noto Sans" w:cs="Noto Sans"/>
          <w:sz w:val="20"/>
        </w:rPr>
      </w:pPr>
    </w:p>
    <w:p w:rsidR="00B75B7D" w:rsidRPr="004B773F" w:rsidRDefault="00B75B7D" w:rsidP="00B75B7D">
      <w:pPr>
        <w:numPr>
          <w:ilvl w:val="0"/>
          <w:numId w:val="16"/>
        </w:numPr>
        <w:jc w:val="both"/>
        <w:rPr>
          <w:rFonts w:ascii="Noto Sans" w:hAnsi="Noto Sans" w:cs="Noto Sans"/>
          <w:sz w:val="20"/>
        </w:rPr>
      </w:pPr>
      <w:r w:rsidRPr="004B773F">
        <w:rPr>
          <w:rFonts w:ascii="Noto Sans" w:hAnsi="Noto Sans" w:cs="Noto Sans"/>
          <w:sz w:val="20"/>
        </w:rPr>
        <w:t>Designación de un representante común, otorgándole poder amplio y suficiente, para atender todo lo relacionado con la proposición y con el procedimiento de la Licitación Pública;</w:t>
      </w:r>
    </w:p>
    <w:p w:rsidR="00B75B7D" w:rsidRPr="004B773F" w:rsidRDefault="00B75B7D" w:rsidP="00B75B7D">
      <w:pPr>
        <w:ind w:left="1353"/>
        <w:jc w:val="both"/>
        <w:rPr>
          <w:rFonts w:ascii="Noto Sans" w:hAnsi="Noto Sans" w:cs="Noto Sans"/>
          <w:sz w:val="20"/>
        </w:rPr>
      </w:pPr>
    </w:p>
    <w:p w:rsidR="00B75B7D" w:rsidRPr="004B773F" w:rsidRDefault="00B75B7D" w:rsidP="00B75B7D">
      <w:pPr>
        <w:pStyle w:val="INCISO"/>
        <w:ind w:left="1276" w:hanging="283"/>
        <w:rPr>
          <w:rFonts w:ascii="Noto Sans" w:hAnsi="Noto Sans" w:cs="Noto Sans"/>
          <w:sz w:val="20"/>
        </w:rPr>
      </w:pPr>
      <w:r w:rsidRPr="004B773F">
        <w:rPr>
          <w:rFonts w:ascii="Noto Sans" w:hAnsi="Noto Sans" w:cs="Noto Sans"/>
          <w:bCs/>
          <w:sz w:val="20"/>
        </w:rPr>
        <w:t xml:space="preserve">d) </w:t>
      </w:r>
      <w:r w:rsidRPr="004B773F">
        <w:rPr>
          <w:rFonts w:ascii="Noto Sans" w:hAnsi="Noto Sans" w:cs="Noto Sans"/>
          <w:sz w:val="20"/>
        </w:rPr>
        <w:t>Descripción de las partes objeto del contrato que corresponderá cumplir a cada persona integrante, así como la manera en que se exigirá el cumplimiento de las obligaciones, y</w:t>
      </w:r>
    </w:p>
    <w:p w:rsidR="00B75B7D" w:rsidRPr="004B773F" w:rsidRDefault="00B75B7D" w:rsidP="00B75B7D">
      <w:pPr>
        <w:pStyle w:val="INCISO"/>
        <w:tabs>
          <w:tab w:val="clear" w:pos="2304"/>
          <w:tab w:val="left" w:pos="2356"/>
        </w:tabs>
        <w:spacing w:after="0" w:line="240" w:lineRule="auto"/>
        <w:ind w:left="1276" w:hanging="283"/>
        <w:rPr>
          <w:rFonts w:ascii="Noto Sans" w:hAnsi="Noto Sans" w:cs="Noto Sans"/>
          <w:sz w:val="20"/>
        </w:rPr>
      </w:pPr>
    </w:p>
    <w:p w:rsidR="00B75B7D" w:rsidRPr="004B773F" w:rsidRDefault="00B75B7D" w:rsidP="00B75B7D">
      <w:pPr>
        <w:pStyle w:val="INCISO"/>
        <w:tabs>
          <w:tab w:val="clear" w:pos="2304"/>
          <w:tab w:val="left" w:pos="2356"/>
        </w:tabs>
        <w:spacing w:after="0" w:line="240" w:lineRule="auto"/>
        <w:ind w:left="1276" w:hanging="283"/>
        <w:rPr>
          <w:rFonts w:ascii="Noto Sans" w:hAnsi="Noto Sans" w:cs="Noto Sans"/>
          <w:sz w:val="20"/>
        </w:rPr>
      </w:pPr>
      <w:r w:rsidRPr="004B773F">
        <w:rPr>
          <w:rFonts w:ascii="Noto Sans" w:hAnsi="Noto Sans" w:cs="Noto Sans"/>
          <w:bCs/>
          <w:sz w:val="20"/>
        </w:rPr>
        <w:t xml:space="preserve">e) </w:t>
      </w:r>
      <w:r w:rsidRPr="004B773F">
        <w:rPr>
          <w:rFonts w:ascii="Noto Sans" w:hAnsi="Noto Sans" w:cs="Noto Sans"/>
          <w:sz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B75B7D" w:rsidRPr="004B773F" w:rsidRDefault="00B75B7D" w:rsidP="00B75B7D">
      <w:pPr>
        <w:jc w:val="both"/>
        <w:rPr>
          <w:rFonts w:ascii="Noto Sans" w:hAnsi="Noto Sans" w:cs="Noto Sans"/>
          <w:bCs/>
          <w:sz w:val="20"/>
        </w:rPr>
      </w:pPr>
    </w:p>
    <w:p w:rsidR="00B75B7D" w:rsidRPr="004B773F" w:rsidRDefault="00B75B7D" w:rsidP="00B75B7D">
      <w:pPr>
        <w:ind w:left="357" w:hanging="357"/>
        <w:jc w:val="both"/>
        <w:rPr>
          <w:rFonts w:ascii="Noto Sans" w:hAnsi="Noto Sans" w:cs="Noto Sans"/>
          <w:b/>
          <w:bCs/>
          <w:sz w:val="20"/>
        </w:rPr>
      </w:pPr>
      <w:r w:rsidRPr="004B773F">
        <w:rPr>
          <w:rFonts w:ascii="Noto Sans" w:hAnsi="Noto Sans" w:cs="Noto Sans"/>
          <w:b/>
          <w:bCs/>
          <w:sz w:val="20"/>
        </w:rPr>
        <w:t>6.</w:t>
      </w:r>
      <w:r w:rsidRPr="004B773F">
        <w:rPr>
          <w:rFonts w:ascii="Noto Sans" w:hAnsi="Noto Sans" w:cs="Noto Sans"/>
          <w:b/>
          <w:bCs/>
          <w:sz w:val="20"/>
        </w:rPr>
        <w:tab/>
        <w:t xml:space="preserve">DOCUMENTOS QUE DEBERÁN PRESENTAR QUIENES </w:t>
      </w:r>
      <w:r w:rsidR="00B86CA4" w:rsidRPr="004B773F">
        <w:rPr>
          <w:rFonts w:ascii="Noto Sans" w:hAnsi="Noto Sans" w:cs="Noto Sans"/>
          <w:b/>
          <w:bCs/>
          <w:sz w:val="20"/>
        </w:rPr>
        <w:t xml:space="preserve">DESEEN PARTICIPAR EN LA </w:t>
      </w:r>
      <w:r w:rsidR="002B203D">
        <w:rPr>
          <w:rFonts w:ascii="Noto Sans" w:hAnsi="Noto Sans" w:cs="Noto Sans"/>
          <w:b/>
          <w:bCs/>
          <w:sz w:val="20"/>
        </w:rPr>
        <w:t xml:space="preserve">LICITACION </w:t>
      </w:r>
      <w:r w:rsidR="0006386B">
        <w:rPr>
          <w:rFonts w:ascii="Noto Sans" w:hAnsi="Noto Sans" w:cs="Noto Sans"/>
          <w:b/>
          <w:bCs/>
          <w:sz w:val="20"/>
        </w:rPr>
        <w:t xml:space="preserve">PUBLICA </w:t>
      </w:r>
      <w:r w:rsidR="0006386B" w:rsidRPr="004B773F">
        <w:rPr>
          <w:rFonts w:ascii="Noto Sans" w:hAnsi="Noto Sans" w:cs="Noto Sans"/>
          <w:b/>
          <w:bCs/>
          <w:sz w:val="20"/>
        </w:rPr>
        <w:t>EN</w:t>
      </w:r>
      <w:r w:rsidR="00B86CA4" w:rsidRPr="004B773F">
        <w:rPr>
          <w:rFonts w:ascii="Noto Sans" w:hAnsi="Noto Sans" w:cs="Noto Sans"/>
          <w:b/>
          <w:bCs/>
          <w:sz w:val="20"/>
        </w:rPr>
        <w:t xml:space="preserve"> COMPRA</w:t>
      </w:r>
      <w:r w:rsidR="00B86CA4">
        <w:rPr>
          <w:rFonts w:ascii="Noto Sans" w:hAnsi="Noto Sans" w:cs="Noto Sans"/>
          <w:b/>
          <w:bCs/>
          <w:sz w:val="20"/>
        </w:rPr>
        <w:t>SMX</w:t>
      </w:r>
      <w:r w:rsidR="00B86CA4" w:rsidRPr="004B773F">
        <w:rPr>
          <w:rFonts w:ascii="Noto Sans" w:hAnsi="Noto Sans" w:cs="Noto Sans"/>
          <w:b/>
          <w:bCs/>
          <w:sz w:val="20"/>
        </w:rPr>
        <w:t>, RELATIVO A LA PROPOSICI</w:t>
      </w:r>
      <w:r w:rsidR="00B86CA4">
        <w:rPr>
          <w:rFonts w:ascii="Noto Sans" w:hAnsi="Noto Sans" w:cs="Noto Sans"/>
          <w:b/>
          <w:bCs/>
          <w:sz w:val="20"/>
        </w:rPr>
        <w:t>ÓN</w:t>
      </w:r>
      <w:r w:rsidR="00B86CA4" w:rsidRPr="004B773F">
        <w:rPr>
          <w:rFonts w:ascii="Noto Sans" w:hAnsi="Noto Sans" w:cs="Noto Sans"/>
          <w:b/>
          <w:bCs/>
          <w:sz w:val="20"/>
        </w:rPr>
        <w:t xml:space="preserve"> T</w:t>
      </w:r>
      <w:r w:rsidR="00B86CA4">
        <w:rPr>
          <w:rFonts w:ascii="Noto Sans" w:hAnsi="Noto Sans" w:cs="Noto Sans"/>
          <w:b/>
          <w:bCs/>
          <w:sz w:val="20"/>
        </w:rPr>
        <w:t>ÉCNICA.</w:t>
      </w:r>
    </w:p>
    <w:p w:rsidR="00B75B7D" w:rsidRPr="00B86CA4" w:rsidRDefault="00B75B7D" w:rsidP="00B75B7D">
      <w:pPr>
        <w:jc w:val="both"/>
        <w:rPr>
          <w:rFonts w:ascii="Noto Sans" w:hAnsi="Noto Sans" w:cs="Noto Sans"/>
          <w:b/>
          <w:bCs/>
          <w:sz w:val="20"/>
        </w:rPr>
      </w:pPr>
    </w:p>
    <w:p w:rsidR="00B75B7D" w:rsidRPr="004B773F" w:rsidRDefault="00B75B7D" w:rsidP="00B75B7D">
      <w:pPr>
        <w:pStyle w:val="Textoindependiente"/>
        <w:numPr>
          <w:ilvl w:val="1"/>
          <w:numId w:val="9"/>
        </w:numPr>
        <w:spacing w:after="0"/>
        <w:jc w:val="both"/>
        <w:rPr>
          <w:rFonts w:ascii="Noto Sans" w:hAnsi="Noto Sans" w:cs="Noto Sans"/>
          <w:bCs/>
          <w:sz w:val="20"/>
        </w:rPr>
      </w:pPr>
      <w:r w:rsidRPr="004B773F">
        <w:rPr>
          <w:rFonts w:ascii="Noto Sans" w:hAnsi="Noto Sans" w:cs="Noto Sans"/>
          <w:bCs/>
          <w:sz w:val="20"/>
        </w:rPr>
        <w:t>Una declaración firmada en forma autógrafa por el propio licitante o su representante legal, por el que manifieste bajo protesta de decir verdad, no encontrarse en alguno de los supuestos e</w:t>
      </w:r>
      <w:r>
        <w:rPr>
          <w:rFonts w:ascii="Noto Sans" w:hAnsi="Noto Sans" w:cs="Noto Sans"/>
          <w:bCs/>
          <w:sz w:val="20"/>
        </w:rPr>
        <w:t>stablecidos por los artículos 71</w:t>
      </w:r>
      <w:r w:rsidRPr="004B773F">
        <w:rPr>
          <w:rFonts w:ascii="Noto Sans" w:hAnsi="Noto Sans" w:cs="Noto Sans"/>
          <w:bCs/>
          <w:sz w:val="20"/>
        </w:rPr>
        <w:t xml:space="preserve"> y 90</w:t>
      </w:r>
      <w:r w:rsidR="005E25BC">
        <w:rPr>
          <w:rFonts w:ascii="Noto Sans" w:hAnsi="Noto Sans" w:cs="Noto Sans"/>
          <w:bCs/>
          <w:sz w:val="20"/>
        </w:rPr>
        <w:t xml:space="preserve"> </w:t>
      </w:r>
      <w:r w:rsidRPr="004B773F">
        <w:rPr>
          <w:rFonts w:ascii="Noto Sans" w:hAnsi="Noto Sans" w:cs="Noto Sans"/>
          <w:bCs/>
          <w:sz w:val="20"/>
        </w:rPr>
        <w:t>de la LAASSP</w:t>
      </w:r>
      <w:r w:rsidR="00D36E1D">
        <w:rPr>
          <w:rFonts w:ascii="Noto Sans" w:hAnsi="Noto Sans" w:cs="Noto Sans"/>
          <w:bCs/>
          <w:sz w:val="20"/>
        </w:rPr>
        <w:t xml:space="preserve">. Tratándose de Personas Morales, su reasentada legal deberá manifestar que tanto el licitante, como los socios o asociados, no se encuentren inhabilitados.  </w:t>
      </w:r>
      <w:r w:rsidRPr="004B773F">
        <w:rPr>
          <w:rFonts w:ascii="Noto Sans" w:hAnsi="Noto Sans" w:cs="Noto Sans"/>
          <w:bCs/>
          <w:sz w:val="20"/>
        </w:rPr>
        <w:t xml:space="preserve"> </w:t>
      </w:r>
      <w:r w:rsidRPr="004B773F">
        <w:rPr>
          <w:rFonts w:ascii="Noto Sans" w:hAnsi="Noto Sans" w:cs="Noto Sans"/>
          <w:b/>
          <w:sz w:val="20"/>
        </w:rPr>
        <w:t>Anexo Número 3 (tres)</w:t>
      </w:r>
      <w:r w:rsidRPr="004B773F">
        <w:rPr>
          <w:rFonts w:ascii="Noto Sans" w:hAnsi="Noto Sans" w:cs="Noto Sans"/>
          <w:bCs/>
          <w:sz w:val="20"/>
        </w:rPr>
        <w:t>.</w:t>
      </w:r>
    </w:p>
    <w:p w:rsidR="00B75B7D" w:rsidRPr="004B773F" w:rsidRDefault="00B75B7D" w:rsidP="00B75B7D">
      <w:pPr>
        <w:pStyle w:val="Textoindependiente"/>
        <w:spacing w:after="0"/>
        <w:jc w:val="both"/>
        <w:rPr>
          <w:rFonts w:ascii="Noto Sans" w:hAnsi="Noto Sans" w:cs="Noto Sans"/>
          <w:bCs/>
          <w:sz w:val="20"/>
        </w:rPr>
      </w:pPr>
    </w:p>
    <w:p w:rsidR="00B75B7D" w:rsidRPr="004B773F" w:rsidRDefault="00B75B7D" w:rsidP="00B75B7D">
      <w:pPr>
        <w:pStyle w:val="Sangra3detindependiente1"/>
        <w:numPr>
          <w:ilvl w:val="1"/>
          <w:numId w:val="9"/>
        </w:numPr>
        <w:spacing w:after="120"/>
        <w:rPr>
          <w:rFonts w:ascii="Noto Sans" w:hAnsi="Noto Sans" w:cs="Noto Sans"/>
          <w:lang w:val="es-ES"/>
        </w:rPr>
      </w:pPr>
      <w:r w:rsidRPr="004B773F">
        <w:rPr>
          <w:rFonts w:ascii="Noto Sans" w:hAnsi="Noto Sans" w:cs="Noto San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4B773F">
        <w:rPr>
          <w:rFonts w:ascii="Noto Sans" w:hAnsi="Noto Sans" w:cs="Noto Sans"/>
          <w:b/>
          <w:lang w:val="es-ES"/>
        </w:rPr>
        <w:t>Anexo Número 3 (tres)</w:t>
      </w:r>
      <w:r w:rsidRPr="004B773F">
        <w:rPr>
          <w:rFonts w:ascii="Noto Sans" w:hAnsi="Noto Sans" w:cs="Noto Sans"/>
          <w:lang w:val="es-ES"/>
        </w:rPr>
        <w:t>,  de las presentes bases.</w:t>
      </w:r>
    </w:p>
    <w:p w:rsidR="00B75B7D" w:rsidRPr="004B773F" w:rsidRDefault="00B75B7D" w:rsidP="00B75B7D">
      <w:pPr>
        <w:pStyle w:val="Textoindependiente"/>
        <w:numPr>
          <w:ilvl w:val="1"/>
          <w:numId w:val="9"/>
        </w:numPr>
        <w:spacing w:after="0"/>
        <w:jc w:val="both"/>
        <w:rPr>
          <w:rFonts w:ascii="Noto Sans" w:hAnsi="Noto Sans" w:cs="Noto Sans"/>
          <w:sz w:val="20"/>
        </w:rPr>
      </w:pPr>
      <w:r w:rsidRPr="004B773F">
        <w:rPr>
          <w:rFonts w:ascii="Noto Sans" w:hAnsi="Noto Sans" w:cs="Noto Sans"/>
          <w:sz w:val="20"/>
          <w:lang w:val="es-ES_tradnl"/>
        </w:rPr>
        <w:t xml:space="preserve">Los licitantes </w:t>
      </w:r>
      <w:r w:rsidRPr="004B773F">
        <w:rPr>
          <w:rFonts w:ascii="Noto Sans" w:hAnsi="Noto Sans" w:cs="Noto Sans"/>
          <w:sz w:val="20"/>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4B773F">
        <w:rPr>
          <w:rFonts w:ascii="Noto Sans" w:hAnsi="Noto Sans" w:cs="Noto Sans"/>
          <w:b/>
          <w:sz w:val="20"/>
        </w:rPr>
        <w:t xml:space="preserve"> Anexo Número </w:t>
      </w:r>
      <w:r w:rsidR="00CC5627">
        <w:rPr>
          <w:rFonts w:ascii="Noto Sans" w:hAnsi="Noto Sans" w:cs="Noto Sans"/>
          <w:b/>
          <w:sz w:val="20"/>
        </w:rPr>
        <w:t>7</w:t>
      </w:r>
      <w:r w:rsidRPr="004B773F">
        <w:rPr>
          <w:rFonts w:ascii="Noto Sans" w:hAnsi="Noto Sans" w:cs="Noto Sans"/>
          <w:b/>
          <w:sz w:val="20"/>
        </w:rPr>
        <w:t xml:space="preserve"> (</w:t>
      </w:r>
      <w:r w:rsidR="00CC5627">
        <w:rPr>
          <w:rFonts w:ascii="Noto Sans" w:hAnsi="Noto Sans" w:cs="Noto Sans"/>
          <w:b/>
          <w:sz w:val="20"/>
        </w:rPr>
        <w:t>siete</w:t>
      </w:r>
      <w:r w:rsidRPr="004B773F">
        <w:rPr>
          <w:rFonts w:ascii="Noto Sans" w:hAnsi="Noto Sans" w:cs="Noto Sans"/>
          <w:b/>
          <w:sz w:val="20"/>
        </w:rPr>
        <w:t>)</w:t>
      </w:r>
      <w:r w:rsidRPr="004B773F">
        <w:rPr>
          <w:rFonts w:ascii="Noto Sans" w:hAnsi="Noto Sans" w:cs="Noto Sans"/>
          <w:sz w:val="20"/>
        </w:rPr>
        <w:t>, de las presentes bases.</w:t>
      </w:r>
    </w:p>
    <w:p w:rsidR="00B75B7D" w:rsidRPr="004B773F" w:rsidRDefault="00B75B7D" w:rsidP="00B75B7D">
      <w:pPr>
        <w:pStyle w:val="Textoindependiente"/>
        <w:spacing w:after="0"/>
        <w:jc w:val="both"/>
        <w:rPr>
          <w:rFonts w:ascii="Noto Sans" w:hAnsi="Noto Sans" w:cs="Noto Sans"/>
          <w:sz w:val="20"/>
        </w:rPr>
      </w:pPr>
    </w:p>
    <w:p w:rsidR="00B75B7D" w:rsidRPr="004B773F" w:rsidRDefault="00B75B7D" w:rsidP="00B75B7D">
      <w:pPr>
        <w:pStyle w:val="Textoindependiente"/>
        <w:numPr>
          <w:ilvl w:val="1"/>
          <w:numId w:val="9"/>
        </w:numPr>
        <w:spacing w:after="0"/>
        <w:jc w:val="both"/>
        <w:rPr>
          <w:rFonts w:ascii="Noto Sans" w:hAnsi="Noto Sans" w:cs="Noto Sans"/>
          <w:sz w:val="20"/>
        </w:rPr>
      </w:pPr>
      <w:r w:rsidRPr="004B773F">
        <w:rPr>
          <w:rFonts w:ascii="Noto Sans" w:hAnsi="Noto Sans" w:cs="Noto Sans"/>
          <w:sz w:val="20"/>
        </w:rPr>
        <w:t xml:space="preserve">En caso de que se presenten proposiciones en forma conjunta, cada una de las personas agrupadas, deberá presentar en forma individual </w:t>
      </w:r>
      <w:r w:rsidR="00D0383A" w:rsidRPr="004B773F">
        <w:rPr>
          <w:rFonts w:ascii="Noto Sans" w:hAnsi="Noto Sans" w:cs="Noto Sans"/>
          <w:sz w:val="20"/>
        </w:rPr>
        <w:t>los escritos</w:t>
      </w:r>
      <w:r w:rsidRPr="004B773F">
        <w:rPr>
          <w:rFonts w:ascii="Noto Sans" w:hAnsi="Noto Sans" w:cs="Noto Sans"/>
          <w:sz w:val="20"/>
        </w:rPr>
        <w:t xml:space="preserve"> señalados en este numeral, además del convenio firmado por cada una de las personas que integren la proposición.  Conforme al </w:t>
      </w:r>
      <w:r w:rsidRPr="004B773F">
        <w:rPr>
          <w:rFonts w:ascii="Noto Sans" w:hAnsi="Noto Sans" w:cs="Noto Sans"/>
          <w:b/>
          <w:sz w:val="20"/>
        </w:rPr>
        <w:t>Anexo Número 2 (dos)</w:t>
      </w:r>
      <w:r w:rsidRPr="004B773F">
        <w:rPr>
          <w:rFonts w:ascii="Noto Sans" w:hAnsi="Noto Sans" w:cs="Noto Sans"/>
          <w:sz w:val="20"/>
        </w:rPr>
        <w:t>,  de las presentes bases.</w:t>
      </w:r>
    </w:p>
    <w:p w:rsidR="00B75B7D" w:rsidRPr="004B773F" w:rsidRDefault="00B75B7D" w:rsidP="00B75B7D">
      <w:pPr>
        <w:pStyle w:val="Prrafodelista"/>
        <w:rPr>
          <w:rFonts w:ascii="Noto Sans" w:hAnsi="Noto Sans" w:cs="Noto Sans"/>
          <w:sz w:val="20"/>
        </w:rPr>
      </w:pPr>
    </w:p>
    <w:p w:rsidR="00B75B7D" w:rsidRPr="00CC5627" w:rsidRDefault="00B75B7D" w:rsidP="00B75B7D">
      <w:pPr>
        <w:pStyle w:val="Textoindependiente"/>
        <w:numPr>
          <w:ilvl w:val="1"/>
          <w:numId w:val="9"/>
        </w:numPr>
        <w:spacing w:after="0"/>
        <w:jc w:val="both"/>
        <w:rPr>
          <w:rFonts w:ascii="Noto Sans" w:hAnsi="Noto Sans" w:cs="Noto Sans"/>
          <w:sz w:val="20"/>
        </w:rPr>
      </w:pPr>
      <w:r w:rsidRPr="004B773F">
        <w:rPr>
          <w:rFonts w:ascii="Noto Sans" w:hAnsi="Noto Sans" w:cs="Noto Sans"/>
          <w:sz w:val="20"/>
        </w:rPr>
        <w:t xml:space="preserve">Escrito bajo que cuenta con los registros siguientes: </w:t>
      </w:r>
      <w:r w:rsidRPr="004B773F">
        <w:rPr>
          <w:rFonts w:ascii="Noto Sans" w:hAnsi="Noto Sans" w:cs="Noto Sans"/>
          <w:b/>
          <w:sz w:val="20"/>
        </w:rPr>
        <w:t xml:space="preserve">Anexo </w:t>
      </w:r>
      <w:r w:rsidR="00CC5627">
        <w:rPr>
          <w:rFonts w:ascii="Noto Sans" w:hAnsi="Noto Sans" w:cs="Noto Sans"/>
          <w:b/>
          <w:sz w:val="20"/>
        </w:rPr>
        <w:t>8</w:t>
      </w:r>
      <w:r w:rsidRPr="004B773F">
        <w:rPr>
          <w:rFonts w:ascii="Noto Sans" w:hAnsi="Noto Sans" w:cs="Noto Sans"/>
          <w:b/>
          <w:sz w:val="20"/>
        </w:rPr>
        <w:t>.</w:t>
      </w:r>
    </w:p>
    <w:p w:rsidR="00CC5627" w:rsidRDefault="00CC5627" w:rsidP="00CC5627">
      <w:pPr>
        <w:pStyle w:val="Prrafodelista"/>
        <w:rPr>
          <w:rFonts w:ascii="Noto Sans" w:hAnsi="Noto Sans" w:cs="Noto Sans"/>
          <w:sz w:val="20"/>
        </w:rPr>
      </w:pPr>
    </w:p>
    <w:p w:rsidR="00CC5627" w:rsidRPr="004B773F" w:rsidRDefault="00CC5627" w:rsidP="00CC5627">
      <w:pPr>
        <w:numPr>
          <w:ilvl w:val="0"/>
          <w:numId w:val="20"/>
        </w:numPr>
        <w:jc w:val="both"/>
        <w:rPr>
          <w:rFonts w:ascii="Noto Sans" w:hAnsi="Noto Sans" w:cs="Noto Sans"/>
          <w:sz w:val="20"/>
        </w:rPr>
      </w:pPr>
      <w:r w:rsidRPr="004B773F">
        <w:rPr>
          <w:rFonts w:ascii="Noto Sans" w:hAnsi="Noto Sans" w:cs="Noto Sans"/>
          <w:sz w:val="20"/>
        </w:rPr>
        <w:t>Cuenta con Registro Federal de Contribuyentes (</w:t>
      </w:r>
      <w:r w:rsidRPr="004B773F">
        <w:rPr>
          <w:rFonts w:ascii="Noto Sans" w:hAnsi="Noto Sans" w:cs="Noto Sans"/>
          <w:b/>
          <w:sz w:val="20"/>
        </w:rPr>
        <w:t>Indicar número y copia simple visible</w:t>
      </w:r>
      <w:r w:rsidRPr="004B773F">
        <w:rPr>
          <w:rFonts w:ascii="Noto Sans" w:hAnsi="Noto Sans" w:cs="Noto Sans"/>
          <w:sz w:val="20"/>
        </w:rPr>
        <w:t xml:space="preserve">). </w:t>
      </w:r>
    </w:p>
    <w:p w:rsidR="00CC5627" w:rsidRPr="004B773F" w:rsidRDefault="00CC5627" w:rsidP="00CC5627">
      <w:pPr>
        <w:numPr>
          <w:ilvl w:val="0"/>
          <w:numId w:val="20"/>
        </w:numPr>
        <w:jc w:val="both"/>
        <w:rPr>
          <w:rFonts w:ascii="Noto Sans" w:hAnsi="Noto Sans" w:cs="Noto Sans"/>
          <w:sz w:val="20"/>
        </w:rPr>
      </w:pPr>
      <w:r w:rsidRPr="004B773F">
        <w:rPr>
          <w:rFonts w:ascii="Noto Sans" w:hAnsi="Noto Sans" w:cs="Noto Sans"/>
          <w:sz w:val="20"/>
        </w:rPr>
        <w:t>Cuenta con Registro Patronal IMSS. (</w:t>
      </w:r>
      <w:r w:rsidRPr="004B773F">
        <w:rPr>
          <w:rFonts w:ascii="Noto Sans" w:hAnsi="Noto Sans" w:cs="Noto Sans"/>
          <w:b/>
          <w:sz w:val="20"/>
        </w:rPr>
        <w:t>Indicar número y copia simple visible</w:t>
      </w:r>
      <w:r w:rsidRPr="004B773F">
        <w:rPr>
          <w:rFonts w:ascii="Noto Sans" w:hAnsi="Noto Sans" w:cs="Noto Sans"/>
          <w:sz w:val="20"/>
        </w:rPr>
        <w:t>).</w:t>
      </w:r>
    </w:p>
    <w:p w:rsidR="00CC5627" w:rsidRPr="004B773F" w:rsidRDefault="00CC5627" w:rsidP="00CC5627">
      <w:pPr>
        <w:numPr>
          <w:ilvl w:val="0"/>
          <w:numId w:val="20"/>
        </w:numPr>
        <w:jc w:val="both"/>
        <w:rPr>
          <w:rFonts w:ascii="Noto Sans" w:hAnsi="Noto Sans" w:cs="Noto Sans"/>
          <w:sz w:val="20"/>
        </w:rPr>
      </w:pPr>
      <w:r w:rsidRPr="004B773F">
        <w:rPr>
          <w:rFonts w:ascii="Noto Sans" w:hAnsi="Noto Sans" w:cs="Noto Sans"/>
          <w:sz w:val="20"/>
        </w:rPr>
        <w:lastRenderedPageBreak/>
        <w:t>Cuenta Con: (Número De Trabajadores), Registrados Ante El IMSS.</w:t>
      </w:r>
    </w:p>
    <w:p w:rsidR="00CC5627" w:rsidRPr="004B773F" w:rsidRDefault="00CC5627" w:rsidP="00CC5627">
      <w:pPr>
        <w:numPr>
          <w:ilvl w:val="0"/>
          <w:numId w:val="20"/>
        </w:numPr>
        <w:jc w:val="both"/>
        <w:rPr>
          <w:rFonts w:ascii="Noto Sans" w:hAnsi="Noto Sans" w:cs="Noto Sans"/>
          <w:sz w:val="20"/>
        </w:rPr>
      </w:pPr>
      <w:r w:rsidRPr="004B773F">
        <w:rPr>
          <w:rFonts w:ascii="Noto Sans" w:hAnsi="Noto Sans" w:cs="Noto Sans"/>
          <w:sz w:val="20"/>
        </w:rPr>
        <w:t>Cuenta Con Registro Infonavit (</w:t>
      </w:r>
      <w:r w:rsidRPr="004B773F">
        <w:rPr>
          <w:rFonts w:ascii="Noto Sans" w:hAnsi="Noto Sans" w:cs="Noto Sans"/>
          <w:b/>
          <w:sz w:val="20"/>
        </w:rPr>
        <w:t>Indicar Número y copia simple visible</w:t>
      </w:r>
      <w:r w:rsidRPr="004B773F">
        <w:rPr>
          <w:rFonts w:ascii="Noto Sans" w:hAnsi="Noto Sans" w:cs="Noto Sans"/>
          <w:sz w:val="20"/>
        </w:rPr>
        <w:t>).</w:t>
      </w:r>
    </w:p>
    <w:p w:rsidR="001F392C" w:rsidRPr="00CC5627" w:rsidRDefault="001F392C" w:rsidP="00CC5627">
      <w:pPr>
        <w:rPr>
          <w:rFonts w:ascii="Noto Sans" w:hAnsi="Noto Sans" w:cs="Noto Sans"/>
          <w:sz w:val="20"/>
        </w:rPr>
      </w:pPr>
    </w:p>
    <w:p w:rsidR="001F392C" w:rsidRPr="004B773F" w:rsidRDefault="001F392C" w:rsidP="00B75B7D">
      <w:pPr>
        <w:pStyle w:val="Textoindependiente"/>
        <w:numPr>
          <w:ilvl w:val="1"/>
          <w:numId w:val="9"/>
        </w:numPr>
        <w:spacing w:after="0"/>
        <w:jc w:val="both"/>
        <w:rPr>
          <w:rFonts w:ascii="Noto Sans" w:hAnsi="Noto Sans" w:cs="Noto Sans"/>
          <w:sz w:val="20"/>
        </w:rPr>
      </w:pPr>
      <w:r>
        <w:rPr>
          <w:rFonts w:ascii="Noto Sans" w:hAnsi="Noto Sans" w:cs="Noto Sans"/>
          <w:sz w:val="20"/>
        </w:rPr>
        <w:t xml:space="preserve">Escrito </w:t>
      </w:r>
      <w:r w:rsidRPr="00523B1C">
        <w:rPr>
          <w:rFonts w:ascii="Noto Sans" w:hAnsi="Noto Sans" w:cs="Noto Sans"/>
          <w:sz w:val="20"/>
        </w:rPr>
        <w:t>en el que manifiesten bajo protesta de decir verdad que los bienes de origen nacional cumplen con lo establecido en el artículo 39, fracción I de la Ley de Adquisiciones, lo anterior de conformidad con la regla 5.2.1. Para la celebración de licitaciones públicas internacionales bajo la cobertura de los tratados de libre comercio suscritos por los Estados Unidos Mexicanos, publicadas en el DOF el 28 de diciembre de 2010.</w:t>
      </w:r>
    </w:p>
    <w:p w:rsidR="00B75B7D" w:rsidRDefault="00B75B7D" w:rsidP="001F392C">
      <w:pPr>
        <w:pStyle w:val="Textoindependiente"/>
        <w:spacing w:after="0"/>
        <w:jc w:val="both"/>
        <w:rPr>
          <w:rFonts w:ascii="Noto Sans" w:hAnsi="Noto Sans" w:cs="Noto Sans"/>
          <w:sz w:val="20"/>
        </w:rPr>
      </w:pPr>
      <w:bookmarkStart w:id="0" w:name="_Toc429555950"/>
    </w:p>
    <w:p w:rsidR="00C5751F" w:rsidRPr="00C5751F" w:rsidRDefault="00C5751F" w:rsidP="00C5751F">
      <w:pPr>
        <w:pStyle w:val="Textoindependiente"/>
        <w:numPr>
          <w:ilvl w:val="1"/>
          <w:numId w:val="9"/>
        </w:numPr>
        <w:spacing w:after="0"/>
        <w:jc w:val="both"/>
        <w:rPr>
          <w:rFonts w:ascii="Noto Sans" w:hAnsi="Noto Sans" w:cs="Noto Sans"/>
          <w:sz w:val="20"/>
        </w:rPr>
      </w:pPr>
      <w:r>
        <w:rPr>
          <w:rFonts w:ascii="Noto Sans" w:hAnsi="Noto Sans" w:cs="Noto Sans"/>
          <w:sz w:val="20"/>
        </w:rPr>
        <w:t xml:space="preserve">Escrito bajo protesta de decir verdad por el cual los licitantes manifiesten </w:t>
      </w:r>
      <w:r w:rsidRPr="00C5751F">
        <w:rPr>
          <w:rFonts w:ascii="Noto Sans" w:hAnsi="Noto Sans" w:cs="Noto Sans"/>
          <w:sz w:val="20"/>
        </w:rPr>
        <w:t>que no ejecuta</w:t>
      </w:r>
      <w:r>
        <w:rPr>
          <w:rFonts w:ascii="Noto Sans" w:hAnsi="Noto Sans" w:cs="Noto Sans"/>
          <w:sz w:val="20"/>
        </w:rPr>
        <w:t>n</w:t>
      </w:r>
      <w:r w:rsidRPr="00C5751F">
        <w:rPr>
          <w:rFonts w:ascii="Noto Sans" w:hAnsi="Noto Sans" w:cs="Noto Sans"/>
          <w:sz w:val="20"/>
        </w:rPr>
        <w:t xml:space="preserve"> con otro participante acciones que impliquen o tengan por objeto obtener un beneficio o ventaj</w:t>
      </w:r>
      <w:r w:rsidR="001B1824">
        <w:rPr>
          <w:rFonts w:ascii="Noto Sans" w:hAnsi="Noto Sans" w:cs="Noto Sans"/>
          <w:sz w:val="20"/>
        </w:rPr>
        <w:t xml:space="preserve">a indebida en el procedimiento. </w:t>
      </w:r>
      <w:r w:rsidR="001B1824" w:rsidRPr="001B1824">
        <w:rPr>
          <w:rFonts w:ascii="Noto Sans" w:hAnsi="Noto Sans" w:cs="Noto Sans"/>
          <w:b/>
          <w:sz w:val="20"/>
        </w:rPr>
        <w:t>ESCRITO LIBRE</w:t>
      </w:r>
      <w:r w:rsidR="001B1824">
        <w:rPr>
          <w:rFonts w:ascii="Noto Sans" w:hAnsi="Noto Sans" w:cs="Noto Sans"/>
          <w:sz w:val="20"/>
        </w:rPr>
        <w:t xml:space="preserve"> </w:t>
      </w:r>
    </w:p>
    <w:p w:rsidR="00C5751F" w:rsidRDefault="00C5751F" w:rsidP="00B75B7D">
      <w:pPr>
        <w:autoSpaceDE w:val="0"/>
        <w:jc w:val="both"/>
      </w:pPr>
    </w:p>
    <w:p w:rsidR="00C5751F" w:rsidRDefault="00C5751F" w:rsidP="00C5751F">
      <w:pPr>
        <w:pStyle w:val="Textoindependiente"/>
        <w:numPr>
          <w:ilvl w:val="1"/>
          <w:numId w:val="9"/>
        </w:numPr>
        <w:spacing w:after="0"/>
        <w:jc w:val="both"/>
        <w:rPr>
          <w:rFonts w:ascii="Noto Sans" w:hAnsi="Noto Sans" w:cs="Noto Sans"/>
          <w:sz w:val="20"/>
        </w:rPr>
      </w:pPr>
      <w:r>
        <w:rPr>
          <w:rFonts w:ascii="Noto Sans" w:hAnsi="Noto Sans" w:cs="Noto Sans"/>
          <w:sz w:val="20"/>
        </w:rPr>
        <w:t>E</w:t>
      </w:r>
      <w:r w:rsidRPr="00C5751F">
        <w:rPr>
          <w:rFonts w:ascii="Noto Sans" w:hAnsi="Noto Sans" w:cs="Noto Sans"/>
          <w:sz w:val="20"/>
        </w:rPr>
        <w:t>scrito baj</w:t>
      </w:r>
      <w:r>
        <w:rPr>
          <w:rFonts w:ascii="Noto Sans" w:hAnsi="Noto Sans" w:cs="Noto Sans"/>
          <w:sz w:val="20"/>
        </w:rPr>
        <w:t xml:space="preserve">o protesta de decir verdad que por el cual los licitantes </w:t>
      </w:r>
      <w:r w:rsidRPr="00C5751F">
        <w:rPr>
          <w:rFonts w:ascii="Noto Sans" w:hAnsi="Noto Sans" w:cs="Noto Sans"/>
          <w:sz w:val="20"/>
        </w:rPr>
        <w:t>en caso de resultar ganador, no podrá subcontratar a otro licitante que haya pa</w:t>
      </w:r>
      <w:r>
        <w:rPr>
          <w:rFonts w:ascii="Noto Sans" w:hAnsi="Noto Sans" w:cs="Noto Sans"/>
          <w:sz w:val="20"/>
        </w:rPr>
        <w:t xml:space="preserve">rticipado en el procedimiento. </w:t>
      </w:r>
      <w:r w:rsidR="001B1824" w:rsidRPr="001B1824">
        <w:rPr>
          <w:rFonts w:ascii="Noto Sans" w:hAnsi="Noto Sans" w:cs="Noto Sans"/>
          <w:b/>
          <w:sz w:val="20"/>
        </w:rPr>
        <w:t>ESCRITO LIBRE</w:t>
      </w:r>
    </w:p>
    <w:p w:rsidR="00C5751F" w:rsidRDefault="00C5751F" w:rsidP="00C5751F">
      <w:pPr>
        <w:pStyle w:val="Prrafodelista"/>
        <w:rPr>
          <w:rFonts w:ascii="Noto Sans" w:hAnsi="Noto Sans" w:cs="Noto Sans"/>
          <w:sz w:val="20"/>
        </w:rPr>
      </w:pPr>
    </w:p>
    <w:p w:rsidR="00C5751F" w:rsidRPr="0015640E" w:rsidRDefault="00C5751F" w:rsidP="00C5751F">
      <w:pPr>
        <w:pStyle w:val="Textoindependiente"/>
        <w:numPr>
          <w:ilvl w:val="1"/>
          <w:numId w:val="9"/>
        </w:numPr>
        <w:spacing w:after="0"/>
        <w:jc w:val="both"/>
        <w:rPr>
          <w:rFonts w:ascii="Noto Sans" w:hAnsi="Noto Sans" w:cs="Noto Sans"/>
          <w:sz w:val="20"/>
        </w:rPr>
      </w:pPr>
      <w:r>
        <w:rPr>
          <w:rFonts w:ascii="Noto Sans" w:hAnsi="Noto Sans" w:cs="Noto Sans"/>
          <w:sz w:val="20"/>
        </w:rPr>
        <w:t xml:space="preserve">Deberán presentar acreditamiento de su registro </w:t>
      </w:r>
      <w:r w:rsidR="001B1824">
        <w:rPr>
          <w:rFonts w:ascii="Noto Sans" w:hAnsi="Noto Sans" w:cs="Noto Sans"/>
          <w:sz w:val="20"/>
        </w:rPr>
        <w:t xml:space="preserve">en la Plataforma a que se hace referencia en el artículo </w:t>
      </w:r>
      <w:r w:rsidR="00B06C3F">
        <w:rPr>
          <w:rFonts w:ascii="Noto Sans" w:hAnsi="Noto Sans" w:cs="Noto Sans"/>
          <w:sz w:val="20"/>
        </w:rPr>
        <w:t>86 de</w:t>
      </w:r>
      <w:r w:rsidR="001B1824">
        <w:rPr>
          <w:rFonts w:ascii="Noto Sans" w:hAnsi="Noto Sans" w:cs="Noto Sans"/>
          <w:sz w:val="20"/>
        </w:rPr>
        <w:t xml:space="preserve"> la </w:t>
      </w:r>
      <w:r w:rsidR="001B1824" w:rsidRPr="004B773F">
        <w:rPr>
          <w:rFonts w:ascii="Noto Sans" w:hAnsi="Noto Sans" w:cs="Noto Sans"/>
          <w:bCs/>
          <w:sz w:val="20"/>
        </w:rPr>
        <w:t>LAASSP</w:t>
      </w:r>
      <w:r w:rsidR="001B1824">
        <w:rPr>
          <w:rFonts w:ascii="Noto Sans" w:hAnsi="Noto Sans" w:cs="Noto Sans"/>
          <w:bCs/>
          <w:sz w:val="20"/>
        </w:rPr>
        <w:t>.</w:t>
      </w:r>
    </w:p>
    <w:p w:rsidR="0015640E" w:rsidRDefault="0015640E" w:rsidP="0015640E">
      <w:pPr>
        <w:pStyle w:val="Prrafodelista"/>
        <w:rPr>
          <w:rFonts w:ascii="Noto Sans" w:hAnsi="Noto Sans" w:cs="Noto Sans"/>
          <w:sz w:val="20"/>
        </w:rPr>
      </w:pPr>
    </w:p>
    <w:p w:rsidR="0015640E" w:rsidRPr="0015640E" w:rsidRDefault="0015640E" w:rsidP="0015640E">
      <w:pPr>
        <w:pStyle w:val="Textoindependiente"/>
        <w:numPr>
          <w:ilvl w:val="1"/>
          <w:numId w:val="9"/>
        </w:numPr>
        <w:spacing w:after="0"/>
        <w:jc w:val="both"/>
        <w:rPr>
          <w:rFonts w:ascii="Noto Sans" w:hAnsi="Noto Sans" w:cs="Noto Sans"/>
          <w:sz w:val="20"/>
        </w:rPr>
      </w:pPr>
      <w:r w:rsidRPr="0015640E">
        <w:rPr>
          <w:rFonts w:ascii="Noto Sans" w:hAnsi="Noto Sans" w:cs="Noto Sans"/>
          <w:sz w:val="20"/>
        </w:rPr>
        <w:t>El proveedor deberá</w:t>
      </w:r>
      <w:r w:rsidRPr="00255F10">
        <w:t xml:space="preserve"> </w:t>
      </w:r>
      <w:r>
        <w:t>presentar</w:t>
      </w:r>
      <w:r w:rsidRPr="00255F10">
        <w:t xml:space="preserve"> la constancia de su inscripción al REPIIMSS</w:t>
      </w:r>
      <w:r>
        <w:t>, sino cuenta con ella, en</w:t>
      </w:r>
      <w:r w:rsidRPr="0015640E">
        <w:rPr>
          <w:rFonts w:ascii="Noto Sans" w:hAnsi="Noto Sans" w:cs="Noto Sans"/>
          <w:sz w:val="20"/>
        </w:rPr>
        <w:t xml:space="preserve"> caso de ser adjudicado está obligado a registrarse en</w:t>
      </w:r>
      <w:r w:rsidRPr="0015640E">
        <w:rPr>
          <w:rFonts w:ascii="Noto Sans" w:hAnsi="Noto Sans" w:cs="Noto Sans"/>
          <w:b/>
          <w:bCs/>
          <w:sz w:val="20"/>
        </w:rPr>
        <w:t xml:space="preserve"> REPIIMSS (</w:t>
      </w:r>
      <w:r w:rsidRPr="0015640E">
        <w:rPr>
          <w:rFonts w:ascii="Noto Sans" w:hAnsi="Noto Sans" w:cs="Noto Sans"/>
          <w:b/>
          <w:bCs/>
          <w:sz w:val="20"/>
          <w:lang w:val="es-ES_tradnl"/>
        </w:rPr>
        <w:t>Registro de Proveedores para la Integridad ante el Instituto Mexicano del Seguro Social)</w:t>
      </w:r>
      <w:r w:rsidRPr="0015640E">
        <w:rPr>
          <w:rFonts w:ascii="Noto Sans" w:hAnsi="Noto Sans" w:cs="Noto Sans"/>
          <w:sz w:val="20"/>
          <w:lang w:val="es-ES_tradnl"/>
        </w:rPr>
        <w:t xml:space="preserve"> </w:t>
      </w:r>
      <w:hyperlink r:id="rId9" w:history="1">
        <w:r w:rsidRPr="0015640E">
          <w:rPr>
            <w:rStyle w:val="Hipervnculo"/>
            <w:rFonts w:ascii="Noto Sans" w:hAnsi="Noto Sans" w:cs="Noto Sans"/>
            <w:sz w:val="20"/>
            <w:lang w:val="es-ES_tradnl"/>
          </w:rPr>
          <w:t>https://repiimss.imss.gob.mx/imss</w:t>
        </w:r>
      </w:hyperlink>
      <w:r w:rsidRPr="0015640E">
        <w:rPr>
          <w:rFonts w:ascii="Noto Sans" w:hAnsi="Noto Sans" w:cs="Noto Sans"/>
          <w:sz w:val="20"/>
          <w:lang w:val="es-ES_tradnl"/>
        </w:rPr>
        <w:t xml:space="preserve">. </w:t>
      </w:r>
    </w:p>
    <w:p w:rsidR="0015640E" w:rsidRPr="001F733A" w:rsidRDefault="0015640E" w:rsidP="0015640E">
      <w:pPr>
        <w:pStyle w:val="Prrafodelista"/>
        <w:rPr>
          <w:rFonts w:ascii="Noto Sans" w:hAnsi="Noto Sans" w:cs="Noto Sans"/>
          <w:sz w:val="20"/>
        </w:rPr>
      </w:pPr>
    </w:p>
    <w:p w:rsidR="00C5751F" w:rsidRPr="0015640E" w:rsidRDefault="0015640E" w:rsidP="0015640E">
      <w:pPr>
        <w:pStyle w:val="Prrafodelista"/>
        <w:spacing w:after="200" w:line="276" w:lineRule="auto"/>
        <w:jc w:val="both"/>
        <w:rPr>
          <w:rFonts w:ascii="Noto Sans" w:hAnsi="Noto Sans" w:cs="Noto Sans"/>
          <w:i/>
          <w:iCs/>
          <w:sz w:val="16"/>
          <w:szCs w:val="16"/>
        </w:rPr>
      </w:pPr>
      <w:r w:rsidRPr="006521D4">
        <w:rPr>
          <w:rFonts w:ascii="Noto Sans" w:hAnsi="Noto Sans" w:cs="Noto Sans"/>
          <w:i/>
          <w:iCs/>
          <w:sz w:val="16"/>
          <w:szCs w:val="16"/>
          <w:lang w:val="es-ES_tradnl"/>
        </w:rPr>
        <w:t>7.4.</w:t>
      </w:r>
      <w:r w:rsidRPr="00255F10">
        <w:t xml:space="preserve"> </w:t>
      </w:r>
      <w:r w:rsidRPr="001F733A">
        <w:rPr>
          <w:rFonts w:ascii="Noto Sans" w:hAnsi="Noto Sans" w:cs="Noto Sans"/>
          <w:i/>
          <w:iCs/>
          <w:sz w:val="16"/>
          <w:szCs w:val="16"/>
          <w:lang w:val="es-ES_tradnl"/>
        </w:rPr>
        <w:t>En todos los contratos que formalice el IMSS, se establecerá la obligación contractual de integrarse al REPIIMSS en un periodo no mayor a 30 días naturales posteriores a la formalización del contrato. La no integración al REPIIMSS en el periodo establecido, será considerado como un incumplimiento contractual con las consecuencias que establece la normatividad aplicable.</w:t>
      </w:r>
    </w:p>
    <w:bookmarkEnd w:id="0"/>
    <w:p w:rsidR="00B75B7D" w:rsidRPr="004B773F" w:rsidRDefault="00B75B7D" w:rsidP="00B75B7D">
      <w:pPr>
        <w:pStyle w:val="Textoindependiente"/>
        <w:numPr>
          <w:ilvl w:val="0"/>
          <w:numId w:val="11"/>
        </w:numPr>
        <w:spacing w:after="0"/>
        <w:jc w:val="both"/>
        <w:rPr>
          <w:rFonts w:ascii="Noto Sans" w:hAnsi="Noto Sans" w:cs="Noto Sans"/>
          <w:b/>
          <w:sz w:val="20"/>
          <w:lang w:val="es-ES_tradnl"/>
        </w:rPr>
      </w:pPr>
      <w:r w:rsidRPr="004B773F">
        <w:rPr>
          <w:rFonts w:ascii="Noto Sans" w:hAnsi="Noto Sans" w:cs="Noto Sans"/>
          <w:b/>
          <w:sz w:val="20"/>
          <w:lang w:val="es-ES_tradnl"/>
        </w:rPr>
        <w:t>Además de considerar los aspectos siguientes:</w:t>
      </w:r>
    </w:p>
    <w:p w:rsidR="00B75B7D" w:rsidRPr="004B773F" w:rsidRDefault="00B75B7D" w:rsidP="00B75B7D">
      <w:pPr>
        <w:pStyle w:val="Textoindependiente"/>
        <w:spacing w:after="0"/>
        <w:ind w:left="720"/>
        <w:jc w:val="both"/>
        <w:rPr>
          <w:rFonts w:ascii="Noto Sans" w:hAnsi="Noto Sans" w:cs="Noto Sans"/>
          <w:b/>
          <w:sz w:val="20"/>
          <w:lang w:val="es-ES_tradnl"/>
        </w:rPr>
      </w:pPr>
    </w:p>
    <w:p w:rsidR="00B75B7D" w:rsidRPr="004B773F" w:rsidRDefault="00B75B7D" w:rsidP="00B75B7D">
      <w:pPr>
        <w:ind w:left="709" w:hanging="349"/>
        <w:jc w:val="both"/>
        <w:rPr>
          <w:rFonts w:ascii="Noto Sans" w:hAnsi="Noto Sans" w:cs="Noto Sans"/>
          <w:sz w:val="20"/>
        </w:rPr>
      </w:pPr>
      <w:r w:rsidRPr="004B773F">
        <w:rPr>
          <w:rFonts w:ascii="Noto Sans" w:hAnsi="Noto Sans" w:cs="Noto Sans"/>
          <w:sz w:val="20"/>
        </w:rPr>
        <w:t>I.</w:t>
      </w:r>
      <w:r w:rsidRPr="004B773F">
        <w:rPr>
          <w:rFonts w:ascii="Noto Sans" w:hAnsi="Noto Sans" w:cs="Noto Sans"/>
          <w:sz w:val="20"/>
        </w:rPr>
        <w:tab/>
        <w:t xml:space="preserve">Los licitantes que deseen participar, sólo podrán presentar una proposición en el </w:t>
      </w:r>
      <w:r w:rsidR="00E46F0B" w:rsidRPr="004B773F">
        <w:rPr>
          <w:rFonts w:ascii="Noto Sans" w:hAnsi="Noto Sans" w:cs="Noto Sans"/>
          <w:sz w:val="20"/>
        </w:rPr>
        <w:t>presente procedimiento</w:t>
      </w:r>
      <w:r w:rsidRPr="004B773F">
        <w:rPr>
          <w:rFonts w:ascii="Noto Sans" w:hAnsi="Noto Sans" w:cs="Noto Sans"/>
          <w:sz w:val="20"/>
        </w:rPr>
        <w:t xml:space="preserve"> de contratación; iniciado el Acto de Presentación y Apertura de Proposiciones, las ya presentadas no podrán ser retiradas o dejarse sin efecto por los licitantes.</w:t>
      </w:r>
    </w:p>
    <w:p w:rsidR="00B75B7D" w:rsidRPr="004B773F" w:rsidRDefault="00B75B7D" w:rsidP="00B75B7D">
      <w:pPr>
        <w:ind w:left="709" w:hanging="349"/>
        <w:jc w:val="both"/>
        <w:rPr>
          <w:rFonts w:ascii="Noto Sans" w:hAnsi="Noto Sans" w:cs="Noto Sans"/>
          <w:sz w:val="20"/>
        </w:rPr>
      </w:pPr>
    </w:p>
    <w:p w:rsidR="00B75B7D" w:rsidRPr="004B773F" w:rsidRDefault="00B75B7D" w:rsidP="00B75B7D">
      <w:pPr>
        <w:ind w:left="709" w:hanging="425"/>
        <w:jc w:val="both"/>
        <w:rPr>
          <w:rFonts w:ascii="Noto Sans" w:hAnsi="Noto Sans" w:cs="Noto Sans"/>
          <w:sz w:val="20"/>
        </w:rPr>
      </w:pPr>
      <w:r w:rsidRPr="004B773F">
        <w:rPr>
          <w:rFonts w:ascii="Noto Sans" w:hAnsi="Noto Sans" w:cs="Noto Sans"/>
          <w:sz w:val="20"/>
        </w:rPr>
        <w:t>II.    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w:t>
      </w:r>
    </w:p>
    <w:p w:rsidR="00B75B7D" w:rsidRPr="004B773F" w:rsidRDefault="00B75B7D" w:rsidP="00B75B7D">
      <w:pPr>
        <w:ind w:left="709" w:hanging="425"/>
        <w:jc w:val="both"/>
        <w:rPr>
          <w:rFonts w:ascii="Noto Sans" w:hAnsi="Noto Sans" w:cs="Noto Sans"/>
          <w:sz w:val="20"/>
        </w:rPr>
      </w:pPr>
    </w:p>
    <w:p w:rsidR="00B75B7D" w:rsidRPr="004B773F" w:rsidRDefault="00B75B7D" w:rsidP="00B75B7D">
      <w:pPr>
        <w:numPr>
          <w:ilvl w:val="2"/>
          <w:numId w:val="7"/>
        </w:numPr>
        <w:tabs>
          <w:tab w:val="clear" w:pos="2700"/>
        </w:tabs>
        <w:ind w:left="709" w:hanging="425"/>
        <w:jc w:val="both"/>
        <w:rPr>
          <w:rFonts w:ascii="Noto Sans" w:hAnsi="Noto Sans" w:cs="Noto Sans"/>
          <w:sz w:val="20"/>
        </w:rPr>
      </w:pPr>
      <w:r w:rsidRPr="004B773F">
        <w:rPr>
          <w:rFonts w:ascii="Noto Sans" w:hAnsi="Noto Sans" w:cs="Noto Sans"/>
          <w:sz w:val="20"/>
        </w:rPr>
        <w:t>En las proposiciones enviadas a través de medios remotos de comunicación electrónica, en sustitución de la firma autógrafa, se emplearán los medios de identificación e</w:t>
      </w:r>
      <w:r w:rsidR="00D97348">
        <w:rPr>
          <w:rFonts w:ascii="Noto Sans" w:hAnsi="Noto Sans" w:cs="Noto Sans"/>
          <w:sz w:val="20"/>
        </w:rPr>
        <w:t>lectrónica que establezca la Secretaría de Anticorrupción y Buen Gobierno</w:t>
      </w:r>
      <w:r w:rsidRPr="004B773F">
        <w:rPr>
          <w:rFonts w:ascii="Noto Sans" w:hAnsi="Noto Sans" w:cs="Noto Sans"/>
          <w:sz w:val="20"/>
        </w:rPr>
        <w:t>.</w:t>
      </w:r>
    </w:p>
    <w:p w:rsidR="00B75B7D" w:rsidRPr="004B773F" w:rsidRDefault="00B75B7D" w:rsidP="00B75B7D">
      <w:pPr>
        <w:ind w:left="709"/>
        <w:jc w:val="both"/>
        <w:rPr>
          <w:rFonts w:ascii="Noto Sans" w:hAnsi="Noto Sans" w:cs="Noto Sans"/>
          <w:sz w:val="20"/>
        </w:rPr>
      </w:pPr>
    </w:p>
    <w:p w:rsidR="00B75B7D" w:rsidRPr="004B773F" w:rsidRDefault="00E41814" w:rsidP="00B75B7D">
      <w:pPr>
        <w:numPr>
          <w:ilvl w:val="2"/>
          <w:numId w:val="7"/>
        </w:numPr>
        <w:tabs>
          <w:tab w:val="clear" w:pos="2700"/>
        </w:tabs>
        <w:ind w:left="709" w:hanging="425"/>
        <w:jc w:val="both"/>
        <w:rPr>
          <w:rFonts w:ascii="Noto Sans" w:hAnsi="Noto Sans" w:cs="Noto Sans"/>
          <w:sz w:val="20"/>
        </w:rPr>
      </w:pPr>
      <w:r w:rsidRPr="004B773F">
        <w:rPr>
          <w:rFonts w:ascii="Noto Sans" w:hAnsi="Noto Sans" w:cs="Noto Sans"/>
          <w:sz w:val="20"/>
        </w:rPr>
        <w:t>Cada uno</w:t>
      </w:r>
      <w:r w:rsidR="00B75B7D" w:rsidRPr="004B773F">
        <w:rPr>
          <w:rFonts w:ascii="Noto Sans" w:hAnsi="Noto Sans" w:cs="Noto Sans"/>
          <w:sz w:val="20"/>
        </w:rPr>
        <w:t xml:space="preserve"> de los documentos que integren la proposición técnica y económica de los licitantes y aquéllos distintos a ésta, podrán estar foliados en todas y cada una de las hojas que conforman ésta. </w:t>
      </w:r>
    </w:p>
    <w:p w:rsidR="00B75B7D" w:rsidRPr="004B773F" w:rsidRDefault="00B75B7D" w:rsidP="00B75B7D">
      <w:pPr>
        <w:ind w:left="709" w:hanging="425"/>
        <w:jc w:val="both"/>
        <w:rPr>
          <w:rFonts w:ascii="Noto Sans" w:hAnsi="Noto Sans" w:cs="Noto Sans"/>
          <w:sz w:val="20"/>
        </w:rPr>
      </w:pPr>
    </w:p>
    <w:p w:rsidR="00B75B7D" w:rsidRPr="004B773F" w:rsidRDefault="00B75B7D" w:rsidP="00B75B7D">
      <w:pPr>
        <w:numPr>
          <w:ilvl w:val="1"/>
          <w:numId w:val="8"/>
        </w:numPr>
        <w:tabs>
          <w:tab w:val="clear" w:pos="900"/>
          <w:tab w:val="num" w:pos="567"/>
        </w:tabs>
        <w:ind w:hanging="900"/>
        <w:jc w:val="both"/>
        <w:rPr>
          <w:rFonts w:ascii="Noto Sans" w:hAnsi="Noto Sans" w:cs="Noto Sans"/>
          <w:b/>
          <w:bCs/>
          <w:sz w:val="20"/>
        </w:rPr>
      </w:pPr>
      <w:r w:rsidRPr="004B773F">
        <w:rPr>
          <w:rFonts w:ascii="Noto Sans" w:hAnsi="Noto Sans" w:cs="Noto Sans"/>
          <w:b/>
          <w:bCs/>
          <w:sz w:val="20"/>
        </w:rPr>
        <w:t>DOCUMENTACIÓN COMPLEMENTARIA:</w:t>
      </w:r>
    </w:p>
    <w:p w:rsidR="00B75B7D" w:rsidRPr="004B773F" w:rsidRDefault="00B75B7D" w:rsidP="00B75B7D">
      <w:pPr>
        <w:jc w:val="both"/>
        <w:rPr>
          <w:rFonts w:ascii="Noto Sans" w:hAnsi="Noto Sans" w:cs="Noto Sans"/>
          <w:b/>
          <w:bC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La documentación complementaria que deberá presentar el </w:t>
      </w:r>
      <w:r w:rsidR="00E41814" w:rsidRPr="004B773F">
        <w:rPr>
          <w:rFonts w:ascii="Noto Sans" w:hAnsi="Noto Sans" w:cs="Noto Sans"/>
          <w:sz w:val="20"/>
        </w:rPr>
        <w:t>licitante</w:t>
      </w:r>
      <w:r w:rsidRPr="004B773F">
        <w:rPr>
          <w:rFonts w:ascii="Noto Sans" w:hAnsi="Noto Sans" w:cs="Noto Sans"/>
          <w:sz w:val="20"/>
        </w:rPr>
        <w:t xml:space="preserve"> es la siguiente:</w:t>
      </w: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 </w:t>
      </w:r>
    </w:p>
    <w:p w:rsidR="00B75B7D" w:rsidRPr="004B773F" w:rsidRDefault="00B75B7D" w:rsidP="00B75B7D">
      <w:pPr>
        <w:pStyle w:val="Textoindependiente"/>
        <w:numPr>
          <w:ilvl w:val="2"/>
          <w:numId w:val="10"/>
        </w:numPr>
        <w:spacing w:after="0"/>
        <w:jc w:val="both"/>
        <w:rPr>
          <w:rFonts w:ascii="Noto Sans" w:hAnsi="Noto Sans" w:cs="Noto Sans"/>
          <w:sz w:val="20"/>
        </w:rPr>
      </w:pPr>
      <w:r w:rsidRPr="004B773F">
        <w:rPr>
          <w:rFonts w:ascii="Noto Sans" w:hAnsi="Noto Sans" w:cs="Noto Sans"/>
          <w:sz w:val="20"/>
        </w:rPr>
        <w:lastRenderedPageBreak/>
        <w:t xml:space="preserve"> Copia simple por ambos lados de su identificación oficial vigente con fotografía, (cartilla del servicio militar nacional, pasaporte, credencial para votar con fotografía o cédula profesional), de la persona que firme la proposición.</w:t>
      </w:r>
    </w:p>
    <w:p w:rsidR="00B75B7D" w:rsidRPr="004B773F" w:rsidRDefault="00B75B7D" w:rsidP="00B75B7D">
      <w:pPr>
        <w:pStyle w:val="Textoindependiente"/>
        <w:spacing w:after="0"/>
        <w:ind w:left="426"/>
        <w:jc w:val="both"/>
        <w:rPr>
          <w:rFonts w:ascii="Noto Sans" w:hAnsi="Noto Sans" w:cs="Noto Sans"/>
          <w:sz w:val="20"/>
        </w:rPr>
      </w:pPr>
    </w:p>
    <w:p w:rsidR="00B75B7D" w:rsidRDefault="00B75B7D" w:rsidP="00B75B7D">
      <w:pPr>
        <w:numPr>
          <w:ilvl w:val="2"/>
          <w:numId w:val="10"/>
        </w:numPr>
        <w:jc w:val="both"/>
        <w:rPr>
          <w:rFonts w:ascii="Noto Sans" w:hAnsi="Noto Sans" w:cs="Noto Sans"/>
          <w:sz w:val="20"/>
        </w:rPr>
      </w:pPr>
      <w:r w:rsidRPr="004B773F">
        <w:rPr>
          <w:rFonts w:ascii="Noto Sans" w:hAnsi="Noto Sans" w:cs="Noto Sans"/>
          <w:b/>
          <w:bCs/>
          <w:sz w:val="20"/>
        </w:rPr>
        <w:t xml:space="preserve"> </w:t>
      </w:r>
      <w:r w:rsidRPr="004B773F">
        <w:rPr>
          <w:rFonts w:ascii="Noto Sans" w:hAnsi="Noto Sans" w:cs="Noto Sans"/>
          <w:b/>
          <w:sz w:val="20"/>
        </w:rPr>
        <w:t>Anexo Número 13</w:t>
      </w:r>
      <w:r w:rsidRPr="004B773F">
        <w:rPr>
          <w:rFonts w:ascii="Noto Sans" w:hAnsi="Noto Sans" w:cs="Noto Sans"/>
          <w:sz w:val="20"/>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w:t>
      </w:r>
      <w:r w:rsidR="00824E89" w:rsidRPr="004B773F">
        <w:rPr>
          <w:rFonts w:ascii="Noto Sans" w:hAnsi="Noto Sans" w:cs="Noto Sans"/>
          <w:sz w:val="20"/>
        </w:rPr>
        <w:t>documento</w:t>
      </w:r>
      <w:r w:rsidRPr="004B773F">
        <w:rPr>
          <w:rFonts w:ascii="Noto Sans" w:hAnsi="Noto Sans" w:cs="Noto Sans"/>
          <w:sz w:val="20"/>
        </w:rPr>
        <w:t xml:space="preserve"> no será motivo de descalificación. </w:t>
      </w:r>
    </w:p>
    <w:p w:rsidR="00C413EA" w:rsidRPr="004B773F" w:rsidRDefault="00C413EA" w:rsidP="000F46DE">
      <w:pPr>
        <w:jc w:val="both"/>
        <w:rPr>
          <w:rFonts w:ascii="Noto Sans" w:hAnsi="Noto Sans" w:cs="Noto Sans"/>
          <w:sz w:val="20"/>
        </w:rPr>
      </w:pPr>
    </w:p>
    <w:p w:rsidR="00B75B7D" w:rsidRDefault="00824E89" w:rsidP="00B75B7D">
      <w:pPr>
        <w:numPr>
          <w:ilvl w:val="2"/>
          <w:numId w:val="10"/>
        </w:numPr>
        <w:jc w:val="both"/>
        <w:rPr>
          <w:rFonts w:ascii="Noto Sans" w:hAnsi="Noto Sans" w:cs="Noto Sans"/>
          <w:sz w:val="20"/>
        </w:rPr>
      </w:pPr>
      <w:r>
        <w:rPr>
          <w:rFonts w:ascii="Noto Sans" w:hAnsi="Noto Sans" w:cs="Noto Sans"/>
          <w:sz w:val="20"/>
        </w:rPr>
        <w:t xml:space="preserve"> </w:t>
      </w:r>
      <w:r w:rsidR="00B75B7D" w:rsidRPr="004B773F">
        <w:rPr>
          <w:rFonts w:ascii="Noto Sans" w:hAnsi="Noto Sans" w:cs="Noto Sans"/>
          <w:sz w:val="20"/>
        </w:rPr>
        <w:t>Copia del acta constitutiva de la empresa.</w:t>
      </w:r>
    </w:p>
    <w:p w:rsidR="00C413EA" w:rsidRPr="008C6228" w:rsidRDefault="00C413EA" w:rsidP="00C413EA">
      <w:pPr>
        <w:ind w:left="606"/>
        <w:jc w:val="both"/>
        <w:rPr>
          <w:rFonts w:ascii="Noto Sans" w:hAnsi="Noto Sans" w:cs="Noto Sans"/>
          <w:sz w:val="20"/>
        </w:rPr>
      </w:pPr>
    </w:p>
    <w:p w:rsidR="00B75B7D" w:rsidRPr="004B773F" w:rsidRDefault="00B75B7D" w:rsidP="00B75B7D">
      <w:pPr>
        <w:numPr>
          <w:ilvl w:val="1"/>
          <w:numId w:val="8"/>
        </w:numPr>
        <w:tabs>
          <w:tab w:val="left" w:pos="567"/>
        </w:tabs>
        <w:jc w:val="both"/>
        <w:rPr>
          <w:rFonts w:ascii="Noto Sans" w:hAnsi="Noto Sans" w:cs="Noto Sans"/>
          <w:b/>
          <w:bCs/>
          <w:sz w:val="20"/>
        </w:rPr>
      </w:pPr>
      <w:r w:rsidRPr="004B773F">
        <w:rPr>
          <w:rFonts w:ascii="Noto Sans" w:hAnsi="Noto Sans" w:cs="Noto Sans"/>
          <w:b/>
          <w:bCs/>
          <w:sz w:val="20"/>
        </w:rPr>
        <w:t>PROPOSICION TÉCNICA:</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La proposición técnica deberá contener la siguiente documentación:</w:t>
      </w:r>
    </w:p>
    <w:p w:rsidR="00B75B7D" w:rsidRPr="004B773F" w:rsidRDefault="00B75B7D" w:rsidP="00B75B7D">
      <w:pPr>
        <w:jc w:val="both"/>
        <w:rPr>
          <w:rFonts w:ascii="Noto Sans" w:hAnsi="Noto Sans" w:cs="Noto Sans"/>
          <w:sz w:val="20"/>
        </w:rPr>
      </w:pPr>
    </w:p>
    <w:p w:rsidR="00B75B7D" w:rsidRPr="004B773F" w:rsidRDefault="00B75B7D" w:rsidP="00B75B7D">
      <w:pPr>
        <w:pStyle w:val="Sangra3detindependiente1"/>
        <w:numPr>
          <w:ilvl w:val="2"/>
          <w:numId w:val="4"/>
        </w:numPr>
        <w:tabs>
          <w:tab w:val="left" w:pos="426"/>
          <w:tab w:val="num" w:pos="709"/>
        </w:tabs>
        <w:spacing w:after="120"/>
        <w:ind w:left="709" w:hanging="425"/>
        <w:rPr>
          <w:rFonts w:ascii="Noto Sans" w:hAnsi="Noto Sans" w:cs="Noto Sans"/>
        </w:rPr>
      </w:pPr>
      <w:r w:rsidRPr="004B773F">
        <w:rPr>
          <w:rFonts w:ascii="Noto Sans" w:hAnsi="Noto Sans" w:cs="Noto Sans"/>
        </w:rPr>
        <w:t xml:space="preserve">    Descripción amplia y detallada del servicio, cumpliendo estrictamente con lo señalado en el </w:t>
      </w:r>
      <w:r w:rsidRPr="004B773F">
        <w:rPr>
          <w:rFonts w:ascii="Noto Sans" w:hAnsi="Noto Sans" w:cs="Noto Sans"/>
          <w:b/>
          <w:lang w:val="es-ES"/>
        </w:rPr>
        <w:t>Anexo Número 1-A.</w:t>
      </w:r>
    </w:p>
    <w:p w:rsidR="00B75B7D" w:rsidRPr="004B773F" w:rsidRDefault="00B75B7D" w:rsidP="00B75B7D">
      <w:pPr>
        <w:pStyle w:val="Sangra3detindependiente1"/>
        <w:numPr>
          <w:ilvl w:val="2"/>
          <w:numId w:val="4"/>
        </w:numPr>
        <w:tabs>
          <w:tab w:val="num" w:pos="206"/>
          <w:tab w:val="left" w:pos="709"/>
        </w:tabs>
        <w:suppressAutoHyphens w:val="0"/>
        <w:autoSpaceDN w:val="0"/>
        <w:adjustRightInd w:val="0"/>
        <w:spacing w:after="120"/>
        <w:ind w:left="709" w:hanging="425"/>
        <w:rPr>
          <w:rFonts w:ascii="Noto Sans" w:hAnsi="Noto Sans" w:cs="Noto Sans"/>
          <w:lang w:val="es-MX" w:eastAsia="es-MX"/>
        </w:rPr>
      </w:pPr>
      <w:r w:rsidRPr="004B773F">
        <w:rPr>
          <w:rFonts w:ascii="Noto Sans" w:hAnsi="Noto Sans" w:cs="Noto Sans"/>
        </w:rPr>
        <w:t xml:space="preserve">Acompañada de los folletos, catálogos y/o </w:t>
      </w:r>
      <w:r w:rsidR="00824E89" w:rsidRPr="004B773F">
        <w:rPr>
          <w:rFonts w:ascii="Noto Sans" w:hAnsi="Noto Sans" w:cs="Noto Sans"/>
        </w:rPr>
        <w:t>fotografías necesarias</w:t>
      </w:r>
      <w:r w:rsidRPr="004B773F">
        <w:rPr>
          <w:rFonts w:ascii="Noto Sans" w:hAnsi="Noto Sans" w:cs="Noto Sans"/>
        </w:rPr>
        <w:t xml:space="preserve"> para corroborar las especificaciones y características de los bienes.</w:t>
      </w:r>
    </w:p>
    <w:p w:rsidR="00B75B7D" w:rsidRPr="004B773F" w:rsidRDefault="00B75B7D" w:rsidP="00B75B7D">
      <w:pPr>
        <w:pStyle w:val="Sangra3detindependiente1"/>
        <w:numPr>
          <w:ilvl w:val="2"/>
          <w:numId w:val="4"/>
        </w:numPr>
        <w:tabs>
          <w:tab w:val="num" w:pos="206"/>
          <w:tab w:val="left" w:pos="709"/>
        </w:tabs>
        <w:spacing w:after="120"/>
        <w:ind w:left="709" w:hanging="425"/>
        <w:rPr>
          <w:rFonts w:ascii="Noto Sans" w:hAnsi="Noto Sans" w:cs="Noto Sans"/>
        </w:rPr>
      </w:pPr>
      <w:r w:rsidRPr="004B773F">
        <w:rPr>
          <w:rFonts w:ascii="Noto Sans" w:hAnsi="Noto Sans" w:cs="Noto Sans"/>
        </w:rPr>
        <w:t xml:space="preserve">Copia simple de los documentos descritos en el en el </w:t>
      </w:r>
      <w:r w:rsidRPr="004B773F">
        <w:rPr>
          <w:rFonts w:ascii="Noto Sans" w:hAnsi="Noto Sans" w:cs="Noto Sans"/>
          <w:b/>
        </w:rPr>
        <w:t>Anexo 1</w:t>
      </w:r>
      <w:r w:rsidRPr="004B773F">
        <w:rPr>
          <w:rFonts w:ascii="Noto Sans" w:hAnsi="Noto Sans" w:cs="Noto Sans"/>
        </w:rPr>
        <w:t xml:space="preserve"> de las presentes bases, según corresponda.</w:t>
      </w:r>
    </w:p>
    <w:p w:rsidR="00B75B7D" w:rsidRPr="004B773F" w:rsidRDefault="00B75B7D" w:rsidP="00B75B7D">
      <w:pPr>
        <w:spacing w:after="120"/>
        <w:jc w:val="both"/>
        <w:rPr>
          <w:rFonts w:ascii="Noto Sans" w:hAnsi="Noto Sans" w:cs="Noto Sans"/>
          <w:bCs/>
          <w:sz w:val="20"/>
        </w:rPr>
      </w:pPr>
      <w:r w:rsidRPr="004B773F">
        <w:rPr>
          <w:rFonts w:ascii="Noto Sans" w:hAnsi="Noto Sans" w:cs="Noto Sans"/>
          <w:b/>
          <w:bCs/>
          <w:sz w:val="20"/>
        </w:rPr>
        <w:t>6.3.</w:t>
      </w:r>
      <w:r w:rsidRPr="004B773F">
        <w:rPr>
          <w:rFonts w:ascii="Noto Sans" w:hAnsi="Noto Sans" w:cs="Noto Sans"/>
          <w:b/>
          <w:bCs/>
          <w:sz w:val="20"/>
        </w:rPr>
        <w:tab/>
        <w:t>PROPOSICION ECONÓMICA</w:t>
      </w:r>
      <w:r w:rsidRPr="004B773F">
        <w:rPr>
          <w:rFonts w:ascii="Noto Sans" w:hAnsi="Noto Sans" w:cs="Noto Sans"/>
          <w:bCs/>
          <w:sz w:val="20"/>
        </w:rPr>
        <w:t>:</w:t>
      </w:r>
    </w:p>
    <w:p w:rsidR="00B75B7D" w:rsidRPr="004B773F" w:rsidRDefault="00B75B7D" w:rsidP="00B75B7D">
      <w:pPr>
        <w:pStyle w:val="Sinespaciado"/>
        <w:numPr>
          <w:ilvl w:val="0"/>
          <w:numId w:val="18"/>
        </w:numPr>
        <w:overflowPunct w:val="0"/>
        <w:autoSpaceDE w:val="0"/>
        <w:autoSpaceDN w:val="0"/>
        <w:adjustRightInd w:val="0"/>
        <w:jc w:val="both"/>
        <w:textAlignment w:val="baseline"/>
        <w:rPr>
          <w:rFonts w:ascii="Noto Sans" w:hAnsi="Noto Sans" w:cs="Noto Sans"/>
          <w:sz w:val="20"/>
          <w:szCs w:val="20"/>
        </w:rPr>
      </w:pPr>
      <w:r w:rsidRPr="004B773F">
        <w:rPr>
          <w:rFonts w:ascii="Noto Sans" w:hAnsi="Noto Sans" w:cs="Noto Sans"/>
          <w:sz w:val="20"/>
          <w:szCs w:val="20"/>
        </w:rPr>
        <w:t xml:space="preserve">Los licitantes deberán enviar su propuesta económica en formato </w:t>
      </w:r>
      <w:r w:rsidRPr="004B773F">
        <w:rPr>
          <w:rFonts w:ascii="Noto Sans" w:hAnsi="Noto Sans" w:cs="Noto Sans"/>
          <w:b/>
          <w:sz w:val="20"/>
          <w:szCs w:val="20"/>
        </w:rPr>
        <w:t>PDF</w:t>
      </w:r>
      <w:r w:rsidRPr="004B773F">
        <w:rPr>
          <w:rFonts w:ascii="Noto Sans" w:hAnsi="Noto Sans" w:cs="Noto Sans"/>
          <w:sz w:val="20"/>
          <w:szCs w:val="20"/>
        </w:rPr>
        <w:t xml:space="preserve">, conforme al </w:t>
      </w:r>
      <w:r w:rsidRPr="004B773F">
        <w:rPr>
          <w:rFonts w:ascii="Noto Sans" w:hAnsi="Noto Sans" w:cs="Noto Sans"/>
          <w:b/>
          <w:sz w:val="20"/>
          <w:szCs w:val="20"/>
        </w:rPr>
        <w:t>Anexo 11.</w:t>
      </w:r>
    </w:p>
    <w:p w:rsidR="00B75B7D" w:rsidRPr="004B773F" w:rsidRDefault="00B75B7D" w:rsidP="00B75B7D">
      <w:pPr>
        <w:pStyle w:val="Prrafodelista"/>
        <w:rPr>
          <w:rFonts w:ascii="Noto Sans" w:hAnsi="Noto Sans" w:cs="Noto Sans"/>
          <w:sz w:val="20"/>
        </w:rPr>
      </w:pPr>
    </w:p>
    <w:p w:rsidR="00B75B7D" w:rsidRPr="004B773F" w:rsidRDefault="00B75B7D" w:rsidP="00B75B7D">
      <w:pPr>
        <w:pStyle w:val="Sinespaciado"/>
        <w:ind w:left="720"/>
        <w:jc w:val="both"/>
        <w:rPr>
          <w:rFonts w:ascii="Noto Sans" w:hAnsi="Noto Sans" w:cs="Noto Sans"/>
          <w:sz w:val="20"/>
          <w:szCs w:val="20"/>
        </w:rPr>
      </w:pPr>
      <w:r w:rsidRPr="004B773F">
        <w:rPr>
          <w:rFonts w:ascii="Noto Sans" w:hAnsi="Noto Sans" w:cs="Noto Sans"/>
          <w:sz w:val="20"/>
          <w:szCs w:val="20"/>
        </w:rPr>
        <w:t xml:space="preserve">La proposición económica, deberá contener la oferta de los bienes, indicando la marca, procedencia y precio unitario conforme al </w:t>
      </w:r>
      <w:r w:rsidRPr="004B773F">
        <w:rPr>
          <w:rFonts w:ascii="Noto Sans" w:hAnsi="Noto Sans" w:cs="Noto Sans"/>
          <w:b/>
          <w:sz w:val="20"/>
          <w:szCs w:val="20"/>
        </w:rPr>
        <w:t>Anexo 11</w:t>
      </w:r>
      <w:r w:rsidRPr="004B773F">
        <w:rPr>
          <w:rFonts w:ascii="Noto Sans" w:hAnsi="Noto Sans" w:cs="Noto Sans"/>
          <w:sz w:val="20"/>
          <w:szCs w:val="20"/>
        </w:rPr>
        <w:t>, el cual forma parte de la presente convocatoria.</w:t>
      </w:r>
    </w:p>
    <w:p w:rsidR="00B75B7D" w:rsidRPr="004B773F" w:rsidRDefault="00B75B7D" w:rsidP="00B75B7D">
      <w:pPr>
        <w:jc w:val="both"/>
        <w:rPr>
          <w:rFonts w:ascii="Noto Sans" w:hAnsi="Noto Sans" w:cs="Noto Sans"/>
          <w:sz w:val="20"/>
          <w:lang w:val="es-MX"/>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 </w:t>
      </w: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Los precios ofertados por los </w:t>
      </w:r>
      <w:r w:rsidR="00F46BF1" w:rsidRPr="004B773F">
        <w:rPr>
          <w:rFonts w:ascii="Noto Sans" w:hAnsi="Noto Sans" w:cs="Noto Sans"/>
          <w:sz w:val="20"/>
        </w:rPr>
        <w:t>licitantes</w:t>
      </w:r>
      <w:r w:rsidRPr="004B773F">
        <w:rPr>
          <w:rFonts w:ascii="Noto Sans" w:hAnsi="Noto Sans" w:cs="Noto Sans"/>
          <w:sz w:val="20"/>
        </w:rPr>
        <w:t xml:space="preserve"> permanecerán fijos durante la vigencia del contrato. </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Las cotizaciones deberán elaborarse a 2 (dos) decimales.</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b/>
          <w:sz w:val="20"/>
        </w:rPr>
        <w:t>7.</w:t>
      </w:r>
      <w:r w:rsidRPr="004B773F">
        <w:rPr>
          <w:rFonts w:ascii="Noto Sans" w:hAnsi="Noto Sans" w:cs="Noto Sans"/>
          <w:b/>
          <w:sz w:val="20"/>
        </w:rPr>
        <w:tab/>
        <w:t>ACREDITACIÓN DE LA EXISTENCIA LEGAL, PERSONALIDAD JURÍDICA Y NACIONALIDAD DEL LICITANTE</w:t>
      </w:r>
      <w:r w:rsidRPr="004B773F">
        <w:rPr>
          <w:rFonts w:ascii="Noto Sans" w:hAnsi="Noto Sans" w:cs="Noto Sans"/>
          <w:sz w:val="20"/>
        </w:rPr>
        <w:t>.</w:t>
      </w:r>
    </w:p>
    <w:p w:rsidR="00B75B7D" w:rsidRPr="004B773F" w:rsidRDefault="00B75B7D" w:rsidP="00B75B7D">
      <w:pPr>
        <w:jc w:val="both"/>
        <w:rPr>
          <w:rFonts w:ascii="Noto Sans" w:hAnsi="Noto Sans" w:cs="Noto Sans"/>
          <w:b/>
          <w:bCs/>
          <w:sz w:val="20"/>
        </w:rPr>
      </w:pPr>
    </w:p>
    <w:p w:rsidR="00B75B7D" w:rsidRPr="004B773F" w:rsidRDefault="00B75B7D" w:rsidP="00B75B7D">
      <w:pPr>
        <w:jc w:val="both"/>
        <w:rPr>
          <w:rFonts w:ascii="Noto Sans" w:hAnsi="Noto Sans" w:cs="Noto Sans"/>
          <w:b/>
          <w:sz w:val="20"/>
        </w:rPr>
      </w:pPr>
      <w:r w:rsidRPr="004B773F">
        <w:rPr>
          <w:rFonts w:ascii="Noto Sans" w:hAnsi="Noto Sans" w:cs="Noto Sans"/>
          <w:b/>
          <w:sz w:val="20"/>
        </w:rPr>
        <w:t>7.1.</w:t>
      </w:r>
      <w:r w:rsidRPr="004B773F">
        <w:rPr>
          <w:rFonts w:ascii="Noto Sans" w:hAnsi="Noto Sans" w:cs="Noto Sans"/>
          <w:b/>
          <w:sz w:val="20"/>
        </w:rPr>
        <w:tab/>
        <w:t xml:space="preserve"> En el Acto de presentación y apertura de proposiciones.</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Los licitantes deberán integrar en su propuesta un escrito en el que su firmante manifieste, bajo protesta de decir verdad, que cuenta con facultades suficientes para comprometerse por sí o por su representada. </w:t>
      </w:r>
      <w:r w:rsidRPr="004B773F">
        <w:rPr>
          <w:rFonts w:ascii="Noto Sans" w:hAnsi="Noto Sans" w:cs="Noto Sans"/>
          <w:b/>
          <w:sz w:val="20"/>
        </w:rPr>
        <w:t>ANEXO 12</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b/>
          <w:sz w:val="20"/>
        </w:rPr>
      </w:pPr>
      <w:r w:rsidRPr="004B773F">
        <w:rPr>
          <w:rFonts w:ascii="Noto Sans" w:hAnsi="Noto Sans" w:cs="Noto Sans"/>
          <w:b/>
          <w:sz w:val="20"/>
        </w:rPr>
        <w:t>7.2.</w:t>
      </w:r>
      <w:r w:rsidRPr="004B773F">
        <w:rPr>
          <w:rFonts w:ascii="Noto Sans" w:hAnsi="Noto Sans" w:cs="Noto Sans"/>
          <w:b/>
          <w:sz w:val="20"/>
        </w:rPr>
        <w:tab/>
        <w:t>En la suscripción de proposiciones.</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Para efectos de la suscripción de las proposiciones el licitante deberá acreditar su existencia legal y personalidad jurídica entregando un escrito en el que su firmante manifieste, bajo protesta de decir verdad, que cuenta con facultades suficientes por sí o por su representada, mismo que contendrá los datos siguientes:</w:t>
      </w:r>
    </w:p>
    <w:p w:rsidR="00B75B7D" w:rsidRPr="004B773F" w:rsidRDefault="00B75B7D" w:rsidP="00B75B7D">
      <w:pPr>
        <w:jc w:val="both"/>
        <w:rPr>
          <w:rFonts w:ascii="Noto Sans" w:hAnsi="Noto Sans" w:cs="Noto Sans"/>
          <w:sz w:val="20"/>
        </w:rPr>
      </w:pPr>
    </w:p>
    <w:p w:rsidR="00B75B7D" w:rsidRPr="004B773F" w:rsidRDefault="00B75B7D" w:rsidP="00B75B7D">
      <w:pPr>
        <w:ind w:left="426" w:hanging="426"/>
        <w:jc w:val="both"/>
        <w:rPr>
          <w:rFonts w:ascii="Noto Sans" w:hAnsi="Noto Sans" w:cs="Noto Sans"/>
          <w:sz w:val="20"/>
        </w:rPr>
      </w:pPr>
      <w:r w:rsidRPr="004B773F">
        <w:rPr>
          <w:rFonts w:ascii="Noto Sans" w:hAnsi="Noto Sans" w:cs="Noto Sans"/>
          <w:sz w:val="20"/>
        </w:rPr>
        <w:lastRenderedPageBreak/>
        <w:t>a)</w:t>
      </w:r>
      <w:r w:rsidRPr="004B773F">
        <w:rPr>
          <w:rFonts w:ascii="Noto Sans" w:hAnsi="Noto Sans" w:cs="Noto Sans"/>
          <w:sz w:val="20"/>
        </w:rPr>
        <w:tab/>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rsidR="00B75B7D" w:rsidRPr="004B773F" w:rsidRDefault="00B75B7D" w:rsidP="00B75B7D">
      <w:pPr>
        <w:pStyle w:val="ROMANOS"/>
        <w:tabs>
          <w:tab w:val="clear" w:pos="2160"/>
          <w:tab w:val="left" w:pos="1320"/>
          <w:tab w:val="left" w:pos="1920"/>
        </w:tabs>
        <w:suppressAutoHyphens w:val="0"/>
        <w:autoSpaceDE/>
        <w:ind w:left="240" w:firstLine="0"/>
        <w:rPr>
          <w:rFonts w:ascii="Noto Sans" w:hAnsi="Noto Sans" w:cs="Noto Sans"/>
          <w:sz w:val="20"/>
          <w:lang w:val="es-ES"/>
        </w:rPr>
      </w:pPr>
    </w:p>
    <w:p w:rsidR="00B75B7D" w:rsidRPr="004B773F" w:rsidRDefault="00B75B7D" w:rsidP="00B75B7D">
      <w:pPr>
        <w:pStyle w:val="ROMANOS"/>
        <w:numPr>
          <w:ilvl w:val="3"/>
          <w:numId w:val="5"/>
        </w:numPr>
        <w:tabs>
          <w:tab w:val="clear" w:pos="2160"/>
          <w:tab w:val="clear" w:pos="2880"/>
          <w:tab w:val="num" w:pos="426"/>
          <w:tab w:val="left" w:pos="1920"/>
        </w:tabs>
        <w:suppressAutoHyphens w:val="0"/>
        <w:autoSpaceDE/>
        <w:ind w:left="426" w:hanging="426"/>
        <w:rPr>
          <w:rFonts w:ascii="Noto Sans" w:hAnsi="Noto Sans" w:cs="Noto Sans"/>
          <w:sz w:val="20"/>
          <w:lang w:val="es-ES"/>
        </w:rPr>
      </w:pPr>
      <w:r w:rsidRPr="004B773F">
        <w:rPr>
          <w:rFonts w:ascii="Noto Sans" w:hAnsi="Noto Sans" w:cs="Noto Sans"/>
          <w:sz w:val="20"/>
        </w:rPr>
        <w:t xml:space="preserve">Del representante legal del licitante: datos de las escrituras públicas en las que le fueron otorgadas las facultades para suscribir </w:t>
      </w:r>
      <w:r w:rsidRPr="004B773F">
        <w:rPr>
          <w:rFonts w:ascii="Noto Sans" w:hAnsi="Noto Sans" w:cs="Noto Sans"/>
          <w:sz w:val="20"/>
          <w:lang w:val="es-ES"/>
        </w:rPr>
        <w:t>las proposiciones.</w:t>
      </w:r>
    </w:p>
    <w:p w:rsidR="00B75B7D" w:rsidRPr="004B773F" w:rsidRDefault="00B75B7D" w:rsidP="00B75B7D">
      <w:pPr>
        <w:jc w:val="both"/>
        <w:rPr>
          <w:rFonts w:ascii="Noto Sans" w:hAnsi="Noto Sans" w:cs="Noto Sans"/>
          <w:bCs/>
          <w:sz w:val="20"/>
        </w:rPr>
      </w:pPr>
      <w:r w:rsidRPr="004B773F">
        <w:rPr>
          <w:rFonts w:ascii="Noto Sans" w:hAnsi="Noto Sans" w:cs="Noto Sans"/>
          <w:sz w:val="20"/>
        </w:rPr>
        <w:t xml:space="preserve">En defecto de lo anterior, el licitante podrá presentar debidamente requisitado el formato que aparece como </w:t>
      </w:r>
      <w:r w:rsidRPr="004B773F">
        <w:rPr>
          <w:rFonts w:ascii="Noto Sans" w:hAnsi="Noto Sans" w:cs="Noto Sans"/>
          <w:b/>
          <w:sz w:val="20"/>
        </w:rPr>
        <w:t>Anexo Número 12</w:t>
      </w:r>
      <w:r w:rsidRPr="004B773F">
        <w:rPr>
          <w:rFonts w:ascii="Noto Sans" w:hAnsi="Noto Sans" w:cs="Noto Sans"/>
          <w:sz w:val="20"/>
        </w:rPr>
        <w:t>, el cual forma parte de las presentes bases</w:t>
      </w:r>
      <w:r w:rsidRPr="004B773F">
        <w:rPr>
          <w:rFonts w:ascii="Noto Sans" w:hAnsi="Noto Sans" w:cs="Noto Sans"/>
          <w:bCs/>
          <w:sz w:val="20"/>
        </w:rPr>
        <w:t>.</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El domicilio que se señale en el </w:t>
      </w:r>
      <w:r w:rsidRPr="004B773F">
        <w:rPr>
          <w:rFonts w:ascii="Noto Sans" w:hAnsi="Noto Sans" w:cs="Noto Sans"/>
          <w:b/>
          <w:sz w:val="20"/>
        </w:rPr>
        <w:t xml:space="preserve">Anexo Número </w:t>
      </w:r>
      <w:r w:rsidR="00F46BF1" w:rsidRPr="004B773F">
        <w:rPr>
          <w:rFonts w:ascii="Noto Sans" w:hAnsi="Noto Sans" w:cs="Noto Sans"/>
          <w:b/>
          <w:sz w:val="20"/>
        </w:rPr>
        <w:t xml:space="preserve">12 </w:t>
      </w:r>
      <w:r w:rsidR="00F46BF1" w:rsidRPr="004B773F">
        <w:rPr>
          <w:rFonts w:ascii="Noto Sans" w:hAnsi="Noto Sans" w:cs="Noto Sans"/>
          <w:sz w:val="20"/>
        </w:rPr>
        <w:t>de</w:t>
      </w:r>
      <w:r w:rsidRPr="004B773F">
        <w:rPr>
          <w:rFonts w:ascii="Noto Sans" w:hAnsi="Noto Sans" w:cs="Noto Sans"/>
          <w:sz w:val="20"/>
        </w:rPr>
        <w:t xml:space="preserve"> la presente convocatoria, será aquel en el que el licitante pueda recibir todo tipo de notificaciones y documentos que resulten, además de las notificaciones que se realicen a través de COMPRAS MX.</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b/>
          <w:sz w:val="20"/>
        </w:rPr>
      </w:pPr>
      <w:r w:rsidRPr="004B773F">
        <w:rPr>
          <w:rFonts w:ascii="Noto Sans" w:hAnsi="Noto Sans" w:cs="Noto Sans"/>
          <w:b/>
          <w:sz w:val="20"/>
        </w:rPr>
        <w:t>7.3.</w:t>
      </w:r>
      <w:r w:rsidRPr="004B773F">
        <w:rPr>
          <w:rFonts w:ascii="Noto Sans" w:hAnsi="Noto Sans" w:cs="Noto Sans"/>
          <w:b/>
          <w:sz w:val="20"/>
        </w:rPr>
        <w:tab/>
        <w:t>Previo a la firma del contrato:</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Conforme a lo previsto en el </w:t>
      </w:r>
      <w:r w:rsidRPr="00E8600B">
        <w:rPr>
          <w:rFonts w:ascii="Noto Sans" w:hAnsi="Noto Sans" w:cs="Noto Sans"/>
          <w:sz w:val="20"/>
        </w:rPr>
        <w:t xml:space="preserve">artículo </w:t>
      </w:r>
      <w:r w:rsidR="00E8600B" w:rsidRPr="00E8600B">
        <w:rPr>
          <w:rFonts w:ascii="Noto Sans" w:hAnsi="Noto Sans" w:cs="Noto Sans"/>
          <w:sz w:val="20"/>
        </w:rPr>
        <w:t>58</w:t>
      </w:r>
      <w:r w:rsidRPr="00E8600B">
        <w:rPr>
          <w:rFonts w:ascii="Noto Sans" w:hAnsi="Noto Sans" w:cs="Noto Sans"/>
          <w:sz w:val="20"/>
        </w:rPr>
        <w:t>, fracciones I y II del</w:t>
      </w:r>
      <w:r w:rsidRPr="004B773F">
        <w:rPr>
          <w:rFonts w:ascii="Noto Sans" w:hAnsi="Noto Sans" w:cs="Noto Sans"/>
          <w:sz w:val="20"/>
        </w:rPr>
        <w:t xml:space="preserve"> Reglamento de la Ley, el licitante que resulte </w:t>
      </w:r>
      <w:r w:rsidR="00F46BF1" w:rsidRPr="004B773F">
        <w:rPr>
          <w:rFonts w:ascii="Noto Sans" w:hAnsi="Noto Sans" w:cs="Noto Sans"/>
          <w:sz w:val="20"/>
        </w:rPr>
        <w:t>adjudicado</w:t>
      </w:r>
      <w:r w:rsidRPr="004B773F">
        <w:rPr>
          <w:rFonts w:ascii="Noto Sans" w:hAnsi="Noto Sans" w:cs="Noto Sans"/>
          <w:sz w:val="20"/>
        </w:rPr>
        <w:t xml:space="preserve"> deberá presentar para su cotejo, original o copia certificada de los siguientes documentos:</w:t>
      </w:r>
    </w:p>
    <w:p w:rsidR="00B75B7D" w:rsidRPr="004B773F" w:rsidRDefault="00B75B7D" w:rsidP="00B75B7D">
      <w:pPr>
        <w:jc w:val="both"/>
        <w:rPr>
          <w:rFonts w:ascii="Noto Sans" w:hAnsi="Noto Sans" w:cs="Noto Sans"/>
          <w:sz w:val="20"/>
        </w:rPr>
      </w:pPr>
    </w:p>
    <w:p w:rsidR="00B75B7D" w:rsidRPr="004B773F" w:rsidRDefault="00B75B7D" w:rsidP="00B75B7D">
      <w:pPr>
        <w:numPr>
          <w:ilvl w:val="0"/>
          <w:numId w:val="13"/>
        </w:numPr>
        <w:jc w:val="both"/>
        <w:rPr>
          <w:rFonts w:ascii="Noto Sans" w:hAnsi="Noto Sans" w:cs="Noto Sans"/>
          <w:sz w:val="20"/>
        </w:rPr>
      </w:pPr>
      <w:r w:rsidRPr="004B773F">
        <w:rPr>
          <w:rFonts w:ascii="Noto Sans" w:hAnsi="Noto Sans" w:cs="Noto Sans"/>
          <w:sz w:val="20"/>
        </w:rPr>
        <w:t>Tratándose de personas morales, testimonio de la escritura pública en la que conste que fue constituida conforme a las leyes mexicanas y que tiene su domicilio en el territorio nacional.</w:t>
      </w:r>
    </w:p>
    <w:p w:rsidR="00B75B7D" w:rsidRPr="004B773F" w:rsidRDefault="00B75B7D" w:rsidP="00B75B7D">
      <w:pPr>
        <w:ind w:left="360"/>
        <w:jc w:val="both"/>
        <w:rPr>
          <w:rFonts w:ascii="Noto Sans" w:hAnsi="Noto Sans" w:cs="Noto Sans"/>
          <w:sz w:val="20"/>
        </w:rPr>
      </w:pPr>
    </w:p>
    <w:p w:rsidR="00B75B7D" w:rsidRPr="004B773F" w:rsidRDefault="00B75B7D" w:rsidP="00B75B7D">
      <w:pPr>
        <w:numPr>
          <w:ilvl w:val="0"/>
          <w:numId w:val="13"/>
        </w:numPr>
        <w:jc w:val="both"/>
        <w:rPr>
          <w:rFonts w:ascii="Noto Sans" w:hAnsi="Noto Sans" w:cs="Noto Sans"/>
          <w:sz w:val="20"/>
        </w:rPr>
      </w:pPr>
      <w:r w:rsidRPr="004B773F">
        <w:rPr>
          <w:rFonts w:ascii="Noto Sans" w:hAnsi="Noto Sans" w:cs="Noto Sans"/>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B75B7D" w:rsidRPr="004B773F" w:rsidRDefault="00B75B7D" w:rsidP="00B75B7D">
      <w:pPr>
        <w:jc w:val="both"/>
        <w:rPr>
          <w:rFonts w:ascii="Noto Sans" w:hAnsi="Noto Sans" w:cs="Noto Sans"/>
          <w:sz w:val="20"/>
        </w:rPr>
      </w:pPr>
    </w:p>
    <w:p w:rsidR="00B75B7D" w:rsidRPr="004B773F" w:rsidRDefault="00B75B7D" w:rsidP="00B75B7D">
      <w:pPr>
        <w:numPr>
          <w:ilvl w:val="0"/>
          <w:numId w:val="13"/>
        </w:numPr>
        <w:jc w:val="both"/>
        <w:rPr>
          <w:rFonts w:ascii="Noto Sans" w:hAnsi="Noto Sans" w:cs="Noto Sans"/>
          <w:sz w:val="20"/>
        </w:rPr>
      </w:pPr>
      <w:r w:rsidRPr="004B773F">
        <w:rPr>
          <w:rFonts w:ascii="Noto Sans" w:hAnsi="Noto Sans" w:cs="Noto Sans"/>
          <w:sz w:val="20"/>
        </w:rPr>
        <w:t xml:space="preserve">Copia del Registro Patronal otorgada por el Instituto, conforme al cual sus trabajadores se encuentran inscritos en el régimen obligatorio del Seguro Social, así como de las constancias de que se encuentra al corriente en el pago de la cuotas </w:t>
      </w:r>
      <w:r w:rsidR="006D5392" w:rsidRPr="004B773F">
        <w:rPr>
          <w:rFonts w:ascii="Noto Sans" w:hAnsi="Noto Sans" w:cs="Noto Sans"/>
          <w:sz w:val="20"/>
        </w:rPr>
        <w:t>obrero-patronales</w:t>
      </w:r>
      <w:r w:rsidRPr="004B773F">
        <w:rPr>
          <w:rFonts w:ascii="Noto Sans" w:hAnsi="Noto Sans" w:cs="Noto Sans"/>
          <w:sz w:val="20"/>
        </w:rPr>
        <w:t xml:space="preserve"> a que haya lugar, conforme a lo dispuesto en la Ley del Seguro Social, así como las relativas al Instituto del Fondo Nacional de la Vivienda para los Trabajadores.</w:t>
      </w:r>
    </w:p>
    <w:p w:rsidR="00B75B7D" w:rsidRPr="004B773F" w:rsidRDefault="00B75B7D" w:rsidP="00B75B7D">
      <w:pPr>
        <w:pStyle w:val="Prrafodelista"/>
        <w:jc w:val="both"/>
        <w:rPr>
          <w:rFonts w:ascii="Noto Sans" w:hAnsi="Noto Sans" w:cs="Noto Sans"/>
          <w:sz w:val="20"/>
        </w:rPr>
      </w:pPr>
    </w:p>
    <w:p w:rsidR="00B75B7D" w:rsidRDefault="00B75B7D" w:rsidP="00B75B7D">
      <w:pPr>
        <w:numPr>
          <w:ilvl w:val="0"/>
          <w:numId w:val="13"/>
        </w:numPr>
        <w:jc w:val="both"/>
        <w:rPr>
          <w:rFonts w:ascii="Noto Sans" w:hAnsi="Noto Sans" w:cs="Noto Sans"/>
          <w:sz w:val="20"/>
        </w:rPr>
      </w:pPr>
      <w:r w:rsidRPr="004B773F">
        <w:rPr>
          <w:rFonts w:ascii="Noto Sans" w:hAnsi="Noto Sans" w:cs="Noto Sans"/>
          <w:sz w:val="20"/>
        </w:rPr>
        <w:t>Copia legible de su cédula del Registro Federal de Contribuyentes. En el caso de personas físicas, deberá presentar copia legible de su cédula del Registro Federal de Contribuyentes.</w:t>
      </w:r>
    </w:p>
    <w:p w:rsidR="000F46DE" w:rsidRDefault="000F46DE" w:rsidP="000F46DE">
      <w:pPr>
        <w:pStyle w:val="Prrafodelista"/>
        <w:rPr>
          <w:rFonts w:ascii="Noto Sans" w:hAnsi="Noto Sans" w:cs="Noto Sans"/>
          <w:sz w:val="20"/>
        </w:rPr>
      </w:pPr>
    </w:p>
    <w:p w:rsidR="000F46DE" w:rsidRPr="000F46DE" w:rsidRDefault="000F46DE" w:rsidP="000F46DE">
      <w:pPr>
        <w:jc w:val="both"/>
        <w:rPr>
          <w:rFonts w:ascii="Noto Sans" w:hAnsi="Noto Sans" w:cs="Noto Sans"/>
          <w:b/>
          <w:bCs/>
          <w:sz w:val="20"/>
        </w:rPr>
      </w:pPr>
      <w:r w:rsidRPr="000F46DE">
        <w:rPr>
          <w:rFonts w:ascii="Noto Sans" w:hAnsi="Noto Sans" w:cs="Noto Sans"/>
          <w:b/>
          <w:bCs/>
          <w:sz w:val="20"/>
        </w:rPr>
        <w:t>En caso de que el proveedor se trate de persona moral deberá presentar la siguiente documentación:</w:t>
      </w:r>
    </w:p>
    <w:p w:rsidR="000F46DE" w:rsidRPr="004B773F" w:rsidRDefault="000F46DE" w:rsidP="000F46DE">
      <w:pPr>
        <w:jc w:val="both"/>
        <w:rPr>
          <w:rFonts w:ascii="Noto Sans" w:hAnsi="Noto Sans" w:cs="Noto Sans"/>
          <w:sz w:val="20"/>
        </w:rPr>
      </w:pPr>
    </w:p>
    <w:p w:rsidR="00B75B7D" w:rsidRPr="000F46DE" w:rsidRDefault="00B75B7D" w:rsidP="000F46DE">
      <w:pPr>
        <w:numPr>
          <w:ilvl w:val="0"/>
          <w:numId w:val="13"/>
        </w:numPr>
        <w:jc w:val="both"/>
        <w:rPr>
          <w:rFonts w:ascii="Noto Sans" w:hAnsi="Noto Sans" w:cs="Noto Sans"/>
          <w:sz w:val="20"/>
        </w:rPr>
      </w:pPr>
      <w:r w:rsidRPr="000F46DE">
        <w:rPr>
          <w:rFonts w:ascii="Noto Sans" w:hAnsi="Noto Sans" w:cs="Noto Sans"/>
          <w:sz w:val="20"/>
        </w:rPr>
        <w:t>Última reforma de estatutos Sociales.</w:t>
      </w:r>
    </w:p>
    <w:p w:rsidR="00B75B7D" w:rsidRPr="000F46DE" w:rsidRDefault="00B75B7D" w:rsidP="00B75B7D">
      <w:pPr>
        <w:numPr>
          <w:ilvl w:val="0"/>
          <w:numId w:val="13"/>
        </w:numPr>
        <w:jc w:val="both"/>
        <w:rPr>
          <w:rFonts w:ascii="Noto Sans" w:hAnsi="Noto Sans" w:cs="Noto Sans"/>
          <w:sz w:val="20"/>
        </w:rPr>
      </w:pPr>
      <w:r w:rsidRPr="000F46DE">
        <w:rPr>
          <w:rFonts w:ascii="Noto Sans" w:hAnsi="Noto Sans" w:cs="Noto Sans"/>
          <w:sz w:val="20"/>
        </w:rPr>
        <w:t>Última designación de Órgano de Representación de la Sociedad.</w:t>
      </w:r>
    </w:p>
    <w:p w:rsidR="00B75B7D" w:rsidRPr="004B773F" w:rsidRDefault="00B75B7D" w:rsidP="00132900">
      <w:pPr>
        <w:jc w:val="both"/>
        <w:rPr>
          <w:rFonts w:ascii="Noto Sans" w:hAnsi="Noto Sans" w:cs="Noto Sans"/>
          <w:sz w:val="20"/>
        </w:rPr>
      </w:pPr>
    </w:p>
    <w:p w:rsidR="00B75B7D" w:rsidRPr="004B773F" w:rsidRDefault="00B75B7D" w:rsidP="00B75B7D">
      <w:pPr>
        <w:pStyle w:val="Sangradetextonormal"/>
        <w:spacing w:after="0"/>
        <w:ind w:left="0"/>
        <w:jc w:val="both"/>
        <w:rPr>
          <w:rFonts w:ascii="Noto Sans" w:hAnsi="Noto Sans" w:cs="Noto Sans"/>
          <w:b/>
          <w:sz w:val="20"/>
        </w:rPr>
      </w:pPr>
      <w:r w:rsidRPr="004B773F">
        <w:rPr>
          <w:rFonts w:ascii="Noto Sans" w:hAnsi="Noto Sans" w:cs="Noto Sans"/>
          <w:b/>
          <w:sz w:val="20"/>
        </w:rPr>
        <w:t>7.4.</w:t>
      </w:r>
      <w:r w:rsidRPr="004B773F">
        <w:rPr>
          <w:rFonts w:ascii="Noto Sans" w:hAnsi="Noto Sans" w:cs="Noto Sans"/>
          <w:b/>
          <w:sz w:val="20"/>
        </w:rPr>
        <w:tab/>
        <w:t xml:space="preserve"> En la firma del contrato.</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El representante del licitante ganador para suscribir el contrato </w:t>
      </w:r>
      <w:r w:rsidR="006D5392" w:rsidRPr="004B773F">
        <w:rPr>
          <w:rFonts w:ascii="Noto Sans" w:hAnsi="Noto Sans" w:cs="Noto Sans"/>
          <w:sz w:val="20"/>
        </w:rPr>
        <w:t>correspondiente</w:t>
      </w:r>
      <w:r w:rsidRPr="004B773F">
        <w:rPr>
          <w:rFonts w:ascii="Noto Sans" w:hAnsi="Noto Sans" w:cs="Noto Sans"/>
          <w:sz w:val="20"/>
        </w:rPr>
        <w:t xml:space="preserve"> deberá </w:t>
      </w:r>
      <w:r w:rsidR="00911E60" w:rsidRPr="004B773F">
        <w:rPr>
          <w:rFonts w:ascii="Noto Sans" w:hAnsi="Noto Sans" w:cs="Noto Sans"/>
          <w:sz w:val="20"/>
        </w:rPr>
        <w:t>presentar identificación</w:t>
      </w:r>
      <w:r w:rsidRPr="004B773F">
        <w:rPr>
          <w:rFonts w:ascii="Noto Sans" w:hAnsi="Noto Sans" w:cs="Noto Sans"/>
          <w:sz w:val="20"/>
        </w:rPr>
        <w:t xml:space="preserve"> vigente y copia simple de la misma (pasaporte, cartilla del servicio militar nacional o credencial para votar con fotografía.</w:t>
      </w:r>
    </w:p>
    <w:p w:rsidR="00B75B7D" w:rsidRPr="004B773F" w:rsidRDefault="00B75B7D" w:rsidP="00B75B7D">
      <w:pPr>
        <w:jc w:val="both"/>
        <w:rPr>
          <w:rFonts w:ascii="Noto Sans" w:hAnsi="Noto Sans" w:cs="Noto Sans"/>
          <w:sz w:val="20"/>
        </w:rPr>
      </w:pPr>
    </w:p>
    <w:p w:rsidR="00B75B7D" w:rsidRDefault="00B75B7D" w:rsidP="00B75B7D">
      <w:pPr>
        <w:jc w:val="both"/>
        <w:rPr>
          <w:rFonts w:ascii="Noto Sans" w:hAnsi="Noto Sans" w:cs="Noto Sans"/>
          <w:b/>
          <w:color w:val="000000"/>
          <w:sz w:val="20"/>
        </w:rPr>
      </w:pPr>
      <w:r w:rsidRPr="004B773F">
        <w:rPr>
          <w:rFonts w:ascii="Noto Sans" w:hAnsi="Noto Sans" w:cs="Noto Sans"/>
          <w:b/>
          <w:sz w:val="20"/>
        </w:rPr>
        <w:t>7.5</w:t>
      </w:r>
      <w:r w:rsidRPr="004B773F">
        <w:rPr>
          <w:rFonts w:ascii="Noto Sans" w:hAnsi="Noto Sans" w:cs="Noto Sans"/>
          <w:b/>
          <w:sz w:val="20"/>
        </w:rPr>
        <w:tab/>
      </w:r>
      <w:r w:rsidRPr="004B773F">
        <w:rPr>
          <w:rFonts w:ascii="Noto Sans" w:hAnsi="Noto Sans" w:cs="Noto Sans"/>
          <w:b/>
          <w:color w:val="000000"/>
          <w:sz w:val="20"/>
        </w:rPr>
        <w:t>ACREDITACIÓN DE ENCONTRARSE AL CORRIENTE DE SUS OBLIGACIONES FISCALES Y DE SEGURIDAD SOCIAL.</w:t>
      </w:r>
    </w:p>
    <w:p w:rsidR="00BA3692" w:rsidRPr="00BA3692" w:rsidRDefault="00BA3692" w:rsidP="00BA3692">
      <w:pPr>
        <w:jc w:val="both"/>
        <w:rPr>
          <w:rFonts w:ascii="Noto Sans" w:hAnsi="Noto Sans" w:cs="Noto Sans"/>
          <w:b/>
          <w:color w:val="000000"/>
          <w:sz w:val="20"/>
        </w:rPr>
      </w:pPr>
    </w:p>
    <w:p w:rsidR="00BA3692" w:rsidRPr="00BA3692" w:rsidRDefault="00BA3692" w:rsidP="00BA3692">
      <w:pPr>
        <w:tabs>
          <w:tab w:val="left" w:pos="426"/>
          <w:tab w:val="left" w:pos="851"/>
        </w:tabs>
        <w:contextualSpacing/>
        <w:jc w:val="both"/>
        <w:rPr>
          <w:rFonts w:ascii="Noto Sans" w:hAnsi="Noto Sans" w:cs="Noto Sans"/>
          <w:b/>
          <w:sz w:val="20"/>
        </w:rPr>
      </w:pPr>
      <w:r w:rsidRPr="00BA3692">
        <w:rPr>
          <w:rFonts w:ascii="Noto Sans" w:hAnsi="Noto Sans" w:cs="Noto Sans"/>
          <w:b/>
          <w:sz w:val="20"/>
        </w:rPr>
        <w:lastRenderedPageBreak/>
        <w:t>(Una vez realizado el Fallo del procedimiento)</w:t>
      </w:r>
    </w:p>
    <w:p w:rsidR="00BA3692" w:rsidRPr="00BA3692" w:rsidRDefault="00BA3692" w:rsidP="00BA3692">
      <w:pPr>
        <w:tabs>
          <w:tab w:val="left" w:pos="426"/>
          <w:tab w:val="left" w:pos="851"/>
        </w:tabs>
        <w:contextualSpacing/>
        <w:jc w:val="both"/>
        <w:rPr>
          <w:rFonts w:ascii="Noto Sans" w:hAnsi="Noto Sans" w:cs="Noto Sans"/>
          <w:b/>
          <w:sz w:val="20"/>
        </w:rPr>
      </w:pPr>
    </w:p>
    <w:p w:rsidR="00BA3692" w:rsidRPr="00BA3692" w:rsidRDefault="00BA3692" w:rsidP="00BA3692">
      <w:pPr>
        <w:tabs>
          <w:tab w:val="left" w:pos="426"/>
        </w:tabs>
        <w:contextualSpacing/>
        <w:jc w:val="both"/>
        <w:rPr>
          <w:rFonts w:ascii="Noto Sans" w:hAnsi="Noto Sans" w:cs="Noto Sans"/>
          <w:b/>
          <w:sz w:val="20"/>
        </w:rPr>
      </w:pPr>
      <w:r w:rsidRPr="00BA3692">
        <w:rPr>
          <w:rFonts w:ascii="Noto Sans" w:hAnsi="Noto Sans" w:cs="Noto Sans"/>
          <w:sz w:val="20"/>
        </w:rPr>
        <w:t xml:space="preserve">El licitante que resulte adjudicado y cuyo contrato o pedido sea superior a $300,000.00 (trescientos mil pesos 00/100 M.N.), sin incluir el Impuesto al Valor Agregado (IVA), deberá presentar dentro del plazo legal establecido para la formalización del instrumento jurídico que corresponda, conforme con su </w:t>
      </w:r>
      <w:r w:rsidRPr="00BA3692">
        <w:rPr>
          <w:rFonts w:ascii="Noto Sans" w:hAnsi="Noto Sans" w:cs="Noto Sans"/>
          <w:sz w:val="20"/>
          <w:u w:val="single"/>
        </w:rPr>
        <w:t>manifestó bajo protesta de decir verdad</w:t>
      </w:r>
      <w:r w:rsidRPr="00BA3692">
        <w:rPr>
          <w:rFonts w:ascii="Noto Sans" w:hAnsi="Noto Sans" w:cs="Noto Sans"/>
          <w:sz w:val="20"/>
        </w:rPr>
        <w:t xml:space="preserve"> contenido en el </w:t>
      </w:r>
      <w:r w:rsidRPr="00BA3692">
        <w:rPr>
          <w:rFonts w:ascii="Noto Sans" w:hAnsi="Noto Sans" w:cs="Noto Sans"/>
          <w:b/>
          <w:sz w:val="20"/>
        </w:rPr>
        <w:t xml:space="preserve">Anexo Número </w:t>
      </w:r>
      <w:r w:rsidR="00466653">
        <w:rPr>
          <w:rFonts w:ascii="Noto Sans" w:hAnsi="Noto Sans" w:cs="Noto Sans"/>
          <w:b/>
          <w:sz w:val="20"/>
        </w:rPr>
        <w:t>5</w:t>
      </w:r>
      <w:r w:rsidRPr="00BA3692">
        <w:rPr>
          <w:rFonts w:ascii="Noto Sans" w:hAnsi="Noto Sans" w:cs="Noto Sans"/>
          <w:b/>
          <w:sz w:val="20"/>
        </w:rPr>
        <w:t xml:space="preserve"> </w:t>
      </w:r>
      <w:r w:rsidRPr="00BA3692">
        <w:rPr>
          <w:rFonts w:ascii="Noto Sans" w:hAnsi="Noto Sans" w:cs="Noto Sans"/>
          <w:sz w:val="20"/>
        </w:rPr>
        <w:t xml:space="preserve">y con fundamento en lo dispuesto por las Reglas 2.1.24, 2.1.28, 2.1.36 y 2.1.37 de la Resolución Miscelánea Fiscal para 2026, publicada en el Diario Oficial de la Federación el 28 de diciembre de 2025; a lo dispuesto por el </w:t>
      </w:r>
      <w:r w:rsidRPr="00BA3692">
        <w:rPr>
          <w:rFonts w:ascii="Noto Sans" w:hAnsi="Noto Sans" w:cs="Noto Sans"/>
          <w:i/>
          <w:sz w:val="20"/>
        </w:rPr>
        <w:t>ACUERDO 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el 22 de septiembre de 2022</w:t>
      </w:r>
      <w:r w:rsidRPr="00BA3692">
        <w:rPr>
          <w:rFonts w:ascii="Noto Sans" w:hAnsi="Noto Sans" w:cs="Noto Sans"/>
          <w:sz w:val="20"/>
        </w:rPr>
        <w:t xml:space="preserve">, el cual fue publicada el 04 de mayo de 2023 en el Diario Oficial de la Federación, así como lo dispuesto en el acuerdo del H. Consejo de Administración del Instituto del Fondo Nacional de la Vivienda para los Trabajadores, por el que se emiten las Reglas para la Obtención de la Constancia de Situación Fiscal en Materia de Aportaciones Patronales y Entero de Descuentos, emitida por el INFONAVIT, publicado en el Diario Oficial de la Federación el 28 de junio de 2017, </w:t>
      </w:r>
      <w:r w:rsidRPr="00BA3692">
        <w:rPr>
          <w:rFonts w:ascii="Noto Sans" w:hAnsi="Noto Sans" w:cs="Noto Sans"/>
          <w:b/>
          <w:sz w:val="20"/>
        </w:rPr>
        <w:t>documento vigente expedido por el SAT, documento vigente expedido por el IMSS y documento vigente expedido por el INFONAVIT, que contengan la opinión en sentido positivo sobre el cumplimiento de obligaciones fiscales, de acuerdo a los siguientes supuestos:</w:t>
      </w:r>
    </w:p>
    <w:p w:rsidR="00BA3692" w:rsidRPr="00BA3692" w:rsidRDefault="00BA3692" w:rsidP="00BA3692">
      <w:pPr>
        <w:tabs>
          <w:tab w:val="left" w:pos="426"/>
        </w:tabs>
        <w:ind w:right="170"/>
        <w:contextualSpacing/>
        <w:jc w:val="both"/>
        <w:rPr>
          <w:rFonts w:ascii="Noto Sans" w:hAnsi="Noto Sans" w:cs="Noto Sans"/>
          <w:b/>
          <w:sz w:val="20"/>
        </w:rPr>
      </w:pPr>
    </w:p>
    <w:p w:rsidR="00BA3692" w:rsidRPr="00BA3692" w:rsidRDefault="00BA3692">
      <w:pPr>
        <w:numPr>
          <w:ilvl w:val="0"/>
          <w:numId w:val="39"/>
        </w:numPr>
        <w:tabs>
          <w:tab w:val="left" w:pos="284"/>
          <w:tab w:val="left" w:pos="10348"/>
        </w:tabs>
        <w:ind w:left="0" w:firstLine="0"/>
        <w:contextualSpacing/>
        <w:jc w:val="both"/>
        <w:rPr>
          <w:rFonts w:ascii="Noto Sans" w:hAnsi="Noto Sans" w:cs="Noto Sans"/>
          <w:b/>
          <w:bCs/>
          <w:sz w:val="20"/>
        </w:rPr>
      </w:pPr>
      <w:r w:rsidRPr="00BA3692">
        <w:rPr>
          <w:rFonts w:ascii="Noto Sans" w:hAnsi="Noto Sans" w:cs="Noto Sans"/>
          <w:b/>
          <w:bCs/>
          <w:sz w:val="20"/>
        </w:rPr>
        <w:t>Documento vigente expedido por el Servicio de Administración Tributaria, en el que emita su opinión en sentido positivo sobre el cumplimiento de Obligaciones Fiscales (artículo 32-D del Código Fiscal de la Federación).</w:t>
      </w:r>
    </w:p>
    <w:p w:rsidR="00BA3692" w:rsidRPr="00BA3692" w:rsidRDefault="00BA3692" w:rsidP="00BA3692">
      <w:pPr>
        <w:tabs>
          <w:tab w:val="left" w:pos="709"/>
        </w:tabs>
        <w:ind w:right="170"/>
        <w:contextualSpacing/>
        <w:jc w:val="both"/>
        <w:rPr>
          <w:rFonts w:ascii="Noto Sans" w:hAnsi="Noto Sans" w:cs="Noto Sans"/>
          <w:b/>
          <w:sz w:val="20"/>
        </w:rPr>
      </w:pPr>
    </w:p>
    <w:p w:rsidR="00BA3692" w:rsidRPr="00BA3692" w:rsidRDefault="00BA3692">
      <w:pPr>
        <w:numPr>
          <w:ilvl w:val="0"/>
          <w:numId w:val="38"/>
        </w:numPr>
        <w:tabs>
          <w:tab w:val="left" w:pos="426"/>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De conformidad con dicha disposición, por cada contrato, y cuyo monto sea superior a $300,000.00 </w:t>
      </w:r>
      <w:r w:rsidRPr="00BA3692">
        <w:rPr>
          <w:rFonts w:ascii="Noto Sans" w:hAnsi="Noto Sans" w:cs="Noto Sans"/>
          <w:sz w:val="20"/>
        </w:rPr>
        <w:t>(trescientos mil pesos 00/100 M.N.)</w:t>
      </w:r>
      <w:r w:rsidRPr="00BA3692">
        <w:rPr>
          <w:rFonts w:ascii="Noto Sans" w:hAnsi="Noto Sans" w:cs="Noto Sans"/>
          <w:sz w:val="20"/>
          <w:lang w:eastAsia="es-ES"/>
        </w:rPr>
        <w:t xml:space="preserve">,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w:t>
      </w:r>
      <w:r w:rsidRPr="00BA3692">
        <w:rPr>
          <w:rFonts w:ascii="Noto Sans" w:hAnsi="Noto Sans" w:cs="Noto Sans"/>
          <w:sz w:val="20"/>
        </w:rPr>
        <w:t>las Reglas 2.1.24, 2.1.28, 2.1.36 y 2.1.37 de la Resolución Miscelánea Fiscal para 2026, publicada en el Diario Oficial de la Federación el 28 de diciembre de 2025</w:t>
      </w:r>
      <w:r w:rsidRPr="00BA3692">
        <w:rPr>
          <w:rFonts w:ascii="Noto Sans" w:hAnsi="Noto Sans" w:cs="Noto Sans"/>
          <w:sz w:val="20"/>
          <w:lang w:eastAsia="es-ES"/>
        </w:rPr>
        <w:t>, o las que se encuentren vigentes al momento de la firma correspondiente.</w:t>
      </w:r>
    </w:p>
    <w:p w:rsidR="00BA3692" w:rsidRPr="00BA3692" w:rsidRDefault="00BA3692">
      <w:pPr>
        <w:numPr>
          <w:ilvl w:val="0"/>
          <w:numId w:val="38"/>
        </w:numPr>
        <w:tabs>
          <w:tab w:val="left" w:pos="426"/>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w:t>
      </w:r>
      <w:r w:rsidRPr="00BA3692">
        <w:rPr>
          <w:rFonts w:ascii="Noto Sans" w:hAnsi="Noto Sans" w:cs="Noto Sans"/>
          <w:sz w:val="20"/>
        </w:rPr>
        <w:t>las Reglas 2.1.24, 2.1.28, 2.1.36 y 2.1.37 de la Resolución Miscelánea Fiscal para 2026</w:t>
      </w:r>
      <w:r w:rsidRPr="00BA3692">
        <w:rPr>
          <w:rFonts w:ascii="Noto Sans" w:hAnsi="Noto Sans" w:cs="Noto Sans"/>
          <w:b/>
          <w:bCs/>
          <w:sz w:val="20"/>
          <w:lang w:eastAsia="es-ES"/>
        </w:rPr>
        <w:t>.</w:t>
      </w:r>
    </w:p>
    <w:p w:rsidR="00BA3692" w:rsidRPr="00BA3692" w:rsidRDefault="00BA3692">
      <w:pPr>
        <w:numPr>
          <w:ilvl w:val="0"/>
          <w:numId w:val="38"/>
        </w:numPr>
        <w:tabs>
          <w:tab w:val="left" w:pos="426"/>
          <w:tab w:val="left" w:pos="709"/>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Tratándose de proposiciones conjuntas, presentadas en términos del </w:t>
      </w:r>
      <w:r w:rsidRPr="00BA3692">
        <w:rPr>
          <w:rFonts w:ascii="Noto Sans" w:hAnsi="Noto Sans" w:cs="Noto Sans"/>
          <w:b/>
          <w:sz w:val="20"/>
        </w:rPr>
        <w:t>artículo 45 cuarto párrafo de la Ley de Adquisiciones, Arrendamientos y Servicios del Sector Público</w:t>
      </w:r>
      <w:r w:rsidRPr="00BA3692">
        <w:rPr>
          <w:rFonts w:ascii="Noto Sans" w:hAnsi="Noto Sans" w:cs="Noto Sans"/>
          <w:sz w:val="20"/>
          <w:lang w:eastAsia="es-ES"/>
        </w:rPr>
        <w:t>, se deberá presentar “</w:t>
      </w:r>
      <w:r w:rsidRPr="00BA3692">
        <w:rPr>
          <w:rFonts w:ascii="Noto Sans" w:hAnsi="Noto Sans" w:cs="Noto Sans"/>
          <w:i/>
          <w:sz w:val="20"/>
          <w:lang w:eastAsia="es-ES"/>
        </w:rPr>
        <w:t>un acuse de recepción</w:t>
      </w:r>
      <w:r w:rsidRPr="00BA3692">
        <w:rPr>
          <w:rFonts w:ascii="Noto Sans" w:hAnsi="Noto Sans" w:cs="Noto Sans"/>
          <w:sz w:val="20"/>
          <w:lang w:eastAsia="es-ES"/>
        </w:rPr>
        <w:t>” con el que se compruebe que se realizó la solicitud de opinión ante el SAT, por cada uno de los participantes en dicha proposición.</w:t>
      </w:r>
    </w:p>
    <w:p w:rsidR="00BA3692" w:rsidRPr="00BA3692" w:rsidRDefault="00BA3692">
      <w:pPr>
        <w:numPr>
          <w:ilvl w:val="0"/>
          <w:numId w:val="38"/>
        </w:numPr>
        <w:tabs>
          <w:tab w:val="left" w:pos="426"/>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La “</w:t>
      </w:r>
      <w:r w:rsidRPr="00BA3692">
        <w:rPr>
          <w:rFonts w:ascii="Noto Sans" w:hAnsi="Noto Sans" w:cs="Noto Sans"/>
          <w:i/>
          <w:sz w:val="20"/>
          <w:lang w:eastAsia="es-ES"/>
        </w:rPr>
        <w:t>Opinión del Cumplimiento de Obligaciones Fiscales</w:t>
      </w:r>
      <w:r w:rsidRPr="00BA3692">
        <w:rPr>
          <w:rFonts w:ascii="Noto Sans" w:hAnsi="Noto Sans" w:cs="Noto Sans"/>
          <w:sz w:val="20"/>
          <w:lang w:eastAsia="es-ES"/>
        </w:rPr>
        <w:t xml:space="preserve">” citada en este numeral deberá presentarse en el Departamento de Conservación y Servicios Generales, ubicada en </w:t>
      </w:r>
      <w:r w:rsidRPr="00BA3692">
        <w:rPr>
          <w:rFonts w:ascii="Noto Sans" w:hAnsi="Noto Sans" w:cs="Noto Sans"/>
          <w:bCs/>
          <w:sz w:val="20"/>
        </w:rPr>
        <w:t>Calzada de la Viga No. 1174, Torre C, 4° piso, Colonia El Triunfo, Alcaldía Iztapalapa, Código Postal 09430, Ciudad de México</w:t>
      </w:r>
      <w:r w:rsidRPr="00BA3692">
        <w:rPr>
          <w:rFonts w:ascii="Noto Sans" w:hAnsi="Noto Sans" w:cs="Noto Sans"/>
          <w:sz w:val="20"/>
        </w:rPr>
        <w:t xml:space="preserve">, </w:t>
      </w:r>
      <w:r w:rsidRPr="00BA3692">
        <w:rPr>
          <w:rFonts w:ascii="Noto Sans" w:hAnsi="Noto Sans" w:cs="Noto Sans"/>
          <w:sz w:val="20"/>
          <w:lang w:eastAsia="es-ES"/>
        </w:rPr>
        <w:t>en días hábiles de 09:00 a 15:00 horas.</w:t>
      </w:r>
    </w:p>
    <w:p w:rsidR="00BA3692" w:rsidRPr="00BA3692" w:rsidRDefault="00BA3692">
      <w:pPr>
        <w:numPr>
          <w:ilvl w:val="0"/>
          <w:numId w:val="38"/>
        </w:numPr>
        <w:tabs>
          <w:tab w:val="left" w:pos="426"/>
          <w:tab w:val="left" w:pos="709"/>
          <w:tab w:val="left" w:pos="1134"/>
        </w:tabs>
        <w:spacing w:after="120"/>
        <w:ind w:left="0" w:firstLine="0"/>
        <w:jc w:val="both"/>
        <w:rPr>
          <w:rFonts w:ascii="Noto Sans" w:hAnsi="Noto Sans" w:cs="Noto Sans"/>
          <w:b/>
          <w:sz w:val="20"/>
          <w:lang w:eastAsia="es-ES"/>
        </w:rPr>
      </w:pPr>
      <w:r w:rsidRPr="00BA3692">
        <w:rPr>
          <w:rFonts w:ascii="Noto Sans" w:hAnsi="Noto Sans" w:cs="Noto Sans"/>
          <w:sz w:val="20"/>
          <w:lang w:eastAsia="es-ES"/>
        </w:rPr>
        <w:t xml:space="preserve">En caso de que el licitante que resulte adjudicado no presente la “Opinión del Cumplimiento de Obligaciones Fiscales” dentro del plazo establecido para la formalización del contrato correspondiente, o ésta no sea positiva y no presente el convenio celebrado con la autoridad fiscal, se estará, en caso de proceder, a lo dispuesto por el </w:t>
      </w:r>
      <w:r w:rsidRPr="00BA3692">
        <w:rPr>
          <w:rFonts w:ascii="Noto Sans" w:hAnsi="Noto Sans" w:cs="Noto Sans"/>
          <w:b/>
          <w:sz w:val="20"/>
          <w:lang w:eastAsia="es-ES"/>
        </w:rPr>
        <w:t>artículo 67 tercer párrafo de la</w:t>
      </w:r>
      <w:r w:rsidRPr="00BA3692">
        <w:rPr>
          <w:rFonts w:ascii="Noto Sans" w:hAnsi="Noto Sans" w:cs="Noto Sans"/>
          <w:sz w:val="20"/>
          <w:lang w:eastAsia="es-ES"/>
        </w:rPr>
        <w:t xml:space="preserve"> </w:t>
      </w:r>
      <w:r w:rsidRPr="00BA3692">
        <w:rPr>
          <w:rFonts w:ascii="Noto Sans" w:hAnsi="Noto Sans" w:cs="Noto Sans"/>
          <w:b/>
          <w:sz w:val="20"/>
          <w:lang w:eastAsia="es-ES"/>
        </w:rPr>
        <w:t>Ley de Adquisiciones, Arrendamientos y Servicios del Sector Público.</w:t>
      </w:r>
    </w:p>
    <w:p w:rsidR="00BA3692" w:rsidRPr="00BA3692" w:rsidRDefault="00BA3692">
      <w:pPr>
        <w:numPr>
          <w:ilvl w:val="0"/>
          <w:numId w:val="38"/>
        </w:numPr>
        <w:tabs>
          <w:tab w:val="left" w:pos="426"/>
          <w:tab w:val="left" w:pos="709"/>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lastRenderedPageBreak/>
        <w:t xml:space="preserve">En el supuesto de que el Instituto, </w:t>
      </w:r>
      <w:r w:rsidRPr="00BA3692">
        <w:rPr>
          <w:rFonts w:ascii="Noto Sans" w:hAnsi="Noto Sans" w:cs="Noto Sans"/>
          <w:bCs/>
          <w:sz w:val="20"/>
          <w:lang w:eastAsia="es-ES"/>
        </w:rPr>
        <w:t xml:space="preserve">previo a la formalización del contrato, como resultado de la consulta en el portal del SAT, </w:t>
      </w:r>
      <w:r w:rsidRPr="00BA3692">
        <w:rPr>
          <w:rFonts w:ascii="Noto Sans" w:hAnsi="Noto Sans" w:cs="Noto Sans"/>
          <w:sz w:val="20"/>
          <w:lang w:eastAsia="es-ES"/>
        </w:rPr>
        <w:t xml:space="preserve">detecte que la opinión es en </w:t>
      </w:r>
      <w:r w:rsidRPr="00BA3692">
        <w:rPr>
          <w:rFonts w:ascii="Noto Sans" w:hAnsi="Noto Sans" w:cs="Noto Sans"/>
          <w:b/>
          <w:bCs/>
          <w:sz w:val="20"/>
          <w:lang w:eastAsia="es-ES"/>
        </w:rPr>
        <w:t>sentido negativo</w:t>
      </w:r>
      <w:r w:rsidRPr="00BA3692">
        <w:rPr>
          <w:rFonts w:ascii="Noto Sans" w:hAnsi="Noto Sans" w:cs="Noto Sans"/>
          <w:sz w:val="20"/>
          <w:lang w:eastAsia="es-ES"/>
        </w:rPr>
        <w:t xml:space="preserve"> sobre las obligaciones fiscales de la persona física o moral que resultó adjudicada, deberá de abstenerse de formalizar y procederá a remitir a la Secretaría la documentación de los hechos presumiblemente constitutivos de infracción por la falta de la formalización del contrato por causas imputables al licitante al que le fue adjudicado.</w:t>
      </w:r>
    </w:p>
    <w:p w:rsidR="00BA3692" w:rsidRPr="00BA3692" w:rsidRDefault="00BA3692">
      <w:pPr>
        <w:numPr>
          <w:ilvl w:val="0"/>
          <w:numId w:val="38"/>
        </w:numPr>
        <w:tabs>
          <w:tab w:val="left" w:pos="426"/>
          <w:tab w:val="left" w:pos="709"/>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En el caso de proveedores residentes en el extranjero que resulten adjudicados y que no estén obligados a presentar la solicitud de inscripción en el RFC, o declaraciones periódicas en México, así como los contribuyentes que no estén obligados a presentar total o parcialmente la declaración anual del ISR, asentarán éstas </w:t>
      </w:r>
      <w:r w:rsidRPr="00BA3692">
        <w:rPr>
          <w:rFonts w:ascii="Noto Sans" w:hAnsi="Noto Sans" w:cs="Noto Sans"/>
          <w:sz w:val="20"/>
          <w:u w:val="single"/>
          <w:lang w:eastAsia="es-ES"/>
        </w:rPr>
        <w:t>manifestaciones bajo protesta de decir verdad</w:t>
      </w:r>
      <w:r w:rsidRPr="00BA3692">
        <w:rPr>
          <w:rFonts w:ascii="Noto Sans" w:hAnsi="Noto Sans" w:cs="Noto Sans"/>
          <w:sz w:val="20"/>
          <w:lang w:eastAsia="es-ES"/>
        </w:rPr>
        <w:t xml:space="preserve"> en escrito libre que entregarán al Instituto, con objeto de gestionar la opinión ante la administración local de servicio al contribuyente más cercana.</w:t>
      </w:r>
    </w:p>
    <w:p w:rsidR="00BA3692" w:rsidRPr="00BA3692" w:rsidRDefault="00BA3692" w:rsidP="00BA3692">
      <w:pPr>
        <w:tabs>
          <w:tab w:val="left" w:pos="709"/>
          <w:tab w:val="left" w:pos="851"/>
        </w:tabs>
        <w:ind w:right="170"/>
        <w:contextualSpacing/>
        <w:jc w:val="both"/>
        <w:rPr>
          <w:rFonts w:ascii="Noto Sans" w:hAnsi="Noto Sans" w:cs="Noto Sans"/>
          <w:sz w:val="20"/>
          <w:lang w:eastAsia="es-ES"/>
        </w:rPr>
      </w:pPr>
    </w:p>
    <w:p w:rsidR="00BA3692" w:rsidRPr="00BA3692" w:rsidRDefault="00BA3692">
      <w:pPr>
        <w:numPr>
          <w:ilvl w:val="0"/>
          <w:numId w:val="39"/>
        </w:numPr>
        <w:tabs>
          <w:tab w:val="left" w:pos="284"/>
          <w:tab w:val="left" w:pos="10348"/>
        </w:tabs>
        <w:ind w:left="0" w:firstLine="0"/>
        <w:contextualSpacing/>
        <w:jc w:val="both"/>
        <w:rPr>
          <w:rFonts w:ascii="Noto Sans" w:hAnsi="Noto Sans" w:cs="Noto Sans"/>
          <w:b/>
          <w:bCs/>
          <w:sz w:val="20"/>
        </w:rPr>
      </w:pPr>
      <w:r w:rsidRPr="00BA3692">
        <w:rPr>
          <w:rFonts w:ascii="Noto Sans" w:hAnsi="Noto Sans" w:cs="Noto Sans"/>
          <w:b/>
          <w:bCs/>
          <w:sz w:val="20"/>
        </w:rPr>
        <w:t>Documento vigente expedido por el Instituto Mexicano del Seguro Social (IMSS), en el que emita su opinión en sentido positivo sobre el Cumplimiento de Obligaciones Fiscales en Materia de Seguridad Social (Reglas de carácter general para la obtención de la opinión del cumplimiento de obligaciones fiscales en materia de seguridad social).</w:t>
      </w:r>
    </w:p>
    <w:p w:rsidR="00BA3692" w:rsidRPr="00BA3692" w:rsidRDefault="00BA3692" w:rsidP="00BA3692">
      <w:pPr>
        <w:tabs>
          <w:tab w:val="left" w:pos="709"/>
        </w:tabs>
        <w:ind w:right="170"/>
        <w:contextualSpacing/>
        <w:jc w:val="both"/>
        <w:rPr>
          <w:rFonts w:ascii="Noto Sans" w:hAnsi="Noto Sans" w:cs="Noto Sans"/>
          <w:b/>
          <w:bCs/>
          <w:sz w:val="20"/>
        </w:rPr>
      </w:pPr>
    </w:p>
    <w:p w:rsidR="00BA3692" w:rsidRPr="00BA3692" w:rsidRDefault="00BA3692" w:rsidP="00BA3692">
      <w:pPr>
        <w:tabs>
          <w:tab w:val="left" w:pos="709"/>
          <w:tab w:val="left" w:pos="1134"/>
        </w:tabs>
        <w:suppressAutoHyphens w:val="0"/>
        <w:contextualSpacing/>
        <w:jc w:val="both"/>
        <w:rPr>
          <w:rFonts w:ascii="Noto Sans" w:hAnsi="Noto Sans" w:cs="Noto Sans"/>
          <w:sz w:val="20"/>
        </w:rPr>
      </w:pPr>
      <w:r w:rsidRPr="00BA3692">
        <w:rPr>
          <w:rFonts w:ascii="Noto Sans" w:hAnsi="Noto Sans" w:cs="Noto Sans"/>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w:t>
      </w:r>
    </w:p>
    <w:p w:rsidR="00BA3692" w:rsidRPr="00BA3692" w:rsidRDefault="00BA3692" w:rsidP="00BA3692">
      <w:pPr>
        <w:tabs>
          <w:tab w:val="left" w:pos="709"/>
          <w:tab w:val="left" w:pos="1134"/>
        </w:tabs>
        <w:suppressAutoHyphens w:val="0"/>
        <w:contextualSpacing/>
        <w:jc w:val="both"/>
        <w:rPr>
          <w:rFonts w:ascii="Noto Sans" w:hAnsi="Noto Sans" w:cs="Noto Sans"/>
          <w:sz w:val="20"/>
        </w:rPr>
      </w:pPr>
    </w:p>
    <w:p w:rsidR="00BA3692" w:rsidRPr="00BA3692" w:rsidRDefault="00BA3692" w:rsidP="00BA3692">
      <w:pPr>
        <w:tabs>
          <w:tab w:val="left" w:pos="709"/>
          <w:tab w:val="left" w:pos="1134"/>
        </w:tabs>
        <w:suppressAutoHyphens w:val="0"/>
        <w:contextualSpacing/>
        <w:jc w:val="both"/>
        <w:rPr>
          <w:rFonts w:ascii="Noto Sans" w:hAnsi="Noto Sans" w:cs="Noto Sans"/>
          <w:sz w:val="20"/>
        </w:rPr>
      </w:pPr>
      <w:r w:rsidRPr="00BA3692">
        <w:rPr>
          <w:rFonts w:ascii="Noto Sans" w:hAnsi="Noto Sans" w:cs="Noto Sans"/>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rsidR="00BA3692" w:rsidRPr="00BA3692" w:rsidRDefault="00BA3692" w:rsidP="00BA3692">
      <w:pPr>
        <w:tabs>
          <w:tab w:val="left" w:pos="709"/>
          <w:tab w:val="left" w:pos="1134"/>
        </w:tabs>
        <w:suppressAutoHyphens w:val="0"/>
        <w:contextualSpacing/>
        <w:jc w:val="both"/>
        <w:rPr>
          <w:rFonts w:ascii="Noto Sans" w:hAnsi="Noto Sans" w:cs="Noto Sans"/>
          <w:sz w:val="20"/>
        </w:rPr>
      </w:pPr>
    </w:p>
    <w:p w:rsidR="00BA3692" w:rsidRPr="00BA3692" w:rsidRDefault="00BA3692" w:rsidP="00BA3692">
      <w:pPr>
        <w:tabs>
          <w:tab w:val="left" w:pos="709"/>
          <w:tab w:val="left" w:pos="1134"/>
        </w:tabs>
        <w:suppressAutoHyphens w:val="0"/>
        <w:contextualSpacing/>
        <w:jc w:val="both"/>
        <w:rPr>
          <w:rFonts w:ascii="Noto Sans" w:hAnsi="Noto Sans" w:cs="Noto Sans"/>
          <w:sz w:val="20"/>
        </w:rPr>
      </w:pPr>
      <w:r w:rsidRPr="00BA3692">
        <w:rPr>
          <w:rFonts w:ascii="Noto Sans" w:hAnsi="Noto Sans" w:cs="Noto Sans"/>
          <w:sz w:val="20"/>
        </w:rPr>
        <w:t>A efecto de dar cumplimiento a dicha disposición, los particulares deberán tener presente la siguiente información:</w:t>
      </w:r>
    </w:p>
    <w:p w:rsidR="00BA3692" w:rsidRPr="00BA3692" w:rsidRDefault="00BA3692" w:rsidP="00BA3692">
      <w:pPr>
        <w:tabs>
          <w:tab w:val="left" w:pos="709"/>
          <w:tab w:val="left" w:pos="1134"/>
          <w:tab w:val="left" w:pos="10632"/>
        </w:tabs>
        <w:suppressAutoHyphens w:val="0"/>
        <w:contextualSpacing/>
        <w:jc w:val="both"/>
        <w:rPr>
          <w:rFonts w:ascii="Noto Sans" w:hAnsi="Noto Sans" w:cs="Noto Sans"/>
          <w:sz w:val="20"/>
        </w:rPr>
      </w:pPr>
    </w:p>
    <w:p w:rsidR="00BA3692" w:rsidRPr="00BA3692" w:rsidRDefault="00BA3692" w:rsidP="00BA3692">
      <w:pPr>
        <w:tabs>
          <w:tab w:val="left" w:pos="10348"/>
        </w:tabs>
        <w:suppressAutoHyphens w:val="0"/>
        <w:autoSpaceDE w:val="0"/>
        <w:autoSpaceDN w:val="0"/>
        <w:adjustRightInd w:val="0"/>
        <w:jc w:val="both"/>
        <w:rPr>
          <w:rFonts w:ascii="Noto Sans" w:hAnsi="Noto Sans" w:cs="Noto Sans"/>
          <w:sz w:val="20"/>
          <w:lang w:eastAsia="es-ES"/>
        </w:rPr>
      </w:pPr>
      <w:r w:rsidRPr="00BA3692">
        <w:rPr>
          <w:rFonts w:ascii="Noto Sans" w:hAnsi="Noto Sans" w:cs="Noto Sans"/>
          <w:sz w:val="20"/>
          <w:lang w:eastAsia="es-ES"/>
        </w:rPr>
        <w:t>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w:t>
      </w:r>
    </w:p>
    <w:p w:rsidR="00BA3692" w:rsidRPr="00BA3692" w:rsidRDefault="00BA3692" w:rsidP="00BA3692">
      <w:pPr>
        <w:tabs>
          <w:tab w:val="left" w:pos="10348"/>
        </w:tabs>
        <w:suppressAutoHyphens w:val="0"/>
        <w:autoSpaceDE w:val="0"/>
        <w:autoSpaceDN w:val="0"/>
        <w:adjustRightInd w:val="0"/>
        <w:ind w:right="170"/>
        <w:jc w:val="both"/>
        <w:rPr>
          <w:rFonts w:ascii="Noto Sans" w:hAnsi="Noto Sans" w:cs="Noto Sans"/>
          <w:sz w:val="20"/>
          <w:lang w:eastAsia="es-ES"/>
        </w:rPr>
      </w:pPr>
    </w:p>
    <w:p w:rsidR="00BA3692" w:rsidRPr="00BA3692" w:rsidRDefault="00BA3692">
      <w:pPr>
        <w:numPr>
          <w:ilvl w:val="0"/>
          <w:numId w:val="41"/>
        </w:numPr>
        <w:tabs>
          <w:tab w:val="left" w:pos="851"/>
          <w:tab w:val="left" w:pos="10348"/>
        </w:tabs>
        <w:suppressAutoHyphens w:val="0"/>
        <w:autoSpaceDE w:val="0"/>
        <w:autoSpaceDN w:val="0"/>
        <w:adjustRightInd w:val="0"/>
        <w:spacing w:after="120"/>
        <w:ind w:left="0" w:firstLine="0"/>
        <w:jc w:val="both"/>
        <w:rPr>
          <w:rFonts w:ascii="Noto Sans" w:hAnsi="Noto Sans" w:cs="Noto Sans"/>
          <w:sz w:val="20"/>
          <w:lang w:eastAsia="es-ES"/>
        </w:rPr>
      </w:pPr>
      <w:r w:rsidRPr="00BA3692">
        <w:rPr>
          <w:rFonts w:ascii="Noto Sans" w:hAnsi="Noto Sans" w:cs="Noto Sans"/>
          <w:sz w:val="20"/>
          <w:lang w:eastAsia="es-ES"/>
        </w:rPr>
        <w:t>Ingresar al Buzón IMSS, por la página electrónica del Instituto (www.imss.gob.mx/buzonimss), a través del medio de autenticación correspondiente.</w:t>
      </w:r>
    </w:p>
    <w:p w:rsidR="00BA3692" w:rsidRPr="00BA3692" w:rsidRDefault="00BA3692">
      <w:pPr>
        <w:numPr>
          <w:ilvl w:val="0"/>
          <w:numId w:val="41"/>
        </w:numPr>
        <w:tabs>
          <w:tab w:val="left" w:pos="851"/>
          <w:tab w:val="left" w:pos="10348"/>
        </w:tabs>
        <w:suppressAutoHyphens w:val="0"/>
        <w:autoSpaceDE w:val="0"/>
        <w:autoSpaceDN w:val="0"/>
        <w:adjustRightInd w:val="0"/>
        <w:spacing w:after="120"/>
        <w:ind w:left="0" w:firstLine="0"/>
        <w:jc w:val="both"/>
        <w:rPr>
          <w:rFonts w:ascii="Noto Sans" w:hAnsi="Noto Sans" w:cs="Noto Sans"/>
          <w:sz w:val="20"/>
          <w:lang w:eastAsia="es-ES"/>
        </w:rPr>
      </w:pPr>
      <w:r w:rsidRPr="00BA3692">
        <w:rPr>
          <w:rFonts w:ascii="Noto Sans" w:hAnsi="Noto Sans" w:cs="Noto Sans"/>
          <w:sz w:val="20"/>
          <w:lang w:eastAsia="es-ES"/>
        </w:rPr>
        <w:t>Del menú, seleccionar la opción “Cobranza”.</w:t>
      </w:r>
    </w:p>
    <w:p w:rsidR="00BA3692" w:rsidRPr="00BA3692" w:rsidRDefault="00BA3692">
      <w:pPr>
        <w:numPr>
          <w:ilvl w:val="0"/>
          <w:numId w:val="41"/>
        </w:numPr>
        <w:tabs>
          <w:tab w:val="left" w:pos="851"/>
          <w:tab w:val="left" w:pos="10348"/>
        </w:tabs>
        <w:suppressAutoHyphens w:val="0"/>
        <w:autoSpaceDE w:val="0"/>
        <w:autoSpaceDN w:val="0"/>
        <w:adjustRightInd w:val="0"/>
        <w:spacing w:after="120"/>
        <w:ind w:left="0" w:firstLine="0"/>
        <w:jc w:val="both"/>
        <w:rPr>
          <w:rFonts w:ascii="Noto Sans" w:hAnsi="Noto Sans" w:cs="Noto Sans"/>
          <w:sz w:val="20"/>
          <w:lang w:eastAsia="es-ES"/>
        </w:rPr>
      </w:pPr>
      <w:r w:rsidRPr="00BA3692">
        <w:rPr>
          <w:rFonts w:ascii="Noto Sans" w:hAnsi="Noto Sans" w:cs="Noto Sans"/>
          <w:sz w:val="20"/>
          <w:lang w:eastAsia="es-ES"/>
        </w:rPr>
        <w:t>Del menú, seleccionar la opción “32D Autorización de Opinión Pública” y después la opción “Autorizo hacer pública mi opinión del cumplimiento”.</w:t>
      </w:r>
    </w:p>
    <w:p w:rsidR="00BA3692" w:rsidRPr="00BA3692" w:rsidRDefault="00BA3692" w:rsidP="00BA3692">
      <w:pPr>
        <w:tabs>
          <w:tab w:val="left" w:pos="851"/>
          <w:tab w:val="left" w:pos="10348"/>
        </w:tabs>
        <w:suppressAutoHyphens w:val="0"/>
        <w:autoSpaceDE w:val="0"/>
        <w:autoSpaceDN w:val="0"/>
        <w:adjustRightInd w:val="0"/>
        <w:spacing w:after="120"/>
        <w:jc w:val="both"/>
        <w:rPr>
          <w:rFonts w:ascii="Noto Sans" w:hAnsi="Noto Sans" w:cs="Noto Sans"/>
          <w:sz w:val="20"/>
          <w:lang w:eastAsia="es-ES"/>
        </w:rPr>
      </w:pPr>
      <w:r w:rsidRPr="00BA3692">
        <w:rPr>
          <w:rFonts w:ascii="Noto Sans" w:hAnsi="Noto Sans" w:cs="Noto Sans"/>
          <w:b/>
          <w:bCs/>
          <w:sz w:val="20"/>
          <w:lang w:eastAsia="es-ES"/>
        </w:rPr>
        <w:t>IV.</w:t>
      </w:r>
      <w:r w:rsidRPr="00BA3692">
        <w:rPr>
          <w:rFonts w:ascii="Noto Sans" w:hAnsi="Noto Sans" w:cs="Noto Sans"/>
          <w:b/>
          <w:bCs/>
          <w:sz w:val="20"/>
          <w:lang w:eastAsia="es-ES"/>
        </w:rPr>
        <w:tab/>
      </w:r>
      <w:r w:rsidRPr="00BA3692">
        <w:rPr>
          <w:rFonts w:ascii="Noto Sans" w:hAnsi="Noto Sans" w:cs="Noto Sans"/>
          <w:sz w:val="20"/>
          <w:lang w:eastAsia="es-ES"/>
        </w:rPr>
        <w:t xml:space="preserve">Dar clic en el botón “Guardar” y firmar mediante la </w:t>
      </w:r>
      <w:proofErr w:type="spellStart"/>
      <w:r w:rsidRPr="00BA3692">
        <w:rPr>
          <w:rFonts w:ascii="Noto Sans" w:hAnsi="Noto Sans" w:cs="Noto Sans"/>
          <w:i/>
          <w:sz w:val="20"/>
          <w:lang w:eastAsia="es-ES"/>
        </w:rPr>
        <w:t>e.firma</w:t>
      </w:r>
      <w:proofErr w:type="spellEnd"/>
      <w:r w:rsidRPr="00BA3692">
        <w:rPr>
          <w:rFonts w:ascii="Noto Sans" w:hAnsi="Noto Sans" w:cs="Noto Sans"/>
          <w:sz w:val="20"/>
          <w:lang w:eastAsia="es-ES"/>
        </w:rPr>
        <w:t>.</w:t>
      </w:r>
    </w:p>
    <w:p w:rsidR="00BA3692" w:rsidRPr="00BA3692" w:rsidRDefault="00BA3692">
      <w:pPr>
        <w:numPr>
          <w:ilvl w:val="0"/>
          <w:numId w:val="41"/>
        </w:numPr>
        <w:tabs>
          <w:tab w:val="left" w:pos="851"/>
          <w:tab w:val="left" w:pos="10348"/>
        </w:tabs>
        <w:suppressAutoHyphens w:val="0"/>
        <w:autoSpaceDE w:val="0"/>
        <w:autoSpaceDN w:val="0"/>
        <w:adjustRightInd w:val="0"/>
        <w:spacing w:after="120"/>
        <w:ind w:left="0" w:firstLine="0"/>
        <w:jc w:val="both"/>
        <w:rPr>
          <w:rFonts w:ascii="Noto Sans" w:hAnsi="Noto Sans" w:cs="Noto Sans"/>
          <w:sz w:val="20"/>
          <w:lang w:eastAsia="es-ES"/>
        </w:rPr>
      </w:pPr>
      <w:r w:rsidRPr="00BA3692">
        <w:rPr>
          <w:rFonts w:ascii="Noto Sans" w:hAnsi="Noto Sans" w:cs="Noto Sans"/>
          <w:sz w:val="20"/>
          <w:lang w:eastAsia="es-ES"/>
        </w:rPr>
        <w:t>El Buzón IMSS generará el acuse correspondiente.</w:t>
      </w:r>
    </w:p>
    <w:p w:rsidR="00BA3692" w:rsidRPr="00BA3692" w:rsidRDefault="00BA3692" w:rsidP="00BA3692">
      <w:pPr>
        <w:tabs>
          <w:tab w:val="left" w:pos="10348"/>
        </w:tabs>
        <w:suppressAutoHyphens w:val="0"/>
        <w:autoSpaceDE w:val="0"/>
        <w:autoSpaceDN w:val="0"/>
        <w:adjustRightInd w:val="0"/>
        <w:ind w:right="170"/>
        <w:jc w:val="both"/>
        <w:rPr>
          <w:rFonts w:ascii="Noto Sans" w:hAnsi="Noto Sans" w:cs="Noto Sans"/>
          <w:sz w:val="20"/>
          <w:lang w:eastAsia="es-ES"/>
        </w:rPr>
      </w:pPr>
    </w:p>
    <w:p w:rsidR="00BA3692" w:rsidRPr="00BA3692" w:rsidRDefault="00BA3692" w:rsidP="00BA3692">
      <w:pPr>
        <w:tabs>
          <w:tab w:val="left" w:pos="10348"/>
        </w:tabs>
        <w:suppressAutoHyphens w:val="0"/>
        <w:autoSpaceDE w:val="0"/>
        <w:autoSpaceDN w:val="0"/>
        <w:adjustRightInd w:val="0"/>
        <w:jc w:val="both"/>
        <w:rPr>
          <w:rFonts w:ascii="Noto Sans" w:hAnsi="Noto Sans" w:cs="Noto Sans"/>
          <w:sz w:val="20"/>
          <w:lang w:eastAsia="es-ES"/>
        </w:rPr>
      </w:pPr>
      <w:r w:rsidRPr="00BA3692">
        <w:rPr>
          <w:rFonts w:ascii="Noto Sans" w:hAnsi="Noto Sans" w:cs="Noto Sans"/>
          <w:sz w:val="20"/>
          <w:lang w:eastAsia="es-ES"/>
        </w:rPr>
        <w:lastRenderedPageBreak/>
        <w:t>Una vez que el particular confiera al IMSS la autorización a que se refiere el procedimiento anterior, las personas interesadas podrán consultar en la página electrónica del Instituto (www.imss.gob.mx) la opinión correspondiente, conforme al siguiente procedimiento:</w:t>
      </w:r>
    </w:p>
    <w:p w:rsidR="00BA3692" w:rsidRPr="00BA3692" w:rsidRDefault="00BA3692" w:rsidP="00BA3692">
      <w:pPr>
        <w:suppressAutoHyphens w:val="0"/>
        <w:autoSpaceDE w:val="0"/>
        <w:autoSpaceDN w:val="0"/>
        <w:adjustRightInd w:val="0"/>
        <w:rPr>
          <w:rFonts w:ascii="Noto Sans" w:hAnsi="Noto Sans" w:cs="Noto Sans"/>
          <w:sz w:val="20"/>
          <w:lang w:eastAsia="es-ES"/>
        </w:rPr>
      </w:pPr>
    </w:p>
    <w:p w:rsidR="00BA3692" w:rsidRPr="00BA3692" w:rsidRDefault="00BA3692">
      <w:pPr>
        <w:numPr>
          <w:ilvl w:val="0"/>
          <w:numId w:val="42"/>
        </w:numPr>
        <w:suppressAutoHyphens w:val="0"/>
        <w:autoSpaceDE w:val="0"/>
        <w:autoSpaceDN w:val="0"/>
        <w:adjustRightInd w:val="0"/>
        <w:spacing w:after="120"/>
        <w:ind w:left="472" w:hangingChars="236" w:hanging="472"/>
        <w:jc w:val="both"/>
        <w:rPr>
          <w:rFonts w:ascii="Noto Sans" w:hAnsi="Noto Sans" w:cs="Noto Sans"/>
          <w:sz w:val="20"/>
          <w:lang w:eastAsia="es-ES"/>
        </w:rPr>
      </w:pPr>
      <w:r w:rsidRPr="00BA3692">
        <w:rPr>
          <w:rFonts w:ascii="Noto Sans" w:hAnsi="Noto Sans" w:cs="Noto Sans"/>
          <w:sz w:val="20"/>
          <w:lang w:eastAsia="es-ES"/>
        </w:rPr>
        <w:t>Ingresar a la página electrónica del IMSS (www.imss.gob.mx).</w:t>
      </w:r>
    </w:p>
    <w:p w:rsidR="00BA3692" w:rsidRPr="00BA3692" w:rsidRDefault="00BA3692" w:rsidP="00BA3692">
      <w:pPr>
        <w:suppressAutoHyphens w:val="0"/>
        <w:autoSpaceDE w:val="0"/>
        <w:autoSpaceDN w:val="0"/>
        <w:adjustRightInd w:val="0"/>
        <w:spacing w:after="120"/>
        <w:ind w:left="474" w:hangingChars="236" w:hanging="474"/>
        <w:jc w:val="both"/>
        <w:rPr>
          <w:rFonts w:ascii="Noto Sans" w:hAnsi="Noto Sans" w:cs="Noto Sans"/>
          <w:sz w:val="20"/>
          <w:lang w:eastAsia="es-ES"/>
        </w:rPr>
      </w:pPr>
      <w:r w:rsidRPr="00BA3692">
        <w:rPr>
          <w:rFonts w:ascii="Noto Sans" w:hAnsi="Noto Sans" w:cs="Noto Sans"/>
          <w:b/>
          <w:bCs/>
          <w:sz w:val="20"/>
          <w:lang w:eastAsia="es-ES"/>
        </w:rPr>
        <w:t>II.</w:t>
      </w:r>
      <w:r w:rsidRPr="00BA3692">
        <w:rPr>
          <w:rFonts w:ascii="Noto Sans" w:hAnsi="Noto Sans" w:cs="Noto Sans"/>
          <w:b/>
          <w:bCs/>
          <w:sz w:val="20"/>
          <w:lang w:eastAsia="es-ES"/>
        </w:rPr>
        <w:tab/>
      </w:r>
      <w:r w:rsidRPr="00BA3692">
        <w:rPr>
          <w:rFonts w:ascii="Noto Sans" w:hAnsi="Noto Sans" w:cs="Noto Sans"/>
          <w:sz w:val="20"/>
          <w:lang w:eastAsia="es-ES"/>
        </w:rPr>
        <w:t>Elegir “Consulta pública de Opinión del cumplimiento”.</w:t>
      </w:r>
    </w:p>
    <w:p w:rsidR="00BA3692" w:rsidRPr="00BA3692" w:rsidRDefault="00BA3692" w:rsidP="00BA3692">
      <w:pPr>
        <w:suppressAutoHyphens w:val="0"/>
        <w:autoSpaceDE w:val="0"/>
        <w:autoSpaceDN w:val="0"/>
        <w:adjustRightInd w:val="0"/>
        <w:spacing w:after="120"/>
        <w:ind w:leftChars="196" w:left="944" w:hangingChars="236" w:hanging="474"/>
        <w:jc w:val="both"/>
        <w:rPr>
          <w:rFonts w:ascii="Noto Sans" w:hAnsi="Noto Sans" w:cs="Noto Sans"/>
          <w:sz w:val="20"/>
          <w:lang w:eastAsia="es-ES"/>
        </w:rPr>
      </w:pPr>
      <w:r w:rsidRPr="00BA3692">
        <w:rPr>
          <w:rFonts w:ascii="Noto Sans" w:hAnsi="Noto Sans" w:cs="Noto Sans"/>
          <w:b/>
          <w:bCs/>
          <w:sz w:val="20"/>
          <w:lang w:eastAsia="es-ES"/>
        </w:rPr>
        <w:t>a.</w:t>
      </w:r>
      <w:r w:rsidRPr="00BA3692">
        <w:rPr>
          <w:rFonts w:ascii="Noto Sans" w:hAnsi="Noto Sans" w:cs="Noto Sans"/>
          <w:b/>
          <w:bCs/>
          <w:sz w:val="20"/>
          <w:lang w:eastAsia="es-ES"/>
        </w:rPr>
        <w:tab/>
      </w:r>
      <w:r w:rsidRPr="00BA3692">
        <w:rPr>
          <w:rFonts w:ascii="Noto Sans" w:hAnsi="Noto Sans" w:cs="Noto Sans"/>
          <w:sz w:val="20"/>
          <w:lang w:eastAsia="es-ES"/>
        </w:rPr>
        <w:t>Capturar el RFC del particular respecto del cual se desee consultar.</w:t>
      </w:r>
    </w:p>
    <w:p w:rsidR="00BA3692" w:rsidRPr="00BA3692" w:rsidRDefault="00BA3692" w:rsidP="00BA3692">
      <w:pPr>
        <w:keepNext/>
        <w:tabs>
          <w:tab w:val="left" w:pos="993"/>
        </w:tabs>
        <w:spacing w:after="120"/>
        <w:ind w:leftChars="196" w:left="944" w:right="170" w:hangingChars="236" w:hanging="474"/>
        <w:jc w:val="both"/>
        <w:outlineLvl w:val="1"/>
        <w:rPr>
          <w:rFonts w:ascii="Noto Sans" w:hAnsi="Noto Sans" w:cs="Noto Sans"/>
          <w:sz w:val="20"/>
        </w:rPr>
      </w:pPr>
      <w:r w:rsidRPr="00BA3692">
        <w:rPr>
          <w:rFonts w:ascii="Noto Sans" w:hAnsi="Noto Sans" w:cs="Noto Sans"/>
          <w:b/>
          <w:bCs/>
          <w:sz w:val="20"/>
          <w:lang w:eastAsia="es-ES"/>
        </w:rPr>
        <w:t>b.</w:t>
      </w:r>
      <w:r w:rsidRPr="00BA3692">
        <w:rPr>
          <w:rFonts w:ascii="Noto Sans" w:hAnsi="Noto Sans" w:cs="Noto Sans"/>
          <w:b/>
          <w:bCs/>
          <w:sz w:val="20"/>
          <w:lang w:eastAsia="es-ES"/>
        </w:rPr>
        <w:tab/>
      </w:r>
      <w:r w:rsidRPr="00BA3692">
        <w:rPr>
          <w:rFonts w:ascii="Noto Sans" w:hAnsi="Noto Sans" w:cs="Noto Sans"/>
          <w:sz w:val="20"/>
          <w:lang w:eastAsia="es-ES"/>
        </w:rPr>
        <w:t>Capturar el código de validación que se muestra en pantalla.</w:t>
      </w:r>
    </w:p>
    <w:p w:rsidR="00BA3692" w:rsidRPr="00BA3692" w:rsidRDefault="00BA3692" w:rsidP="00BA3692">
      <w:pPr>
        <w:suppressAutoHyphens w:val="0"/>
        <w:autoSpaceDE w:val="0"/>
        <w:autoSpaceDN w:val="0"/>
        <w:adjustRightInd w:val="0"/>
        <w:spacing w:after="120"/>
        <w:ind w:left="474" w:hangingChars="236" w:hanging="474"/>
        <w:jc w:val="both"/>
        <w:rPr>
          <w:rFonts w:ascii="Noto Sans" w:hAnsi="Noto Sans" w:cs="Noto Sans"/>
          <w:sz w:val="20"/>
          <w:lang w:eastAsia="es-ES"/>
        </w:rPr>
      </w:pPr>
      <w:r w:rsidRPr="00BA3692">
        <w:rPr>
          <w:rFonts w:ascii="Noto Sans" w:hAnsi="Noto Sans" w:cs="Noto Sans"/>
          <w:b/>
          <w:bCs/>
          <w:sz w:val="20"/>
          <w:lang w:eastAsia="es-ES"/>
        </w:rPr>
        <w:t>III.</w:t>
      </w:r>
      <w:r w:rsidRPr="00BA3692">
        <w:rPr>
          <w:rFonts w:ascii="Noto Sans" w:hAnsi="Noto Sans" w:cs="Noto Sans"/>
          <w:b/>
          <w:bCs/>
          <w:sz w:val="20"/>
          <w:lang w:eastAsia="es-ES"/>
        </w:rPr>
        <w:tab/>
      </w:r>
      <w:r w:rsidRPr="00BA3692">
        <w:rPr>
          <w:rFonts w:ascii="Noto Sans" w:hAnsi="Noto Sans" w:cs="Noto Sans"/>
          <w:sz w:val="20"/>
          <w:lang w:eastAsia="es-ES"/>
        </w:rPr>
        <w:t>Dar clic en el botón “Consultar”.</w:t>
      </w:r>
    </w:p>
    <w:p w:rsidR="00BA3692" w:rsidRPr="00BA3692" w:rsidRDefault="00BA3692">
      <w:pPr>
        <w:numPr>
          <w:ilvl w:val="0"/>
          <w:numId w:val="41"/>
        </w:numPr>
        <w:suppressAutoHyphens w:val="0"/>
        <w:autoSpaceDE w:val="0"/>
        <w:autoSpaceDN w:val="0"/>
        <w:adjustRightInd w:val="0"/>
        <w:spacing w:after="120"/>
        <w:ind w:left="472" w:hangingChars="236" w:hanging="472"/>
        <w:jc w:val="both"/>
        <w:rPr>
          <w:rFonts w:ascii="Noto Sans" w:hAnsi="Noto Sans" w:cs="Noto Sans"/>
          <w:sz w:val="20"/>
          <w:lang w:eastAsia="es-ES"/>
        </w:rPr>
      </w:pPr>
      <w:r w:rsidRPr="00BA3692">
        <w:rPr>
          <w:rFonts w:ascii="Noto Sans" w:hAnsi="Noto Sans" w:cs="Noto Sans"/>
          <w:sz w:val="20"/>
          <w:lang w:eastAsia="es-ES"/>
        </w:rPr>
        <w:t>Descargar en formato “.PDF” la opinión del cumplimiento de obligaciones fiscales en materia de seguridad social.</w:t>
      </w:r>
    </w:p>
    <w:p w:rsidR="00BA3692" w:rsidRPr="00BA3692" w:rsidRDefault="00BA3692" w:rsidP="00BA3692">
      <w:pPr>
        <w:keepNext/>
        <w:tabs>
          <w:tab w:val="left" w:pos="0"/>
          <w:tab w:val="left" w:pos="709"/>
        </w:tabs>
        <w:ind w:right="170"/>
        <w:contextualSpacing/>
        <w:outlineLvl w:val="1"/>
        <w:rPr>
          <w:rFonts w:ascii="Noto Sans" w:hAnsi="Noto Sans" w:cs="Noto Sans"/>
          <w:b/>
          <w:bCs/>
          <w:sz w:val="20"/>
          <w:lang w:val="es-MX" w:eastAsia="x-none"/>
        </w:rPr>
      </w:pPr>
    </w:p>
    <w:p w:rsidR="00BA3692" w:rsidRPr="00BA3692" w:rsidRDefault="00BA3692" w:rsidP="00BA3692">
      <w:pPr>
        <w:shd w:val="clear" w:color="auto" w:fill="FFFFFF"/>
        <w:jc w:val="both"/>
        <w:rPr>
          <w:rFonts w:ascii="Noto Sans" w:hAnsi="Noto Sans" w:cs="Noto Sans"/>
          <w:sz w:val="20"/>
        </w:rPr>
      </w:pPr>
      <w:r w:rsidRPr="00BA3692">
        <w:rPr>
          <w:rFonts w:ascii="Noto Sans" w:hAnsi="Noto Sans" w:cs="Noto Sans"/>
          <w:sz w:val="20"/>
        </w:rPr>
        <w:t>Conforme a lo dispuesto por el “</w:t>
      </w:r>
      <w:r w:rsidRPr="00BA3692">
        <w:rPr>
          <w:rFonts w:ascii="Noto Sans" w:hAnsi="Noto Sans" w:cs="Noto Sans"/>
          <w:i/>
          <w:sz w:val="20"/>
        </w:rPr>
        <w:t>ACUERDO 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el 22 de septiembre de 2022”</w:t>
      </w:r>
      <w:r w:rsidRPr="00BA3692">
        <w:rPr>
          <w:rFonts w:ascii="Noto Sans" w:hAnsi="Noto Sans" w:cs="Noto Sans"/>
          <w:sz w:val="20"/>
        </w:rPr>
        <w:t xml:space="preserve">, el cual fue publicada el 04 de mayo de 2023 en el Diario Oficial de la Federación, donde se aprobó como parte del Anexo Único que la opinión del cumplimiento de obligaciones fiscales en materia de seguridad social será válida durante el plazo de </w:t>
      </w:r>
      <w:r w:rsidRPr="00BA3692">
        <w:rPr>
          <w:rFonts w:ascii="Noto Sans" w:hAnsi="Noto Sans" w:cs="Noto Sans"/>
          <w:sz w:val="20"/>
          <w:u w:val="single"/>
        </w:rPr>
        <w:t>quince días naturales</w:t>
      </w:r>
      <w:r w:rsidRPr="00BA3692">
        <w:rPr>
          <w:rFonts w:ascii="Noto Sans" w:hAnsi="Noto Sans" w:cs="Noto Sans"/>
          <w:sz w:val="20"/>
        </w:rPr>
        <w:t xml:space="preserve"> que el contribuyente tiene para la formalización de las contrataciones referidas en el artículo 32-D del Código Fiscal de la Federación, por lo que el proveedor deberá acreditar ante el área contratante que la opinión de cumplimiento fue obtenida durante el plazo de quince días naturales que el proveedor tiene para la firma del contrato, conforme a lo siguiente:</w:t>
      </w:r>
    </w:p>
    <w:p w:rsidR="00BA3692" w:rsidRPr="00BA3692" w:rsidRDefault="00BA3692" w:rsidP="00BA3692">
      <w:pPr>
        <w:shd w:val="clear" w:color="auto" w:fill="FFFFFF"/>
        <w:ind w:right="170"/>
        <w:jc w:val="both"/>
        <w:rPr>
          <w:rFonts w:ascii="Noto Sans" w:hAnsi="Noto Sans" w:cs="Noto Sans"/>
          <w:sz w:val="20"/>
        </w:rPr>
      </w:pPr>
    </w:p>
    <w:p w:rsidR="00BA3692" w:rsidRPr="00BA3692" w:rsidRDefault="00BA3692" w:rsidP="00BA3692">
      <w:pPr>
        <w:shd w:val="clear" w:color="auto" w:fill="FFFFFF"/>
        <w:ind w:right="567"/>
        <w:jc w:val="both"/>
        <w:rPr>
          <w:rFonts w:ascii="Noto Sans" w:hAnsi="Noto Sans" w:cs="Noto Sans"/>
          <w:b/>
          <w:bCs/>
          <w:i/>
          <w:color w:val="2F2F2F"/>
          <w:sz w:val="20"/>
          <w:lang w:eastAsia="es-MX"/>
        </w:rPr>
      </w:pPr>
      <w:r w:rsidRPr="00BA3692">
        <w:rPr>
          <w:rFonts w:ascii="Noto Sans" w:hAnsi="Noto Sans" w:cs="Noto Sans"/>
          <w:b/>
          <w:bCs/>
          <w:i/>
          <w:color w:val="2F2F2F"/>
          <w:sz w:val="20"/>
          <w:lang w:eastAsia="es-MX"/>
        </w:rPr>
        <w:t>“Disposiciones transitorias aplicables a las "Reglas de carácter general para la obtención de la opinión del cumplimiento de obligaciones fiscales en materia de seguridad social", publicadas en el Diario Oficial de la Federación el 22 de septiembre de 2022.</w:t>
      </w:r>
    </w:p>
    <w:p w:rsidR="00BA3692" w:rsidRPr="00BA3692" w:rsidRDefault="00BA3692" w:rsidP="00BA3692">
      <w:pPr>
        <w:shd w:val="clear" w:color="auto" w:fill="FFFFFF"/>
        <w:ind w:right="567"/>
        <w:jc w:val="both"/>
        <w:rPr>
          <w:rFonts w:ascii="Noto Sans" w:hAnsi="Noto Sans" w:cs="Noto Sans"/>
          <w:i/>
          <w:color w:val="2F2F2F"/>
          <w:sz w:val="20"/>
          <w:lang w:eastAsia="es-MX"/>
        </w:rPr>
      </w:pPr>
    </w:p>
    <w:p w:rsidR="00BA3692" w:rsidRPr="00BA3692" w:rsidRDefault="00BA3692" w:rsidP="00BA3692">
      <w:pPr>
        <w:shd w:val="clear" w:color="auto" w:fill="FFFFFF"/>
        <w:ind w:right="567"/>
        <w:jc w:val="both"/>
        <w:rPr>
          <w:rFonts w:ascii="Noto Sans" w:hAnsi="Noto Sans" w:cs="Noto Sans"/>
          <w:i/>
          <w:color w:val="2F2F2F"/>
          <w:sz w:val="20"/>
          <w:lang w:eastAsia="es-MX"/>
        </w:rPr>
      </w:pPr>
      <w:r w:rsidRPr="00BA3692">
        <w:rPr>
          <w:rFonts w:ascii="Noto Sans" w:hAnsi="Noto Sans" w:cs="Noto Sans"/>
          <w:b/>
          <w:bCs/>
          <w:i/>
          <w:color w:val="2F2F2F"/>
          <w:sz w:val="20"/>
          <w:lang w:eastAsia="es-MX"/>
        </w:rPr>
        <w:t>Primera.</w:t>
      </w:r>
      <w:r w:rsidRPr="00BA3692">
        <w:rPr>
          <w:rFonts w:ascii="Noto Sans" w:hAnsi="Noto Sans" w:cs="Noto Sans"/>
          <w:i/>
          <w:color w:val="2F2F2F"/>
          <w:sz w:val="20"/>
          <w:lang w:eastAsia="es-MX"/>
        </w:rPr>
        <w:t xml:space="preserve">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rsidR="00BA3692" w:rsidRPr="00BA3692" w:rsidRDefault="00BA3692" w:rsidP="00BA3692">
      <w:pPr>
        <w:shd w:val="clear" w:color="auto" w:fill="FFFFFF"/>
        <w:ind w:right="567"/>
        <w:jc w:val="both"/>
        <w:rPr>
          <w:rFonts w:ascii="Noto Sans" w:hAnsi="Noto Sans" w:cs="Noto Sans"/>
          <w:i/>
          <w:color w:val="2F2F2F"/>
          <w:sz w:val="20"/>
          <w:lang w:eastAsia="es-MX"/>
        </w:rPr>
      </w:pPr>
    </w:p>
    <w:p w:rsidR="00BA3692" w:rsidRPr="00BA3692" w:rsidRDefault="00BA3692" w:rsidP="00BA3692">
      <w:pPr>
        <w:shd w:val="clear" w:color="auto" w:fill="FFFFFF"/>
        <w:spacing w:after="101"/>
        <w:ind w:right="567"/>
        <w:jc w:val="both"/>
        <w:rPr>
          <w:rFonts w:ascii="Noto Sans" w:hAnsi="Noto Sans" w:cs="Noto Sans"/>
          <w:i/>
          <w:color w:val="2F2F2F"/>
          <w:sz w:val="20"/>
          <w:lang w:eastAsia="es-MX"/>
        </w:rPr>
      </w:pPr>
      <w:r w:rsidRPr="00BA3692">
        <w:rPr>
          <w:rFonts w:ascii="Noto Sans" w:hAnsi="Noto Sans" w:cs="Noto Sans"/>
          <w:b/>
          <w:bCs/>
          <w:i/>
          <w:color w:val="2F2F2F"/>
          <w:sz w:val="20"/>
          <w:lang w:eastAsia="es-MX"/>
        </w:rPr>
        <w:t>Segunda.</w:t>
      </w:r>
      <w:r w:rsidRPr="00BA3692">
        <w:rPr>
          <w:rFonts w:ascii="Noto Sans" w:hAnsi="Noto Sans" w:cs="Noto Sans"/>
          <w:i/>
          <w:color w:val="2F2F2F"/>
          <w:sz w:val="20"/>
          <w:lang w:eastAsia="es-MX"/>
        </w:rPr>
        <w:t xml:space="preserve"> 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rsidR="00BA3692" w:rsidRPr="00BA3692" w:rsidRDefault="00BA3692" w:rsidP="00BA3692">
      <w:pPr>
        <w:keepNext/>
        <w:tabs>
          <w:tab w:val="left" w:pos="0"/>
          <w:tab w:val="left" w:pos="709"/>
        </w:tabs>
        <w:ind w:right="170"/>
        <w:contextualSpacing/>
        <w:outlineLvl w:val="1"/>
        <w:rPr>
          <w:rFonts w:ascii="Noto Sans" w:hAnsi="Noto Sans" w:cs="Noto Sans"/>
          <w:b/>
          <w:bCs/>
          <w:sz w:val="20"/>
          <w:lang w:val="es-MX" w:eastAsia="x-none"/>
        </w:rPr>
      </w:pPr>
    </w:p>
    <w:p w:rsidR="00BA3692" w:rsidRPr="00BA3692" w:rsidRDefault="00BA3692">
      <w:pPr>
        <w:numPr>
          <w:ilvl w:val="0"/>
          <w:numId w:val="39"/>
        </w:numPr>
        <w:tabs>
          <w:tab w:val="left" w:pos="284"/>
        </w:tabs>
        <w:ind w:left="0" w:firstLine="0"/>
        <w:contextualSpacing/>
        <w:jc w:val="both"/>
        <w:rPr>
          <w:rFonts w:ascii="Noto Sans" w:hAnsi="Noto Sans" w:cs="Noto Sans"/>
          <w:sz w:val="20"/>
        </w:rPr>
      </w:pPr>
      <w:r w:rsidRPr="00BA3692">
        <w:rPr>
          <w:rFonts w:ascii="Noto Sans" w:hAnsi="Noto Sans" w:cs="Noto Sans"/>
          <w:b/>
          <w:sz w:val="20"/>
          <w:lang w:eastAsia="es-ES"/>
        </w:rPr>
        <w:t>Constancia de Situación Fiscal en Materia de Aportaciones Patronales y Entero de Descuentos, emitida por el INFONAVIT</w:t>
      </w:r>
      <w:r w:rsidRPr="00BA3692">
        <w:rPr>
          <w:rFonts w:ascii="Noto Sans" w:hAnsi="Noto Sans" w:cs="Noto Sans"/>
          <w:sz w:val="20"/>
        </w:rPr>
        <w:t>.</w:t>
      </w:r>
    </w:p>
    <w:p w:rsidR="00BA3692" w:rsidRPr="00BA3692" w:rsidRDefault="00BA3692" w:rsidP="00BA3692">
      <w:pPr>
        <w:tabs>
          <w:tab w:val="left" w:pos="709"/>
        </w:tabs>
        <w:contextualSpacing/>
        <w:jc w:val="both"/>
        <w:rPr>
          <w:rFonts w:ascii="Noto Sans" w:hAnsi="Noto Sans" w:cs="Noto Sans"/>
          <w:sz w:val="20"/>
        </w:rPr>
      </w:pPr>
    </w:p>
    <w:p w:rsidR="00BA3692" w:rsidRPr="00BA3692" w:rsidRDefault="00BA3692" w:rsidP="00BA3692">
      <w:pPr>
        <w:tabs>
          <w:tab w:val="left" w:pos="709"/>
        </w:tabs>
        <w:contextualSpacing/>
        <w:jc w:val="both"/>
        <w:rPr>
          <w:rFonts w:ascii="Noto Sans" w:hAnsi="Noto Sans" w:cs="Noto Sans"/>
          <w:sz w:val="20"/>
        </w:rPr>
      </w:pPr>
      <w:r w:rsidRPr="00BA3692">
        <w:rPr>
          <w:rFonts w:ascii="Noto Sans" w:hAnsi="Noto Sans" w:cs="Noto Sans"/>
          <w:sz w:val="20"/>
        </w:rPr>
        <w:t xml:space="preserve">Con el propósito de dar cumplimiento a lo dispuesto por el </w:t>
      </w:r>
      <w:r w:rsidRPr="00BA3692">
        <w:rPr>
          <w:rFonts w:ascii="Noto Sans" w:hAnsi="Noto Sans" w:cs="Noto Sans"/>
          <w:b/>
          <w:sz w:val="20"/>
        </w:rPr>
        <w:t>artículo 32-D del Código Fiscal de la Federación</w:t>
      </w:r>
      <w:r w:rsidRPr="00BA3692">
        <w:rPr>
          <w:rFonts w:ascii="Noto Sans" w:hAnsi="Noto Sans" w:cs="Noto Sans"/>
          <w:sz w:val="20"/>
        </w:rPr>
        <w:t xml:space="preserve">, así como al </w:t>
      </w:r>
      <w:r w:rsidRPr="00BA3692">
        <w:rPr>
          <w:rFonts w:ascii="Noto Sans" w:hAnsi="Noto Sans" w:cs="Noto Sans"/>
          <w:i/>
          <w:sz w:val="20"/>
        </w:rPr>
        <w:t>Acuerdo por el que se emiten las reglas para la obtención de la Constancia de Situación Fiscal en Materia de Aportaciones Patronales y Entero de Descuentos</w:t>
      </w:r>
      <w:r w:rsidRPr="00BA3692">
        <w:rPr>
          <w:rFonts w:ascii="Noto Sans" w:hAnsi="Noto Sans" w:cs="Noto Sans"/>
          <w:sz w:val="20"/>
        </w:rPr>
        <w:t xml:space="preserve">, publicado en el Diario Oficial de la Federación el 28 de junio de 2017, se les hace de conocimiento a los licitantes y posibles adjudicados, que para la firma de los contratos respectivos, se solicita como requisito indispensable la </w:t>
      </w:r>
      <w:r w:rsidRPr="00BA3692">
        <w:rPr>
          <w:rFonts w:ascii="Noto Sans" w:hAnsi="Noto Sans" w:cs="Noto Sans"/>
          <w:b/>
          <w:sz w:val="20"/>
        </w:rPr>
        <w:t>Constancia de Situación Fiscal en Materia de Aportaciones Patronales y Entero de Descuentos</w:t>
      </w:r>
      <w:r w:rsidRPr="00BA3692">
        <w:rPr>
          <w:rFonts w:ascii="Noto Sans" w:hAnsi="Noto Sans" w:cs="Noto Sans"/>
          <w:sz w:val="20"/>
        </w:rPr>
        <w:t xml:space="preserve">. </w:t>
      </w:r>
    </w:p>
    <w:p w:rsidR="00BA3692" w:rsidRPr="00BA3692" w:rsidRDefault="00BA3692" w:rsidP="00BA3692">
      <w:pPr>
        <w:tabs>
          <w:tab w:val="left" w:pos="709"/>
        </w:tabs>
        <w:contextualSpacing/>
        <w:jc w:val="both"/>
        <w:rPr>
          <w:rFonts w:ascii="Noto Sans" w:hAnsi="Noto Sans" w:cs="Noto Sans"/>
          <w:sz w:val="20"/>
        </w:rPr>
      </w:pPr>
    </w:p>
    <w:p w:rsidR="00BA3692" w:rsidRPr="00BA3692" w:rsidRDefault="00BA3692" w:rsidP="00BA3692">
      <w:pPr>
        <w:tabs>
          <w:tab w:val="left" w:pos="709"/>
        </w:tabs>
        <w:contextualSpacing/>
        <w:jc w:val="both"/>
        <w:rPr>
          <w:rFonts w:ascii="Noto Sans" w:hAnsi="Noto Sans" w:cs="Noto Sans"/>
          <w:sz w:val="20"/>
        </w:rPr>
      </w:pPr>
      <w:r w:rsidRPr="00BA3692">
        <w:rPr>
          <w:rFonts w:ascii="Noto Sans" w:hAnsi="Noto Sans" w:cs="Noto Sans"/>
          <w:sz w:val="20"/>
        </w:rPr>
        <w:t xml:space="preserve">Al respecto, se da a conocer el procedimiento para la obtención de la Constancia de Situación Fiscal emitida por el </w:t>
      </w:r>
      <w:r w:rsidRPr="00BA3692">
        <w:rPr>
          <w:rFonts w:ascii="Noto Sans" w:hAnsi="Noto Sans" w:cs="Noto Sans"/>
          <w:b/>
          <w:sz w:val="20"/>
        </w:rPr>
        <w:t>INFONAVIT</w:t>
      </w:r>
      <w:r w:rsidRPr="00BA3692">
        <w:rPr>
          <w:rFonts w:ascii="Noto Sans" w:hAnsi="Noto Sans" w:cs="Noto Sans"/>
          <w:sz w:val="20"/>
        </w:rPr>
        <w:t>, en los términos siguientes:</w:t>
      </w:r>
    </w:p>
    <w:p w:rsidR="00BA3692" w:rsidRPr="00BA3692" w:rsidRDefault="00BA3692" w:rsidP="00BA3692">
      <w:pPr>
        <w:tabs>
          <w:tab w:val="left" w:pos="709"/>
        </w:tabs>
        <w:contextualSpacing/>
        <w:jc w:val="both"/>
        <w:rPr>
          <w:rFonts w:ascii="Noto Sans" w:hAnsi="Noto Sans" w:cs="Noto Sans"/>
          <w:sz w:val="20"/>
        </w:rPr>
      </w:pPr>
    </w:p>
    <w:p w:rsidR="00BA3692" w:rsidRPr="00BA3692" w:rsidRDefault="00BA3692" w:rsidP="00BA3692">
      <w:pPr>
        <w:tabs>
          <w:tab w:val="left" w:pos="709"/>
        </w:tabs>
        <w:contextualSpacing/>
        <w:jc w:val="both"/>
        <w:rPr>
          <w:rFonts w:ascii="Noto Sans" w:hAnsi="Noto Sans" w:cs="Noto Sans"/>
          <w:b/>
          <w:sz w:val="20"/>
          <w:lang w:eastAsia="es-ES"/>
        </w:rPr>
      </w:pPr>
      <w:r w:rsidRPr="00BA3692">
        <w:rPr>
          <w:rFonts w:ascii="Noto Sans" w:hAnsi="Noto Sans" w:cs="Noto Sans"/>
          <w:b/>
          <w:sz w:val="20"/>
          <w:lang w:eastAsia="es-ES"/>
        </w:rPr>
        <w:t>Reglas para la obtención de la Constancia de Situación Fiscal en Materia de Aportaciones Patronales y Entero de Descuentos.</w:t>
      </w:r>
    </w:p>
    <w:p w:rsidR="00BA3692" w:rsidRPr="00BA3692" w:rsidRDefault="00BA3692" w:rsidP="00BA3692">
      <w:pPr>
        <w:tabs>
          <w:tab w:val="left" w:pos="709"/>
        </w:tabs>
        <w:contextualSpacing/>
        <w:jc w:val="both"/>
        <w:rPr>
          <w:rFonts w:ascii="Noto Sans" w:hAnsi="Noto Sans" w:cs="Noto Sans"/>
          <w:b/>
          <w:sz w:val="20"/>
          <w:lang w:eastAsia="es-ES"/>
        </w:rPr>
      </w:pPr>
    </w:p>
    <w:p w:rsidR="00BA3692" w:rsidRPr="00BA3692" w:rsidRDefault="00BA3692" w:rsidP="00BA3692">
      <w:pPr>
        <w:tabs>
          <w:tab w:val="left" w:pos="709"/>
        </w:tabs>
        <w:contextualSpacing/>
        <w:jc w:val="both"/>
        <w:rPr>
          <w:rFonts w:ascii="Noto Sans" w:hAnsi="Noto Sans" w:cs="Noto Sans"/>
          <w:sz w:val="20"/>
          <w:lang w:eastAsia="es-ES"/>
        </w:rPr>
      </w:pPr>
      <w:r w:rsidRPr="00BA3692">
        <w:rPr>
          <w:rFonts w:ascii="Noto Sans" w:hAnsi="Noto Sans" w:cs="Noto Sans"/>
          <w:b/>
          <w:sz w:val="20"/>
          <w:lang w:eastAsia="es-ES"/>
        </w:rPr>
        <w:t>Primera.-</w:t>
      </w:r>
      <w:r w:rsidRPr="00BA3692">
        <w:rPr>
          <w:rFonts w:ascii="Noto Sans" w:hAnsi="Noto Sans" w:cs="Noto Sans"/>
          <w:sz w:val="20"/>
          <w:lang w:eastAsia="es-ES"/>
        </w:rPr>
        <w:t xml:space="preserve"> Los particulares que, para efectos de celebrar contrataciones con las dependencias y entidades a que se refiere el </w:t>
      </w:r>
      <w:r w:rsidRPr="00BA3692">
        <w:rPr>
          <w:rFonts w:ascii="Noto Sans" w:hAnsi="Noto Sans" w:cs="Noto Sans"/>
          <w:b/>
          <w:sz w:val="20"/>
          <w:lang w:eastAsia="es-ES"/>
        </w:rPr>
        <w:t>artículo 32-D del Código Fiscal de la Federación</w:t>
      </w:r>
      <w:r w:rsidRPr="00BA3692">
        <w:rPr>
          <w:rFonts w:ascii="Noto Sans" w:hAnsi="Noto Sans" w:cs="Noto Sans"/>
          <w:sz w:val="20"/>
          <w:lang w:eastAsia="es-ES"/>
        </w:rPr>
        <w:t xml:space="preserve">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rsidR="00BA3692" w:rsidRPr="00BA3692" w:rsidRDefault="00BA3692" w:rsidP="00BA3692">
      <w:pPr>
        <w:tabs>
          <w:tab w:val="left" w:pos="709"/>
        </w:tabs>
        <w:contextualSpacing/>
        <w:jc w:val="both"/>
        <w:rPr>
          <w:rFonts w:ascii="Noto Sans" w:hAnsi="Noto Sans" w:cs="Noto Sans"/>
          <w:sz w:val="20"/>
          <w:lang w:eastAsia="es-ES"/>
        </w:rPr>
      </w:pPr>
    </w:p>
    <w:p w:rsidR="00BA3692" w:rsidRPr="00BA3692" w:rsidRDefault="00BA3692" w:rsidP="00BA3692">
      <w:pPr>
        <w:tabs>
          <w:tab w:val="left" w:pos="709"/>
        </w:tabs>
        <w:contextualSpacing/>
        <w:jc w:val="both"/>
        <w:rPr>
          <w:rFonts w:ascii="Noto Sans" w:hAnsi="Noto Sans" w:cs="Noto Sans"/>
          <w:sz w:val="20"/>
          <w:lang w:eastAsia="es-ES"/>
        </w:rPr>
      </w:pPr>
      <w:r w:rsidRPr="00BA3692">
        <w:rPr>
          <w:rFonts w:ascii="Noto Sans" w:hAnsi="Noto Sans" w:cs="Noto Sans"/>
          <w:b/>
          <w:sz w:val="20"/>
          <w:lang w:eastAsia="es-ES"/>
        </w:rPr>
        <w:t>Segunda.-</w:t>
      </w:r>
      <w:r w:rsidRPr="00BA3692">
        <w:rPr>
          <w:rFonts w:ascii="Noto Sans" w:hAnsi="Noto Sans" w:cs="Noto Sans"/>
          <w:sz w:val="20"/>
          <w:lang w:eastAsia="es-ES"/>
        </w:rPr>
        <w:t xml:space="preserve"> El INFONAVIT, a fin de emitir la constancia de situación fiscal, revisará que:</w:t>
      </w:r>
    </w:p>
    <w:p w:rsidR="00BA3692" w:rsidRPr="00BA3692" w:rsidRDefault="00BA3692" w:rsidP="00BA3692">
      <w:pPr>
        <w:tabs>
          <w:tab w:val="left" w:pos="709"/>
        </w:tabs>
        <w:contextualSpacing/>
        <w:jc w:val="both"/>
        <w:rPr>
          <w:rFonts w:ascii="Noto Sans" w:hAnsi="Noto Sans" w:cs="Noto Sans"/>
          <w:sz w:val="20"/>
          <w:lang w:eastAsia="es-ES"/>
        </w:rPr>
      </w:pPr>
    </w:p>
    <w:p w:rsidR="00BA3692" w:rsidRPr="00BA3692" w:rsidRDefault="00BA3692">
      <w:pPr>
        <w:numPr>
          <w:ilvl w:val="0"/>
          <w:numId w:val="40"/>
        </w:numPr>
        <w:tabs>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La inscripción del particular solicitante ante </w:t>
      </w:r>
      <w:r w:rsidRPr="00BA3692">
        <w:rPr>
          <w:rFonts w:ascii="Noto Sans" w:hAnsi="Noto Sans" w:cs="Noto Sans"/>
          <w:sz w:val="20"/>
        </w:rPr>
        <w:t>el</w:t>
      </w:r>
      <w:r w:rsidRPr="00BA3692">
        <w:rPr>
          <w:rFonts w:ascii="Noto Sans" w:hAnsi="Noto Sans" w:cs="Noto Sans"/>
          <w:b/>
          <w:sz w:val="20"/>
        </w:rPr>
        <w:t xml:space="preserve"> Instituto</w:t>
      </w:r>
      <w:r w:rsidRPr="00BA3692">
        <w:rPr>
          <w:rFonts w:ascii="Noto Sans" w:hAnsi="Noto Sans" w:cs="Noto Sans"/>
          <w:sz w:val="20"/>
          <w:lang w:eastAsia="es-ES"/>
        </w:rPr>
        <w:t>, en caso de estar obligado, y la vigencia del número o números de los registros patronales que le han sido asignados;</w:t>
      </w:r>
    </w:p>
    <w:p w:rsidR="00BA3692" w:rsidRPr="00BA3692" w:rsidRDefault="00BA3692">
      <w:pPr>
        <w:numPr>
          <w:ilvl w:val="0"/>
          <w:numId w:val="40"/>
        </w:numPr>
        <w:tabs>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BA3692" w:rsidRPr="00BA3692" w:rsidRDefault="00BA3692">
      <w:pPr>
        <w:numPr>
          <w:ilvl w:val="0"/>
          <w:numId w:val="40"/>
        </w:numPr>
        <w:tabs>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Los adeudos o créditos fiscales que no se encuentren firmes;</w:t>
      </w:r>
    </w:p>
    <w:p w:rsidR="00BA3692" w:rsidRPr="00BA3692" w:rsidRDefault="00BA3692">
      <w:pPr>
        <w:numPr>
          <w:ilvl w:val="0"/>
          <w:numId w:val="40"/>
        </w:numPr>
        <w:tabs>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Las garantías que se hayan otorgado;</w:t>
      </w:r>
    </w:p>
    <w:p w:rsidR="00BA3692" w:rsidRPr="00BA3692" w:rsidRDefault="00BA3692">
      <w:pPr>
        <w:numPr>
          <w:ilvl w:val="0"/>
          <w:numId w:val="40"/>
        </w:numPr>
        <w:tabs>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Los convenios de pago que el solicitante haya celebrado con </w:t>
      </w:r>
      <w:r w:rsidRPr="00BA3692">
        <w:rPr>
          <w:rFonts w:ascii="Noto Sans" w:hAnsi="Noto Sans" w:cs="Noto Sans"/>
          <w:sz w:val="20"/>
        </w:rPr>
        <w:t>el Instituto</w:t>
      </w:r>
      <w:r w:rsidRPr="00BA3692">
        <w:rPr>
          <w:rFonts w:ascii="Noto Sans" w:hAnsi="Noto Sans" w:cs="Noto Sans"/>
          <w:sz w:val="20"/>
          <w:lang w:eastAsia="es-ES"/>
        </w:rPr>
        <w:t>.</w:t>
      </w:r>
    </w:p>
    <w:p w:rsidR="00BA3692" w:rsidRPr="00BA3692" w:rsidRDefault="00BA3692" w:rsidP="00BA3692">
      <w:pPr>
        <w:tabs>
          <w:tab w:val="left" w:pos="709"/>
        </w:tabs>
        <w:ind w:right="170"/>
        <w:contextualSpacing/>
        <w:jc w:val="both"/>
        <w:rPr>
          <w:rFonts w:ascii="Noto Sans" w:hAnsi="Noto Sans" w:cs="Noto Sans"/>
          <w:sz w:val="20"/>
          <w:lang w:eastAsia="es-ES"/>
        </w:rPr>
      </w:pPr>
    </w:p>
    <w:p w:rsidR="00BA3692" w:rsidRPr="00BA3692" w:rsidRDefault="00BA3692" w:rsidP="00BA3692">
      <w:pPr>
        <w:tabs>
          <w:tab w:val="left" w:pos="709"/>
        </w:tabs>
        <w:contextualSpacing/>
        <w:jc w:val="both"/>
        <w:rPr>
          <w:rFonts w:ascii="Noto Sans" w:hAnsi="Noto Sans" w:cs="Noto Sans"/>
          <w:sz w:val="20"/>
          <w:lang w:eastAsia="es-ES"/>
        </w:rPr>
      </w:pPr>
      <w:r w:rsidRPr="00BA3692">
        <w:rPr>
          <w:rFonts w:ascii="Noto Sans" w:hAnsi="Noto Sans" w:cs="Noto Sans"/>
          <w:b/>
          <w:sz w:val="20"/>
          <w:lang w:eastAsia="es-ES"/>
        </w:rPr>
        <w:t xml:space="preserve">Tercera.- </w:t>
      </w:r>
      <w:r w:rsidRPr="00BA3692">
        <w:rPr>
          <w:rFonts w:ascii="Noto Sans" w:hAnsi="Noto Sans" w:cs="Noto Sans"/>
          <w:sz w:val="20"/>
          <w:lang w:eastAsia="es-ES"/>
        </w:rPr>
        <w:t>Las constancias de situación fiscal se emitirán a partir de la información contenida en las bases de datos de</w:t>
      </w:r>
      <w:r w:rsidRPr="00BA3692">
        <w:rPr>
          <w:rFonts w:ascii="Noto Sans" w:hAnsi="Noto Sans" w:cs="Noto Sans"/>
          <w:sz w:val="20"/>
        </w:rPr>
        <w:t xml:space="preserve">l Instituto </w:t>
      </w:r>
      <w:r w:rsidRPr="00BA3692">
        <w:rPr>
          <w:rFonts w:ascii="Noto Sans" w:hAnsi="Noto Sans" w:cs="Noto Sans"/>
          <w:sz w:val="20"/>
          <w:lang w:eastAsia="es-ES"/>
        </w:rPr>
        <w:t xml:space="preserve">y reflejarán la situación que ante el INFONAVIT guardan los particulares que las soliciten para los efectos del </w:t>
      </w:r>
      <w:r w:rsidRPr="00BA3692">
        <w:rPr>
          <w:rFonts w:ascii="Noto Sans" w:hAnsi="Noto Sans" w:cs="Noto Sans"/>
          <w:b/>
          <w:sz w:val="20"/>
          <w:lang w:eastAsia="es-ES"/>
        </w:rPr>
        <w:t>artículo 32-D del Código Fiscal</w:t>
      </w:r>
      <w:r w:rsidRPr="00BA3692">
        <w:rPr>
          <w:rFonts w:ascii="Noto Sans" w:hAnsi="Noto Sans" w:cs="Noto Sans"/>
          <w:sz w:val="20"/>
          <w:lang w:eastAsia="es-ES"/>
        </w:rPr>
        <w:t>, por lo que no constituye acto o resolución de carácter fiscal y por tanto no prejuzgan sobre la existencia de créditos a cargo del aportante que pudieran derivar del ejercicio de las facultades del INFONAVIT como órgano fiscal autónomo.</w:t>
      </w:r>
    </w:p>
    <w:p w:rsidR="00BA3692" w:rsidRPr="00BA3692" w:rsidRDefault="00BA3692" w:rsidP="00BA3692">
      <w:pPr>
        <w:tabs>
          <w:tab w:val="left" w:pos="709"/>
        </w:tabs>
        <w:contextualSpacing/>
        <w:jc w:val="both"/>
        <w:rPr>
          <w:rFonts w:ascii="Noto Sans" w:hAnsi="Noto Sans" w:cs="Noto Sans"/>
          <w:sz w:val="20"/>
          <w:lang w:eastAsia="es-ES"/>
        </w:rPr>
      </w:pPr>
    </w:p>
    <w:p w:rsidR="00BA3692" w:rsidRPr="00BA3692" w:rsidRDefault="00BA3692" w:rsidP="00BA3692">
      <w:pPr>
        <w:tabs>
          <w:tab w:val="left" w:pos="709"/>
        </w:tabs>
        <w:contextualSpacing/>
        <w:jc w:val="both"/>
        <w:rPr>
          <w:rFonts w:ascii="Noto Sans" w:hAnsi="Noto Sans" w:cs="Noto Sans"/>
          <w:sz w:val="20"/>
          <w:lang w:eastAsia="es-ES"/>
        </w:rPr>
      </w:pPr>
      <w:r w:rsidRPr="00BA3692">
        <w:rPr>
          <w:rFonts w:ascii="Noto Sans" w:hAnsi="Noto Sans" w:cs="Noto Sans"/>
          <w:b/>
          <w:sz w:val="20"/>
          <w:lang w:eastAsia="es-ES"/>
        </w:rPr>
        <w:t>Cuarta.-</w:t>
      </w:r>
      <w:r w:rsidRPr="00BA3692">
        <w:rPr>
          <w:rFonts w:ascii="Noto Sans" w:hAnsi="Noto Sans" w:cs="Noto Sans"/>
          <w:sz w:val="20"/>
          <w:lang w:eastAsia="es-ES"/>
        </w:rPr>
        <w:t xml:space="preserve"> El INFONAVIT expedirá a los particulares los siguientes tipos de constancia de situación fiscal:</w:t>
      </w:r>
    </w:p>
    <w:p w:rsidR="00BA3692" w:rsidRPr="00BA3692" w:rsidRDefault="00BA3692" w:rsidP="00BA3692">
      <w:pPr>
        <w:tabs>
          <w:tab w:val="left" w:pos="709"/>
        </w:tabs>
        <w:contextualSpacing/>
        <w:jc w:val="both"/>
        <w:rPr>
          <w:rFonts w:ascii="Noto Sans" w:hAnsi="Noto Sans" w:cs="Noto Sans"/>
          <w:sz w:val="20"/>
          <w:lang w:eastAsia="es-ES"/>
        </w:rPr>
      </w:pPr>
    </w:p>
    <w:p w:rsidR="00BA3692" w:rsidRPr="00BA3692" w:rsidRDefault="00BA3692" w:rsidP="00BA3692">
      <w:pPr>
        <w:tabs>
          <w:tab w:val="left" w:pos="426"/>
        </w:tabs>
        <w:spacing w:after="120"/>
        <w:jc w:val="both"/>
        <w:rPr>
          <w:rFonts w:ascii="Noto Sans" w:hAnsi="Noto Sans" w:cs="Noto Sans"/>
          <w:sz w:val="20"/>
          <w:lang w:eastAsia="es-ES"/>
        </w:rPr>
      </w:pPr>
      <w:r w:rsidRPr="00BA3692">
        <w:rPr>
          <w:rFonts w:ascii="Noto Sans" w:hAnsi="Noto Sans" w:cs="Noto Sans"/>
          <w:b/>
          <w:sz w:val="20"/>
          <w:lang w:eastAsia="es-ES"/>
        </w:rPr>
        <w:t>a)</w:t>
      </w:r>
      <w:r w:rsidRPr="00BA3692">
        <w:rPr>
          <w:rFonts w:ascii="Noto Sans" w:hAnsi="Noto Sans" w:cs="Noto Sans"/>
          <w:b/>
          <w:sz w:val="20"/>
          <w:lang w:eastAsia="es-ES"/>
        </w:rPr>
        <w:tab/>
        <w:t xml:space="preserve">Sin adeudo o con garantía.- </w:t>
      </w:r>
      <w:r w:rsidRPr="00BA3692">
        <w:rPr>
          <w:rFonts w:ascii="Noto Sans" w:hAnsi="Noto Sans" w:cs="Noto Sans"/>
          <w:sz w:val="20"/>
          <w:lang w:eastAsia="es-ES"/>
        </w:rPr>
        <w:t xml:space="preserve">Cuando el particular esté inscrito ante </w:t>
      </w:r>
      <w:r w:rsidRPr="00BA3692">
        <w:rPr>
          <w:rFonts w:ascii="Noto Sans" w:hAnsi="Noto Sans" w:cs="Noto Sans"/>
          <w:sz w:val="20"/>
        </w:rPr>
        <w:t>el</w:t>
      </w:r>
      <w:r w:rsidRPr="00BA3692">
        <w:rPr>
          <w:rFonts w:ascii="Noto Sans" w:hAnsi="Noto Sans" w:cs="Noto Sans"/>
          <w:b/>
          <w:sz w:val="20"/>
        </w:rPr>
        <w:t xml:space="preserve"> Instituto</w:t>
      </w:r>
      <w:r w:rsidRPr="00BA3692">
        <w:rPr>
          <w:rFonts w:ascii="Noto Sans" w:hAnsi="Noto Sans" w:cs="Noto Sans"/>
          <w:sz w:val="20"/>
        </w:rPr>
        <w:t xml:space="preserve"> </w:t>
      </w:r>
      <w:r w:rsidRPr="00BA3692">
        <w:rPr>
          <w:rFonts w:ascii="Noto Sans" w:hAnsi="Noto Sans" w:cs="Noto Sans"/>
          <w:sz w:val="20"/>
          <w:lang w:eastAsia="es-ES"/>
        </w:rPr>
        <w:t>y al corriente en el cumplimiento de sus obligaciones fiscales, o bien que contando con adeudo éste se encuentre garantizado;</w:t>
      </w:r>
    </w:p>
    <w:p w:rsidR="00BA3692" w:rsidRPr="00BA3692" w:rsidRDefault="00BA3692" w:rsidP="00BA3692">
      <w:pPr>
        <w:tabs>
          <w:tab w:val="left" w:pos="426"/>
        </w:tabs>
        <w:spacing w:after="120"/>
        <w:jc w:val="both"/>
        <w:rPr>
          <w:rFonts w:ascii="Noto Sans" w:hAnsi="Noto Sans" w:cs="Noto Sans"/>
          <w:sz w:val="20"/>
          <w:lang w:eastAsia="es-ES"/>
        </w:rPr>
      </w:pPr>
      <w:r w:rsidRPr="00BA3692">
        <w:rPr>
          <w:rFonts w:ascii="Noto Sans" w:hAnsi="Noto Sans" w:cs="Noto Sans"/>
          <w:b/>
          <w:sz w:val="20"/>
          <w:lang w:eastAsia="es-ES"/>
        </w:rPr>
        <w:t>b)</w:t>
      </w:r>
      <w:r w:rsidRPr="00BA3692">
        <w:rPr>
          <w:rFonts w:ascii="Noto Sans" w:hAnsi="Noto Sans" w:cs="Noto Sans"/>
          <w:b/>
          <w:sz w:val="20"/>
          <w:lang w:eastAsia="es-ES"/>
        </w:rPr>
        <w:tab/>
        <w:t xml:space="preserve">Con adeudo.- </w:t>
      </w:r>
      <w:r w:rsidRPr="00BA3692">
        <w:rPr>
          <w:rFonts w:ascii="Noto Sans" w:hAnsi="Noto Sans" w:cs="Noto Sans"/>
          <w:sz w:val="20"/>
          <w:lang w:eastAsia="es-ES"/>
        </w:rPr>
        <w:t>Cuando el particular no esté al corriente en el cumplimiento de las obligaciones en materia de aportaciones patronales y entero de descuentos;</w:t>
      </w:r>
    </w:p>
    <w:p w:rsidR="00BA3692" w:rsidRPr="00BA3692" w:rsidRDefault="00BA3692" w:rsidP="00BA3692">
      <w:pPr>
        <w:tabs>
          <w:tab w:val="left" w:pos="426"/>
        </w:tabs>
        <w:spacing w:after="120"/>
        <w:jc w:val="both"/>
        <w:rPr>
          <w:rFonts w:ascii="Noto Sans" w:hAnsi="Noto Sans" w:cs="Noto Sans"/>
          <w:b/>
          <w:sz w:val="20"/>
          <w:lang w:eastAsia="es-ES"/>
        </w:rPr>
      </w:pPr>
      <w:r w:rsidRPr="00BA3692">
        <w:rPr>
          <w:rFonts w:ascii="Noto Sans" w:hAnsi="Noto Sans" w:cs="Noto Sans"/>
          <w:b/>
          <w:sz w:val="20"/>
          <w:lang w:eastAsia="es-ES"/>
        </w:rPr>
        <w:t>c)</w:t>
      </w:r>
      <w:r w:rsidRPr="00BA3692">
        <w:rPr>
          <w:rFonts w:ascii="Noto Sans" w:hAnsi="Noto Sans" w:cs="Noto Sans"/>
          <w:b/>
          <w:sz w:val="20"/>
          <w:lang w:eastAsia="es-ES"/>
        </w:rPr>
        <w:tab/>
        <w:t>Con adeudo, pero con convenio celebrado.</w:t>
      </w:r>
      <w:r w:rsidRPr="00BA3692">
        <w:rPr>
          <w:rFonts w:ascii="Noto Sans" w:hAnsi="Noto Sans" w:cs="Noto Sans"/>
          <w:sz w:val="20"/>
          <w:lang w:eastAsia="es-ES"/>
        </w:rPr>
        <w:t xml:space="preserve">- En los casos en que el particular cuente con adeudos pero que haya celebrado convenio con el INFONAVIT para cubrirlos. La constancia de situación fiscal que se expida precisará esta circunstancia para efectos de contratación en términos de los párrafos dos y tres del </w:t>
      </w:r>
      <w:r w:rsidRPr="00BA3692">
        <w:rPr>
          <w:rFonts w:ascii="Noto Sans" w:hAnsi="Noto Sans" w:cs="Noto Sans"/>
          <w:b/>
          <w:sz w:val="20"/>
          <w:lang w:eastAsia="es-ES"/>
        </w:rPr>
        <w:t>artículo 32-D del Código Fiscal de la Federación</w:t>
      </w:r>
      <w:r w:rsidRPr="00BA3692">
        <w:rPr>
          <w:rFonts w:ascii="Noto Sans" w:hAnsi="Noto Sans" w:cs="Noto Sans"/>
          <w:sz w:val="20"/>
          <w:lang w:eastAsia="es-ES"/>
        </w:rPr>
        <w:t>;</w:t>
      </w:r>
    </w:p>
    <w:p w:rsidR="00BA3692" w:rsidRPr="00BA3692" w:rsidRDefault="00BA3692" w:rsidP="00BA3692">
      <w:pPr>
        <w:tabs>
          <w:tab w:val="left" w:pos="426"/>
        </w:tabs>
        <w:spacing w:after="120"/>
        <w:jc w:val="both"/>
        <w:rPr>
          <w:rFonts w:ascii="Noto Sans" w:hAnsi="Noto Sans" w:cs="Noto Sans"/>
          <w:sz w:val="20"/>
          <w:lang w:eastAsia="es-ES"/>
        </w:rPr>
      </w:pPr>
      <w:r w:rsidRPr="00BA3692">
        <w:rPr>
          <w:rFonts w:ascii="Noto Sans" w:hAnsi="Noto Sans" w:cs="Noto Sans"/>
          <w:b/>
          <w:sz w:val="20"/>
          <w:lang w:eastAsia="es-ES"/>
        </w:rPr>
        <w:t>d)</w:t>
      </w:r>
      <w:r w:rsidRPr="00BA3692">
        <w:rPr>
          <w:rFonts w:ascii="Noto Sans" w:hAnsi="Noto Sans" w:cs="Noto Sans"/>
          <w:b/>
          <w:sz w:val="20"/>
          <w:lang w:eastAsia="es-ES"/>
        </w:rPr>
        <w:tab/>
        <w:t xml:space="preserve">Sin antecedente.- </w:t>
      </w:r>
      <w:r w:rsidRPr="00BA3692">
        <w:rPr>
          <w:rFonts w:ascii="Noto Sans" w:hAnsi="Noto Sans" w:cs="Noto Sans"/>
          <w:sz w:val="20"/>
          <w:lang w:eastAsia="es-ES"/>
        </w:rPr>
        <w:t xml:space="preserve">Para personas físicas o morales que no cuenten con número de registro patronal registrado ante </w:t>
      </w:r>
      <w:r w:rsidRPr="00BA3692">
        <w:rPr>
          <w:rFonts w:ascii="Noto Sans" w:hAnsi="Noto Sans" w:cs="Noto Sans"/>
          <w:sz w:val="20"/>
        </w:rPr>
        <w:t xml:space="preserve">el Instituto </w:t>
      </w:r>
      <w:r w:rsidRPr="00BA3692">
        <w:rPr>
          <w:rFonts w:ascii="Noto Sans" w:hAnsi="Noto Sans" w:cs="Noto Sans"/>
          <w:sz w:val="20"/>
          <w:lang w:eastAsia="es-ES"/>
        </w:rPr>
        <w:t>y por tanto con trabajadores formales.</w:t>
      </w:r>
    </w:p>
    <w:p w:rsidR="00BA3692" w:rsidRPr="00BA3692" w:rsidRDefault="00BA3692" w:rsidP="00BA3692">
      <w:pPr>
        <w:tabs>
          <w:tab w:val="left" w:pos="709"/>
        </w:tabs>
        <w:contextualSpacing/>
        <w:jc w:val="both"/>
        <w:rPr>
          <w:rFonts w:ascii="Noto Sans" w:hAnsi="Noto Sans" w:cs="Noto Sans"/>
          <w:b/>
          <w:sz w:val="20"/>
          <w:lang w:eastAsia="es-ES"/>
        </w:rPr>
      </w:pPr>
    </w:p>
    <w:p w:rsidR="00BA3692" w:rsidRPr="00BA3692" w:rsidRDefault="00BA3692" w:rsidP="00BA3692">
      <w:pPr>
        <w:tabs>
          <w:tab w:val="left" w:pos="709"/>
        </w:tabs>
        <w:contextualSpacing/>
        <w:jc w:val="both"/>
        <w:rPr>
          <w:rFonts w:ascii="Noto Sans" w:hAnsi="Noto Sans" w:cs="Noto Sans"/>
          <w:sz w:val="20"/>
          <w:lang w:eastAsia="es-ES"/>
        </w:rPr>
      </w:pPr>
      <w:r w:rsidRPr="00BA3692">
        <w:rPr>
          <w:rFonts w:ascii="Noto Sans" w:hAnsi="Noto Sans" w:cs="Noto Sans"/>
          <w:sz w:val="20"/>
          <w:lang w:eastAsia="es-ES"/>
        </w:rPr>
        <w:t xml:space="preserve">Las personas físicas o morales podrán obtener las constancias de situación fiscal a que se refieren los incisos a), b) y d) en la sección correspondiente del portal institucional del INFONAVIT, </w:t>
      </w:r>
      <w:hyperlink r:id="rId10" w:history="1">
        <w:r w:rsidRPr="00BA3692">
          <w:rPr>
            <w:rStyle w:val="Hipervnculo"/>
            <w:rFonts w:ascii="Noto Sans" w:hAnsi="Noto Sans" w:cs="Noto Sans"/>
            <w:sz w:val="20"/>
            <w:lang w:eastAsia="es-ES"/>
          </w:rPr>
          <w:t>www.infonavit.org.mx</w:t>
        </w:r>
      </w:hyperlink>
      <w:r w:rsidRPr="00BA3692">
        <w:rPr>
          <w:rFonts w:ascii="Noto Sans" w:hAnsi="Noto Sans" w:cs="Noto Sans"/>
          <w:sz w:val="20"/>
          <w:lang w:eastAsia="es-ES"/>
        </w:rPr>
        <w:t>.</w:t>
      </w:r>
    </w:p>
    <w:p w:rsidR="00BA3692" w:rsidRPr="00BA3692" w:rsidRDefault="00BA3692" w:rsidP="00BA3692">
      <w:pPr>
        <w:tabs>
          <w:tab w:val="left" w:pos="709"/>
        </w:tabs>
        <w:contextualSpacing/>
        <w:jc w:val="both"/>
        <w:rPr>
          <w:rFonts w:ascii="Noto Sans" w:hAnsi="Noto Sans" w:cs="Noto Sans"/>
          <w:sz w:val="20"/>
          <w:lang w:eastAsia="es-ES"/>
        </w:rPr>
      </w:pPr>
    </w:p>
    <w:p w:rsidR="00BA3692" w:rsidRPr="00BA3692" w:rsidRDefault="00BA3692" w:rsidP="00BA3692">
      <w:pPr>
        <w:tabs>
          <w:tab w:val="left" w:pos="709"/>
        </w:tabs>
        <w:contextualSpacing/>
        <w:jc w:val="both"/>
        <w:rPr>
          <w:rFonts w:ascii="Noto Sans" w:hAnsi="Noto Sans" w:cs="Noto Sans"/>
          <w:sz w:val="20"/>
          <w:lang w:eastAsia="es-ES"/>
        </w:rPr>
      </w:pPr>
      <w:r w:rsidRPr="00BA3692">
        <w:rPr>
          <w:rFonts w:ascii="Noto Sans" w:hAnsi="Noto Sans" w:cs="Noto Sans"/>
          <w:sz w:val="20"/>
          <w:lang w:eastAsia="es-ES"/>
        </w:rPr>
        <w:lastRenderedPageBreak/>
        <w:t>Las constancias a que se refiere el inciso c) serán emitidas por la autoridad fiscal d</w:t>
      </w:r>
      <w:r w:rsidRPr="00BA3692">
        <w:rPr>
          <w:rFonts w:ascii="Noto Sans" w:hAnsi="Noto Sans" w:cs="Noto Sans"/>
          <w:sz w:val="20"/>
        </w:rPr>
        <w:t xml:space="preserve">el Instituto </w:t>
      </w:r>
      <w:r w:rsidRPr="00BA3692">
        <w:rPr>
          <w:rFonts w:ascii="Noto Sans" w:hAnsi="Noto Sans" w:cs="Noto Sans"/>
          <w:sz w:val="20"/>
          <w:lang w:eastAsia="es-ES"/>
        </w:rPr>
        <w:t>en las delegaciones regionales.</w:t>
      </w:r>
    </w:p>
    <w:p w:rsidR="00BA3692" w:rsidRPr="00BA3692" w:rsidRDefault="00BA3692" w:rsidP="009305B9">
      <w:pPr>
        <w:tabs>
          <w:tab w:val="left" w:pos="709"/>
        </w:tabs>
        <w:contextualSpacing/>
        <w:jc w:val="both"/>
        <w:rPr>
          <w:rFonts w:ascii="Noto Sans" w:hAnsi="Noto Sans" w:cs="Noto Sans"/>
          <w:sz w:val="20"/>
          <w:lang w:eastAsia="es-ES"/>
        </w:rPr>
      </w:pPr>
    </w:p>
    <w:p w:rsidR="00BA3692" w:rsidRPr="00BA3692" w:rsidRDefault="00BA3692" w:rsidP="009305B9">
      <w:pPr>
        <w:tabs>
          <w:tab w:val="left" w:pos="709"/>
        </w:tabs>
        <w:contextualSpacing/>
        <w:jc w:val="both"/>
        <w:rPr>
          <w:rFonts w:ascii="Noto Sans" w:hAnsi="Noto Sans" w:cs="Noto Sans"/>
          <w:sz w:val="20"/>
          <w:lang w:eastAsia="es-ES"/>
        </w:rPr>
      </w:pPr>
      <w:r w:rsidRPr="00BA3692">
        <w:rPr>
          <w:rFonts w:ascii="Noto Sans" w:hAnsi="Noto Sans" w:cs="Noto Sans"/>
          <w:sz w:val="20"/>
          <w:lang w:eastAsia="es-ES"/>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rsidR="00BA3692" w:rsidRPr="00BA3692" w:rsidRDefault="00BA3692" w:rsidP="009305B9">
      <w:pPr>
        <w:tabs>
          <w:tab w:val="left" w:pos="709"/>
        </w:tabs>
        <w:contextualSpacing/>
        <w:jc w:val="both"/>
        <w:rPr>
          <w:rFonts w:ascii="Noto Sans" w:hAnsi="Noto Sans" w:cs="Noto Sans"/>
          <w:sz w:val="20"/>
          <w:lang w:eastAsia="es-ES"/>
        </w:rPr>
      </w:pPr>
    </w:p>
    <w:p w:rsidR="00BA3692" w:rsidRPr="00BA3692" w:rsidRDefault="00BA3692" w:rsidP="009305B9">
      <w:pPr>
        <w:tabs>
          <w:tab w:val="left" w:pos="709"/>
        </w:tabs>
        <w:contextualSpacing/>
        <w:jc w:val="both"/>
        <w:rPr>
          <w:rFonts w:ascii="Noto Sans" w:hAnsi="Noto Sans" w:cs="Noto Sans"/>
          <w:b/>
          <w:sz w:val="20"/>
        </w:rPr>
      </w:pPr>
      <w:r w:rsidRPr="00BA3692">
        <w:rPr>
          <w:rFonts w:ascii="Noto Sans" w:hAnsi="Noto Sans" w:cs="Noto Sans"/>
          <w:b/>
          <w:sz w:val="20"/>
        </w:rPr>
        <w:t>Quinta.- La constancia de situación fiscal que se expida tendrá una vigencia de 30 días naturales contados a partir del día de su emisión.</w:t>
      </w:r>
    </w:p>
    <w:p w:rsidR="00BA3692" w:rsidRPr="00BA3692" w:rsidRDefault="00BA3692" w:rsidP="009305B9">
      <w:pPr>
        <w:tabs>
          <w:tab w:val="left" w:pos="709"/>
        </w:tabs>
        <w:suppressAutoHyphens w:val="0"/>
        <w:contextualSpacing/>
        <w:jc w:val="both"/>
        <w:rPr>
          <w:rFonts w:ascii="Noto Sans" w:hAnsi="Noto Sans" w:cs="Noto Sans"/>
          <w:b/>
          <w:sz w:val="20"/>
        </w:rPr>
      </w:pPr>
    </w:p>
    <w:p w:rsidR="00BA3692" w:rsidRPr="00BA3692" w:rsidRDefault="00BA3692" w:rsidP="009305B9">
      <w:pPr>
        <w:tabs>
          <w:tab w:val="left" w:pos="0"/>
          <w:tab w:val="left" w:pos="426"/>
        </w:tabs>
        <w:jc w:val="both"/>
        <w:rPr>
          <w:rFonts w:ascii="Noto Sans" w:hAnsi="Noto Sans" w:cs="Noto Sans"/>
          <w:b/>
          <w:sz w:val="20"/>
        </w:rPr>
      </w:pPr>
      <w:r w:rsidRPr="00BA3692">
        <w:rPr>
          <w:rFonts w:ascii="Noto Sans" w:hAnsi="Noto Sans" w:cs="Noto Sans"/>
          <w:sz w:val="20"/>
        </w:rPr>
        <w:t xml:space="preserve">Por lo anterior, los licitantes deberán presentar las </w:t>
      </w:r>
      <w:r w:rsidRPr="00BA3692">
        <w:rPr>
          <w:rFonts w:ascii="Noto Sans" w:hAnsi="Noto Sans" w:cs="Noto Sans"/>
          <w:sz w:val="20"/>
          <w:u w:val="single"/>
        </w:rPr>
        <w:t>opiniones de cumplimiento de obligaciones fiscales en materia de seguridad social, opinión de cumplimiento de obligaciones fiscales y la constancia de situación fiscal en materia de aportaciones patronales y entero de descuentos</w:t>
      </w:r>
      <w:r w:rsidRPr="00BA3692">
        <w:rPr>
          <w:rFonts w:ascii="Noto Sans" w:hAnsi="Noto Sans" w:cs="Noto Sans"/>
          <w:sz w:val="20"/>
        </w:rPr>
        <w:t xml:space="preserve"> todas en sentido positivo y vigente, de acuerdo a lo establecido en el </w:t>
      </w:r>
      <w:r w:rsidRPr="00BA3692">
        <w:rPr>
          <w:rFonts w:ascii="Noto Sans" w:hAnsi="Noto Sans" w:cs="Noto Sans"/>
          <w:b/>
          <w:sz w:val="20"/>
        </w:rPr>
        <w:t>Numeral 4.19. de las Políticas, Bases y Lineamientos en Materia de Adquisiciones, Arrendamientos y Servicios del Instituto Mexicano del Seguro Social.</w:t>
      </w:r>
    </w:p>
    <w:p w:rsidR="00B75B7D" w:rsidRPr="004B773F" w:rsidRDefault="00B75B7D" w:rsidP="00B75B7D">
      <w:pPr>
        <w:jc w:val="both"/>
        <w:rPr>
          <w:rFonts w:ascii="Noto Sans" w:hAnsi="Noto Sans" w:cs="Noto Sans"/>
          <w:b/>
          <w:sz w:val="20"/>
        </w:rPr>
      </w:pPr>
    </w:p>
    <w:p w:rsidR="00B75B7D" w:rsidRPr="004B773F" w:rsidRDefault="00B75B7D" w:rsidP="00B75B7D">
      <w:pPr>
        <w:ind w:left="709" w:hanging="709"/>
        <w:jc w:val="both"/>
        <w:rPr>
          <w:rFonts w:ascii="Noto Sans" w:hAnsi="Noto Sans" w:cs="Noto Sans"/>
          <w:b/>
          <w:sz w:val="20"/>
        </w:rPr>
      </w:pPr>
      <w:r w:rsidRPr="004B773F">
        <w:rPr>
          <w:rFonts w:ascii="Noto Sans" w:hAnsi="Noto Sans" w:cs="Noto Sans"/>
          <w:b/>
          <w:sz w:val="20"/>
        </w:rPr>
        <w:t>8.</w:t>
      </w:r>
      <w:r w:rsidRPr="004B773F">
        <w:rPr>
          <w:rFonts w:ascii="Noto Sans" w:hAnsi="Noto Sans" w:cs="Noto Sans"/>
          <w:b/>
          <w:sz w:val="20"/>
        </w:rPr>
        <w:tab/>
        <w:t>EVALUACIÓN DE LAS PROPOSICIONES TÉCNICAS.</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Se comprobará que las condiciones legales, técnicas, económicas requeridas contengan la información, documentación y requisitos solicitados en la presente convocatoria. Así como con aquellos que resulten de la junta de aclaraciones.</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w:t>
      </w:r>
      <w:r w:rsidRPr="004B773F">
        <w:rPr>
          <w:rFonts w:ascii="Noto Sans" w:hAnsi="Noto Sans" w:cs="Noto Sans"/>
          <w:sz w:val="20"/>
        </w:rPr>
        <w:tab/>
        <w:t>Se verificará la congruencia de los catálogos, folletos y/o fotografías, que presenten los participantes con lo ofertado en la propuesta técnica.</w:t>
      </w:r>
    </w:p>
    <w:p w:rsidR="00B75B7D" w:rsidRPr="004B773F" w:rsidRDefault="00B75B7D" w:rsidP="00B75B7D">
      <w:pPr>
        <w:jc w:val="both"/>
        <w:rPr>
          <w:rFonts w:ascii="Noto Sans" w:hAnsi="Noto Sans" w:cs="Noto Sans"/>
          <w:sz w:val="20"/>
        </w:rPr>
      </w:pPr>
      <w:r w:rsidRPr="004B773F">
        <w:rPr>
          <w:rFonts w:ascii="Noto Sans" w:hAnsi="Noto Sans" w:cs="Noto Sans"/>
          <w:sz w:val="20"/>
        </w:rPr>
        <w:t>•</w:t>
      </w:r>
      <w:r w:rsidRPr="004B773F">
        <w:rPr>
          <w:rFonts w:ascii="Noto Sans" w:hAnsi="Noto Sans" w:cs="Noto Sans"/>
          <w:sz w:val="20"/>
        </w:rPr>
        <w:tab/>
        <w:t xml:space="preserve">Se verificará el cumplimiento de la propuesta técnica, conforme a los requisitos establecidos en los numerales </w:t>
      </w:r>
      <w:r w:rsidRPr="004B773F">
        <w:rPr>
          <w:rFonts w:ascii="Noto Sans" w:hAnsi="Noto Sans" w:cs="Noto Sans"/>
          <w:b/>
          <w:sz w:val="20"/>
        </w:rPr>
        <w:t>2, 2.1, 6, 6.1, 6.2, 6.3 y los Anexos 1 y 1-A</w:t>
      </w:r>
      <w:r w:rsidRPr="004B773F">
        <w:rPr>
          <w:rFonts w:ascii="Noto Sans" w:hAnsi="Noto Sans" w:cs="Noto Sans"/>
          <w:sz w:val="20"/>
        </w:rPr>
        <w:t xml:space="preserve"> de esta convocatoria.</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w:t>
      </w:r>
      <w:r w:rsidRPr="004B773F">
        <w:rPr>
          <w:rFonts w:ascii="Noto Sans" w:hAnsi="Noto Sans" w:cs="Noto Sans"/>
          <w:sz w:val="20"/>
        </w:rPr>
        <w:tab/>
        <w:t>No se considerarán las proposiciones, cuando no cotice la totalidad del servicio.</w:t>
      </w:r>
    </w:p>
    <w:p w:rsidR="00B75B7D" w:rsidRPr="004B773F" w:rsidRDefault="00B75B7D" w:rsidP="00B75B7D">
      <w:pPr>
        <w:jc w:val="both"/>
        <w:rPr>
          <w:rFonts w:ascii="Noto Sans" w:hAnsi="Noto Sans" w:cs="Noto Sans"/>
          <w:sz w:val="20"/>
        </w:rPr>
      </w:pPr>
    </w:p>
    <w:p w:rsidR="00B75B7D" w:rsidRDefault="00B75B7D" w:rsidP="00B75B7D">
      <w:pPr>
        <w:jc w:val="both"/>
        <w:rPr>
          <w:rFonts w:ascii="Noto Sans" w:hAnsi="Noto Sans" w:cs="Noto Sans"/>
          <w:sz w:val="20"/>
        </w:rPr>
      </w:pPr>
      <w:r w:rsidRPr="004B773F">
        <w:rPr>
          <w:rFonts w:ascii="Noto Sans" w:hAnsi="Noto Sans" w:cs="Noto Sans"/>
          <w:sz w:val="20"/>
        </w:rPr>
        <w:t>•</w:t>
      </w:r>
      <w:r w:rsidRPr="004B773F">
        <w:rPr>
          <w:rFonts w:ascii="Noto Sans" w:hAnsi="Noto Sans" w:cs="Noto Sans"/>
          <w:sz w:val="20"/>
        </w:rPr>
        <w:tab/>
        <w:t>La evaluación se realizará comparando entre sí, en forma equivalente, todas las condiciones ofrecidas explícitamente por los Licitantes.</w:t>
      </w:r>
    </w:p>
    <w:p w:rsidR="009A0785" w:rsidRPr="004B773F" w:rsidRDefault="009A0785" w:rsidP="00B75B7D">
      <w:pPr>
        <w:jc w:val="both"/>
        <w:rPr>
          <w:rFonts w:ascii="Noto Sans" w:hAnsi="Noto Sans" w:cs="Noto Sans"/>
          <w:sz w:val="20"/>
        </w:rPr>
      </w:pPr>
    </w:p>
    <w:p w:rsidR="00B75B7D" w:rsidRPr="004B773F" w:rsidRDefault="00B75B7D" w:rsidP="00B75B7D">
      <w:pPr>
        <w:ind w:left="284" w:hanging="284"/>
        <w:jc w:val="both"/>
        <w:rPr>
          <w:rFonts w:ascii="Noto Sans" w:hAnsi="Noto Sans" w:cs="Noto Sans"/>
          <w:b/>
          <w:sz w:val="20"/>
        </w:rPr>
      </w:pPr>
      <w:r w:rsidRPr="004B773F">
        <w:rPr>
          <w:rFonts w:ascii="Noto Sans" w:hAnsi="Noto Sans" w:cs="Noto Sans"/>
          <w:b/>
          <w:sz w:val="20"/>
        </w:rPr>
        <w:t>8.1.</w:t>
      </w:r>
      <w:r w:rsidRPr="004B773F">
        <w:rPr>
          <w:rFonts w:ascii="Noto Sans" w:hAnsi="Noto Sans" w:cs="Noto Sans"/>
          <w:b/>
          <w:sz w:val="20"/>
        </w:rPr>
        <w:tab/>
        <w:t xml:space="preserve"> EVALUACIÓN DE LAS </w:t>
      </w:r>
      <w:r w:rsidR="006D5392" w:rsidRPr="004B773F">
        <w:rPr>
          <w:rFonts w:ascii="Noto Sans" w:hAnsi="Noto Sans" w:cs="Noto Sans"/>
          <w:b/>
          <w:sz w:val="20"/>
        </w:rPr>
        <w:t>PROPOSICIONES ECONÓMICAS</w:t>
      </w:r>
      <w:r w:rsidRPr="004B773F">
        <w:rPr>
          <w:rFonts w:ascii="Noto Sans" w:hAnsi="Noto Sans" w:cs="Noto Sans"/>
          <w:b/>
          <w:sz w:val="20"/>
        </w:rPr>
        <w:t xml:space="preserve">. </w:t>
      </w:r>
    </w:p>
    <w:p w:rsidR="00B75B7D" w:rsidRPr="004B773F" w:rsidRDefault="00B75B7D" w:rsidP="00B75B7D">
      <w:pPr>
        <w:jc w:val="both"/>
        <w:rPr>
          <w:rFonts w:ascii="Noto Sans" w:hAnsi="Noto Sans" w:cs="Noto Sans"/>
          <w:sz w:val="20"/>
          <w:highlight w:val="yellow"/>
        </w:rPr>
      </w:pPr>
    </w:p>
    <w:p w:rsidR="00B75B7D" w:rsidRPr="004B773F" w:rsidRDefault="00B75B7D" w:rsidP="00B75B7D">
      <w:pPr>
        <w:jc w:val="both"/>
        <w:rPr>
          <w:rFonts w:ascii="Noto Sans" w:hAnsi="Noto Sans" w:cs="Noto Sans"/>
          <w:sz w:val="20"/>
        </w:rPr>
      </w:pPr>
      <w:r w:rsidRPr="004B773F">
        <w:rPr>
          <w:rFonts w:ascii="Noto Sans" w:hAnsi="Noto Sans" w:cs="Noto Sans"/>
          <w:sz w:val="20"/>
        </w:rPr>
        <w:t>De acuerdo con lo establecido en artículo 47</w:t>
      </w:r>
      <w:r w:rsidR="00DA39C3">
        <w:rPr>
          <w:rFonts w:ascii="Noto Sans" w:hAnsi="Noto Sans" w:cs="Noto Sans"/>
          <w:sz w:val="20"/>
        </w:rPr>
        <w:t xml:space="preserve"> y </w:t>
      </w:r>
      <w:r w:rsidR="00DA39C3" w:rsidRPr="00E2440A">
        <w:rPr>
          <w:rFonts w:ascii="Noto Sans" w:hAnsi="Noto Sans" w:cs="Noto Sans"/>
          <w:sz w:val="20"/>
          <w:lang w:eastAsia="es-ES"/>
        </w:rPr>
        <w:t>48 fracción II</w:t>
      </w:r>
      <w:r w:rsidRPr="004B773F">
        <w:rPr>
          <w:rFonts w:ascii="Noto Sans" w:hAnsi="Noto Sans" w:cs="Noto Sans"/>
          <w:sz w:val="20"/>
        </w:rPr>
        <w:t xml:space="preserve">, el criterio que se utilizará como método para evaluar las propuestas, </w:t>
      </w:r>
      <w:r w:rsidRPr="00576EFA">
        <w:rPr>
          <w:rFonts w:ascii="Noto Sans" w:hAnsi="Noto Sans" w:cs="Noto Sans"/>
          <w:sz w:val="20"/>
        </w:rPr>
        <w:t xml:space="preserve">será el mecanismo </w:t>
      </w:r>
      <w:r w:rsidR="00715BEE" w:rsidRPr="00E636A8">
        <w:rPr>
          <w:rFonts w:ascii="Noto Sans" w:hAnsi="Noto Sans" w:cs="Noto Sans"/>
          <w:b/>
          <w:bCs/>
          <w:sz w:val="20"/>
        </w:rPr>
        <w:t>binario</w:t>
      </w:r>
      <w:r w:rsidRPr="00576EFA">
        <w:rPr>
          <w:rFonts w:ascii="Noto Sans" w:hAnsi="Noto Sans" w:cs="Noto Sans"/>
          <w:sz w:val="20"/>
        </w:rPr>
        <w:t>;</w:t>
      </w:r>
      <w:r w:rsidRPr="004B773F">
        <w:rPr>
          <w:rFonts w:ascii="Noto Sans" w:hAnsi="Noto Sans" w:cs="Noto Sans"/>
          <w:sz w:val="20"/>
        </w:rPr>
        <w:t xml:space="preserve"> por lo que, para ser sujeto de evaluación bajo este criterio, se considerarán únicamente al (los) licitante (s) que previamente haya (n) cumplido cuantitativa y cualitativamente con los requisitos solicitados en los numerales, </w:t>
      </w:r>
      <w:r w:rsidRPr="004B773F">
        <w:rPr>
          <w:rFonts w:ascii="Noto Sans" w:hAnsi="Noto Sans" w:cs="Noto Sans"/>
          <w:b/>
          <w:sz w:val="20"/>
        </w:rPr>
        <w:t>6.1, 6.2, 6.3, 7.1 y 7.2</w:t>
      </w:r>
      <w:r w:rsidRPr="00AD27AF">
        <w:rPr>
          <w:rFonts w:ascii="Noto Sans" w:hAnsi="Noto Sans" w:cs="Noto Sans"/>
          <w:b/>
          <w:sz w:val="20"/>
        </w:rPr>
        <w:t xml:space="preserve">, </w:t>
      </w:r>
      <w:r w:rsidR="004509FF" w:rsidRPr="004B773F">
        <w:rPr>
          <w:rFonts w:ascii="Noto Sans" w:hAnsi="Noto Sans" w:cs="Noto Sans"/>
          <w:b/>
          <w:bCs/>
          <w:sz w:val="20"/>
          <w:lang w:val="es-ES_tradnl"/>
        </w:rPr>
        <w:t xml:space="preserve">Anexos 1 (ANEXO TECNICO) y 1-A </w:t>
      </w:r>
      <w:r w:rsidR="004509FF" w:rsidRPr="001539FA">
        <w:rPr>
          <w:rFonts w:ascii="Noto Sans" w:hAnsi="Noto Sans" w:cs="Noto Sans"/>
          <w:b/>
          <w:bCs/>
          <w:sz w:val="20"/>
          <w:lang w:val="es-ES_tradnl"/>
        </w:rPr>
        <w:t>(TÉRMINOS Y CONDICIONES</w:t>
      </w:r>
      <w:r w:rsidR="004509FF" w:rsidRPr="004B773F">
        <w:rPr>
          <w:rFonts w:ascii="Noto Sans" w:hAnsi="Noto Sans" w:cs="Noto Sans"/>
          <w:b/>
          <w:bCs/>
          <w:sz w:val="20"/>
          <w:lang w:val="es-ES_tradnl"/>
        </w:rPr>
        <w:t>)</w:t>
      </w:r>
      <w:r w:rsidR="004509FF">
        <w:rPr>
          <w:rFonts w:ascii="Noto Sans" w:hAnsi="Noto Sans" w:cs="Noto Sans"/>
          <w:b/>
          <w:color w:val="000000"/>
          <w:sz w:val="20"/>
        </w:rPr>
        <w:t xml:space="preserve"> </w:t>
      </w:r>
      <w:r w:rsidRPr="00AD27AF">
        <w:rPr>
          <w:rFonts w:ascii="Noto Sans" w:hAnsi="Noto Sans" w:cs="Noto Sans"/>
          <w:sz w:val="20"/>
        </w:rPr>
        <w:t>de esta Convocatoria, tomando en cuenta que:</w:t>
      </w:r>
    </w:p>
    <w:p w:rsidR="00B75B7D" w:rsidRPr="004B773F" w:rsidRDefault="00B75B7D" w:rsidP="00B75B7D">
      <w:pPr>
        <w:jc w:val="both"/>
        <w:rPr>
          <w:rFonts w:ascii="Noto Sans" w:hAnsi="Noto Sans" w:cs="Noto Sans"/>
          <w:sz w:val="20"/>
        </w:rPr>
      </w:pPr>
    </w:p>
    <w:p w:rsidR="00B75B7D" w:rsidRPr="004B773F" w:rsidRDefault="00B75B7D">
      <w:pPr>
        <w:pStyle w:val="Prrafodelista"/>
        <w:numPr>
          <w:ilvl w:val="0"/>
          <w:numId w:val="33"/>
        </w:numPr>
        <w:jc w:val="both"/>
        <w:rPr>
          <w:rFonts w:ascii="Noto Sans" w:hAnsi="Noto Sans" w:cs="Noto Sans"/>
          <w:sz w:val="20"/>
        </w:rPr>
      </w:pPr>
      <w:r w:rsidRPr="004B773F">
        <w:rPr>
          <w:rFonts w:ascii="Noto Sans" w:hAnsi="Noto Sans" w:cs="Noto Sans"/>
          <w:sz w:val="20"/>
        </w:rPr>
        <w:t>No se considerarán las proposiciones, cuando no cotice la totalidad de los bienes requeridos al 100%.</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Se comprobará que las condiciones legales, técnicas y económicas </w:t>
      </w:r>
      <w:r w:rsidRPr="00AD27AF">
        <w:rPr>
          <w:rFonts w:ascii="Noto Sans" w:hAnsi="Noto Sans" w:cs="Noto Sans"/>
          <w:sz w:val="20"/>
        </w:rPr>
        <w:t xml:space="preserve">requeridas contengan la información, documentación y requisitos solicitados en la presente Convocatoria, así como los que resulten de la(s) junta(s) de aclaraciones, sus anexos y los numerales 6.1, 6.2, 6.3, 7.1 y 7.2 </w:t>
      </w:r>
      <w:r w:rsidR="00E06ADF" w:rsidRPr="00AD27AF">
        <w:rPr>
          <w:rFonts w:ascii="Noto Sans" w:hAnsi="Noto Sans" w:cs="Noto Sans"/>
          <w:sz w:val="20"/>
        </w:rPr>
        <w:t xml:space="preserve">y </w:t>
      </w:r>
      <w:r w:rsidR="00E06ADF">
        <w:rPr>
          <w:rFonts w:ascii="Noto Sans" w:hAnsi="Noto Sans" w:cs="Noto Sans"/>
          <w:b/>
          <w:color w:val="000000"/>
          <w:sz w:val="20"/>
        </w:rPr>
        <w:t>Anexos</w:t>
      </w:r>
      <w:r w:rsidR="004509FF" w:rsidRPr="004B773F">
        <w:rPr>
          <w:rFonts w:ascii="Noto Sans" w:hAnsi="Noto Sans" w:cs="Noto Sans"/>
          <w:b/>
          <w:bCs/>
          <w:sz w:val="20"/>
          <w:lang w:val="es-ES_tradnl"/>
        </w:rPr>
        <w:t xml:space="preserve"> 1 (ANEXO TECNICO) y 1-A </w:t>
      </w:r>
      <w:r w:rsidR="004509FF" w:rsidRPr="001539FA">
        <w:rPr>
          <w:rFonts w:ascii="Noto Sans" w:hAnsi="Noto Sans" w:cs="Noto Sans"/>
          <w:b/>
          <w:bCs/>
          <w:sz w:val="20"/>
          <w:lang w:val="es-ES_tradnl"/>
        </w:rPr>
        <w:t>(TÉRMINOS Y CONDICIONES</w:t>
      </w:r>
      <w:r w:rsidR="004509FF" w:rsidRPr="004B773F">
        <w:rPr>
          <w:rFonts w:ascii="Noto Sans" w:hAnsi="Noto Sans" w:cs="Noto Sans"/>
          <w:b/>
          <w:bCs/>
          <w:sz w:val="20"/>
          <w:lang w:val="es-ES_tradnl"/>
        </w:rPr>
        <w:t>)</w:t>
      </w:r>
      <w:r w:rsidR="004509FF">
        <w:rPr>
          <w:rFonts w:ascii="Noto Sans" w:hAnsi="Noto Sans" w:cs="Noto Sans"/>
          <w:b/>
          <w:bCs/>
          <w:sz w:val="20"/>
          <w:lang w:val="es-ES_tradnl"/>
        </w:rPr>
        <w:t xml:space="preserve"> </w:t>
      </w:r>
      <w:r w:rsidR="006D5392" w:rsidRPr="00AD27AF">
        <w:rPr>
          <w:rFonts w:ascii="Noto Sans" w:hAnsi="Noto Sans" w:cs="Noto Sans"/>
          <w:sz w:val="20"/>
        </w:rPr>
        <w:t>de</w:t>
      </w:r>
      <w:r w:rsidRPr="00AD27AF">
        <w:rPr>
          <w:rFonts w:ascii="Noto Sans" w:hAnsi="Noto Sans" w:cs="Noto Sans"/>
          <w:sz w:val="20"/>
        </w:rPr>
        <w:t xml:space="preserve"> esta Convocatoria.</w:t>
      </w:r>
    </w:p>
    <w:p w:rsidR="00B75B7D" w:rsidRPr="004B773F" w:rsidRDefault="00B75B7D" w:rsidP="00B75B7D">
      <w:pPr>
        <w:jc w:val="both"/>
        <w:rPr>
          <w:rFonts w:ascii="Noto Sans" w:hAnsi="Noto Sans" w:cs="Noto Sans"/>
          <w:sz w:val="20"/>
        </w:rPr>
      </w:pPr>
    </w:p>
    <w:p w:rsidR="00B75B7D" w:rsidRPr="004B773F" w:rsidRDefault="00B75B7D">
      <w:pPr>
        <w:pStyle w:val="Prrafodelista"/>
        <w:numPr>
          <w:ilvl w:val="0"/>
          <w:numId w:val="33"/>
        </w:numPr>
        <w:jc w:val="both"/>
        <w:rPr>
          <w:rFonts w:ascii="Noto Sans" w:hAnsi="Noto Sans" w:cs="Noto Sans"/>
          <w:sz w:val="20"/>
        </w:rPr>
      </w:pPr>
      <w:r w:rsidRPr="004B773F">
        <w:rPr>
          <w:rFonts w:ascii="Noto Sans" w:hAnsi="Noto Sans" w:cs="Noto Sans"/>
          <w:sz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 presentadas.</w:t>
      </w:r>
    </w:p>
    <w:p w:rsidR="00B75B7D" w:rsidRPr="004B773F" w:rsidRDefault="00B75B7D" w:rsidP="00B75B7D">
      <w:pPr>
        <w:jc w:val="both"/>
        <w:rPr>
          <w:rFonts w:ascii="Noto Sans" w:hAnsi="Noto Sans" w:cs="Noto Sans"/>
          <w:sz w:val="20"/>
        </w:rPr>
      </w:pPr>
    </w:p>
    <w:p w:rsidR="00B75B7D" w:rsidRPr="004B773F" w:rsidRDefault="00B75B7D">
      <w:pPr>
        <w:pStyle w:val="Prrafodelista"/>
        <w:numPr>
          <w:ilvl w:val="0"/>
          <w:numId w:val="33"/>
        </w:numPr>
        <w:jc w:val="both"/>
        <w:rPr>
          <w:rFonts w:ascii="Noto Sans" w:hAnsi="Noto Sans" w:cs="Noto Sans"/>
          <w:sz w:val="20"/>
        </w:rPr>
      </w:pPr>
      <w:r w:rsidRPr="004B773F">
        <w:rPr>
          <w:rFonts w:ascii="Noto Sans" w:hAnsi="Noto Sans" w:cs="Noto Sans"/>
          <w:sz w:val="20"/>
        </w:rPr>
        <w:t xml:space="preserve">En relación a los documentos o manifiestos presentados bajo protesta de decir verdad, de conformidad con lo previsto en el artículo 39 penúltimo párrafo del Reglamento de la </w:t>
      </w:r>
      <w:r w:rsidR="006513D9" w:rsidRPr="004B773F">
        <w:rPr>
          <w:rFonts w:ascii="Noto Sans" w:hAnsi="Noto Sans" w:cs="Noto Sans"/>
          <w:sz w:val="20"/>
        </w:rPr>
        <w:t>Ley</w:t>
      </w:r>
      <w:r w:rsidRPr="004B773F">
        <w:rPr>
          <w:rFonts w:ascii="Noto Sans" w:hAnsi="Noto Sans" w:cs="Noto Sans"/>
          <w:sz w:val="20"/>
        </w:rPr>
        <w:t xml:space="preserve"> se verificará que dichos documentos cumplan con los requisitos solicitados. La falta de presentación de dichos documentos en la </w:t>
      </w:r>
      <w:r w:rsidR="009C4BC3" w:rsidRPr="004B773F">
        <w:rPr>
          <w:rFonts w:ascii="Noto Sans" w:hAnsi="Noto Sans" w:cs="Noto Sans"/>
          <w:sz w:val="20"/>
        </w:rPr>
        <w:t>proposición</w:t>
      </w:r>
      <w:r w:rsidRPr="004B773F">
        <w:rPr>
          <w:rFonts w:ascii="Noto Sans" w:hAnsi="Noto Sans" w:cs="Noto Sans"/>
          <w:sz w:val="20"/>
        </w:rPr>
        <w:t xml:space="preserve"> será motivo para desecharla, por incumplir las disposiciones jurídicas que los establecen.</w:t>
      </w:r>
    </w:p>
    <w:p w:rsidR="00B75B7D" w:rsidRPr="00132900" w:rsidRDefault="00B75B7D" w:rsidP="00132900">
      <w:pPr>
        <w:jc w:val="both"/>
        <w:rPr>
          <w:rFonts w:ascii="Noto Sans" w:hAnsi="Noto Sans" w:cs="Noto Sans"/>
          <w:sz w:val="20"/>
        </w:rPr>
      </w:pPr>
    </w:p>
    <w:p w:rsidR="00B75B7D" w:rsidRPr="004B773F" w:rsidRDefault="00B75B7D">
      <w:pPr>
        <w:pStyle w:val="Prrafodelista"/>
        <w:numPr>
          <w:ilvl w:val="0"/>
          <w:numId w:val="33"/>
        </w:numPr>
        <w:jc w:val="both"/>
        <w:rPr>
          <w:rFonts w:ascii="Noto Sans" w:hAnsi="Noto Sans" w:cs="Noto Sans"/>
          <w:sz w:val="20"/>
        </w:rPr>
      </w:pPr>
      <w:r w:rsidRPr="004B773F">
        <w:rPr>
          <w:rFonts w:ascii="Noto Sans" w:hAnsi="Noto Sans" w:cs="Noto Sans"/>
          <w:sz w:val="20"/>
        </w:rPr>
        <w:t xml:space="preserve">En general, el cumplimiento de las propuestas conforme a los requisitos establecidos en la convocatoria. </w:t>
      </w:r>
    </w:p>
    <w:p w:rsidR="00B75B7D" w:rsidRPr="004B773F" w:rsidRDefault="00B75B7D" w:rsidP="00B75B7D">
      <w:pPr>
        <w:jc w:val="both"/>
        <w:rPr>
          <w:rFonts w:ascii="Noto Sans" w:hAnsi="Noto Sans" w:cs="Noto Sans"/>
          <w:sz w:val="20"/>
          <w:lang w:val="es-ES_tradnl"/>
        </w:rPr>
      </w:pPr>
    </w:p>
    <w:p w:rsidR="00B75B7D" w:rsidRPr="004B773F" w:rsidRDefault="00B75B7D" w:rsidP="00B75B7D">
      <w:pPr>
        <w:jc w:val="both"/>
        <w:rPr>
          <w:rFonts w:ascii="Noto Sans" w:hAnsi="Noto Sans" w:cs="Noto Sans"/>
          <w:sz w:val="20"/>
          <w:lang w:val="es-ES_tradnl"/>
        </w:rPr>
      </w:pPr>
      <w:r w:rsidRPr="004B773F">
        <w:rPr>
          <w:rFonts w:ascii="Noto Sans" w:hAnsi="Noto Sans" w:cs="Noto Sans"/>
          <w:b/>
          <w:bCs/>
          <w:sz w:val="20"/>
          <w:lang w:val="es-MX"/>
        </w:rPr>
        <w:t>9 CAUSAS DE DESECHAMIENTO</w:t>
      </w:r>
    </w:p>
    <w:p w:rsidR="00B75B7D" w:rsidRPr="004B773F" w:rsidRDefault="00B75B7D" w:rsidP="00B75B7D">
      <w:pPr>
        <w:pStyle w:val="Prrafodelista"/>
        <w:jc w:val="both"/>
        <w:rPr>
          <w:rFonts w:ascii="Noto Sans" w:hAnsi="Noto Sans" w:cs="Noto Sans"/>
          <w:sz w:val="20"/>
          <w:lang w:val="es-ES_tradnl"/>
        </w:rPr>
      </w:pPr>
    </w:p>
    <w:p w:rsidR="00B75B7D" w:rsidRPr="004B773F" w:rsidRDefault="00B75B7D">
      <w:pPr>
        <w:pStyle w:val="Prrafodelista"/>
        <w:numPr>
          <w:ilvl w:val="0"/>
          <w:numId w:val="31"/>
        </w:numPr>
        <w:suppressAutoHyphens w:val="0"/>
        <w:contextualSpacing/>
        <w:jc w:val="both"/>
        <w:rPr>
          <w:rFonts w:ascii="Noto Sans" w:hAnsi="Noto Sans" w:cs="Noto Sans"/>
          <w:sz w:val="20"/>
          <w:lang w:eastAsia="es-MX"/>
        </w:rPr>
      </w:pPr>
      <w:r w:rsidRPr="004B773F">
        <w:rPr>
          <w:rFonts w:ascii="Noto Sans" w:hAnsi="Noto Sans" w:cs="Noto Sans"/>
          <w:sz w:val="20"/>
          <w:lang w:eastAsia="es-MX"/>
        </w:rPr>
        <w:t xml:space="preserve">Que no cumplan con alguno de los requisitos establecidos en los numerales </w:t>
      </w:r>
      <w:r w:rsidRPr="004B773F">
        <w:rPr>
          <w:rFonts w:ascii="Noto Sans" w:hAnsi="Noto Sans" w:cs="Noto Sans"/>
          <w:sz w:val="20"/>
        </w:rPr>
        <w:t>2, 6, 6.1, 6.2 y 6.3,</w:t>
      </w:r>
      <w:r w:rsidRPr="004B773F">
        <w:rPr>
          <w:rFonts w:ascii="Noto Sans" w:hAnsi="Noto Sans" w:cs="Noto Sans"/>
          <w:sz w:val="20"/>
          <w:lang w:eastAsia="es-MX"/>
        </w:rPr>
        <w:t xml:space="preserve"> ANEXO TECNICO, TÉRMINOS Y CONDICIONES y sus anexos, así como los que se deriven del Acto de la Junta de Aclaraciones y que con motivo de dicho incumplimiento se afecte la solvencia de la propuesta, conforme a lo previsto en el artículo 47 de la LAASSP.</w:t>
      </w:r>
    </w:p>
    <w:p w:rsidR="00B75B7D" w:rsidRPr="004B773F" w:rsidRDefault="00B75B7D" w:rsidP="00B75B7D">
      <w:pPr>
        <w:pStyle w:val="Prrafodelista"/>
        <w:jc w:val="both"/>
        <w:rPr>
          <w:rFonts w:ascii="Noto Sans" w:hAnsi="Noto Sans" w:cs="Noto Sans"/>
          <w:sz w:val="20"/>
          <w:lang w:eastAsia="es-MX"/>
        </w:rPr>
      </w:pPr>
    </w:p>
    <w:p w:rsidR="00B75B7D" w:rsidRPr="004B773F" w:rsidRDefault="00B75B7D">
      <w:pPr>
        <w:pStyle w:val="Prrafodelista"/>
        <w:numPr>
          <w:ilvl w:val="0"/>
          <w:numId w:val="32"/>
        </w:numPr>
        <w:overflowPunct w:val="0"/>
        <w:autoSpaceDE w:val="0"/>
        <w:contextualSpacing/>
        <w:jc w:val="both"/>
        <w:textAlignment w:val="baseline"/>
        <w:rPr>
          <w:rFonts w:ascii="Noto Sans" w:hAnsi="Noto Sans" w:cs="Noto Sans"/>
          <w:sz w:val="20"/>
          <w:lang w:eastAsia="es-MX"/>
        </w:rPr>
      </w:pPr>
      <w:r w:rsidRPr="004B773F">
        <w:rPr>
          <w:rFonts w:ascii="Noto Sans" w:hAnsi="Noto Sans" w:cs="Noto Sans"/>
          <w:sz w:val="20"/>
          <w:lang w:eastAsia="es-MX"/>
        </w:rPr>
        <w:t xml:space="preserve">El no presentar la documentación solicitada en el numeral </w:t>
      </w:r>
      <w:r w:rsidRPr="004B773F">
        <w:rPr>
          <w:rFonts w:ascii="Noto Sans" w:hAnsi="Noto Sans" w:cs="Noto Sans"/>
          <w:b/>
          <w:sz w:val="20"/>
          <w:lang w:eastAsia="es-MX"/>
        </w:rPr>
        <w:t>DOCUMENTACIÓN A PRESENTAR EN LA PROPUESTA TÉCNICA DEL LICITANTE</w:t>
      </w:r>
      <w:r w:rsidRPr="004B773F">
        <w:rPr>
          <w:rFonts w:ascii="Noto Sans" w:hAnsi="Noto Sans" w:cs="Noto Sans"/>
          <w:sz w:val="20"/>
          <w:lang w:eastAsia="es-MX"/>
        </w:rPr>
        <w:t xml:space="preserve"> del presente documento.</w:t>
      </w:r>
    </w:p>
    <w:p w:rsidR="00B75B7D" w:rsidRPr="004B773F" w:rsidRDefault="00B75B7D" w:rsidP="00B75B7D">
      <w:pPr>
        <w:pStyle w:val="Prrafodelista"/>
        <w:overflowPunct w:val="0"/>
        <w:autoSpaceDE w:val="0"/>
        <w:jc w:val="both"/>
        <w:textAlignment w:val="baseline"/>
        <w:rPr>
          <w:rFonts w:ascii="Noto Sans" w:hAnsi="Noto Sans" w:cs="Noto Sans"/>
          <w:sz w:val="20"/>
          <w:lang w:eastAsia="es-MX"/>
        </w:rPr>
      </w:pPr>
    </w:p>
    <w:p w:rsidR="00B75B7D" w:rsidRPr="004B773F" w:rsidRDefault="00B75B7D">
      <w:pPr>
        <w:pStyle w:val="Prrafodelista"/>
        <w:numPr>
          <w:ilvl w:val="0"/>
          <w:numId w:val="32"/>
        </w:numPr>
        <w:overflowPunct w:val="0"/>
        <w:autoSpaceDE w:val="0"/>
        <w:contextualSpacing/>
        <w:jc w:val="both"/>
        <w:textAlignment w:val="baseline"/>
        <w:rPr>
          <w:rFonts w:ascii="Noto Sans" w:hAnsi="Noto Sans" w:cs="Noto Sans"/>
          <w:sz w:val="20"/>
          <w:lang w:eastAsia="es-MX"/>
        </w:rPr>
      </w:pPr>
      <w:r w:rsidRPr="004B773F">
        <w:rPr>
          <w:rFonts w:ascii="Noto Sans" w:hAnsi="Noto Sans" w:cs="Noto Sans"/>
          <w:sz w:val="20"/>
          <w:lang w:eastAsia="es-MX"/>
        </w:rPr>
        <w:t xml:space="preserve">Que la documentación solicitada en el numeral </w:t>
      </w:r>
      <w:r w:rsidRPr="004B773F">
        <w:rPr>
          <w:rFonts w:ascii="Noto Sans" w:hAnsi="Noto Sans" w:cs="Noto Sans"/>
          <w:b/>
          <w:sz w:val="20"/>
          <w:lang w:eastAsia="es-MX"/>
        </w:rPr>
        <w:t>DOCUMENTACIÓN A PRESENTAR EN LA PROPUESTA TÉCNICA DEL LICITANTE</w:t>
      </w:r>
      <w:r w:rsidRPr="004B773F">
        <w:rPr>
          <w:rFonts w:ascii="Noto Sans" w:hAnsi="Noto Sans" w:cs="Noto Sans"/>
          <w:sz w:val="20"/>
          <w:lang w:eastAsia="es-MX"/>
        </w:rPr>
        <w:t xml:space="preserve"> del presente </w:t>
      </w:r>
      <w:r w:rsidR="00F17F6E" w:rsidRPr="004B773F">
        <w:rPr>
          <w:rFonts w:ascii="Noto Sans" w:hAnsi="Noto Sans" w:cs="Noto Sans"/>
          <w:sz w:val="20"/>
          <w:lang w:eastAsia="es-MX"/>
        </w:rPr>
        <w:t>documento</w:t>
      </w:r>
      <w:r w:rsidRPr="004B773F">
        <w:rPr>
          <w:rFonts w:ascii="Noto Sans" w:hAnsi="Noto Sans" w:cs="Noto Sans"/>
          <w:sz w:val="20"/>
          <w:lang w:eastAsia="es-MX"/>
        </w:rPr>
        <w:t xml:space="preserve"> no contenga la totalidad de los requisitos solicitados en los mismos, así como los que resulten de la junta de aclaraciones.</w:t>
      </w:r>
    </w:p>
    <w:p w:rsidR="00B75B7D" w:rsidRPr="004B773F" w:rsidRDefault="00B75B7D" w:rsidP="00B75B7D">
      <w:pPr>
        <w:pStyle w:val="Prrafodelista"/>
        <w:jc w:val="both"/>
        <w:rPr>
          <w:rFonts w:ascii="Noto Sans" w:hAnsi="Noto Sans" w:cs="Noto Sans"/>
          <w:sz w:val="20"/>
          <w:lang w:eastAsia="es-MX"/>
        </w:rPr>
      </w:pPr>
    </w:p>
    <w:p w:rsidR="00B75B7D" w:rsidRPr="004B773F" w:rsidRDefault="00B75B7D">
      <w:pPr>
        <w:pStyle w:val="Prrafodelista"/>
        <w:numPr>
          <w:ilvl w:val="0"/>
          <w:numId w:val="32"/>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la descripción técnica del licitante no contenga la totalidad de las especificaciones y requisitos solicitados de los presentes Términos y Condiciones, así como con aquellos que resulten de la junta de aclaraciones.</w:t>
      </w:r>
    </w:p>
    <w:p w:rsidR="00B75B7D" w:rsidRPr="004B773F" w:rsidRDefault="00B75B7D" w:rsidP="00B75B7D">
      <w:pPr>
        <w:pStyle w:val="Prrafodelista"/>
        <w:jc w:val="both"/>
        <w:rPr>
          <w:rFonts w:ascii="Noto Sans" w:hAnsi="Noto Sans" w:cs="Noto Sans"/>
          <w:sz w:val="20"/>
          <w:lang w:eastAsia="es-MX"/>
        </w:rPr>
      </w:pPr>
    </w:p>
    <w:p w:rsidR="00B75B7D" w:rsidRPr="004B773F" w:rsidRDefault="00B75B7D">
      <w:pPr>
        <w:pStyle w:val="Prrafodelista"/>
        <w:numPr>
          <w:ilvl w:val="0"/>
          <w:numId w:val="32"/>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no coincidan las marcas, modelos ofertados y los anexos técnicos, contra los folletos, catálogos, fotografías, instructivos y/o manuales del fabricante, que envíen los licitantes como sustento de la Descripción amplia y detallada de los bienes ofertados.</w:t>
      </w:r>
    </w:p>
    <w:p w:rsidR="00B75B7D" w:rsidRPr="004B773F" w:rsidRDefault="00B75B7D">
      <w:pPr>
        <w:pStyle w:val="Prrafodelista"/>
        <w:numPr>
          <w:ilvl w:val="0"/>
          <w:numId w:val="32"/>
        </w:numPr>
        <w:suppressAutoHyphens w:val="0"/>
        <w:jc w:val="both"/>
        <w:rPr>
          <w:rFonts w:ascii="Noto Sans" w:hAnsi="Noto Sans" w:cs="Noto Sans"/>
          <w:sz w:val="20"/>
          <w:lang w:eastAsia="es-MX"/>
        </w:rPr>
      </w:pPr>
      <w:r w:rsidRPr="004B773F">
        <w:rPr>
          <w:rFonts w:ascii="Noto Sans" w:hAnsi="Noto Sans" w:cs="Noto Sans"/>
          <w:sz w:val="20"/>
          <w:lang w:eastAsia="es-MX"/>
        </w:rPr>
        <w:t>Cuando no corresponda la descripción técnica del licitante, con los anexos técnicos, folletos, catálogos, instructivos y/o manuales del fabricante, que envíen los licitantes como sustento de la Descripción amplia y detallada de los bienes ofertados.</w:t>
      </w:r>
    </w:p>
    <w:p w:rsidR="00B75B7D" w:rsidRPr="004B773F" w:rsidRDefault="00B75B7D" w:rsidP="00B75B7D">
      <w:pPr>
        <w:pStyle w:val="Prrafodelista"/>
        <w:jc w:val="both"/>
        <w:rPr>
          <w:rFonts w:ascii="Noto Sans" w:hAnsi="Noto Sans" w:cs="Noto Sans"/>
          <w:sz w:val="20"/>
          <w:lang w:eastAsia="es-MX"/>
        </w:rPr>
      </w:pPr>
    </w:p>
    <w:p w:rsidR="00B75B7D" w:rsidRPr="004B773F" w:rsidRDefault="00B75B7D">
      <w:pPr>
        <w:pStyle w:val="Prrafodelista"/>
        <w:numPr>
          <w:ilvl w:val="0"/>
          <w:numId w:val="32"/>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no corresponda el bien solicitado contra el bien ofertado.</w:t>
      </w:r>
    </w:p>
    <w:p w:rsidR="00B75B7D" w:rsidRPr="004B773F" w:rsidRDefault="00B75B7D" w:rsidP="00B75B7D">
      <w:pPr>
        <w:pStyle w:val="Prrafodelista"/>
        <w:overflowPunct w:val="0"/>
        <w:autoSpaceDE w:val="0"/>
        <w:jc w:val="both"/>
        <w:textAlignment w:val="baseline"/>
        <w:rPr>
          <w:rFonts w:ascii="Noto Sans" w:hAnsi="Noto Sans" w:cs="Noto Sans"/>
          <w:sz w:val="20"/>
          <w:lang w:eastAsia="es-MX"/>
        </w:rPr>
      </w:pPr>
    </w:p>
    <w:p w:rsidR="00B75B7D" w:rsidRPr="004B773F" w:rsidRDefault="00B75B7D">
      <w:pPr>
        <w:pStyle w:val="Prrafodelista"/>
        <w:numPr>
          <w:ilvl w:val="0"/>
          <w:numId w:val="32"/>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 xml:space="preserve">Cuando el oferente se encuentre en alguno de los supuestos establecidos en el artículo </w:t>
      </w:r>
      <w:r w:rsidR="00196CE6" w:rsidRPr="004B773F">
        <w:rPr>
          <w:rFonts w:ascii="Noto Sans" w:hAnsi="Noto Sans" w:cs="Noto Sans"/>
          <w:sz w:val="20"/>
          <w:lang w:eastAsia="es-MX"/>
        </w:rPr>
        <w:t>71 y</w:t>
      </w:r>
      <w:r w:rsidRPr="004B773F">
        <w:rPr>
          <w:rFonts w:ascii="Noto Sans" w:hAnsi="Noto Sans" w:cs="Noto Sans"/>
          <w:sz w:val="20"/>
          <w:lang w:eastAsia="es-MX"/>
        </w:rPr>
        <w:t xml:space="preserve"> 90 de la LAASSP.</w:t>
      </w:r>
    </w:p>
    <w:p w:rsidR="00B75B7D" w:rsidRPr="004B773F" w:rsidRDefault="00B75B7D" w:rsidP="00B75B7D">
      <w:pPr>
        <w:pStyle w:val="Prrafodelista"/>
        <w:rPr>
          <w:rFonts w:ascii="Noto Sans" w:hAnsi="Noto Sans" w:cs="Noto Sans"/>
          <w:sz w:val="20"/>
          <w:lang w:eastAsia="es-MX"/>
        </w:rPr>
      </w:pPr>
    </w:p>
    <w:p w:rsidR="00B75B7D" w:rsidRPr="004B773F" w:rsidRDefault="00B75B7D">
      <w:pPr>
        <w:pStyle w:val="Prrafodelista"/>
        <w:numPr>
          <w:ilvl w:val="0"/>
          <w:numId w:val="32"/>
        </w:numPr>
        <w:jc w:val="both"/>
        <w:rPr>
          <w:rFonts w:ascii="Noto Sans" w:hAnsi="Noto Sans" w:cs="Noto Sans"/>
          <w:sz w:val="20"/>
        </w:rPr>
      </w:pPr>
      <w:r w:rsidRPr="004B773F">
        <w:rPr>
          <w:rFonts w:ascii="Noto Sans" w:hAnsi="Noto Sans" w:cs="Noto Sans"/>
          <w:sz w:val="20"/>
        </w:rPr>
        <w:t>Cuando se compruebe que tienen acuerdo con otros licitantes para elevar el costo del servicio solicitado o bien, cualquier otro acuerdo que tenga como fin obtener una ventaja sobre los demás licitantes.</w:t>
      </w:r>
    </w:p>
    <w:p w:rsidR="00B75B7D" w:rsidRPr="004B773F" w:rsidRDefault="00B75B7D" w:rsidP="00B75B7D">
      <w:pPr>
        <w:pStyle w:val="Prrafodelista"/>
        <w:ind w:left="720"/>
        <w:jc w:val="both"/>
        <w:rPr>
          <w:rFonts w:ascii="Noto Sans" w:hAnsi="Noto Sans" w:cs="Noto Sans"/>
          <w:sz w:val="20"/>
        </w:rPr>
      </w:pPr>
    </w:p>
    <w:p w:rsidR="00B75B7D" w:rsidRPr="004B773F" w:rsidRDefault="00B75B7D">
      <w:pPr>
        <w:pStyle w:val="Prrafodelista"/>
        <w:numPr>
          <w:ilvl w:val="0"/>
          <w:numId w:val="32"/>
        </w:numPr>
        <w:jc w:val="both"/>
        <w:rPr>
          <w:rFonts w:ascii="Noto Sans" w:hAnsi="Noto Sans" w:cs="Noto Sans"/>
          <w:sz w:val="20"/>
        </w:rPr>
      </w:pPr>
      <w:r w:rsidRPr="004B773F">
        <w:rPr>
          <w:rFonts w:ascii="Noto Sans" w:hAnsi="Noto Sans" w:cs="Noto Sans"/>
          <w:sz w:val="20"/>
        </w:rPr>
        <w:t xml:space="preserve"> Cuando incurran en cualquier violación a las disposiciones de la LAASSP, a su Reglamento o a cualquier otro ordenamiento legal o normativo vinculado con este procedimiento.</w:t>
      </w:r>
    </w:p>
    <w:p w:rsidR="00B75B7D" w:rsidRPr="004B773F" w:rsidRDefault="00B75B7D" w:rsidP="00B75B7D">
      <w:pPr>
        <w:pStyle w:val="Prrafodelista"/>
        <w:ind w:left="720"/>
        <w:jc w:val="both"/>
        <w:rPr>
          <w:rFonts w:ascii="Noto Sans" w:hAnsi="Noto Sans" w:cs="Noto Sans"/>
          <w:sz w:val="20"/>
        </w:rPr>
      </w:pPr>
    </w:p>
    <w:p w:rsidR="00B75B7D" w:rsidRPr="004B773F" w:rsidRDefault="00B75B7D">
      <w:pPr>
        <w:pStyle w:val="Prrafodelista"/>
        <w:numPr>
          <w:ilvl w:val="0"/>
          <w:numId w:val="32"/>
        </w:numPr>
        <w:jc w:val="both"/>
        <w:rPr>
          <w:rFonts w:ascii="Noto Sans" w:hAnsi="Noto Sans" w:cs="Noto Sans"/>
          <w:sz w:val="20"/>
        </w:rPr>
      </w:pPr>
      <w:r w:rsidRPr="004B773F">
        <w:rPr>
          <w:rFonts w:ascii="Noto Sans" w:hAnsi="Noto Sans" w:cs="Noto Sans"/>
          <w:sz w:val="20"/>
        </w:rPr>
        <w:t xml:space="preserve"> Cuando no presente uno o más de los escritos o manifiestos solicitados con carácter de “bajo protesta de decir verdad”, solicitados en las presentes bases u omita la leyenda requerida.</w:t>
      </w:r>
    </w:p>
    <w:p w:rsidR="00B75B7D" w:rsidRPr="004B773F" w:rsidRDefault="00B75B7D" w:rsidP="00B75B7D">
      <w:pPr>
        <w:pStyle w:val="Prrafodelista"/>
        <w:ind w:left="720"/>
        <w:jc w:val="both"/>
        <w:rPr>
          <w:rFonts w:ascii="Noto Sans" w:hAnsi="Noto Sans" w:cs="Noto Sans"/>
          <w:sz w:val="20"/>
        </w:rPr>
      </w:pPr>
    </w:p>
    <w:p w:rsidR="00B75B7D" w:rsidRPr="004B773F" w:rsidRDefault="00B75B7D">
      <w:pPr>
        <w:pStyle w:val="Prrafodelista"/>
        <w:numPr>
          <w:ilvl w:val="0"/>
          <w:numId w:val="32"/>
        </w:numPr>
        <w:jc w:val="both"/>
        <w:rPr>
          <w:rFonts w:ascii="Noto Sans" w:hAnsi="Noto Sans" w:cs="Noto Sans"/>
          <w:sz w:val="20"/>
        </w:rPr>
      </w:pPr>
      <w:r w:rsidRPr="004B773F">
        <w:rPr>
          <w:rFonts w:ascii="Noto Sans" w:hAnsi="Noto Sans" w:cs="Noto Sans"/>
          <w:sz w:val="20"/>
        </w:rPr>
        <w:t>Sólo serán consideradas las proposiciones que se reciban por medio de Compras MX.</w:t>
      </w:r>
    </w:p>
    <w:p w:rsidR="00B75B7D" w:rsidRPr="004B773F" w:rsidRDefault="00B75B7D" w:rsidP="00B75B7D">
      <w:pPr>
        <w:pStyle w:val="Prrafodelista"/>
        <w:ind w:left="720"/>
        <w:jc w:val="both"/>
        <w:rPr>
          <w:rFonts w:ascii="Noto Sans" w:hAnsi="Noto Sans" w:cs="Noto Sans"/>
          <w:sz w:val="20"/>
        </w:rPr>
      </w:pPr>
    </w:p>
    <w:p w:rsidR="00B75B7D" w:rsidRPr="004B773F" w:rsidRDefault="00B75B7D">
      <w:pPr>
        <w:pStyle w:val="Prrafodelista"/>
        <w:numPr>
          <w:ilvl w:val="0"/>
          <w:numId w:val="32"/>
        </w:numPr>
        <w:jc w:val="both"/>
        <w:rPr>
          <w:rFonts w:ascii="Noto Sans" w:hAnsi="Noto Sans" w:cs="Noto Sans"/>
          <w:sz w:val="20"/>
        </w:rPr>
      </w:pPr>
      <w:r w:rsidRPr="004B773F">
        <w:rPr>
          <w:rFonts w:ascii="Noto Sans" w:hAnsi="Noto Sans" w:cs="Noto Sans"/>
          <w:sz w:val="20"/>
        </w:rPr>
        <w:lastRenderedPageBreak/>
        <w:t>El licitante deberá firmar electrónicamente la proposición; para que se considere que la proposición se envió firmada, deberán descargarse los archivos PDF generados por Compras MX y que contienen los datos capturados en la propuesta. Sólo esos archivos deberán firmarse utilizando el módulo de Firma Electrónica de documentos y cargarse en el área correspondiente.</w:t>
      </w:r>
    </w:p>
    <w:p w:rsidR="00B75B7D" w:rsidRPr="004B773F" w:rsidRDefault="00B75B7D" w:rsidP="00B75B7D">
      <w:pPr>
        <w:pStyle w:val="Prrafodelista"/>
        <w:ind w:left="720"/>
        <w:jc w:val="both"/>
        <w:rPr>
          <w:rFonts w:ascii="Noto Sans" w:hAnsi="Noto Sans" w:cs="Noto Sans"/>
          <w:sz w:val="20"/>
        </w:rPr>
      </w:pPr>
    </w:p>
    <w:p w:rsidR="00B75B7D" w:rsidRPr="004B773F" w:rsidRDefault="00B75B7D">
      <w:pPr>
        <w:pStyle w:val="Prrafodelista"/>
        <w:numPr>
          <w:ilvl w:val="0"/>
          <w:numId w:val="32"/>
        </w:numPr>
        <w:jc w:val="both"/>
        <w:rPr>
          <w:rFonts w:ascii="Noto Sans" w:hAnsi="Noto Sans" w:cs="Noto Sans"/>
          <w:sz w:val="20"/>
        </w:rPr>
      </w:pPr>
      <w:r w:rsidRPr="004B773F">
        <w:rPr>
          <w:rFonts w:ascii="Noto Sans" w:hAnsi="Noto Sans" w:cs="Noto Sans"/>
          <w:sz w:val="20"/>
        </w:rPr>
        <w:t>Una vez alcanzada la fecha y hora de inicio del у evento de apertura de proposiciones, el licitante no podrá enviar su proposición o modificación a la misma.</w:t>
      </w:r>
    </w:p>
    <w:p w:rsidR="00B75B7D" w:rsidRPr="004B773F" w:rsidRDefault="00B75B7D" w:rsidP="00B75B7D">
      <w:pPr>
        <w:pStyle w:val="Prrafodelista"/>
        <w:ind w:left="720"/>
        <w:jc w:val="both"/>
        <w:rPr>
          <w:rFonts w:ascii="Noto Sans" w:hAnsi="Noto Sans" w:cs="Noto Sans"/>
          <w:sz w:val="20"/>
        </w:rPr>
      </w:pPr>
    </w:p>
    <w:p w:rsidR="00B75B7D" w:rsidRPr="004B773F" w:rsidRDefault="00B75B7D">
      <w:pPr>
        <w:pStyle w:val="Prrafodelista"/>
        <w:numPr>
          <w:ilvl w:val="0"/>
          <w:numId w:val="32"/>
        </w:numPr>
        <w:jc w:val="both"/>
        <w:rPr>
          <w:rFonts w:ascii="Noto Sans" w:hAnsi="Noto Sans" w:cs="Noto Sans"/>
          <w:sz w:val="20"/>
        </w:rPr>
      </w:pPr>
      <w:r w:rsidRPr="004B773F">
        <w:rPr>
          <w:rFonts w:ascii="Noto Sans" w:hAnsi="Noto Sans" w:cs="Noto Sans"/>
          <w:sz w:val="20"/>
        </w:rPr>
        <w:t>Una vez recibidas las proposiciones en la fecha, hora y lugar establecidos, éstas no podrán retirarse o dejarse sin efecto, por lo que deberán considerarse vigentes dentro del procedimiento de contratación hasta su conclusión.</w:t>
      </w:r>
    </w:p>
    <w:p w:rsidR="00B75B7D" w:rsidRPr="004B773F" w:rsidRDefault="00B75B7D" w:rsidP="00B75B7D">
      <w:pPr>
        <w:pStyle w:val="Prrafodelista"/>
        <w:overflowPunct w:val="0"/>
        <w:autoSpaceDE w:val="0"/>
        <w:ind w:left="720"/>
        <w:jc w:val="both"/>
        <w:textAlignment w:val="baseline"/>
        <w:rPr>
          <w:rFonts w:ascii="Noto Sans" w:hAnsi="Noto Sans" w:cs="Noto Sans"/>
          <w:sz w:val="20"/>
          <w:lang w:eastAsia="es-MX"/>
        </w:rPr>
      </w:pPr>
    </w:p>
    <w:p w:rsidR="00B75B7D" w:rsidRPr="004B773F" w:rsidRDefault="00B75B7D" w:rsidP="00B75B7D">
      <w:pPr>
        <w:jc w:val="both"/>
        <w:rPr>
          <w:rFonts w:ascii="Noto Sans" w:hAnsi="Noto Sans" w:cs="Noto Sans"/>
          <w:b/>
          <w:bCs/>
          <w:sz w:val="20"/>
          <w:lang w:val="es-MX"/>
        </w:rPr>
      </w:pPr>
      <w:r w:rsidRPr="004B773F">
        <w:rPr>
          <w:rFonts w:ascii="Noto Sans" w:hAnsi="Noto Sans" w:cs="Noto Sans"/>
          <w:b/>
          <w:bCs/>
          <w:sz w:val="20"/>
          <w:lang w:val="es-MX"/>
        </w:rPr>
        <w:t xml:space="preserve">10. MODELO DE CONTRATO </w:t>
      </w:r>
    </w:p>
    <w:p w:rsidR="00B75B7D" w:rsidRPr="004B773F" w:rsidRDefault="00B75B7D" w:rsidP="00B75B7D">
      <w:pPr>
        <w:jc w:val="both"/>
        <w:rPr>
          <w:rFonts w:ascii="Noto Sans" w:hAnsi="Noto Sans" w:cs="Noto Sans"/>
          <w:sz w:val="20"/>
          <w:highlight w:val="yellow"/>
        </w:rPr>
      </w:pPr>
    </w:p>
    <w:p w:rsidR="00B75B7D" w:rsidRDefault="00B75B7D" w:rsidP="00B75B7D">
      <w:pPr>
        <w:jc w:val="both"/>
        <w:rPr>
          <w:rFonts w:ascii="Noto Sans" w:hAnsi="Noto Sans" w:cs="Noto Sans"/>
          <w:sz w:val="20"/>
          <w:lang w:val="es-ES_tradnl"/>
        </w:rPr>
      </w:pPr>
      <w:r w:rsidRPr="004B773F">
        <w:rPr>
          <w:rFonts w:ascii="Noto Sans" w:hAnsi="Noto Sans" w:cs="Noto Sans"/>
          <w:sz w:val="20"/>
          <w:lang w:val="es-ES_tradnl"/>
        </w:rPr>
        <w:t xml:space="preserve">Con fundamento en el artículo 40, fracción XIX de la LAASSP, se adjunta como </w:t>
      </w:r>
      <w:r w:rsidRPr="004B773F">
        <w:rPr>
          <w:rFonts w:ascii="Noto Sans" w:hAnsi="Noto Sans" w:cs="Noto Sans"/>
          <w:b/>
          <w:sz w:val="20"/>
          <w:lang w:val="es-ES_tradnl"/>
        </w:rPr>
        <w:t>ANEXO NÚMERO 1</w:t>
      </w:r>
      <w:r w:rsidR="003C6A20">
        <w:rPr>
          <w:rFonts w:ascii="Noto Sans" w:hAnsi="Noto Sans" w:cs="Noto Sans"/>
          <w:b/>
          <w:sz w:val="20"/>
          <w:lang w:val="es-ES_tradnl"/>
        </w:rPr>
        <w:t>7</w:t>
      </w:r>
      <w:r w:rsidRPr="004B773F">
        <w:rPr>
          <w:rFonts w:ascii="Noto Sans" w:hAnsi="Noto Sans" w:cs="Noto Sans"/>
          <w:b/>
          <w:sz w:val="20"/>
          <w:lang w:val="es-ES_tradnl"/>
        </w:rPr>
        <w:t>,</w:t>
      </w:r>
      <w:r w:rsidRPr="004B773F">
        <w:rPr>
          <w:rFonts w:ascii="Noto Sans" w:hAnsi="Noto Sans" w:cs="Noto Sans"/>
          <w:sz w:val="20"/>
          <w:lang w:val="es-ES_tradnl"/>
        </w:rPr>
        <w:t xml:space="preserve"> el modelo del contrato que será empleado para formalizar los derechos y obligaciones que se deriven de la presente licitación, el cual contiene en lo aplicable, los términos y condiciones previstos en el artículo 66,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196CE6" w:rsidRPr="004B773F" w:rsidRDefault="00196CE6" w:rsidP="00B75B7D">
      <w:pPr>
        <w:jc w:val="both"/>
        <w:rPr>
          <w:rFonts w:ascii="Noto Sans" w:hAnsi="Noto Sans" w:cs="Noto Sans"/>
          <w:sz w:val="20"/>
          <w:lang w:val="es-ES_tradnl"/>
        </w:rPr>
      </w:pPr>
    </w:p>
    <w:p w:rsidR="00B75B7D" w:rsidRPr="004B773F" w:rsidRDefault="00B75B7D" w:rsidP="00B75B7D">
      <w:pPr>
        <w:jc w:val="both"/>
        <w:rPr>
          <w:rFonts w:ascii="Noto Sans" w:hAnsi="Noto Sans" w:cs="Noto Sans"/>
          <w:b/>
          <w:bCs/>
          <w:sz w:val="20"/>
          <w:lang w:val="es-MX"/>
        </w:rPr>
      </w:pPr>
      <w:r w:rsidRPr="004B773F">
        <w:rPr>
          <w:rFonts w:ascii="Noto Sans" w:hAnsi="Noto Sans" w:cs="Noto Sans"/>
          <w:b/>
          <w:sz w:val="20"/>
          <w:lang w:val="es-MX"/>
        </w:rPr>
        <w:t>11.</w:t>
      </w:r>
      <w:r w:rsidRPr="004B773F">
        <w:rPr>
          <w:rFonts w:ascii="Noto Sans" w:hAnsi="Noto Sans" w:cs="Noto Sans"/>
          <w:sz w:val="20"/>
          <w:lang w:val="es-MX"/>
        </w:rPr>
        <w:tab/>
      </w:r>
      <w:r w:rsidRPr="004B773F">
        <w:rPr>
          <w:rFonts w:ascii="Noto Sans" w:hAnsi="Noto Sans" w:cs="Noto Sans"/>
          <w:b/>
          <w:bCs/>
          <w:sz w:val="20"/>
          <w:lang w:val="es-MX"/>
        </w:rPr>
        <w:t>FIRMA DEL CONTRATO:</w:t>
      </w:r>
    </w:p>
    <w:p w:rsidR="00B75B7D" w:rsidRPr="004B773F" w:rsidRDefault="00B75B7D" w:rsidP="00B75B7D">
      <w:pPr>
        <w:jc w:val="both"/>
        <w:rPr>
          <w:rFonts w:ascii="Noto Sans" w:hAnsi="Noto Sans" w:cs="Noto Sans"/>
          <w:b/>
          <w:bCs/>
          <w:sz w:val="20"/>
          <w:lang w:val="es-MX"/>
        </w:rPr>
      </w:pPr>
    </w:p>
    <w:p w:rsidR="00B75B7D" w:rsidRPr="004B773F" w:rsidRDefault="00B75B7D" w:rsidP="00B75B7D">
      <w:pPr>
        <w:jc w:val="both"/>
        <w:rPr>
          <w:rFonts w:ascii="Noto Sans" w:hAnsi="Noto Sans" w:cs="Noto Sans"/>
          <w:b/>
          <w:bCs/>
          <w:sz w:val="20"/>
          <w:lang w:val="es-MX"/>
        </w:rPr>
      </w:pPr>
      <w:r w:rsidRPr="004B773F">
        <w:rPr>
          <w:rFonts w:ascii="Noto Sans" w:hAnsi="Noto Sans" w:cs="Noto Sans"/>
          <w:sz w:val="20"/>
          <w:lang w:val="es-ES_tradnl"/>
        </w:rPr>
        <w:t xml:space="preserve">Con fundamento en el Artículo 67 de la LAASSP, el contrato se firmará dentro de los primeros quince días </w:t>
      </w:r>
      <w:r w:rsidR="00196CE6">
        <w:rPr>
          <w:rFonts w:ascii="Noto Sans" w:hAnsi="Noto Sans" w:cs="Noto Sans"/>
          <w:sz w:val="20"/>
          <w:lang w:val="es-ES_tradnl"/>
        </w:rPr>
        <w:t xml:space="preserve">hábiles </w:t>
      </w:r>
      <w:r w:rsidR="00196CE6" w:rsidRPr="004B773F">
        <w:rPr>
          <w:rFonts w:ascii="Noto Sans" w:hAnsi="Noto Sans" w:cs="Noto Sans"/>
          <w:sz w:val="20"/>
          <w:lang w:val="es-ES_tradnl"/>
        </w:rPr>
        <w:t>posteriores</w:t>
      </w:r>
      <w:r w:rsidRPr="004B773F">
        <w:rPr>
          <w:rFonts w:ascii="Noto Sans" w:hAnsi="Noto Sans" w:cs="Noto Sans"/>
          <w:sz w:val="20"/>
          <w:lang w:val="es-ES_tradnl"/>
        </w:rPr>
        <w:t xml:space="preserve"> al acto de fallo.</w:t>
      </w:r>
    </w:p>
    <w:p w:rsidR="00B75B7D" w:rsidRPr="004B773F" w:rsidRDefault="00B75B7D" w:rsidP="00B75B7D">
      <w:pPr>
        <w:pStyle w:val="Sangra2detdecuerpo1"/>
        <w:tabs>
          <w:tab w:val="left" w:pos="0"/>
          <w:tab w:val="left" w:pos="10065"/>
        </w:tabs>
        <w:suppressAutoHyphens w:val="0"/>
        <w:ind w:left="0"/>
        <w:rPr>
          <w:rFonts w:ascii="Noto Sans" w:hAnsi="Noto Sans" w:cs="Noto Sans"/>
          <w:sz w:val="20"/>
          <w:lang w:val="es-ES_tradnl"/>
        </w:rPr>
      </w:pPr>
      <w:r w:rsidRPr="004B773F">
        <w:rPr>
          <w:rFonts w:ascii="Noto Sans" w:hAnsi="Noto Sans" w:cs="Noto Sans"/>
          <w:sz w:val="20"/>
          <w:lang w:val="es-ES_tradnl"/>
        </w:rPr>
        <w:t>Si el Participante a quien se le hubiere adjudicado contrato, por causas imputables a él, no formaliza el mismo en la fecha señalada en el párrafo anterior, se estará a lo previsto en el segundo párrafo del Artículo 67 de la LAASSP y, se dará aviso a la Secretaría de Anticorrupción y Buen Gobierno.</w:t>
      </w:r>
    </w:p>
    <w:p w:rsidR="00B75B7D" w:rsidRPr="004B773F" w:rsidRDefault="00B75B7D" w:rsidP="00B75B7D">
      <w:pPr>
        <w:pStyle w:val="Sinespaciado"/>
        <w:jc w:val="both"/>
        <w:rPr>
          <w:rFonts w:ascii="Noto Sans" w:hAnsi="Noto Sans" w:cs="Noto Sans"/>
          <w:sz w:val="20"/>
          <w:szCs w:val="20"/>
        </w:rPr>
      </w:pPr>
    </w:p>
    <w:p w:rsidR="00B75B7D" w:rsidRPr="004B773F" w:rsidRDefault="00B75B7D" w:rsidP="00B75B7D">
      <w:pPr>
        <w:jc w:val="both"/>
        <w:rPr>
          <w:rFonts w:ascii="Noto Sans" w:hAnsi="Noto Sans" w:cs="Noto Sans"/>
          <w:b/>
          <w:bCs/>
          <w:sz w:val="20"/>
          <w:lang w:val="es-ES_tradnl"/>
        </w:rPr>
      </w:pPr>
      <w:r w:rsidRPr="004B773F">
        <w:rPr>
          <w:rFonts w:ascii="Noto Sans" w:hAnsi="Noto Sans" w:cs="Noto Sans"/>
          <w:b/>
          <w:bCs/>
          <w:sz w:val="20"/>
          <w:lang w:val="es-ES_tradnl"/>
        </w:rPr>
        <w:t>12. INCONFORMIDADES.</w:t>
      </w:r>
    </w:p>
    <w:p w:rsidR="00B75B7D" w:rsidRPr="004B773F" w:rsidRDefault="00B75B7D" w:rsidP="00B75B7D">
      <w:pPr>
        <w:jc w:val="both"/>
        <w:rPr>
          <w:rFonts w:ascii="Noto Sans" w:hAnsi="Noto Sans" w:cs="Noto Sans"/>
          <w:b/>
          <w:bCs/>
          <w:i/>
          <w:sz w:val="20"/>
          <w:lang w:val="es-ES_tradnl"/>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De conformidad con lo dispuesto en artículo 96 de la LAASSP, los licitantes podrán interponer inconformidad ante el Órgano Interno de Control en el Instituto Mexicano de Seguro Social (IMSS), o a través de la dirección de: </w:t>
      </w:r>
      <w:hyperlink r:id="rId11" w:history="1">
        <w:r w:rsidRPr="004B773F">
          <w:rPr>
            <w:rStyle w:val="Hipervnculo"/>
            <w:rFonts w:ascii="Noto Sans" w:hAnsi="Noto Sans" w:cs="Noto Sans"/>
          </w:rPr>
          <w:t>https://comprasmx.buengobierno.gob.mx/</w:t>
        </w:r>
      </w:hyperlink>
      <w:r w:rsidRPr="004B773F">
        <w:rPr>
          <w:rFonts w:ascii="Noto Sans" w:hAnsi="Noto Sans" w:cs="Noto Sans"/>
        </w:rPr>
        <w:t xml:space="preserve">, </w:t>
      </w:r>
      <w:r w:rsidRPr="004B773F">
        <w:rPr>
          <w:rFonts w:ascii="Noto Sans" w:hAnsi="Noto Sans" w:cs="Noto Sans"/>
          <w:sz w:val="20"/>
        </w:rPr>
        <w:t>por actos del procedimiento de contratación que contravengan las disposiciones que rigen las materias objeto del mencionado ordenamiento, presentándola directamente en el Área de Responsabilidades, en días hábiles, dentro del horario de 9:00 a 15:00 horas, ubica</w:t>
      </w:r>
      <w:r w:rsidR="00253D72">
        <w:rPr>
          <w:rFonts w:ascii="Noto Sans" w:hAnsi="Noto Sans" w:cs="Noto Sans"/>
          <w:sz w:val="20"/>
        </w:rPr>
        <w:t xml:space="preserve">das </w:t>
      </w:r>
      <w:r w:rsidRPr="004B773F">
        <w:rPr>
          <w:rFonts w:ascii="Noto Sans" w:hAnsi="Noto Sans" w:cs="Noto Sans"/>
          <w:sz w:val="20"/>
        </w:rPr>
        <w:t>en:</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Av. Revolución 1586, </w:t>
      </w: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Colonia San Ángel, </w:t>
      </w: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Alcaldía Álvaro Obregón,   C.P. 01000, </w:t>
      </w:r>
    </w:p>
    <w:p w:rsidR="00B75B7D" w:rsidRPr="004B773F" w:rsidRDefault="00B75B7D" w:rsidP="00B75B7D">
      <w:pPr>
        <w:jc w:val="both"/>
        <w:rPr>
          <w:rFonts w:ascii="Noto Sans" w:hAnsi="Noto Sans" w:cs="Noto Sans"/>
          <w:sz w:val="20"/>
        </w:rPr>
      </w:pPr>
      <w:r w:rsidRPr="004B773F">
        <w:rPr>
          <w:rFonts w:ascii="Noto Sans" w:hAnsi="Noto Sans" w:cs="Noto Sans"/>
          <w:sz w:val="20"/>
        </w:rPr>
        <w:t>Ciudad de México</w:t>
      </w:r>
    </w:p>
    <w:p w:rsidR="00B75B7D" w:rsidRPr="004B773F" w:rsidRDefault="00B75B7D" w:rsidP="00B75B7D">
      <w:pPr>
        <w:jc w:val="both"/>
        <w:rPr>
          <w:rFonts w:ascii="Noto Sans" w:hAnsi="Noto Sans" w:cs="Noto Sans"/>
          <w:i/>
          <w:sz w:val="20"/>
        </w:rPr>
      </w:pPr>
    </w:p>
    <w:p w:rsidR="00B75B7D" w:rsidRPr="004B773F" w:rsidRDefault="00B75B7D" w:rsidP="00B75B7D">
      <w:pPr>
        <w:jc w:val="both"/>
        <w:rPr>
          <w:rFonts w:ascii="Noto Sans" w:hAnsi="Noto Sans" w:cs="Noto Sans"/>
          <w:b/>
          <w:sz w:val="20"/>
        </w:rPr>
      </w:pPr>
      <w:r w:rsidRPr="004B773F">
        <w:rPr>
          <w:rFonts w:ascii="Noto Sans" w:hAnsi="Noto Sans" w:cs="Noto Sans"/>
          <w:b/>
          <w:sz w:val="20"/>
        </w:rPr>
        <w:t>13. INFORMACION RESERVADA Y CONFIDENCIAL.</w:t>
      </w:r>
    </w:p>
    <w:p w:rsidR="00B75B7D" w:rsidRPr="004B773F" w:rsidRDefault="00B75B7D" w:rsidP="00B75B7D">
      <w:pPr>
        <w:jc w:val="both"/>
        <w:rPr>
          <w:rFonts w:ascii="Noto Sans" w:hAnsi="Noto Sans" w:cs="Noto Sans"/>
          <w:b/>
          <w:sz w:val="20"/>
        </w:rPr>
      </w:pPr>
    </w:p>
    <w:p w:rsidR="00B75B7D" w:rsidRDefault="00B75B7D" w:rsidP="00B75B7D">
      <w:pPr>
        <w:ind w:right="28"/>
        <w:jc w:val="both"/>
        <w:rPr>
          <w:rFonts w:ascii="Noto Sans" w:hAnsi="Noto Sans" w:cs="Noto Sans"/>
          <w:sz w:val="20"/>
        </w:rPr>
      </w:pPr>
      <w:r w:rsidRPr="004B773F">
        <w:rPr>
          <w:rFonts w:ascii="Noto Sans" w:hAnsi="Noto Sans" w:cs="Noto Sans"/>
          <w:sz w:val="20"/>
        </w:rPr>
        <w:t xml:space="preserve">Se hace del conocimiento de las personas físicas y morales que tengan interés en participar en el procedimiento de contratación convocado, que en términos </w:t>
      </w:r>
      <w:r w:rsidRPr="001B1FE1">
        <w:rPr>
          <w:rFonts w:ascii="Noto Sans" w:hAnsi="Noto Sans" w:cs="Noto Sans"/>
          <w:sz w:val="20"/>
        </w:rPr>
        <w:t>de lo dispuesto en la</w:t>
      </w:r>
      <w:r w:rsidR="009656A1" w:rsidRPr="001B1FE1">
        <w:rPr>
          <w:rFonts w:ascii="Noto Sans" w:hAnsi="Noto Sans" w:cs="Noto Sans"/>
          <w:sz w:val="20"/>
        </w:rPr>
        <w:t xml:space="preserve"> Ley Genera</w:t>
      </w:r>
      <w:r w:rsidR="00B0594E" w:rsidRPr="001B1FE1">
        <w:rPr>
          <w:rFonts w:ascii="Noto Sans" w:hAnsi="Noto Sans" w:cs="Noto Sans"/>
          <w:sz w:val="20"/>
        </w:rPr>
        <w:t xml:space="preserve">l de Transparencia y Acceso a la </w:t>
      </w:r>
      <w:r w:rsidR="00A921B7" w:rsidRPr="001B1FE1">
        <w:rPr>
          <w:rFonts w:ascii="Noto Sans" w:hAnsi="Noto Sans" w:cs="Noto Sans"/>
          <w:sz w:val="20"/>
        </w:rPr>
        <w:t>Información Pública</w:t>
      </w:r>
      <w:r w:rsidRPr="001B1FE1">
        <w:rPr>
          <w:rFonts w:ascii="Noto Sans" w:hAnsi="Noto Sans" w:cs="Noto Sans"/>
          <w:sz w:val="20"/>
        </w:rPr>
        <w:t>, al momento de en</w:t>
      </w:r>
      <w:r w:rsidRPr="004B773F">
        <w:rPr>
          <w:rFonts w:ascii="Noto Sans" w:hAnsi="Noto Sans" w:cs="Noto Sans"/>
          <w:sz w:val="20"/>
        </w:rPr>
        <w:t xml:space="preserve">viar su propuesta técnica-económica deberán indicar en el formato previsto en el </w:t>
      </w:r>
      <w:r w:rsidRPr="004B773F">
        <w:rPr>
          <w:rFonts w:ascii="Noto Sans" w:hAnsi="Noto Sans" w:cs="Noto Sans"/>
          <w:b/>
          <w:sz w:val="20"/>
        </w:rPr>
        <w:t>ANEXO 16</w:t>
      </w:r>
      <w:r w:rsidRPr="004B773F">
        <w:rPr>
          <w:rFonts w:ascii="Noto Sans" w:hAnsi="Noto Sans" w:cs="Noto Sans"/>
          <w:sz w:val="20"/>
        </w:rPr>
        <w:t xml:space="preserve"> de la presente convocatoria, si en los documentos que proporcionen al instituto se contiene </w:t>
      </w:r>
      <w:r w:rsidRPr="004B773F">
        <w:rPr>
          <w:rFonts w:ascii="Noto Sans" w:hAnsi="Noto Sans" w:cs="Noto Sans"/>
          <w:sz w:val="20"/>
        </w:rPr>
        <w:lastRenderedPageBreak/>
        <w:t xml:space="preserve">información de carácter confidencial, reservada o comercial reservada, señalando los documentos o las secciones de estos que la contengan, así como el fundamento legal por el cual consideren que tengan ese carácter. </w:t>
      </w:r>
    </w:p>
    <w:p w:rsidR="00064D53" w:rsidRPr="004B773F" w:rsidRDefault="00064D53" w:rsidP="00B75B7D">
      <w:pPr>
        <w:ind w:right="28"/>
        <w:jc w:val="both"/>
        <w:rPr>
          <w:rFonts w:ascii="Noto Sans" w:hAnsi="Noto Sans" w:cs="Noto Sans"/>
          <w:sz w:val="20"/>
        </w:rPr>
      </w:pPr>
    </w:p>
    <w:p w:rsidR="00B75B7D" w:rsidRDefault="00B75B7D" w:rsidP="00B75B7D">
      <w:pPr>
        <w:jc w:val="both"/>
        <w:rPr>
          <w:rFonts w:ascii="Noto Sans" w:hAnsi="Noto Sans" w:cs="Noto Sans"/>
          <w:b/>
          <w:bCs/>
          <w:sz w:val="20"/>
        </w:rPr>
      </w:pPr>
      <w:r w:rsidRPr="004B773F">
        <w:rPr>
          <w:rFonts w:ascii="Noto Sans" w:hAnsi="Noto Sans" w:cs="Noto Sans"/>
          <w:b/>
          <w:sz w:val="20"/>
        </w:rPr>
        <w:t xml:space="preserve">14. </w:t>
      </w:r>
      <w:r w:rsidRPr="004B773F">
        <w:rPr>
          <w:rFonts w:ascii="Noto Sans" w:hAnsi="Noto Sans" w:cs="Noto Sans"/>
          <w:b/>
          <w:bCs/>
          <w:sz w:val="20"/>
        </w:rPr>
        <w:t>PROTOCOLO DE ACTUACION EN MATERIA DE CONTRATACIONES PÚBLICAS.</w:t>
      </w:r>
    </w:p>
    <w:p w:rsidR="00064D53" w:rsidRPr="004B773F" w:rsidRDefault="00064D53"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Los servidores públicos participantes en el presente procedimiento de </w:t>
      </w:r>
      <w:r w:rsidR="0002172E" w:rsidRPr="004B773F">
        <w:rPr>
          <w:rFonts w:ascii="Noto Sans" w:hAnsi="Noto Sans" w:cs="Noto Sans"/>
          <w:sz w:val="20"/>
        </w:rPr>
        <w:t>contratación</w:t>
      </w:r>
      <w:r w:rsidRPr="004B773F">
        <w:rPr>
          <w:rFonts w:ascii="Noto Sans" w:hAnsi="Noto Sans" w:cs="Noto Sans"/>
          <w:sz w:val="20"/>
        </w:rPr>
        <w:t xml:space="preserve"> actúan con apego a lo dispuesto en el “Protocolo de Actuación en materia de contrataciones públicas, otorgamiento y prórrogas de licencias, permisos, autorizaciones y concesiones” y éste puede ser consultado en la sección de la Secretaría de </w:t>
      </w:r>
      <w:r w:rsidR="00D97348">
        <w:rPr>
          <w:rFonts w:ascii="Noto Sans" w:hAnsi="Noto Sans" w:cs="Noto Sans"/>
          <w:sz w:val="20"/>
        </w:rPr>
        <w:t>Anticorrupción y Buen Gobierno</w:t>
      </w:r>
      <w:r w:rsidRPr="004B773F">
        <w:rPr>
          <w:rFonts w:ascii="Noto Sans" w:hAnsi="Noto Sans" w:cs="Noto Sans"/>
          <w:sz w:val="20"/>
        </w:rPr>
        <w:t xml:space="preserve">, que se encuentra, a través de la liga </w:t>
      </w:r>
      <w:hyperlink r:id="rId12" w:history="1">
        <w:r w:rsidR="00D97348" w:rsidRPr="004B773F">
          <w:rPr>
            <w:rStyle w:val="Hipervnculo"/>
            <w:rFonts w:ascii="Noto Sans" w:hAnsi="Noto Sans" w:cs="Noto Sans"/>
          </w:rPr>
          <w:t>https://comprasmx.buengobierno.gob.mx/</w:t>
        </w:r>
      </w:hyperlink>
      <w:r w:rsidRPr="004B773F">
        <w:rPr>
          <w:rFonts w:ascii="Noto Sans" w:hAnsi="Noto Sans" w:cs="Noto Sans"/>
          <w:sz w:val="20"/>
        </w:rPr>
        <w:t>.</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Dicho Protocolo y sus reformas fueron publicados en el D.O.F. los días 20 de agosto de 2015, 19 de febrero de 2016 y 28 de febrero de 2017, respectivamente.</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Asimismo, se informa, que los datos personales que se recaben con motivo del presente procedimiento de contratación serán protegidos y tratados conforme a las disposiciones jurídicas aplicables.</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Del mismo modo, para dar cumplimiento a la fracción II del artículo Primero del Acuerdo por el que se modifica el diverso que expide el Protocolo de Actuación en Materia de Contrataciones Públicas, Otorgamiento y Prórroga de Licencias, Permisos, Autorizaciones y Concesiones, por el que se expide el protocolo de actuación en materia de contrataciones púbicas, otorgamiento y prórroga de licencia, permisos, autorizaciones y concesiones publicado en el Diario Oficial de la Federación el día 28 de febrero de 2017 y de conformidad con el Anexo Segundo “Manifiesto Que Podrán Formular Los Particulares En Los Procedimientos De Contrataciones Públicas, De Otorgamiento Y Prórroga De Licencias, Permisos, Autorizaciones Y Concesiones”; a través del vínculo</w:t>
      </w:r>
      <w:r w:rsidR="00B213CE">
        <w:rPr>
          <w:rFonts w:ascii="Noto Sans" w:hAnsi="Noto Sans" w:cs="Noto Sans"/>
          <w:sz w:val="20"/>
        </w:rPr>
        <w:t xml:space="preserve"> </w:t>
      </w:r>
      <w:hyperlink r:id="rId13" w:history="1">
        <w:r w:rsidR="00B213CE" w:rsidRPr="00EE69AE">
          <w:rPr>
            <w:rStyle w:val="Hipervnculo"/>
            <w:rFonts w:ascii="Noto Sans" w:hAnsi="Noto Sans" w:cs="Noto Sans"/>
            <w:sz w:val="20"/>
          </w:rPr>
          <w:t>https://www.gob.mx/buengobierno</w:t>
        </w:r>
      </w:hyperlink>
      <w:r w:rsidR="00B213CE">
        <w:rPr>
          <w:rFonts w:ascii="Noto Sans" w:hAnsi="Noto Sans" w:cs="Noto Sans"/>
          <w:sz w:val="20"/>
        </w:rPr>
        <w:t xml:space="preserve"> </w:t>
      </w:r>
      <w:r w:rsidRPr="004B773F">
        <w:rPr>
          <w:rFonts w:ascii="Noto Sans" w:hAnsi="Noto Sans" w:cs="Noto Sans"/>
          <w:sz w:val="20"/>
        </w:rPr>
        <w:t>, en el cual podrán encontrar la directriz para formular un manifiesto en el que afirmen o nieguen los vínculos o relaciones de negocios, laborales, profesionales, personales o de parentesco por consanguinidad o afinidad hasta el cuarto grado tenga la (s) persona (s), con el o los servidores públicos, por lo que se le invita a realizar dicho manifiesto.</w:t>
      </w:r>
    </w:p>
    <w:p w:rsidR="0002172E" w:rsidRPr="0092044D" w:rsidRDefault="0002172E" w:rsidP="00B75B7D">
      <w:pPr>
        <w:jc w:val="both"/>
        <w:rPr>
          <w:rFonts w:ascii="Noto Sans" w:hAnsi="Noto Sans" w:cs="Noto Sans"/>
          <w:sz w:val="16"/>
          <w:szCs w:val="16"/>
        </w:rPr>
      </w:pPr>
    </w:p>
    <w:p w:rsidR="00B75B7D" w:rsidRPr="00E37C3C" w:rsidRDefault="00B75B7D" w:rsidP="00B75B7D">
      <w:pPr>
        <w:tabs>
          <w:tab w:val="left" w:pos="-31680"/>
        </w:tabs>
        <w:spacing w:line="192" w:lineRule="exact"/>
        <w:jc w:val="center"/>
        <w:rPr>
          <w:rFonts w:ascii="Noto Sans" w:hAnsi="Noto Sans" w:cs="Noto Sans"/>
          <w:b/>
          <w:sz w:val="20"/>
        </w:rPr>
      </w:pPr>
      <w:r w:rsidRPr="00E37C3C">
        <w:rPr>
          <w:rFonts w:ascii="Noto Sans" w:hAnsi="Noto Sans" w:cs="Noto Sans"/>
          <w:b/>
          <w:sz w:val="20"/>
        </w:rPr>
        <w:t>NOMBRE Y FIRMA DE LA CONVOCANTE</w:t>
      </w:r>
    </w:p>
    <w:p w:rsidR="00B75B7D" w:rsidRPr="00E37C3C" w:rsidRDefault="00B75B7D" w:rsidP="00B75B7D">
      <w:pPr>
        <w:pStyle w:val="Ttulo4"/>
        <w:numPr>
          <w:ilvl w:val="3"/>
          <w:numId w:val="0"/>
        </w:numPr>
        <w:tabs>
          <w:tab w:val="num" w:pos="0"/>
        </w:tabs>
        <w:ind w:left="864" w:hanging="864"/>
        <w:jc w:val="center"/>
        <w:rPr>
          <w:rFonts w:ascii="Noto Sans" w:hAnsi="Noto Sans" w:cs="Noto Sans"/>
          <w:sz w:val="20"/>
          <w:szCs w:val="20"/>
        </w:rPr>
      </w:pPr>
      <w:r w:rsidRPr="00E37C3C">
        <w:rPr>
          <w:rFonts w:ascii="Noto Sans" w:hAnsi="Noto Sans" w:cs="Noto Sans"/>
          <w:sz w:val="20"/>
          <w:szCs w:val="20"/>
        </w:rPr>
        <w:t>A T E N TA M E N T E</w:t>
      </w:r>
    </w:p>
    <w:p w:rsidR="00B75B7D" w:rsidRPr="00E37C3C" w:rsidRDefault="00B75B7D" w:rsidP="00B75B7D">
      <w:pPr>
        <w:tabs>
          <w:tab w:val="left" w:pos="3686"/>
        </w:tabs>
        <w:jc w:val="center"/>
        <w:rPr>
          <w:rFonts w:ascii="Noto Sans" w:hAnsi="Noto Sans" w:cs="Noto Sans"/>
          <w:b/>
          <w:bCs/>
          <w:sz w:val="20"/>
          <w:lang w:val="es-MX"/>
        </w:rPr>
      </w:pPr>
      <w:r w:rsidRPr="00E37C3C">
        <w:rPr>
          <w:rFonts w:ascii="Noto Sans" w:hAnsi="Noto Sans" w:cs="Noto Sans"/>
          <w:b/>
          <w:bCs/>
          <w:sz w:val="20"/>
          <w:lang w:val="es-MX"/>
        </w:rPr>
        <w:t>“SEGURIDAD Y SOLIDARIDAD SOCIAL”</w:t>
      </w:r>
    </w:p>
    <w:p w:rsidR="00B75B7D" w:rsidRPr="00E37C3C" w:rsidRDefault="00B75B7D" w:rsidP="00B75B7D">
      <w:pPr>
        <w:tabs>
          <w:tab w:val="left" w:pos="3686"/>
        </w:tabs>
        <w:jc w:val="both"/>
        <w:rPr>
          <w:rFonts w:ascii="Noto Sans" w:hAnsi="Noto Sans" w:cs="Noto Sans"/>
          <w:b/>
          <w:bCs/>
          <w:sz w:val="20"/>
          <w:lang w:val="es-MX"/>
        </w:rPr>
      </w:pPr>
    </w:p>
    <w:p w:rsidR="00B75B7D" w:rsidRPr="00E37C3C" w:rsidRDefault="00B75B7D" w:rsidP="00B75B7D">
      <w:pPr>
        <w:jc w:val="center"/>
        <w:rPr>
          <w:rFonts w:ascii="Noto Sans" w:hAnsi="Noto Sans" w:cs="Noto Sans"/>
          <w:b/>
          <w:sz w:val="20"/>
          <w:lang w:val="es-MX"/>
        </w:rPr>
      </w:pPr>
      <w:r w:rsidRPr="00E37C3C">
        <w:rPr>
          <w:rFonts w:ascii="Noto Sans" w:hAnsi="Noto Sans" w:cs="Noto Sans"/>
          <w:b/>
          <w:sz w:val="20"/>
          <w:lang w:val="es-MX"/>
        </w:rPr>
        <w:t>ÓRGANO DE OPERACIÓN ADMINISTRATIVA DESCONCENTRADA SUR DEL D.F</w:t>
      </w:r>
    </w:p>
    <w:p w:rsidR="00B75B7D" w:rsidRPr="00E37C3C" w:rsidRDefault="00B75B7D" w:rsidP="00B75B7D">
      <w:pPr>
        <w:ind w:right="16"/>
        <w:rPr>
          <w:rFonts w:ascii="Noto Sans" w:hAnsi="Noto Sans" w:cs="Noto Sans"/>
          <w:b/>
          <w:sz w:val="20"/>
        </w:rPr>
      </w:pPr>
    </w:p>
    <w:p w:rsidR="00C374F7" w:rsidRPr="00E37C3C" w:rsidRDefault="00C374F7" w:rsidP="00B75B7D">
      <w:pPr>
        <w:ind w:right="16"/>
        <w:rPr>
          <w:rFonts w:ascii="Noto Sans" w:hAnsi="Noto Sans" w:cs="Noto Sans"/>
          <w:b/>
          <w:sz w:val="20"/>
        </w:rPr>
      </w:pPr>
    </w:p>
    <w:p w:rsidR="0002172E" w:rsidRPr="00E37C3C" w:rsidRDefault="0002172E" w:rsidP="0002172E">
      <w:pPr>
        <w:jc w:val="center"/>
        <w:rPr>
          <w:rFonts w:ascii="Noto Sans" w:hAnsi="Noto Sans" w:cs="Noto Sans"/>
          <w:b/>
          <w:sz w:val="20"/>
          <w:lang w:val="es-MX"/>
        </w:rPr>
      </w:pPr>
      <w:r w:rsidRPr="00E37C3C">
        <w:rPr>
          <w:rFonts w:ascii="Noto Sans" w:hAnsi="Noto Sans" w:cs="Noto Sans"/>
          <w:b/>
          <w:sz w:val="20"/>
          <w:lang w:val="es-MX"/>
        </w:rPr>
        <w:t>HÉCTOR CRUZ WINTERGERST</w:t>
      </w:r>
    </w:p>
    <w:p w:rsidR="0002172E" w:rsidRPr="00E37C3C" w:rsidRDefault="0002172E" w:rsidP="0002172E">
      <w:pPr>
        <w:jc w:val="center"/>
        <w:rPr>
          <w:rFonts w:ascii="Noto Sans" w:hAnsi="Noto Sans" w:cs="Noto Sans"/>
          <w:sz w:val="20"/>
          <w:lang w:val="es-MX"/>
        </w:rPr>
      </w:pPr>
      <w:r w:rsidRPr="00E37C3C">
        <w:rPr>
          <w:rFonts w:ascii="Noto Sans" w:hAnsi="Noto Sans" w:cs="Noto Sans"/>
          <w:sz w:val="20"/>
          <w:lang w:val="es-MX"/>
        </w:rPr>
        <w:t>TITULAR DE LA COORDINACIÓN DE ABASTECIMIENTO Y EQUIPAMIENTO.</w:t>
      </w:r>
    </w:p>
    <w:p w:rsidR="0002172E" w:rsidRPr="00E37C3C" w:rsidRDefault="0002172E" w:rsidP="0002172E">
      <w:pPr>
        <w:rPr>
          <w:rFonts w:ascii="Noto Sans" w:hAnsi="Noto Sans" w:cs="Noto Sans"/>
          <w:sz w:val="20"/>
          <w:lang w:val="es-MX"/>
        </w:rPr>
      </w:pPr>
    </w:p>
    <w:p w:rsidR="00E37C3C" w:rsidRPr="00E37C3C" w:rsidRDefault="00E37C3C" w:rsidP="0002172E">
      <w:pPr>
        <w:rPr>
          <w:rFonts w:ascii="Noto Sans" w:hAnsi="Noto Sans" w:cs="Noto Sans"/>
          <w:sz w:val="20"/>
          <w:lang w:val="es-MX"/>
        </w:rPr>
      </w:pPr>
    </w:p>
    <w:p w:rsidR="0002172E" w:rsidRPr="00E37C3C" w:rsidRDefault="0002172E" w:rsidP="0002172E">
      <w:pPr>
        <w:jc w:val="center"/>
        <w:rPr>
          <w:rFonts w:ascii="Noto Sans" w:hAnsi="Noto Sans" w:cs="Noto Sans"/>
          <w:b/>
          <w:color w:val="000000"/>
          <w:sz w:val="20"/>
          <w:lang w:val="es-MX"/>
        </w:rPr>
      </w:pPr>
      <w:r w:rsidRPr="00E37C3C">
        <w:rPr>
          <w:rFonts w:ascii="Noto Sans" w:hAnsi="Noto Sans" w:cs="Noto Sans"/>
          <w:b/>
          <w:color w:val="000000"/>
          <w:sz w:val="20"/>
          <w:lang w:val="es-MX"/>
        </w:rPr>
        <w:t>ACT. RAFAEL LEOBARDO COLIN MONTERD</w:t>
      </w:r>
    </w:p>
    <w:p w:rsidR="0002172E" w:rsidRPr="00E37C3C" w:rsidRDefault="0002172E" w:rsidP="0002172E">
      <w:pPr>
        <w:jc w:val="center"/>
        <w:rPr>
          <w:rFonts w:ascii="Noto Sans" w:hAnsi="Noto Sans" w:cs="Noto Sans"/>
          <w:sz w:val="20"/>
          <w:lang w:val="es-MX"/>
        </w:rPr>
      </w:pPr>
      <w:r w:rsidRPr="00E37C3C">
        <w:rPr>
          <w:rFonts w:ascii="Noto Sans" w:hAnsi="Noto Sans" w:cs="Noto Sans"/>
          <w:sz w:val="20"/>
          <w:lang w:val="es-MX"/>
        </w:rPr>
        <w:t>JEFE DEL DEPARTAMENTO DE ADQUISICION DE BIENES Y CONTRATACION DE SERVICIOS.</w:t>
      </w:r>
    </w:p>
    <w:p w:rsidR="0002172E" w:rsidRPr="00E37C3C" w:rsidRDefault="0002172E" w:rsidP="0002172E">
      <w:pPr>
        <w:rPr>
          <w:rFonts w:ascii="Noto Sans" w:hAnsi="Noto Sans" w:cs="Noto Sans"/>
          <w:sz w:val="20"/>
          <w:lang w:val="es-MX"/>
        </w:rPr>
      </w:pPr>
    </w:p>
    <w:p w:rsidR="00C11577" w:rsidRDefault="00C11577" w:rsidP="0002172E">
      <w:pPr>
        <w:rPr>
          <w:rFonts w:ascii="Noto Sans" w:hAnsi="Noto Sans" w:cs="Noto Sans"/>
          <w:sz w:val="20"/>
          <w:lang w:val="es-MX"/>
        </w:rPr>
      </w:pPr>
    </w:p>
    <w:p w:rsidR="00E37C3C" w:rsidRPr="00E37C3C" w:rsidRDefault="00E37C3C" w:rsidP="0002172E">
      <w:pPr>
        <w:rPr>
          <w:rFonts w:ascii="Noto Sans" w:hAnsi="Noto Sans" w:cs="Noto Sans"/>
          <w:sz w:val="20"/>
          <w:lang w:val="es-MX"/>
        </w:rPr>
      </w:pPr>
    </w:p>
    <w:p w:rsidR="0002172E" w:rsidRPr="00E37C3C" w:rsidRDefault="0002172E" w:rsidP="0002172E">
      <w:pPr>
        <w:jc w:val="center"/>
        <w:rPr>
          <w:rFonts w:ascii="Noto Sans" w:hAnsi="Noto Sans" w:cs="Noto Sans"/>
          <w:b/>
          <w:color w:val="000000"/>
          <w:sz w:val="20"/>
          <w:lang w:val="es-MX"/>
        </w:rPr>
      </w:pPr>
      <w:r w:rsidRPr="00E37C3C">
        <w:rPr>
          <w:rFonts w:ascii="Noto Sans" w:hAnsi="Noto Sans" w:cs="Noto Sans"/>
          <w:b/>
          <w:color w:val="000000"/>
          <w:sz w:val="20"/>
          <w:lang w:val="es-MX"/>
        </w:rPr>
        <w:t>LIC. ENRIQUETA PÉREZ HERNÁNDEZ</w:t>
      </w:r>
    </w:p>
    <w:p w:rsidR="0002172E" w:rsidRPr="00E37C3C" w:rsidRDefault="0002172E" w:rsidP="0002172E">
      <w:pPr>
        <w:jc w:val="center"/>
        <w:rPr>
          <w:rFonts w:ascii="Noto Sans" w:hAnsi="Noto Sans" w:cs="Noto Sans"/>
          <w:sz w:val="20"/>
          <w:lang w:val="es-MX"/>
        </w:rPr>
      </w:pPr>
      <w:r w:rsidRPr="00E37C3C">
        <w:rPr>
          <w:rFonts w:ascii="Noto Sans" w:hAnsi="Noto Sans" w:cs="Noto Sans"/>
          <w:sz w:val="20"/>
          <w:lang w:val="es-MX"/>
        </w:rPr>
        <w:t>JEFE DE LA OFICINA DE ADQUISICION DE BIENES Y CONTRATACION DE SERVICIOS.</w:t>
      </w:r>
    </w:p>
    <w:p w:rsidR="00C11577" w:rsidRPr="00E37C3C" w:rsidRDefault="00C11577" w:rsidP="00C11577">
      <w:pPr>
        <w:rPr>
          <w:rFonts w:ascii="Noto Sans" w:hAnsi="Noto Sans" w:cs="Noto Sans"/>
          <w:b/>
          <w:color w:val="000000"/>
          <w:sz w:val="20"/>
          <w:lang w:val="es-MX"/>
        </w:rPr>
      </w:pPr>
    </w:p>
    <w:p w:rsidR="00C374F7" w:rsidRDefault="00C374F7" w:rsidP="00C11577">
      <w:pPr>
        <w:rPr>
          <w:rFonts w:ascii="Noto Sans" w:hAnsi="Noto Sans" w:cs="Noto Sans"/>
          <w:b/>
          <w:color w:val="000000"/>
          <w:sz w:val="20"/>
          <w:lang w:val="es-MX"/>
        </w:rPr>
      </w:pPr>
    </w:p>
    <w:p w:rsidR="00E37C3C" w:rsidRPr="00E37C3C" w:rsidRDefault="00E37C3C" w:rsidP="00C11577">
      <w:pPr>
        <w:rPr>
          <w:rFonts w:ascii="Noto Sans" w:hAnsi="Noto Sans" w:cs="Noto Sans"/>
          <w:b/>
          <w:color w:val="000000"/>
          <w:sz w:val="20"/>
          <w:lang w:val="es-MX"/>
        </w:rPr>
      </w:pPr>
    </w:p>
    <w:p w:rsidR="0002172E" w:rsidRPr="00E37C3C" w:rsidRDefault="0002172E" w:rsidP="0002172E">
      <w:pPr>
        <w:jc w:val="center"/>
        <w:rPr>
          <w:rFonts w:ascii="Noto Sans" w:hAnsi="Noto Sans" w:cs="Noto Sans"/>
          <w:sz w:val="20"/>
          <w:lang w:val="es-MX"/>
        </w:rPr>
      </w:pPr>
      <w:r w:rsidRPr="00E37C3C">
        <w:rPr>
          <w:rFonts w:ascii="Noto Sans" w:hAnsi="Noto Sans" w:cs="Noto Sans"/>
          <w:b/>
          <w:color w:val="000000"/>
          <w:sz w:val="20"/>
          <w:lang w:val="es-MX"/>
        </w:rPr>
        <w:lastRenderedPageBreak/>
        <w:t>LIC. OMAR JOSUE RAMOS ZEPEDA</w:t>
      </w:r>
    </w:p>
    <w:p w:rsidR="00C374F7" w:rsidRPr="00E37C3C" w:rsidRDefault="0002172E" w:rsidP="00275982">
      <w:pPr>
        <w:jc w:val="center"/>
        <w:rPr>
          <w:rFonts w:ascii="Noto Sans" w:hAnsi="Noto Sans" w:cs="Noto Sans"/>
          <w:sz w:val="20"/>
          <w:lang w:val="es-MX"/>
        </w:rPr>
      </w:pPr>
      <w:r w:rsidRPr="00E37C3C">
        <w:rPr>
          <w:rFonts w:ascii="Noto Sans" w:hAnsi="Noto Sans" w:cs="Noto Sans"/>
          <w:sz w:val="20"/>
          <w:lang w:val="es-MX"/>
        </w:rPr>
        <w:t>ANALISTA SUPERVISOR E2</w:t>
      </w:r>
    </w:p>
    <w:p w:rsidR="00E37C3C" w:rsidRPr="00275982" w:rsidRDefault="00E37C3C" w:rsidP="00275982">
      <w:pPr>
        <w:jc w:val="center"/>
        <w:rPr>
          <w:rFonts w:ascii="Noto Sans" w:hAnsi="Noto Sans" w:cs="Noto Sans"/>
          <w:sz w:val="16"/>
          <w:szCs w:val="16"/>
          <w:lang w:val="es-MX"/>
        </w:rPr>
      </w:pPr>
    </w:p>
    <w:p w:rsidR="00B75B7D" w:rsidRPr="005D0357" w:rsidRDefault="00B75B7D" w:rsidP="00132900">
      <w:pPr>
        <w:autoSpaceDE w:val="0"/>
        <w:jc w:val="center"/>
        <w:rPr>
          <w:rFonts w:ascii="Noto Sans" w:hAnsi="Noto Sans" w:cs="Noto Sans"/>
          <w:b/>
          <w:sz w:val="20"/>
        </w:rPr>
      </w:pPr>
      <w:r w:rsidRPr="005D0357">
        <w:rPr>
          <w:rFonts w:ascii="Noto Sans" w:hAnsi="Noto Sans" w:cs="Noto Sans"/>
          <w:b/>
          <w:sz w:val="20"/>
        </w:rPr>
        <w:t>ANEXO 1</w:t>
      </w:r>
    </w:p>
    <w:p w:rsidR="00B75B7D" w:rsidRDefault="00B75B7D" w:rsidP="00132900">
      <w:pPr>
        <w:autoSpaceDE w:val="0"/>
        <w:jc w:val="center"/>
        <w:rPr>
          <w:rFonts w:ascii="Noto Sans" w:hAnsi="Noto Sans" w:cs="Noto Sans"/>
          <w:b/>
          <w:sz w:val="20"/>
        </w:rPr>
      </w:pPr>
      <w:r w:rsidRPr="005D0357">
        <w:rPr>
          <w:rFonts w:ascii="Noto Sans" w:hAnsi="Noto Sans" w:cs="Noto Sans"/>
          <w:b/>
          <w:sz w:val="20"/>
        </w:rPr>
        <w:t xml:space="preserve">ANEXO TECNICO </w:t>
      </w:r>
    </w:p>
    <w:p w:rsidR="00B750F2" w:rsidRDefault="00B750F2" w:rsidP="00132900">
      <w:pPr>
        <w:autoSpaceDE w:val="0"/>
        <w:jc w:val="center"/>
        <w:rPr>
          <w:rFonts w:ascii="Noto Sans" w:hAnsi="Noto Sans" w:cs="Noto Sans"/>
          <w:b/>
          <w:sz w:val="20"/>
        </w:rPr>
      </w:pPr>
    </w:p>
    <w:p w:rsidR="00B750F2" w:rsidRDefault="00B750F2" w:rsidP="00B750F2">
      <w:pPr>
        <w:pStyle w:val="Textocomentario"/>
        <w:contextualSpacing/>
        <w:jc w:val="both"/>
        <w:rPr>
          <w:rFonts w:ascii="Noto Sans" w:hAnsi="Noto Sans" w:cs="Noto Sans"/>
        </w:rPr>
      </w:pPr>
      <w:r w:rsidRPr="005B11A6">
        <w:rPr>
          <w:rFonts w:ascii="Noto Sans" w:hAnsi="Noto Sans" w:cs="Noto Sans"/>
        </w:rPr>
        <w:t xml:space="preserve">Para </w:t>
      </w:r>
      <w:r w:rsidRPr="00580492">
        <w:rPr>
          <w:rFonts w:ascii="Noto Sans" w:hAnsi="Noto Sans" w:cs="Noto Sans"/>
        </w:rPr>
        <w:t>la</w:t>
      </w:r>
      <w:r w:rsidRPr="00580492">
        <w:rPr>
          <w:rFonts w:ascii="Noto Sans" w:hAnsi="Noto Sans" w:cs="Noto Sans"/>
          <w:b/>
        </w:rPr>
        <w:t xml:space="preserve">  Adquisición Del Grupo 379 “Consumibles, Bombas De Infusión” del OOAD SUR DEL D.F. PARA EL EJERCICIO 2026</w:t>
      </w:r>
      <w:r w:rsidRPr="00580492">
        <w:rPr>
          <w:rFonts w:ascii="Noto Sans" w:hAnsi="Noto Sans" w:cs="Noto Sans"/>
        </w:rPr>
        <w:t>,</w:t>
      </w:r>
      <w:r w:rsidRPr="005B11A6">
        <w:rPr>
          <w:rFonts w:ascii="Noto Sans" w:hAnsi="Noto Sans" w:cs="Noto Sans"/>
        </w:rPr>
        <w:t xml:space="preserve"> tiene como objetivo el suministro de equipo bajo la figura de comodato y la adquisición de bienes de consumo, necesario para la ministración de medicamentos, soluciones no médicas y Parenterales, para pacientes en estado de hospitalización y terapia Intensiva que requieren una determinada cantidad de medicamento cada determino tiempo, así como su alimentación, toda vez que no pueden deglutir alimentos. </w:t>
      </w:r>
    </w:p>
    <w:p w:rsidR="00B750F2" w:rsidRDefault="00B750F2" w:rsidP="00B750F2">
      <w:pPr>
        <w:pStyle w:val="Textocomentario"/>
        <w:contextualSpacing/>
        <w:jc w:val="both"/>
        <w:rPr>
          <w:rFonts w:ascii="Noto Sans" w:hAnsi="Noto Sans" w:cs="Noto Sans"/>
        </w:rPr>
      </w:pPr>
    </w:p>
    <w:p w:rsidR="00B750F2" w:rsidRPr="005B11A6" w:rsidRDefault="00B750F2" w:rsidP="00B750F2">
      <w:pPr>
        <w:pStyle w:val="Textocomentario"/>
        <w:contextualSpacing/>
        <w:jc w:val="both"/>
        <w:rPr>
          <w:rFonts w:ascii="Noto Sans" w:hAnsi="Noto Sans" w:cs="Noto Sans"/>
        </w:rPr>
      </w:pPr>
      <w:r w:rsidRPr="005B11A6">
        <w:rPr>
          <w:rFonts w:ascii="Noto Sans" w:hAnsi="Noto Sans" w:cs="Noto Sans"/>
        </w:rPr>
        <w:t xml:space="preserve">Bajo este contexto podemos decir que son equipos soporte de vida para pacientes que se encuentran en terapia intensiva y hospitalización, para lo cual se propone el suministro de las bombas de infusión bajo la figura legal del comodato, siendo la adquisición que se busca, en de tres insumos, mismos que a </w:t>
      </w:r>
      <w:r w:rsidRPr="004300AB">
        <w:rPr>
          <w:rFonts w:ascii="Noto Sans" w:hAnsi="Noto Sans" w:cs="Noto Sans"/>
        </w:rPr>
        <w:t>continuación se listan:</w:t>
      </w:r>
      <w:r w:rsidRPr="005B11A6">
        <w:rPr>
          <w:rFonts w:ascii="Noto Sans" w:hAnsi="Noto Sans" w:cs="Noto Sans"/>
        </w:rPr>
        <w:t xml:space="preserve"> </w:t>
      </w:r>
    </w:p>
    <w:p w:rsidR="00B750F2" w:rsidRDefault="00B750F2" w:rsidP="00B750F2">
      <w:pPr>
        <w:pStyle w:val="Textocomentario"/>
        <w:jc w:val="both"/>
        <w:rPr>
          <w:rFonts w:ascii="Noto Sans" w:hAnsi="Noto Sans" w:cs="Noto Sans"/>
        </w:rPr>
      </w:pPr>
    </w:p>
    <w:tbl>
      <w:tblPr>
        <w:tblW w:w="10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534"/>
        <w:gridCol w:w="535"/>
        <w:gridCol w:w="543"/>
        <w:gridCol w:w="387"/>
        <w:gridCol w:w="417"/>
        <w:gridCol w:w="4258"/>
        <w:gridCol w:w="570"/>
        <w:gridCol w:w="617"/>
        <w:gridCol w:w="586"/>
        <w:gridCol w:w="1026"/>
        <w:gridCol w:w="959"/>
      </w:tblGrid>
      <w:tr w:rsidR="00B750F2" w:rsidRPr="00975060" w:rsidTr="00B750F2">
        <w:trPr>
          <w:trHeight w:val="116"/>
          <w:tblHeader/>
          <w:jc w:val="center"/>
        </w:trPr>
        <w:tc>
          <w:tcPr>
            <w:tcW w:w="506"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750F2" w:rsidRPr="00975060" w:rsidRDefault="00B750F2" w:rsidP="00D53DE8">
            <w:pPr>
              <w:contextualSpacing/>
              <w:jc w:val="center"/>
              <w:rPr>
                <w:rFonts w:ascii="Noto Sans" w:eastAsia="Calibri" w:hAnsi="Noto Sans" w:cs="Noto Sans"/>
                <w:b/>
                <w:sz w:val="14"/>
                <w:szCs w:val="14"/>
                <w:lang w:val="es-MX" w:eastAsia="es-ES"/>
              </w:rPr>
            </w:pPr>
            <w:r w:rsidRPr="00975060">
              <w:rPr>
                <w:rFonts w:ascii="Noto Sans" w:eastAsia="Calibri" w:hAnsi="Noto Sans" w:cs="Noto Sans"/>
                <w:b/>
                <w:sz w:val="14"/>
                <w:szCs w:val="14"/>
                <w:lang w:val="es-MX" w:eastAsia="es-ES"/>
              </w:rPr>
              <w:t>N°</w:t>
            </w:r>
          </w:p>
        </w:tc>
        <w:tc>
          <w:tcPr>
            <w:tcW w:w="534"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750F2" w:rsidRPr="00975060" w:rsidRDefault="00B750F2" w:rsidP="00D53DE8">
            <w:pPr>
              <w:contextualSpacing/>
              <w:jc w:val="center"/>
              <w:rPr>
                <w:rFonts w:ascii="Noto Sans" w:eastAsia="Calibri" w:hAnsi="Noto Sans" w:cs="Noto Sans"/>
                <w:b/>
                <w:sz w:val="14"/>
                <w:szCs w:val="14"/>
                <w:lang w:val="es-MX" w:eastAsia="es-ES"/>
              </w:rPr>
            </w:pPr>
            <w:r w:rsidRPr="00975060">
              <w:rPr>
                <w:rFonts w:ascii="Noto Sans" w:eastAsia="Calibri" w:hAnsi="Noto Sans" w:cs="Noto Sans"/>
                <w:b/>
                <w:sz w:val="14"/>
                <w:szCs w:val="14"/>
                <w:lang w:val="es-MX" w:eastAsia="es-ES"/>
              </w:rPr>
              <w:t>GPO</w:t>
            </w:r>
          </w:p>
        </w:tc>
        <w:tc>
          <w:tcPr>
            <w:tcW w:w="535"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750F2" w:rsidRPr="00975060" w:rsidRDefault="00B750F2" w:rsidP="00D53DE8">
            <w:pPr>
              <w:contextualSpacing/>
              <w:jc w:val="center"/>
              <w:rPr>
                <w:rFonts w:ascii="Noto Sans" w:eastAsia="Calibri" w:hAnsi="Noto Sans" w:cs="Noto Sans"/>
                <w:b/>
                <w:sz w:val="14"/>
                <w:szCs w:val="14"/>
                <w:lang w:val="es-MX" w:eastAsia="es-ES"/>
              </w:rPr>
            </w:pPr>
            <w:r w:rsidRPr="00975060">
              <w:rPr>
                <w:rFonts w:ascii="Noto Sans" w:eastAsia="Calibri" w:hAnsi="Noto Sans" w:cs="Noto Sans"/>
                <w:b/>
                <w:sz w:val="14"/>
                <w:szCs w:val="14"/>
                <w:lang w:val="es-MX" w:eastAsia="es-ES"/>
              </w:rPr>
              <w:t>GEN</w:t>
            </w:r>
          </w:p>
        </w:tc>
        <w:tc>
          <w:tcPr>
            <w:tcW w:w="543"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750F2" w:rsidRPr="00975060" w:rsidRDefault="00B750F2" w:rsidP="00D53DE8">
            <w:pPr>
              <w:contextualSpacing/>
              <w:jc w:val="center"/>
              <w:rPr>
                <w:rFonts w:ascii="Noto Sans" w:eastAsia="Calibri" w:hAnsi="Noto Sans" w:cs="Noto Sans"/>
                <w:b/>
                <w:sz w:val="14"/>
                <w:szCs w:val="14"/>
                <w:lang w:val="es-MX" w:eastAsia="es-ES"/>
              </w:rPr>
            </w:pPr>
            <w:r w:rsidRPr="00975060">
              <w:rPr>
                <w:rFonts w:ascii="Noto Sans" w:eastAsia="Calibri" w:hAnsi="Noto Sans" w:cs="Noto Sans"/>
                <w:b/>
                <w:sz w:val="14"/>
                <w:szCs w:val="14"/>
                <w:lang w:val="es-MX" w:eastAsia="es-ES"/>
              </w:rPr>
              <w:t>ESP</w:t>
            </w:r>
          </w:p>
        </w:tc>
        <w:tc>
          <w:tcPr>
            <w:tcW w:w="387"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750F2" w:rsidRPr="00975060" w:rsidRDefault="00B750F2" w:rsidP="00D53DE8">
            <w:pPr>
              <w:contextualSpacing/>
              <w:jc w:val="center"/>
              <w:rPr>
                <w:rFonts w:ascii="Noto Sans" w:eastAsia="Calibri" w:hAnsi="Noto Sans" w:cs="Noto Sans"/>
                <w:b/>
                <w:sz w:val="14"/>
                <w:szCs w:val="14"/>
                <w:lang w:val="es-MX" w:eastAsia="es-ES"/>
              </w:rPr>
            </w:pPr>
            <w:r w:rsidRPr="00975060">
              <w:rPr>
                <w:rFonts w:ascii="Noto Sans" w:eastAsia="Calibri" w:hAnsi="Noto Sans" w:cs="Noto Sans"/>
                <w:b/>
                <w:sz w:val="14"/>
                <w:szCs w:val="14"/>
                <w:lang w:val="es-MX" w:eastAsia="es-ES"/>
              </w:rPr>
              <w:t>DI</w:t>
            </w:r>
          </w:p>
        </w:tc>
        <w:tc>
          <w:tcPr>
            <w:tcW w:w="417"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750F2" w:rsidRPr="00975060" w:rsidRDefault="00B750F2" w:rsidP="00D53DE8">
            <w:pPr>
              <w:contextualSpacing/>
              <w:jc w:val="center"/>
              <w:rPr>
                <w:rFonts w:ascii="Noto Sans" w:eastAsia="Calibri" w:hAnsi="Noto Sans" w:cs="Noto Sans"/>
                <w:b/>
                <w:sz w:val="14"/>
                <w:szCs w:val="14"/>
                <w:lang w:val="es-MX" w:eastAsia="es-ES"/>
              </w:rPr>
            </w:pPr>
            <w:r w:rsidRPr="00975060">
              <w:rPr>
                <w:rFonts w:ascii="Noto Sans" w:eastAsia="Calibri" w:hAnsi="Noto Sans" w:cs="Noto Sans"/>
                <w:b/>
                <w:sz w:val="14"/>
                <w:szCs w:val="14"/>
                <w:lang w:val="es-MX" w:eastAsia="es-ES"/>
              </w:rPr>
              <w:t>VA</w:t>
            </w:r>
          </w:p>
        </w:tc>
        <w:tc>
          <w:tcPr>
            <w:tcW w:w="4258"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750F2" w:rsidRPr="00975060" w:rsidRDefault="00B750F2" w:rsidP="00D53DE8">
            <w:pPr>
              <w:contextualSpacing/>
              <w:jc w:val="center"/>
              <w:rPr>
                <w:rFonts w:ascii="Noto Sans" w:eastAsia="Calibri" w:hAnsi="Noto Sans" w:cs="Noto Sans"/>
                <w:b/>
                <w:sz w:val="14"/>
                <w:szCs w:val="14"/>
                <w:lang w:val="es-MX" w:eastAsia="es-ES"/>
              </w:rPr>
            </w:pPr>
            <w:r w:rsidRPr="00975060">
              <w:rPr>
                <w:rFonts w:ascii="Noto Sans" w:eastAsia="Calibri" w:hAnsi="Noto Sans" w:cs="Noto Sans"/>
                <w:b/>
                <w:sz w:val="14"/>
                <w:szCs w:val="14"/>
                <w:lang w:val="es-MX" w:eastAsia="es-ES"/>
              </w:rPr>
              <w:t>DESCRIPCIÓN</w:t>
            </w:r>
          </w:p>
        </w:tc>
        <w:tc>
          <w:tcPr>
            <w:tcW w:w="570"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750F2" w:rsidRPr="00975060" w:rsidRDefault="00B750F2" w:rsidP="00D53DE8">
            <w:pPr>
              <w:contextualSpacing/>
              <w:jc w:val="center"/>
              <w:rPr>
                <w:rFonts w:ascii="Noto Sans" w:eastAsia="Calibri" w:hAnsi="Noto Sans" w:cs="Noto Sans"/>
                <w:b/>
                <w:sz w:val="14"/>
                <w:szCs w:val="14"/>
                <w:lang w:val="es-MX" w:eastAsia="es-ES"/>
              </w:rPr>
            </w:pPr>
            <w:r w:rsidRPr="00975060">
              <w:rPr>
                <w:rFonts w:ascii="Noto Sans" w:eastAsia="Calibri" w:hAnsi="Noto Sans" w:cs="Noto Sans"/>
                <w:b/>
                <w:sz w:val="14"/>
                <w:szCs w:val="14"/>
                <w:lang w:val="es-MX" w:eastAsia="es-ES"/>
              </w:rPr>
              <w:t>UNI</w:t>
            </w:r>
          </w:p>
        </w:tc>
        <w:tc>
          <w:tcPr>
            <w:tcW w:w="617"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750F2" w:rsidRPr="00975060" w:rsidRDefault="00B750F2" w:rsidP="00D53DE8">
            <w:pPr>
              <w:contextualSpacing/>
              <w:jc w:val="center"/>
              <w:rPr>
                <w:rFonts w:ascii="Noto Sans" w:eastAsia="Calibri" w:hAnsi="Noto Sans" w:cs="Noto Sans"/>
                <w:b/>
                <w:sz w:val="14"/>
                <w:szCs w:val="14"/>
                <w:lang w:val="es-MX" w:eastAsia="es-ES"/>
              </w:rPr>
            </w:pPr>
            <w:r w:rsidRPr="00975060">
              <w:rPr>
                <w:rFonts w:ascii="Noto Sans" w:eastAsia="Calibri" w:hAnsi="Noto Sans" w:cs="Noto Sans"/>
                <w:b/>
                <w:sz w:val="14"/>
                <w:szCs w:val="14"/>
                <w:lang w:val="es-MX" w:eastAsia="es-ES"/>
              </w:rPr>
              <w:t>CANT</w:t>
            </w:r>
          </w:p>
        </w:tc>
        <w:tc>
          <w:tcPr>
            <w:tcW w:w="586"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750F2" w:rsidRPr="00975060" w:rsidRDefault="00B750F2" w:rsidP="00D53DE8">
            <w:pPr>
              <w:contextualSpacing/>
              <w:jc w:val="center"/>
              <w:rPr>
                <w:rFonts w:ascii="Noto Sans" w:eastAsia="Calibri" w:hAnsi="Noto Sans" w:cs="Noto Sans"/>
                <w:b/>
                <w:sz w:val="14"/>
                <w:szCs w:val="14"/>
                <w:lang w:val="es-MX" w:eastAsia="es-ES"/>
              </w:rPr>
            </w:pPr>
            <w:r w:rsidRPr="00975060">
              <w:rPr>
                <w:rFonts w:ascii="Noto Sans" w:eastAsia="Calibri" w:hAnsi="Noto Sans" w:cs="Noto Sans"/>
                <w:b/>
                <w:sz w:val="14"/>
                <w:szCs w:val="14"/>
                <w:lang w:val="es-MX" w:eastAsia="es-ES"/>
              </w:rPr>
              <w:t>TIPO</w:t>
            </w:r>
          </w:p>
        </w:tc>
        <w:tc>
          <w:tcPr>
            <w:tcW w:w="1985"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750F2" w:rsidRPr="00975060" w:rsidRDefault="00B750F2" w:rsidP="00D53DE8">
            <w:pPr>
              <w:contextualSpacing/>
              <w:jc w:val="center"/>
              <w:rPr>
                <w:rFonts w:ascii="Noto Sans" w:eastAsia="Calibri" w:hAnsi="Noto Sans" w:cs="Noto Sans"/>
                <w:b/>
                <w:sz w:val="14"/>
                <w:szCs w:val="14"/>
                <w:lang w:val="es-MX" w:eastAsia="es-ES"/>
              </w:rPr>
            </w:pPr>
            <w:r w:rsidRPr="00975060">
              <w:rPr>
                <w:rFonts w:ascii="Noto Sans" w:eastAsia="Calibri" w:hAnsi="Noto Sans" w:cs="Noto Sans"/>
                <w:b/>
                <w:sz w:val="14"/>
                <w:szCs w:val="14"/>
                <w:lang w:val="es-MX" w:eastAsia="es-ES"/>
              </w:rPr>
              <w:t>PIEZAS</w:t>
            </w:r>
          </w:p>
        </w:tc>
      </w:tr>
      <w:tr w:rsidR="00B750F2" w:rsidRPr="00975060" w:rsidTr="00B750F2">
        <w:trPr>
          <w:trHeight w:val="89"/>
          <w:tblHeader/>
          <w:jc w:val="center"/>
        </w:trPr>
        <w:tc>
          <w:tcPr>
            <w:tcW w:w="506" w:type="dxa"/>
            <w:vMerge/>
            <w:tcBorders>
              <w:top w:val="single" w:sz="4" w:space="0" w:color="auto"/>
              <w:left w:val="single" w:sz="4" w:space="0" w:color="auto"/>
              <w:bottom w:val="single" w:sz="4" w:space="0" w:color="auto"/>
              <w:right w:val="single" w:sz="4" w:space="0" w:color="auto"/>
            </w:tcBorders>
            <w:shd w:val="clear" w:color="auto" w:fill="548DD4" w:themeFill="text2" w:themeFillTint="99"/>
          </w:tcPr>
          <w:p w:rsidR="00B750F2" w:rsidRPr="00975060" w:rsidRDefault="00B750F2" w:rsidP="00D53DE8">
            <w:pPr>
              <w:contextualSpacing/>
              <w:jc w:val="center"/>
              <w:rPr>
                <w:rFonts w:ascii="Noto Sans" w:eastAsia="Calibri" w:hAnsi="Noto Sans" w:cs="Noto Sans"/>
                <w:sz w:val="14"/>
                <w:szCs w:val="14"/>
                <w:lang w:val="es-MX" w:eastAsia="es-ES"/>
              </w:rPr>
            </w:pPr>
          </w:p>
        </w:tc>
        <w:tc>
          <w:tcPr>
            <w:tcW w:w="534" w:type="dxa"/>
            <w:vMerge/>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750F2" w:rsidRPr="00975060" w:rsidRDefault="00B750F2" w:rsidP="00D53DE8">
            <w:pPr>
              <w:contextualSpacing/>
              <w:jc w:val="center"/>
              <w:rPr>
                <w:rFonts w:ascii="Noto Sans" w:eastAsia="Calibri" w:hAnsi="Noto Sans" w:cs="Noto Sans"/>
                <w:sz w:val="14"/>
                <w:szCs w:val="14"/>
                <w:lang w:val="es-MX" w:eastAsia="es-ES"/>
              </w:rPr>
            </w:pPr>
          </w:p>
        </w:tc>
        <w:tc>
          <w:tcPr>
            <w:tcW w:w="535" w:type="dxa"/>
            <w:vMerge/>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750F2" w:rsidRPr="00975060" w:rsidRDefault="00B750F2" w:rsidP="00D53DE8">
            <w:pPr>
              <w:contextualSpacing/>
              <w:jc w:val="center"/>
              <w:rPr>
                <w:rFonts w:ascii="Noto Sans" w:eastAsia="Calibri" w:hAnsi="Noto Sans" w:cs="Noto Sans"/>
                <w:sz w:val="14"/>
                <w:szCs w:val="14"/>
                <w:lang w:val="es-MX" w:eastAsia="es-ES"/>
              </w:rPr>
            </w:pPr>
          </w:p>
        </w:tc>
        <w:tc>
          <w:tcPr>
            <w:tcW w:w="543" w:type="dxa"/>
            <w:vMerge/>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750F2" w:rsidRPr="00975060" w:rsidRDefault="00B750F2" w:rsidP="00D53DE8">
            <w:pPr>
              <w:contextualSpacing/>
              <w:jc w:val="center"/>
              <w:rPr>
                <w:rFonts w:ascii="Noto Sans" w:eastAsia="Calibri" w:hAnsi="Noto Sans" w:cs="Noto Sans"/>
                <w:sz w:val="14"/>
                <w:szCs w:val="14"/>
                <w:lang w:val="es-MX" w:eastAsia="es-ES"/>
              </w:rPr>
            </w:pPr>
          </w:p>
        </w:tc>
        <w:tc>
          <w:tcPr>
            <w:tcW w:w="387" w:type="dxa"/>
            <w:vMerge/>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750F2" w:rsidRPr="00975060" w:rsidRDefault="00B750F2" w:rsidP="00D53DE8">
            <w:pPr>
              <w:contextualSpacing/>
              <w:jc w:val="center"/>
              <w:rPr>
                <w:rFonts w:ascii="Noto Sans" w:eastAsia="Calibri" w:hAnsi="Noto Sans" w:cs="Noto Sans"/>
                <w:sz w:val="14"/>
                <w:szCs w:val="14"/>
                <w:lang w:val="es-MX" w:eastAsia="es-ES"/>
              </w:rPr>
            </w:pPr>
          </w:p>
        </w:tc>
        <w:tc>
          <w:tcPr>
            <w:tcW w:w="417" w:type="dxa"/>
            <w:vMerge/>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750F2" w:rsidRPr="00975060" w:rsidRDefault="00B750F2" w:rsidP="00D53DE8">
            <w:pPr>
              <w:contextualSpacing/>
              <w:jc w:val="center"/>
              <w:rPr>
                <w:rFonts w:ascii="Noto Sans" w:eastAsia="Calibri" w:hAnsi="Noto Sans" w:cs="Noto Sans"/>
                <w:sz w:val="14"/>
                <w:szCs w:val="14"/>
                <w:lang w:val="es-MX" w:eastAsia="es-ES"/>
              </w:rPr>
            </w:pPr>
          </w:p>
        </w:tc>
        <w:tc>
          <w:tcPr>
            <w:tcW w:w="4258" w:type="dxa"/>
            <w:vMerge/>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750F2" w:rsidRPr="00975060" w:rsidRDefault="00B750F2" w:rsidP="00D53DE8">
            <w:pPr>
              <w:contextualSpacing/>
              <w:jc w:val="center"/>
              <w:rPr>
                <w:rFonts w:ascii="Noto Sans" w:eastAsia="Calibri" w:hAnsi="Noto Sans" w:cs="Noto Sans"/>
                <w:sz w:val="14"/>
                <w:szCs w:val="14"/>
                <w:lang w:val="es-MX" w:eastAsia="es-ES"/>
              </w:rPr>
            </w:pPr>
          </w:p>
        </w:tc>
        <w:tc>
          <w:tcPr>
            <w:tcW w:w="570" w:type="dxa"/>
            <w:vMerge/>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750F2" w:rsidRPr="00975060" w:rsidRDefault="00B750F2" w:rsidP="00D53DE8">
            <w:pPr>
              <w:contextualSpacing/>
              <w:jc w:val="center"/>
              <w:rPr>
                <w:rFonts w:ascii="Noto Sans" w:eastAsia="Calibri" w:hAnsi="Noto Sans" w:cs="Noto Sans"/>
                <w:sz w:val="14"/>
                <w:szCs w:val="14"/>
                <w:lang w:val="es-MX" w:eastAsia="es-ES"/>
              </w:rPr>
            </w:pPr>
          </w:p>
        </w:tc>
        <w:tc>
          <w:tcPr>
            <w:tcW w:w="617" w:type="dxa"/>
            <w:vMerge/>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750F2" w:rsidRPr="00975060" w:rsidRDefault="00B750F2" w:rsidP="00D53DE8">
            <w:pPr>
              <w:contextualSpacing/>
              <w:jc w:val="center"/>
              <w:rPr>
                <w:rFonts w:ascii="Noto Sans" w:eastAsia="Calibri" w:hAnsi="Noto Sans" w:cs="Noto Sans"/>
                <w:sz w:val="14"/>
                <w:szCs w:val="14"/>
                <w:lang w:val="es-MX" w:eastAsia="es-ES"/>
              </w:rPr>
            </w:pPr>
          </w:p>
        </w:tc>
        <w:tc>
          <w:tcPr>
            <w:tcW w:w="586" w:type="dxa"/>
            <w:vMerge/>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750F2" w:rsidRPr="00975060" w:rsidRDefault="00B750F2" w:rsidP="00D53DE8">
            <w:pPr>
              <w:contextualSpacing/>
              <w:jc w:val="center"/>
              <w:rPr>
                <w:rFonts w:ascii="Noto Sans" w:eastAsia="Calibri" w:hAnsi="Noto Sans" w:cs="Noto Sans"/>
                <w:sz w:val="14"/>
                <w:szCs w:val="14"/>
                <w:lang w:val="es-MX" w:eastAsia="es-ES"/>
              </w:rPr>
            </w:pPr>
          </w:p>
        </w:tc>
        <w:tc>
          <w:tcPr>
            <w:tcW w:w="102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750F2" w:rsidRPr="00975060" w:rsidRDefault="00B750F2" w:rsidP="00D53DE8">
            <w:pPr>
              <w:contextualSpacing/>
              <w:jc w:val="center"/>
              <w:rPr>
                <w:rFonts w:ascii="Noto Sans" w:eastAsia="Calibri" w:hAnsi="Noto Sans" w:cs="Noto Sans"/>
                <w:b/>
                <w:sz w:val="14"/>
                <w:szCs w:val="14"/>
                <w:lang w:val="es-MX" w:eastAsia="es-ES"/>
              </w:rPr>
            </w:pPr>
            <w:r w:rsidRPr="00975060">
              <w:rPr>
                <w:rFonts w:ascii="Noto Sans" w:eastAsia="Calibri" w:hAnsi="Noto Sans" w:cs="Noto Sans"/>
                <w:b/>
                <w:sz w:val="14"/>
                <w:szCs w:val="14"/>
                <w:lang w:val="es-MX" w:eastAsia="es-ES"/>
              </w:rPr>
              <w:t>MÍNIMO</w:t>
            </w:r>
          </w:p>
        </w:tc>
        <w:tc>
          <w:tcPr>
            <w:tcW w:w="959"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B750F2" w:rsidRPr="00975060" w:rsidRDefault="00B750F2" w:rsidP="00D53DE8">
            <w:pPr>
              <w:contextualSpacing/>
              <w:jc w:val="center"/>
              <w:rPr>
                <w:rFonts w:ascii="Noto Sans" w:eastAsia="Calibri" w:hAnsi="Noto Sans" w:cs="Noto Sans"/>
                <w:b/>
                <w:sz w:val="14"/>
                <w:szCs w:val="14"/>
                <w:lang w:val="es-MX" w:eastAsia="es-ES"/>
              </w:rPr>
            </w:pPr>
            <w:r w:rsidRPr="00975060">
              <w:rPr>
                <w:rFonts w:ascii="Noto Sans" w:eastAsia="Calibri" w:hAnsi="Noto Sans" w:cs="Noto Sans"/>
                <w:b/>
                <w:sz w:val="14"/>
                <w:szCs w:val="14"/>
                <w:lang w:val="es-MX" w:eastAsia="es-ES"/>
              </w:rPr>
              <w:t>MÁXIMOS</w:t>
            </w:r>
          </w:p>
        </w:tc>
      </w:tr>
      <w:tr w:rsidR="00B750F2" w:rsidRPr="0098130C" w:rsidTr="00B750F2">
        <w:trPr>
          <w:trHeight w:val="338"/>
          <w:jc w:val="center"/>
        </w:trPr>
        <w:tc>
          <w:tcPr>
            <w:tcW w:w="506" w:type="dxa"/>
            <w:tcBorders>
              <w:top w:val="single" w:sz="4" w:space="0" w:color="auto"/>
            </w:tcBorders>
            <w:shd w:val="clear" w:color="auto" w:fill="548DD4" w:themeFill="text2" w:themeFillTint="99"/>
            <w:vAlign w:val="center"/>
          </w:tcPr>
          <w:p w:rsidR="00B750F2" w:rsidRPr="00E17D4D" w:rsidRDefault="00B750F2" w:rsidP="00D53DE8">
            <w:pPr>
              <w:contextualSpacing/>
              <w:jc w:val="center"/>
              <w:rPr>
                <w:rFonts w:ascii="Noto Sans" w:eastAsia="Calibri" w:hAnsi="Noto Sans" w:cs="Noto Sans"/>
                <w:b/>
                <w:sz w:val="14"/>
                <w:szCs w:val="14"/>
                <w:lang w:val="es-MX" w:eastAsia="es-ES"/>
              </w:rPr>
            </w:pPr>
            <w:r w:rsidRPr="00E17D4D">
              <w:rPr>
                <w:rFonts w:ascii="Noto Sans" w:eastAsia="Calibri" w:hAnsi="Noto Sans" w:cs="Noto Sans"/>
                <w:b/>
                <w:sz w:val="14"/>
                <w:szCs w:val="14"/>
                <w:lang w:val="es-MX" w:eastAsia="es-ES"/>
              </w:rPr>
              <w:t>1</w:t>
            </w:r>
          </w:p>
        </w:tc>
        <w:tc>
          <w:tcPr>
            <w:tcW w:w="534" w:type="dxa"/>
            <w:tcBorders>
              <w:top w:val="single" w:sz="4" w:space="0" w:color="auto"/>
            </w:tcBorders>
            <w:shd w:val="clear" w:color="auto" w:fill="FFFFFF"/>
            <w:vAlign w:val="center"/>
          </w:tcPr>
          <w:p w:rsidR="00B750F2" w:rsidRPr="00E17D4D" w:rsidRDefault="00B750F2" w:rsidP="00D53DE8">
            <w:pPr>
              <w:contextualSpacing/>
              <w:jc w:val="center"/>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379</w:t>
            </w:r>
          </w:p>
        </w:tc>
        <w:tc>
          <w:tcPr>
            <w:tcW w:w="535" w:type="dxa"/>
            <w:tcBorders>
              <w:top w:val="single" w:sz="4" w:space="0" w:color="auto"/>
            </w:tcBorders>
            <w:shd w:val="clear" w:color="auto" w:fill="FFFFFF"/>
            <w:vAlign w:val="center"/>
          </w:tcPr>
          <w:p w:rsidR="00B750F2" w:rsidRPr="00E17D4D" w:rsidRDefault="00B750F2" w:rsidP="00D53DE8">
            <w:pPr>
              <w:contextualSpacing/>
              <w:jc w:val="center"/>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327</w:t>
            </w:r>
          </w:p>
        </w:tc>
        <w:tc>
          <w:tcPr>
            <w:tcW w:w="543" w:type="dxa"/>
            <w:tcBorders>
              <w:top w:val="single" w:sz="4" w:space="0" w:color="auto"/>
            </w:tcBorders>
            <w:shd w:val="clear" w:color="auto" w:fill="FFFFFF"/>
            <w:vAlign w:val="center"/>
          </w:tcPr>
          <w:p w:rsidR="00B750F2" w:rsidRPr="00E17D4D" w:rsidRDefault="00B750F2" w:rsidP="00D53DE8">
            <w:pPr>
              <w:contextualSpacing/>
              <w:jc w:val="center"/>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1895</w:t>
            </w:r>
          </w:p>
        </w:tc>
        <w:tc>
          <w:tcPr>
            <w:tcW w:w="387" w:type="dxa"/>
            <w:tcBorders>
              <w:top w:val="single" w:sz="4" w:space="0" w:color="auto"/>
            </w:tcBorders>
            <w:shd w:val="clear" w:color="auto" w:fill="FFFFFF"/>
            <w:vAlign w:val="center"/>
          </w:tcPr>
          <w:p w:rsidR="00B750F2" w:rsidRPr="00E17D4D" w:rsidRDefault="00B750F2" w:rsidP="00D53DE8">
            <w:pPr>
              <w:contextualSpacing/>
              <w:jc w:val="center"/>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00</w:t>
            </w:r>
          </w:p>
        </w:tc>
        <w:tc>
          <w:tcPr>
            <w:tcW w:w="417" w:type="dxa"/>
            <w:tcBorders>
              <w:top w:val="single" w:sz="4" w:space="0" w:color="auto"/>
            </w:tcBorders>
            <w:shd w:val="clear" w:color="auto" w:fill="FFFFFF"/>
            <w:vAlign w:val="center"/>
          </w:tcPr>
          <w:p w:rsidR="00B750F2" w:rsidRPr="00E17D4D" w:rsidRDefault="00B750F2" w:rsidP="00D53DE8">
            <w:pPr>
              <w:contextualSpacing/>
              <w:jc w:val="center"/>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01</w:t>
            </w:r>
          </w:p>
        </w:tc>
        <w:tc>
          <w:tcPr>
            <w:tcW w:w="4258" w:type="dxa"/>
            <w:tcBorders>
              <w:top w:val="single" w:sz="4" w:space="0" w:color="auto"/>
            </w:tcBorders>
            <w:shd w:val="clear" w:color="auto" w:fill="FFFFFF"/>
            <w:vAlign w:val="center"/>
          </w:tcPr>
          <w:p w:rsidR="00B750F2" w:rsidRPr="00E17D4D" w:rsidRDefault="00B750F2" w:rsidP="00D53DE8">
            <w:pPr>
              <w:contextualSpacing/>
              <w:jc w:val="both"/>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EQUIPO DE VENOCLISIS DE PLASTICO GRADO MÉDICO, ESTERIL, DESECHABLE, PARA USARSE EN BOMBA DE INFUSIÓN.</w:t>
            </w:r>
          </w:p>
          <w:p w:rsidR="00B750F2" w:rsidRPr="00E17D4D" w:rsidRDefault="00B750F2" w:rsidP="00D53DE8">
            <w:pPr>
              <w:contextualSpacing/>
              <w:jc w:val="both"/>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CONSTA DE: BAYONETA, FILTRO DE AIRE, CAMARA DE GOTEO FLEXIBLE CON MACROGOTERO, TUBO TRANSPORTADOR, MECANISMO REGULADOR DE FLUJO</w:t>
            </w:r>
          </w:p>
        </w:tc>
        <w:tc>
          <w:tcPr>
            <w:tcW w:w="570" w:type="dxa"/>
            <w:tcBorders>
              <w:top w:val="single" w:sz="4" w:space="0" w:color="auto"/>
            </w:tcBorders>
            <w:shd w:val="clear" w:color="auto" w:fill="FFFFFF"/>
            <w:vAlign w:val="center"/>
          </w:tcPr>
          <w:p w:rsidR="00B750F2" w:rsidRPr="00E17D4D" w:rsidRDefault="00B750F2" w:rsidP="00D53DE8">
            <w:pPr>
              <w:contextualSpacing/>
              <w:jc w:val="center"/>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EQP</w:t>
            </w:r>
          </w:p>
        </w:tc>
        <w:tc>
          <w:tcPr>
            <w:tcW w:w="617" w:type="dxa"/>
            <w:tcBorders>
              <w:top w:val="single" w:sz="4" w:space="0" w:color="auto"/>
            </w:tcBorders>
            <w:shd w:val="clear" w:color="auto" w:fill="FFFFFF"/>
            <w:vAlign w:val="center"/>
          </w:tcPr>
          <w:p w:rsidR="00B750F2" w:rsidRPr="00E17D4D" w:rsidRDefault="00B750F2" w:rsidP="00D53DE8">
            <w:pPr>
              <w:contextualSpacing/>
              <w:jc w:val="center"/>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1</w:t>
            </w:r>
          </w:p>
        </w:tc>
        <w:tc>
          <w:tcPr>
            <w:tcW w:w="586" w:type="dxa"/>
            <w:tcBorders>
              <w:top w:val="single" w:sz="4" w:space="0" w:color="auto"/>
            </w:tcBorders>
            <w:shd w:val="clear" w:color="auto" w:fill="FFFFFF"/>
            <w:vAlign w:val="center"/>
          </w:tcPr>
          <w:p w:rsidR="00B750F2" w:rsidRPr="00E17D4D" w:rsidRDefault="00B750F2" w:rsidP="00D53DE8">
            <w:pPr>
              <w:contextualSpacing/>
              <w:jc w:val="center"/>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EQP</w:t>
            </w:r>
          </w:p>
        </w:tc>
        <w:tc>
          <w:tcPr>
            <w:tcW w:w="1026" w:type="dxa"/>
            <w:tcBorders>
              <w:top w:val="single" w:sz="4" w:space="0" w:color="auto"/>
            </w:tcBorders>
            <w:shd w:val="clear" w:color="auto" w:fill="FFFFFF"/>
            <w:vAlign w:val="center"/>
          </w:tcPr>
          <w:p w:rsidR="00B750F2" w:rsidRPr="00FB7192" w:rsidRDefault="00B750F2" w:rsidP="00D53DE8">
            <w:pPr>
              <w:contextualSpacing/>
              <w:jc w:val="center"/>
              <w:rPr>
                <w:rFonts w:ascii="Noto Sans" w:hAnsi="Noto Sans" w:cs="Noto Sans"/>
                <w:color w:val="000000"/>
                <w:sz w:val="14"/>
                <w:szCs w:val="14"/>
              </w:rPr>
            </w:pPr>
            <w:r w:rsidRPr="00FB7192">
              <w:rPr>
                <w:rFonts w:cs="Calibri"/>
                <w:b/>
                <w:bCs/>
                <w:color w:val="000000"/>
                <w:sz w:val="14"/>
                <w:szCs w:val="14"/>
              </w:rPr>
              <w:t>7069</w:t>
            </w:r>
          </w:p>
        </w:tc>
        <w:tc>
          <w:tcPr>
            <w:tcW w:w="959" w:type="dxa"/>
            <w:tcBorders>
              <w:top w:val="single" w:sz="4" w:space="0" w:color="auto"/>
            </w:tcBorders>
            <w:shd w:val="clear" w:color="auto" w:fill="FFFFFF"/>
            <w:vAlign w:val="center"/>
          </w:tcPr>
          <w:p w:rsidR="00B750F2" w:rsidRPr="00FB7192" w:rsidRDefault="00B750F2" w:rsidP="00D53DE8">
            <w:pPr>
              <w:contextualSpacing/>
              <w:jc w:val="center"/>
              <w:rPr>
                <w:rFonts w:ascii="Noto Sans" w:hAnsi="Noto Sans" w:cs="Noto Sans"/>
                <w:color w:val="000000"/>
                <w:sz w:val="14"/>
                <w:szCs w:val="14"/>
              </w:rPr>
            </w:pPr>
            <w:r w:rsidRPr="00FB7192">
              <w:rPr>
                <w:rFonts w:cs="Calibri"/>
                <w:b/>
                <w:bCs/>
                <w:color w:val="000000"/>
                <w:sz w:val="14"/>
                <w:szCs w:val="14"/>
              </w:rPr>
              <w:t>17</w:t>
            </w:r>
            <w:r>
              <w:rPr>
                <w:rFonts w:cs="Calibri"/>
                <w:b/>
                <w:bCs/>
                <w:color w:val="000000"/>
                <w:sz w:val="14"/>
                <w:szCs w:val="14"/>
              </w:rPr>
              <w:t>,</w:t>
            </w:r>
            <w:r w:rsidRPr="00FB7192">
              <w:rPr>
                <w:rFonts w:cs="Calibri"/>
                <w:b/>
                <w:bCs/>
                <w:color w:val="000000"/>
                <w:sz w:val="14"/>
                <w:szCs w:val="14"/>
              </w:rPr>
              <w:t>673</w:t>
            </w:r>
          </w:p>
        </w:tc>
      </w:tr>
      <w:tr w:rsidR="00B750F2" w:rsidRPr="0098130C" w:rsidTr="00B750F2">
        <w:trPr>
          <w:trHeight w:val="44"/>
          <w:jc w:val="center"/>
        </w:trPr>
        <w:tc>
          <w:tcPr>
            <w:tcW w:w="506" w:type="dxa"/>
            <w:shd w:val="clear" w:color="auto" w:fill="548DD4" w:themeFill="text2" w:themeFillTint="99"/>
            <w:vAlign w:val="center"/>
          </w:tcPr>
          <w:p w:rsidR="00B750F2" w:rsidRPr="00E17D4D" w:rsidRDefault="00B750F2" w:rsidP="00D53DE8">
            <w:pPr>
              <w:contextualSpacing/>
              <w:jc w:val="center"/>
              <w:rPr>
                <w:rFonts w:ascii="Noto Sans" w:eastAsia="Calibri" w:hAnsi="Noto Sans" w:cs="Noto Sans"/>
                <w:b/>
                <w:sz w:val="14"/>
                <w:szCs w:val="14"/>
                <w:lang w:val="es-MX" w:eastAsia="es-ES"/>
              </w:rPr>
            </w:pPr>
            <w:r w:rsidRPr="00E17D4D">
              <w:rPr>
                <w:rFonts w:ascii="Noto Sans" w:eastAsia="Calibri" w:hAnsi="Noto Sans" w:cs="Noto Sans"/>
                <w:b/>
                <w:sz w:val="14"/>
                <w:szCs w:val="14"/>
                <w:lang w:val="es-MX" w:eastAsia="es-ES"/>
              </w:rPr>
              <w:t>2</w:t>
            </w:r>
          </w:p>
        </w:tc>
        <w:tc>
          <w:tcPr>
            <w:tcW w:w="534" w:type="dxa"/>
            <w:shd w:val="clear" w:color="auto" w:fill="FFFFFF"/>
            <w:vAlign w:val="center"/>
          </w:tcPr>
          <w:p w:rsidR="00B750F2" w:rsidRPr="00E17D4D" w:rsidRDefault="00B750F2" w:rsidP="00D53DE8">
            <w:pPr>
              <w:contextualSpacing/>
              <w:jc w:val="center"/>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379</w:t>
            </w:r>
          </w:p>
        </w:tc>
        <w:tc>
          <w:tcPr>
            <w:tcW w:w="535" w:type="dxa"/>
            <w:shd w:val="clear" w:color="auto" w:fill="FFFFFF"/>
            <w:vAlign w:val="center"/>
          </w:tcPr>
          <w:p w:rsidR="00B750F2" w:rsidRPr="00E17D4D" w:rsidRDefault="00B750F2" w:rsidP="00D53DE8">
            <w:pPr>
              <w:contextualSpacing/>
              <w:jc w:val="center"/>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327</w:t>
            </w:r>
          </w:p>
        </w:tc>
        <w:tc>
          <w:tcPr>
            <w:tcW w:w="543" w:type="dxa"/>
            <w:shd w:val="clear" w:color="auto" w:fill="FFFFFF"/>
            <w:vAlign w:val="center"/>
          </w:tcPr>
          <w:p w:rsidR="00B750F2" w:rsidRPr="00E17D4D" w:rsidRDefault="00B750F2" w:rsidP="00D53DE8">
            <w:pPr>
              <w:contextualSpacing/>
              <w:jc w:val="center"/>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1911</w:t>
            </w:r>
          </w:p>
        </w:tc>
        <w:tc>
          <w:tcPr>
            <w:tcW w:w="387" w:type="dxa"/>
            <w:shd w:val="clear" w:color="auto" w:fill="FFFFFF"/>
            <w:vAlign w:val="center"/>
          </w:tcPr>
          <w:p w:rsidR="00B750F2" w:rsidRPr="00E17D4D" w:rsidRDefault="00B750F2" w:rsidP="00D53DE8">
            <w:pPr>
              <w:contextualSpacing/>
              <w:jc w:val="center"/>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00</w:t>
            </w:r>
          </w:p>
        </w:tc>
        <w:tc>
          <w:tcPr>
            <w:tcW w:w="417" w:type="dxa"/>
            <w:shd w:val="clear" w:color="auto" w:fill="FFFFFF"/>
            <w:vAlign w:val="center"/>
          </w:tcPr>
          <w:p w:rsidR="00B750F2" w:rsidRPr="00E17D4D" w:rsidRDefault="00B750F2" w:rsidP="00D53DE8">
            <w:pPr>
              <w:contextualSpacing/>
              <w:jc w:val="center"/>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01</w:t>
            </w:r>
          </w:p>
        </w:tc>
        <w:tc>
          <w:tcPr>
            <w:tcW w:w="4258" w:type="dxa"/>
            <w:shd w:val="clear" w:color="auto" w:fill="FFFFFF"/>
            <w:vAlign w:val="center"/>
          </w:tcPr>
          <w:p w:rsidR="00B750F2" w:rsidRPr="00E17D4D" w:rsidRDefault="00B750F2" w:rsidP="00D53DE8">
            <w:pPr>
              <w:contextualSpacing/>
              <w:jc w:val="both"/>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EQUIPO PARA APLICACIÓN DE SOLUCIONES DE VOLUMENES MEDIDOS DE PLASTICO GRADO MÉDICO, ESTERIL, DESECHABLE, PARA USARSE CON BOMBA DE INFUSIÓN. CONSTA DE: BAYONETA, FILTRO DE AIRE, CAMARA BURETA FLEXIBLE CON CAPACIDAD DE 100 ML MINIMO</w:t>
            </w:r>
          </w:p>
        </w:tc>
        <w:tc>
          <w:tcPr>
            <w:tcW w:w="570" w:type="dxa"/>
            <w:shd w:val="clear" w:color="auto" w:fill="FFFFFF"/>
            <w:vAlign w:val="center"/>
          </w:tcPr>
          <w:p w:rsidR="00B750F2" w:rsidRPr="00E17D4D" w:rsidRDefault="00B750F2" w:rsidP="00D53DE8">
            <w:pPr>
              <w:contextualSpacing/>
              <w:jc w:val="center"/>
              <w:rPr>
                <w:rFonts w:ascii="Noto Sans" w:hAnsi="Noto Sans" w:cs="Noto Sans"/>
                <w:sz w:val="14"/>
                <w:szCs w:val="14"/>
              </w:rPr>
            </w:pPr>
            <w:r w:rsidRPr="00E17D4D">
              <w:rPr>
                <w:rFonts w:ascii="Noto Sans" w:eastAsia="Calibri" w:hAnsi="Noto Sans" w:cs="Noto Sans"/>
                <w:sz w:val="14"/>
                <w:szCs w:val="14"/>
                <w:lang w:val="es-MX" w:eastAsia="es-ES"/>
              </w:rPr>
              <w:t>EQP</w:t>
            </w:r>
          </w:p>
        </w:tc>
        <w:tc>
          <w:tcPr>
            <w:tcW w:w="617" w:type="dxa"/>
            <w:shd w:val="clear" w:color="auto" w:fill="FFFFFF"/>
            <w:vAlign w:val="center"/>
          </w:tcPr>
          <w:p w:rsidR="00B750F2" w:rsidRPr="00E17D4D" w:rsidRDefault="00B750F2" w:rsidP="00D53DE8">
            <w:pPr>
              <w:contextualSpacing/>
              <w:jc w:val="center"/>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1</w:t>
            </w:r>
          </w:p>
        </w:tc>
        <w:tc>
          <w:tcPr>
            <w:tcW w:w="586" w:type="dxa"/>
            <w:shd w:val="clear" w:color="auto" w:fill="FFFFFF"/>
            <w:vAlign w:val="center"/>
          </w:tcPr>
          <w:p w:rsidR="00B750F2" w:rsidRPr="00E17D4D" w:rsidRDefault="00B750F2" w:rsidP="00D53DE8">
            <w:pPr>
              <w:contextualSpacing/>
              <w:jc w:val="center"/>
              <w:rPr>
                <w:rFonts w:ascii="Noto Sans" w:hAnsi="Noto Sans" w:cs="Noto Sans"/>
                <w:sz w:val="14"/>
                <w:szCs w:val="14"/>
              </w:rPr>
            </w:pPr>
            <w:r w:rsidRPr="00E17D4D">
              <w:rPr>
                <w:rFonts w:ascii="Noto Sans" w:eastAsia="Calibri" w:hAnsi="Noto Sans" w:cs="Noto Sans"/>
                <w:sz w:val="14"/>
                <w:szCs w:val="14"/>
                <w:lang w:val="es-MX" w:eastAsia="es-ES"/>
              </w:rPr>
              <w:t>EQP</w:t>
            </w:r>
          </w:p>
        </w:tc>
        <w:tc>
          <w:tcPr>
            <w:tcW w:w="1026" w:type="dxa"/>
            <w:shd w:val="clear" w:color="auto" w:fill="FFFFFF"/>
            <w:vAlign w:val="center"/>
          </w:tcPr>
          <w:p w:rsidR="00B750F2" w:rsidRPr="00FB7192" w:rsidRDefault="00B750F2" w:rsidP="00D53DE8">
            <w:pPr>
              <w:contextualSpacing/>
              <w:jc w:val="center"/>
              <w:rPr>
                <w:rFonts w:ascii="Noto Sans" w:hAnsi="Noto Sans" w:cs="Noto Sans"/>
                <w:color w:val="000000"/>
                <w:sz w:val="14"/>
                <w:szCs w:val="14"/>
              </w:rPr>
            </w:pPr>
            <w:r w:rsidRPr="00FB7192">
              <w:rPr>
                <w:rFonts w:cs="Calibri"/>
                <w:b/>
                <w:bCs/>
                <w:color w:val="000000"/>
                <w:sz w:val="14"/>
                <w:szCs w:val="14"/>
              </w:rPr>
              <w:t>4601</w:t>
            </w:r>
          </w:p>
        </w:tc>
        <w:tc>
          <w:tcPr>
            <w:tcW w:w="959" w:type="dxa"/>
            <w:shd w:val="clear" w:color="auto" w:fill="FFFFFF"/>
            <w:vAlign w:val="center"/>
          </w:tcPr>
          <w:p w:rsidR="00B750F2" w:rsidRPr="00FB7192" w:rsidRDefault="00B750F2" w:rsidP="00D53DE8">
            <w:pPr>
              <w:contextualSpacing/>
              <w:jc w:val="center"/>
              <w:rPr>
                <w:rFonts w:ascii="Noto Sans" w:hAnsi="Noto Sans" w:cs="Noto Sans"/>
                <w:color w:val="000000"/>
                <w:sz w:val="14"/>
                <w:szCs w:val="14"/>
              </w:rPr>
            </w:pPr>
            <w:r w:rsidRPr="00FB7192">
              <w:rPr>
                <w:rFonts w:cs="Calibri"/>
                <w:b/>
                <w:bCs/>
                <w:color w:val="000000"/>
                <w:sz w:val="14"/>
                <w:szCs w:val="14"/>
              </w:rPr>
              <w:t>11</w:t>
            </w:r>
            <w:r>
              <w:rPr>
                <w:rFonts w:cs="Calibri"/>
                <w:b/>
                <w:bCs/>
                <w:color w:val="000000"/>
                <w:sz w:val="14"/>
                <w:szCs w:val="14"/>
              </w:rPr>
              <w:t>,</w:t>
            </w:r>
            <w:r w:rsidRPr="00FB7192">
              <w:rPr>
                <w:rFonts w:cs="Calibri"/>
                <w:b/>
                <w:bCs/>
                <w:color w:val="000000"/>
                <w:sz w:val="14"/>
                <w:szCs w:val="14"/>
              </w:rPr>
              <w:t>502</w:t>
            </w:r>
          </w:p>
        </w:tc>
      </w:tr>
      <w:tr w:rsidR="00B750F2" w:rsidRPr="0098130C" w:rsidTr="00B750F2">
        <w:trPr>
          <w:trHeight w:val="1058"/>
          <w:jc w:val="center"/>
        </w:trPr>
        <w:tc>
          <w:tcPr>
            <w:tcW w:w="506" w:type="dxa"/>
            <w:shd w:val="clear" w:color="auto" w:fill="548DD4" w:themeFill="text2" w:themeFillTint="99"/>
            <w:vAlign w:val="center"/>
          </w:tcPr>
          <w:p w:rsidR="00B750F2" w:rsidRPr="00E17D4D" w:rsidRDefault="00B750F2" w:rsidP="00D53DE8">
            <w:pPr>
              <w:contextualSpacing/>
              <w:jc w:val="center"/>
              <w:rPr>
                <w:rFonts w:ascii="Noto Sans" w:eastAsia="Calibri" w:hAnsi="Noto Sans" w:cs="Noto Sans"/>
                <w:b/>
                <w:sz w:val="14"/>
                <w:szCs w:val="14"/>
                <w:lang w:val="es-MX" w:eastAsia="es-ES"/>
              </w:rPr>
            </w:pPr>
            <w:r w:rsidRPr="00E17D4D">
              <w:rPr>
                <w:rFonts w:ascii="Noto Sans" w:eastAsia="Calibri" w:hAnsi="Noto Sans" w:cs="Noto Sans"/>
                <w:b/>
                <w:sz w:val="14"/>
                <w:szCs w:val="14"/>
                <w:lang w:val="es-MX" w:eastAsia="es-ES"/>
              </w:rPr>
              <w:t>3</w:t>
            </w:r>
          </w:p>
        </w:tc>
        <w:tc>
          <w:tcPr>
            <w:tcW w:w="534" w:type="dxa"/>
            <w:shd w:val="clear" w:color="auto" w:fill="FFFFFF"/>
            <w:vAlign w:val="center"/>
          </w:tcPr>
          <w:p w:rsidR="00B750F2" w:rsidRPr="00E17D4D" w:rsidRDefault="00B750F2" w:rsidP="00D53DE8">
            <w:pPr>
              <w:contextualSpacing/>
              <w:jc w:val="center"/>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379</w:t>
            </w:r>
          </w:p>
        </w:tc>
        <w:tc>
          <w:tcPr>
            <w:tcW w:w="535" w:type="dxa"/>
            <w:shd w:val="clear" w:color="auto" w:fill="FFFFFF"/>
            <w:vAlign w:val="center"/>
          </w:tcPr>
          <w:p w:rsidR="00B750F2" w:rsidRPr="00E17D4D" w:rsidRDefault="00B750F2" w:rsidP="00D53DE8">
            <w:pPr>
              <w:contextualSpacing/>
              <w:jc w:val="center"/>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327</w:t>
            </w:r>
          </w:p>
        </w:tc>
        <w:tc>
          <w:tcPr>
            <w:tcW w:w="543" w:type="dxa"/>
            <w:shd w:val="clear" w:color="auto" w:fill="FFFFFF"/>
            <w:vAlign w:val="center"/>
          </w:tcPr>
          <w:p w:rsidR="00B750F2" w:rsidRPr="00E17D4D" w:rsidRDefault="00B750F2" w:rsidP="00D53DE8">
            <w:pPr>
              <w:contextualSpacing/>
              <w:jc w:val="center"/>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1937</w:t>
            </w:r>
          </w:p>
        </w:tc>
        <w:tc>
          <w:tcPr>
            <w:tcW w:w="387" w:type="dxa"/>
            <w:shd w:val="clear" w:color="auto" w:fill="FFFFFF"/>
            <w:vAlign w:val="center"/>
          </w:tcPr>
          <w:p w:rsidR="00B750F2" w:rsidRPr="00E17D4D" w:rsidRDefault="00B750F2" w:rsidP="00D53DE8">
            <w:pPr>
              <w:contextualSpacing/>
              <w:jc w:val="center"/>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00</w:t>
            </w:r>
          </w:p>
        </w:tc>
        <w:tc>
          <w:tcPr>
            <w:tcW w:w="417" w:type="dxa"/>
            <w:shd w:val="clear" w:color="auto" w:fill="FFFFFF"/>
            <w:vAlign w:val="center"/>
          </w:tcPr>
          <w:p w:rsidR="00B750F2" w:rsidRPr="00E17D4D" w:rsidRDefault="00B750F2" w:rsidP="00D53DE8">
            <w:pPr>
              <w:contextualSpacing/>
              <w:jc w:val="center"/>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01</w:t>
            </w:r>
          </w:p>
        </w:tc>
        <w:tc>
          <w:tcPr>
            <w:tcW w:w="4258" w:type="dxa"/>
            <w:shd w:val="clear" w:color="auto" w:fill="FFFFFF"/>
            <w:vAlign w:val="center"/>
          </w:tcPr>
          <w:p w:rsidR="00B750F2" w:rsidRPr="00E17D4D" w:rsidRDefault="00B750F2" w:rsidP="00D53DE8">
            <w:pPr>
              <w:contextualSpacing/>
              <w:jc w:val="both"/>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EQUIPO PARA APLICACIÓN DE SOLUCIONES PARENTERALES, DE PLASTICO GRADO MÉDICO, ESTERIL, DESECHABLE, PARA USARSE CON BOMBA DE INFUSIÓN. CONSTA DE: BAYONETA, CAMARA DE GOTEO FLEXIBLE, TUBO TRANSPORTADOR, MECANISMO REGULADOR DE FLUJO.</w:t>
            </w:r>
          </w:p>
        </w:tc>
        <w:tc>
          <w:tcPr>
            <w:tcW w:w="570" w:type="dxa"/>
            <w:shd w:val="clear" w:color="auto" w:fill="FFFFFF"/>
            <w:vAlign w:val="center"/>
          </w:tcPr>
          <w:p w:rsidR="00B750F2" w:rsidRPr="00E17D4D" w:rsidRDefault="00B750F2" w:rsidP="00D53DE8">
            <w:pPr>
              <w:contextualSpacing/>
              <w:jc w:val="center"/>
              <w:rPr>
                <w:rFonts w:ascii="Noto Sans" w:hAnsi="Noto Sans" w:cs="Noto Sans"/>
                <w:sz w:val="14"/>
                <w:szCs w:val="14"/>
              </w:rPr>
            </w:pPr>
            <w:r w:rsidRPr="00E17D4D">
              <w:rPr>
                <w:rFonts w:ascii="Noto Sans" w:eastAsia="Calibri" w:hAnsi="Noto Sans" w:cs="Noto Sans"/>
                <w:sz w:val="14"/>
                <w:szCs w:val="14"/>
                <w:lang w:val="es-MX" w:eastAsia="es-ES"/>
              </w:rPr>
              <w:t>EQP</w:t>
            </w:r>
          </w:p>
        </w:tc>
        <w:tc>
          <w:tcPr>
            <w:tcW w:w="617" w:type="dxa"/>
            <w:shd w:val="clear" w:color="auto" w:fill="FFFFFF"/>
            <w:vAlign w:val="center"/>
          </w:tcPr>
          <w:p w:rsidR="00B750F2" w:rsidRPr="00E17D4D" w:rsidRDefault="00B750F2" w:rsidP="00D53DE8">
            <w:pPr>
              <w:contextualSpacing/>
              <w:jc w:val="center"/>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1</w:t>
            </w:r>
          </w:p>
        </w:tc>
        <w:tc>
          <w:tcPr>
            <w:tcW w:w="586" w:type="dxa"/>
            <w:shd w:val="clear" w:color="auto" w:fill="FFFFFF"/>
            <w:vAlign w:val="center"/>
          </w:tcPr>
          <w:p w:rsidR="00B750F2" w:rsidRPr="00E17D4D" w:rsidRDefault="00B750F2" w:rsidP="00D53DE8">
            <w:pPr>
              <w:contextualSpacing/>
              <w:jc w:val="center"/>
              <w:rPr>
                <w:rFonts w:ascii="Noto Sans" w:hAnsi="Noto Sans" w:cs="Noto Sans"/>
                <w:sz w:val="14"/>
                <w:szCs w:val="14"/>
              </w:rPr>
            </w:pPr>
            <w:r w:rsidRPr="00E17D4D">
              <w:rPr>
                <w:rFonts w:ascii="Noto Sans" w:eastAsia="Calibri" w:hAnsi="Noto Sans" w:cs="Noto Sans"/>
                <w:sz w:val="14"/>
                <w:szCs w:val="14"/>
                <w:lang w:val="es-MX" w:eastAsia="es-ES"/>
              </w:rPr>
              <w:t>EQP</w:t>
            </w:r>
          </w:p>
        </w:tc>
        <w:tc>
          <w:tcPr>
            <w:tcW w:w="1026" w:type="dxa"/>
            <w:shd w:val="clear" w:color="auto" w:fill="FFFFFF"/>
            <w:vAlign w:val="center"/>
          </w:tcPr>
          <w:p w:rsidR="00B750F2" w:rsidRPr="00FB7192" w:rsidRDefault="00B750F2" w:rsidP="00D53DE8">
            <w:pPr>
              <w:contextualSpacing/>
              <w:jc w:val="center"/>
              <w:rPr>
                <w:rFonts w:ascii="Noto Sans" w:hAnsi="Noto Sans" w:cs="Noto Sans"/>
                <w:color w:val="000000"/>
                <w:sz w:val="14"/>
                <w:szCs w:val="14"/>
              </w:rPr>
            </w:pPr>
            <w:r w:rsidRPr="00FB7192">
              <w:rPr>
                <w:rFonts w:cs="Calibri"/>
                <w:b/>
                <w:bCs/>
                <w:color w:val="000000"/>
                <w:sz w:val="14"/>
                <w:szCs w:val="14"/>
              </w:rPr>
              <w:t>794</w:t>
            </w:r>
          </w:p>
        </w:tc>
        <w:tc>
          <w:tcPr>
            <w:tcW w:w="959" w:type="dxa"/>
            <w:shd w:val="clear" w:color="auto" w:fill="FFFFFF"/>
            <w:vAlign w:val="center"/>
          </w:tcPr>
          <w:p w:rsidR="00B750F2" w:rsidRPr="00FB7192" w:rsidRDefault="00B750F2" w:rsidP="00D53DE8">
            <w:pPr>
              <w:contextualSpacing/>
              <w:jc w:val="center"/>
              <w:rPr>
                <w:rFonts w:ascii="Noto Sans" w:hAnsi="Noto Sans" w:cs="Noto Sans"/>
                <w:color w:val="000000"/>
                <w:sz w:val="14"/>
                <w:szCs w:val="14"/>
              </w:rPr>
            </w:pPr>
            <w:r w:rsidRPr="00FB7192">
              <w:rPr>
                <w:rFonts w:cs="Calibri"/>
                <w:b/>
                <w:bCs/>
                <w:color w:val="000000"/>
                <w:sz w:val="14"/>
                <w:szCs w:val="14"/>
              </w:rPr>
              <w:t>1</w:t>
            </w:r>
            <w:r>
              <w:rPr>
                <w:rFonts w:cs="Calibri"/>
                <w:b/>
                <w:bCs/>
                <w:color w:val="000000"/>
                <w:sz w:val="14"/>
                <w:szCs w:val="14"/>
              </w:rPr>
              <w:t>,</w:t>
            </w:r>
            <w:r w:rsidRPr="00FB7192">
              <w:rPr>
                <w:rFonts w:cs="Calibri"/>
                <w:b/>
                <w:bCs/>
                <w:color w:val="000000"/>
                <w:sz w:val="14"/>
                <w:szCs w:val="14"/>
              </w:rPr>
              <w:t>985</w:t>
            </w:r>
          </w:p>
        </w:tc>
      </w:tr>
    </w:tbl>
    <w:p w:rsidR="00B750F2" w:rsidRDefault="00B750F2" w:rsidP="00B750F2">
      <w:pPr>
        <w:pStyle w:val="Textocomentario"/>
        <w:jc w:val="both"/>
        <w:rPr>
          <w:rFonts w:ascii="Noto Sans" w:hAnsi="Noto Sans" w:cs="Noto Sans"/>
          <w:sz w:val="6"/>
        </w:rPr>
      </w:pPr>
    </w:p>
    <w:p w:rsidR="00B750F2" w:rsidRDefault="00B750F2" w:rsidP="00B750F2">
      <w:pPr>
        <w:pStyle w:val="Textocomentario"/>
        <w:jc w:val="both"/>
        <w:rPr>
          <w:rFonts w:ascii="Noto Sans" w:hAnsi="Noto Sans" w:cs="Noto Sans"/>
          <w:sz w:val="6"/>
        </w:rPr>
      </w:pPr>
    </w:p>
    <w:p w:rsidR="00B750F2" w:rsidRDefault="00B750F2" w:rsidP="00B750F2">
      <w:pPr>
        <w:pStyle w:val="Textocomentario"/>
        <w:jc w:val="both"/>
        <w:rPr>
          <w:rFonts w:ascii="Noto Sans" w:hAnsi="Noto Sans" w:cs="Noto Sans"/>
          <w:sz w:val="6"/>
        </w:rPr>
      </w:pPr>
    </w:p>
    <w:p w:rsidR="00B750F2" w:rsidRDefault="00B750F2" w:rsidP="00B750F2">
      <w:pPr>
        <w:pStyle w:val="Textocomentario"/>
        <w:jc w:val="both"/>
        <w:rPr>
          <w:rFonts w:ascii="Noto Sans" w:hAnsi="Noto Sans" w:cs="Noto Sans"/>
          <w:sz w:val="6"/>
        </w:rPr>
      </w:pPr>
    </w:p>
    <w:p w:rsidR="00B750F2" w:rsidRPr="00493B9D" w:rsidRDefault="00B750F2" w:rsidP="00B750F2">
      <w:pPr>
        <w:pStyle w:val="Textocomentario"/>
        <w:jc w:val="both"/>
        <w:rPr>
          <w:rFonts w:ascii="Noto Sans" w:hAnsi="Noto Sans" w:cs="Noto Sans"/>
          <w:sz w:val="6"/>
        </w:rPr>
      </w:pPr>
    </w:p>
    <w:p w:rsidR="00B750F2" w:rsidRDefault="00B750F2" w:rsidP="00B750F2">
      <w:pPr>
        <w:pStyle w:val="Textocomentario"/>
        <w:jc w:val="both"/>
        <w:rPr>
          <w:rFonts w:ascii="Noto Sans" w:hAnsi="Noto Sans" w:cs="Noto Sans"/>
        </w:rPr>
      </w:pPr>
      <w:r>
        <w:rPr>
          <w:rFonts w:ascii="Noto Sans" w:hAnsi="Noto Sans" w:cs="Noto Sans"/>
        </w:rPr>
        <w:t xml:space="preserve">Así mismo en materia de </w:t>
      </w:r>
      <w:r w:rsidRPr="00580492">
        <w:rPr>
          <w:rFonts w:ascii="Noto Sans" w:hAnsi="Noto Sans" w:cs="Noto Sans"/>
          <w:b/>
          <w:iCs/>
        </w:rPr>
        <w:t>“Adquisición del Grupo 379 “Consumibles, Bombas de Infusión” del Órgano de Operación Administrativa Desconcentrada Sur del D.F. para el ejercicio 2026”</w:t>
      </w:r>
      <w:r w:rsidRPr="00580492">
        <w:rPr>
          <w:rFonts w:ascii="Noto Sans" w:hAnsi="Noto Sans" w:cs="Noto Sans"/>
          <w:iCs/>
        </w:rPr>
        <w:t xml:space="preserve">, </w:t>
      </w:r>
      <w:r>
        <w:rPr>
          <w:rFonts w:ascii="Noto Sans" w:hAnsi="Noto Sans" w:cs="Noto Sans"/>
        </w:rPr>
        <w:t xml:space="preserve">se deberán </w:t>
      </w:r>
      <w:r w:rsidRPr="00067E52">
        <w:rPr>
          <w:rFonts w:ascii="Noto Sans" w:hAnsi="Noto Sans" w:cs="Noto Sans"/>
        </w:rPr>
        <w:t>distribuir trimestralmente al interior de las unidades médicas adscritas</w:t>
      </w:r>
      <w:r>
        <w:rPr>
          <w:rFonts w:ascii="Noto Sans" w:hAnsi="Noto Sans" w:cs="Noto Sans"/>
        </w:rPr>
        <w:t xml:space="preserve"> a esta OOAD de acuerdo con el siguiente cuadro: </w:t>
      </w:r>
    </w:p>
    <w:p w:rsidR="00B750F2" w:rsidRDefault="00B750F2" w:rsidP="00B750F2">
      <w:pPr>
        <w:pStyle w:val="Textocomentario"/>
        <w:jc w:val="both"/>
        <w:rPr>
          <w:rFonts w:ascii="Noto Sans" w:hAnsi="Noto Sans" w:cs="Noto Sans"/>
        </w:rPr>
      </w:pPr>
    </w:p>
    <w:p w:rsidR="00B750F2" w:rsidRDefault="00B750F2" w:rsidP="00B750F2">
      <w:pPr>
        <w:pStyle w:val="Textoindependiente"/>
        <w:jc w:val="both"/>
        <w:rPr>
          <w:rFonts w:ascii="Noto Sans" w:eastAsia="MS Mincho" w:hAnsi="Noto Sans" w:cs="Noto Sans"/>
          <w:b/>
          <w:sz w:val="20"/>
        </w:rPr>
      </w:pPr>
      <w:r>
        <w:rPr>
          <w:rFonts w:ascii="Noto Sans" w:eastAsia="MS Mincho" w:hAnsi="Noto Sans" w:cs="Noto Sans"/>
          <w:b/>
          <w:sz w:val="20"/>
        </w:rPr>
        <w:t xml:space="preserve">DISTRIBUCIÓN POR UNIDAD DE CONSUMIBLES: </w:t>
      </w:r>
    </w:p>
    <w:tbl>
      <w:tblPr>
        <w:tblW w:w="10599" w:type="dxa"/>
        <w:tblInd w:w="80" w:type="dxa"/>
        <w:tblCellMar>
          <w:left w:w="70" w:type="dxa"/>
          <w:right w:w="70" w:type="dxa"/>
        </w:tblCellMar>
        <w:tblLook w:val="04A0" w:firstRow="1" w:lastRow="0" w:firstColumn="1" w:lastColumn="0" w:noHBand="0" w:noVBand="1"/>
      </w:tblPr>
      <w:tblGrid>
        <w:gridCol w:w="407"/>
        <w:gridCol w:w="401"/>
        <w:gridCol w:w="407"/>
        <w:gridCol w:w="334"/>
        <w:gridCol w:w="394"/>
        <w:gridCol w:w="5289"/>
        <w:gridCol w:w="394"/>
        <w:gridCol w:w="474"/>
        <w:gridCol w:w="421"/>
        <w:gridCol w:w="777"/>
        <w:gridCol w:w="587"/>
        <w:gridCol w:w="714"/>
      </w:tblGrid>
      <w:tr w:rsidR="00EA1497" w:rsidRPr="00EA1497" w:rsidTr="00B750F2">
        <w:trPr>
          <w:trHeight w:val="268"/>
          <w:tblHeader/>
        </w:trPr>
        <w:tc>
          <w:tcPr>
            <w:tcW w:w="0" w:type="auto"/>
            <w:vMerge w:val="restart"/>
            <w:tcBorders>
              <w:top w:val="single" w:sz="8" w:space="0" w:color="auto"/>
              <w:left w:val="single" w:sz="8" w:space="0" w:color="auto"/>
              <w:bottom w:val="single" w:sz="8" w:space="0" w:color="000000"/>
              <w:right w:val="nil"/>
            </w:tcBorders>
            <w:shd w:val="clear" w:color="000000" w:fill="2F75B5"/>
            <w:vAlign w:val="center"/>
            <w:hideMark/>
          </w:tcPr>
          <w:p w:rsidR="00B750F2" w:rsidRPr="00EA1497" w:rsidRDefault="00B750F2" w:rsidP="00D53DE8">
            <w:pPr>
              <w:jc w:val="cente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GPO</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rsidR="00B750F2" w:rsidRPr="00EA1497" w:rsidRDefault="00B750F2" w:rsidP="00D53DE8">
            <w:pPr>
              <w:jc w:val="cente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GEN</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rsidR="00B750F2" w:rsidRPr="00EA1497" w:rsidRDefault="00B750F2" w:rsidP="00D53DE8">
            <w:pPr>
              <w:jc w:val="cente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ESP</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rsidR="00B750F2" w:rsidRPr="00EA1497" w:rsidRDefault="00B750F2" w:rsidP="00D53DE8">
            <w:pPr>
              <w:jc w:val="cente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DIF</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rsidR="00B750F2" w:rsidRPr="00EA1497" w:rsidRDefault="00B750F2" w:rsidP="00D53DE8">
            <w:pPr>
              <w:jc w:val="cente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VAR</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rsidR="00B750F2" w:rsidRPr="00EA1497" w:rsidRDefault="00B750F2" w:rsidP="00D53DE8">
            <w:pPr>
              <w:jc w:val="cente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DESCRIPCIÓN</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rsidR="00B750F2" w:rsidRPr="00EA1497" w:rsidRDefault="00B750F2" w:rsidP="00D53DE8">
            <w:pPr>
              <w:jc w:val="cente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UNI</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rsidR="00B750F2" w:rsidRPr="00EA1497" w:rsidRDefault="00B750F2" w:rsidP="00D53DE8">
            <w:pPr>
              <w:jc w:val="cente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CANT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rsidR="00B750F2" w:rsidRPr="00EA1497" w:rsidRDefault="00B750F2" w:rsidP="00D53DE8">
            <w:pPr>
              <w:jc w:val="cente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TIPO</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rsidR="00B750F2" w:rsidRPr="00EA1497" w:rsidRDefault="00B750F2" w:rsidP="00D53DE8">
            <w:pPr>
              <w:jc w:val="cente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UNIDAD</w:t>
            </w:r>
          </w:p>
        </w:tc>
        <w:tc>
          <w:tcPr>
            <w:tcW w:w="0" w:type="auto"/>
            <w:gridSpan w:val="2"/>
            <w:tcBorders>
              <w:top w:val="single" w:sz="4" w:space="0" w:color="auto"/>
              <w:left w:val="nil"/>
              <w:bottom w:val="single" w:sz="4" w:space="0" w:color="auto"/>
              <w:right w:val="single" w:sz="4" w:space="0" w:color="auto"/>
            </w:tcBorders>
            <w:shd w:val="clear" w:color="000000" w:fill="2F75B5"/>
            <w:vAlign w:val="center"/>
            <w:hideMark/>
          </w:tcPr>
          <w:p w:rsidR="00B750F2" w:rsidRPr="00EA1497" w:rsidRDefault="00B750F2" w:rsidP="00D53DE8">
            <w:pPr>
              <w:jc w:val="cente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TOTAL</w:t>
            </w:r>
          </w:p>
        </w:tc>
      </w:tr>
      <w:tr w:rsidR="00EA1497" w:rsidRPr="00EA1497" w:rsidTr="00B750F2">
        <w:trPr>
          <w:trHeight w:val="282"/>
          <w:tblHeader/>
        </w:trPr>
        <w:tc>
          <w:tcPr>
            <w:tcW w:w="0" w:type="auto"/>
            <w:vMerge/>
            <w:tcBorders>
              <w:top w:val="single" w:sz="8" w:space="0" w:color="auto"/>
              <w:left w:val="single" w:sz="8" w:space="0" w:color="auto"/>
              <w:bottom w:val="single" w:sz="8" w:space="0" w:color="000000"/>
              <w:right w:val="nil"/>
            </w:tcBorders>
            <w:vAlign w:val="center"/>
            <w:hideMark/>
          </w:tcPr>
          <w:p w:rsidR="00B750F2" w:rsidRPr="00EA1497" w:rsidRDefault="00B750F2" w:rsidP="00D53DE8">
            <w:pPr>
              <w:rPr>
                <w:rFonts w:ascii="Noto Sans" w:hAnsi="Noto Sans" w:cs="Noto Sans"/>
                <w:b/>
                <w:bCs/>
                <w:color w:val="000000"/>
                <w:sz w:val="12"/>
                <w:szCs w:val="12"/>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b/>
                <w:bCs/>
                <w:color w:val="000000"/>
                <w:sz w:val="12"/>
                <w:szCs w:val="12"/>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b/>
                <w:bCs/>
                <w:color w:val="000000"/>
                <w:sz w:val="12"/>
                <w:szCs w:val="12"/>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b/>
                <w:bCs/>
                <w:color w:val="000000"/>
                <w:sz w:val="12"/>
                <w:szCs w:val="12"/>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b/>
                <w:bCs/>
                <w:color w:val="000000"/>
                <w:sz w:val="12"/>
                <w:szCs w:val="12"/>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b/>
                <w:bCs/>
                <w:color w:val="000000"/>
                <w:sz w:val="12"/>
                <w:szCs w:val="12"/>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b/>
                <w:bCs/>
                <w:color w:val="000000"/>
                <w:sz w:val="12"/>
                <w:szCs w:val="12"/>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b/>
                <w:bCs/>
                <w:color w:val="000000"/>
                <w:sz w:val="12"/>
                <w:szCs w:val="12"/>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b/>
                <w:bCs/>
                <w:color w:val="000000"/>
                <w:sz w:val="12"/>
                <w:szCs w:val="12"/>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b/>
                <w:bCs/>
                <w:color w:val="000000"/>
                <w:sz w:val="12"/>
                <w:szCs w:val="12"/>
                <w:lang w:val="es-MX" w:eastAsia="es-MX"/>
              </w:rPr>
            </w:pPr>
          </w:p>
        </w:tc>
        <w:tc>
          <w:tcPr>
            <w:tcW w:w="0" w:type="auto"/>
            <w:tcBorders>
              <w:top w:val="nil"/>
              <w:left w:val="nil"/>
              <w:bottom w:val="single" w:sz="4" w:space="0" w:color="auto"/>
              <w:right w:val="single" w:sz="4" w:space="0" w:color="auto"/>
            </w:tcBorders>
            <w:shd w:val="clear" w:color="000000" w:fill="2F75B5"/>
            <w:vAlign w:val="center"/>
            <w:hideMark/>
          </w:tcPr>
          <w:p w:rsidR="00B750F2" w:rsidRPr="00EA1497" w:rsidRDefault="00B750F2" w:rsidP="00D53DE8">
            <w:pPr>
              <w:jc w:val="cente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MÍNIMO</w:t>
            </w:r>
          </w:p>
        </w:tc>
        <w:tc>
          <w:tcPr>
            <w:tcW w:w="0" w:type="auto"/>
            <w:tcBorders>
              <w:top w:val="nil"/>
              <w:left w:val="nil"/>
              <w:bottom w:val="single" w:sz="4" w:space="0" w:color="auto"/>
              <w:right w:val="single" w:sz="4" w:space="0" w:color="auto"/>
            </w:tcBorders>
            <w:shd w:val="clear" w:color="000000" w:fill="2F75B5"/>
            <w:vAlign w:val="center"/>
            <w:hideMark/>
          </w:tcPr>
          <w:p w:rsidR="00B750F2" w:rsidRPr="00EA1497" w:rsidRDefault="00B750F2" w:rsidP="00D53DE8">
            <w:pPr>
              <w:jc w:val="cente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MÁXIMOS</w:t>
            </w:r>
          </w:p>
        </w:tc>
      </w:tr>
      <w:tr w:rsidR="00EA1497" w:rsidRPr="00EA1497" w:rsidTr="00B750F2">
        <w:trPr>
          <w:trHeight w:val="268"/>
        </w:trPr>
        <w:tc>
          <w:tcPr>
            <w:tcW w:w="0" w:type="auto"/>
            <w:vMerge w:val="restart"/>
            <w:tcBorders>
              <w:top w:val="nil"/>
              <w:left w:val="single" w:sz="8" w:space="0" w:color="auto"/>
              <w:bottom w:val="single" w:sz="8" w:space="0" w:color="000000"/>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379</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327</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1895</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00</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01</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B750F2" w:rsidRPr="00EA1497" w:rsidRDefault="00B750F2" w:rsidP="00D53DE8">
            <w:pPr>
              <w:jc w:val="both"/>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EQUIPO DE VENOCLISIS DE PLASTICO GRADO MÉDICO, ESTERIL, DESECHABLE, PARA USARSE EN BOMBA DE INFUSIÓN.CONSTA DE: BAYONETA, FILTRO DE AIRE, CAMARA DE GOTEO FLEXIBLE CON MACROGOTERO, TUBO TRANSPORTADOR, MECANISMO REGULADOR DE FLUJO</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EQP</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1</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EQP</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HGR 2</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1121</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2,802</w:t>
            </w:r>
          </w:p>
        </w:tc>
      </w:tr>
      <w:tr w:rsidR="00EA1497" w:rsidRPr="00EA1497" w:rsidTr="00B750F2">
        <w:trPr>
          <w:trHeight w:val="268"/>
        </w:trPr>
        <w:tc>
          <w:tcPr>
            <w:tcW w:w="0" w:type="auto"/>
            <w:vMerge/>
            <w:tcBorders>
              <w:top w:val="nil"/>
              <w:left w:val="single" w:sz="8" w:space="0" w:color="auto"/>
              <w:bottom w:val="single" w:sz="8"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HGR 1</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1182</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2,956</w:t>
            </w:r>
          </w:p>
        </w:tc>
      </w:tr>
      <w:tr w:rsidR="00EA1497" w:rsidRPr="00EA1497" w:rsidTr="00B750F2">
        <w:trPr>
          <w:trHeight w:val="268"/>
        </w:trPr>
        <w:tc>
          <w:tcPr>
            <w:tcW w:w="0" w:type="auto"/>
            <w:vMerge/>
            <w:tcBorders>
              <w:top w:val="nil"/>
              <w:left w:val="single" w:sz="8" w:space="0" w:color="auto"/>
              <w:bottom w:val="single" w:sz="8"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HGZ 1-A</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374</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934</w:t>
            </w:r>
          </w:p>
        </w:tc>
      </w:tr>
      <w:tr w:rsidR="00EA1497" w:rsidRPr="00EA1497" w:rsidTr="00B750F2">
        <w:trPr>
          <w:trHeight w:val="268"/>
        </w:trPr>
        <w:tc>
          <w:tcPr>
            <w:tcW w:w="0" w:type="auto"/>
            <w:vMerge/>
            <w:tcBorders>
              <w:top w:val="nil"/>
              <w:left w:val="single" w:sz="8" w:space="0" w:color="auto"/>
              <w:bottom w:val="single" w:sz="8"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HGZ 2-A</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2178</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5,444</w:t>
            </w:r>
          </w:p>
        </w:tc>
      </w:tr>
      <w:tr w:rsidR="00EA1497" w:rsidRPr="00EA1497" w:rsidTr="00B750F2">
        <w:trPr>
          <w:trHeight w:val="268"/>
        </w:trPr>
        <w:tc>
          <w:tcPr>
            <w:tcW w:w="0" w:type="auto"/>
            <w:vMerge/>
            <w:tcBorders>
              <w:top w:val="nil"/>
              <w:left w:val="single" w:sz="8" w:space="0" w:color="auto"/>
              <w:bottom w:val="single" w:sz="8"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HGZ/MF 8</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199</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497</w:t>
            </w:r>
          </w:p>
        </w:tc>
      </w:tr>
      <w:tr w:rsidR="00EA1497" w:rsidRPr="00EA1497" w:rsidTr="00B750F2">
        <w:trPr>
          <w:trHeight w:val="268"/>
        </w:trPr>
        <w:tc>
          <w:tcPr>
            <w:tcW w:w="0" w:type="auto"/>
            <w:vMerge/>
            <w:tcBorders>
              <w:top w:val="nil"/>
              <w:left w:val="single" w:sz="8" w:space="0" w:color="auto"/>
              <w:bottom w:val="single" w:sz="8"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HGZ 20</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112</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280</w:t>
            </w:r>
          </w:p>
        </w:tc>
      </w:tr>
      <w:tr w:rsidR="00EA1497" w:rsidRPr="00EA1497" w:rsidTr="00B750F2">
        <w:trPr>
          <w:trHeight w:val="268"/>
        </w:trPr>
        <w:tc>
          <w:tcPr>
            <w:tcW w:w="0" w:type="auto"/>
            <w:vMerge/>
            <w:tcBorders>
              <w:top w:val="nil"/>
              <w:left w:val="single" w:sz="8" w:space="0" w:color="auto"/>
              <w:bottom w:val="single" w:sz="8"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HGZ 30</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933</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2,333</w:t>
            </w:r>
          </w:p>
        </w:tc>
      </w:tr>
      <w:tr w:rsidR="00EA1497" w:rsidRPr="00EA1497" w:rsidTr="00B750F2">
        <w:trPr>
          <w:trHeight w:val="268"/>
        </w:trPr>
        <w:tc>
          <w:tcPr>
            <w:tcW w:w="0" w:type="auto"/>
            <w:vMerge/>
            <w:tcBorders>
              <w:top w:val="nil"/>
              <w:left w:val="single" w:sz="8" w:space="0" w:color="auto"/>
              <w:bottom w:val="single" w:sz="8"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HGZ 32</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560</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1,400</w:t>
            </w:r>
          </w:p>
        </w:tc>
      </w:tr>
      <w:tr w:rsidR="00EA1497" w:rsidRPr="00EA1497" w:rsidTr="00B750F2">
        <w:trPr>
          <w:trHeight w:val="268"/>
        </w:trPr>
        <w:tc>
          <w:tcPr>
            <w:tcW w:w="0" w:type="auto"/>
            <w:vMerge/>
            <w:tcBorders>
              <w:top w:val="nil"/>
              <w:left w:val="single" w:sz="8" w:space="0" w:color="auto"/>
              <w:bottom w:val="single" w:sz="8"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HGZ 47</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373</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933</w:t>
            </w:r>
          </w:p>
        </w:tc>
      </w:tr>
      <w:tr w:rsidR="00EA1497" w:rsidRPr="00EA1497" w:rsidTr="00B750F2">
        <w:trPr>
          <w:trHeight w:val="268"/>
        </w:trPr>
        <w:tc>
          <w:tcPr>
            <w:tcW w:w="0" w:type="auto"/>
            <w:vMerge/>
            <w:tcBorders>
              <w:top w:val="nil"/>
              <w:left w:val="single" w:sz="8" w:space="0" w:color="auto"/>
              <w:bottom w:val="single" w:sz="8"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HP/MF 10</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5</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12</w:t>
            </w:r>
          </w:p>
        </w:tc>
      </w:tr>
      <w:tr w:rsidR="00EA1497" w:rsidRPr="00EA1497" w:rsidTr="00B750F2">
        <w:trPr>
          <w:trHeight w:val="268"/>
        </w:trPr>
        <w:tc>
          <w:tcPr>
            <w:tcW w:w="0" w:type="auto"/>
            <w:vMerge/>
            <w:tcBorders>
              <w:top w:val="nil"/>
              <w:left w:val="single" w:sz="8" w:space="0" w:color="auto"/>
              <w:bottom w:val="single" w:sz="8"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UMAA/MF 42</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8</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20</w:t>
            </w:r>
          </w:p>
        </w:tc>
      </w:tr>
      <w:tr w:rsidR="00EA1497" w:rsidRPr="00EA1497" w:rsidTr="00B750F2">
        <w:trPr>
          <w:trHeight w:val="268"/>
        </w:trPr>
        <w:tc>
          <w:tcPr>
            <w:tcW w:w="0" w:type="auto"/>
            <w:vMerge/>
            <w:tcBorders>
              <w:top w:val="nil"/>
              <w:left w:val="single" w:sz="8" w:space="0" w:color="auto"/>
              <w:bottom w:val="single" w:sz="8"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UMAA/MF  161</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12</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31</w:t>
            </w:r>
          </w:p>
        </w:tc>
      </w:tr>
      <w:tr w:rsidR="00EA1497" w:rsidRPr="00EA1497" w:rsidTr="00B750F2">
        <w:trPr>
          <w:trHeight w:val="282"/>
        </w:trPr>
        <w:tc>
          <w:tcPr>
            <w:tcW w:w="0" w:type="auto"/>
            <w:vMerge/>
            <w:tcBorders>
              <w:top w:val="nil"/>
              <w:left w:val="single" w:sz="8" w:space="0" w:color="auto"/>
              <w:bottom w:val="single" w:sz="8"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UMAA/MF 162</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12</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31</w:t>
            </w:r>
          </w:p>
        </w:tc>
      </w:tr>
      <w:tr w:rsidR="00EA1497" w:rsidRPr="00EA1497" w:rsidTr="00B750F2">
        <w:trPr>
          <w:trHeight w:val="268"/>
        </w:trPr>
        <w:tc>
          <w:tcPr>
            <w:tcW w:w="0" w:type="auto"/>
            <w:vMerge w:val="restart"/>
            <w:tcBorders>
              <w:top w:val="nil"/>
              <w:left w:val="single" w:sz="8" w:space="0" w:color="auto"/>
              <w:bottom w:val="single" w:sz="8" w:space="0" w:color="000000"/>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379</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327</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1911</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00</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01</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B750F2" w:rsidRPr="00EA1497" w:rsidRDefault="00B750F2" w:rsidP="00D53DE8">
            <w:pPr>
              <w:jc w:val="both"/>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EQUIPO PARA APLICACIÓN DE SOLUCIONES DE VOLUMENES MEDIDOS DE PLASTICO GRADO MÉDICO, ESTERIL, DESECHABLE, PARA USARSE CON BOMBA DE INFUSIÓN. CONSTA DE: BAYONETA, FILTRO DE AIRE, CAMARA BURETA FLEXIBLE CON CAPACIDAD DE 100 ML MINIMO</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EQP</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1</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EQP</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HGR 2</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934</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2334</w:t>
            </w:r>
          </w:p>
        </w:tc>
      </w:tr>
      <w:tr w:rsidR="00EA1497" w:rsidRPr="00EA1497" w:rsidTr="00B750F2">
        <w:trPr>
          <w:trHeight w:val="268"/>
        </w:trPr>
        <w:tc>
          <w:tcPr>
            <w:tcW w:w="0" w:type="auto"/>
            <w:vMerge/>
            <w:tcBorders>
              <w:top w:val="nil"/>
              <w:left w:val="single" w:sz="8" w:space="0" w:color="auto"/>
              <w:bottom w:val="single" w:sz="8"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HGR 1</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996</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2489</w:t>
            </w:r>
          </w:p>
        </w:tc>
      </w:tr>
      <w:tr w:rsidR="00EA1497" w:rsidRPr="00EA1497" w:rsidTr="00B750F2">
        <w:trPr>
          <w:trHeight w:val="268"/>
        </w:trPr>
        <w:tc>
          <w:tcPr>
            <w:tcW w:w="0" w:type="auto"/>
            <w:vMerge/>
            <w:tcBorders>
              <w:top w:val="nil"/>
              <w:left w:val="single" w:sz="8" w:space="0" w:color="auto"/>
              <w:bottom w:val="single" w:sz="8"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HGZ 1-A</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81</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202</w:t>
            </w:r>
          </w:p>
        </w:tc>
      </w:tr>
      <w:tr w:rsidR="00EA1497" w:rsidRPr="00EA1497" w:rsidTr="00B750F2">
        <w:trPr>
          <w:trHeight w:val="268"/>
        </w:trPr>
        <w:tc>
          <w:tcPr>
            <w:tcW w:w="0" w:type="auto"/>
            <w:vMerge/>
            <w:tcBorders>
              <w:top w:val="nil"/>
              <w:left w:val="single" w:sz="8" w:space="0" w:color="auto"/>
              <w:bottom w:val="single" w:sz="8"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HGZ 2-A</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1244</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3111</w:t>
            </w:r>
          </w:p>
        </w:tc>
      </w:tr>
      <w:tr w:rsidR="00EA1497" w:rsidRPr="00EA1497" w:rsidTr="00B750F2">
        <w:trPr>
          <w:trHeight w:val="268"/>
        </w:trPr>
        <w:tc>
          <w:tcPr>
            <w:tcW w:w="0" w:type="auto"/>
            <w:vMerge/>
            <w:tcBorders>
              <w:top w:val="nil"/>
              <w:left w:val="single" w:sz="8" w:space="0" w:color="auto"/>
              <w:bottom w:val="single" w:sz="8"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HGZ/MF 8</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124</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311</w:t>
            </w:r>
          </w:p>
        </w:tc>
      </w:tr>
      <w:tr w:rsidR="00EA1497" w:rsidRPr="00EA1497" w:rsidTr="00B750F2">
        <w:trPr>
          <w:trHeight w:val="268"/>
        </w:trPr>
        <w:tc>
          <w:tcPr>
            <w:tcW w:w="0" w:type="auto"/>
            <w:vMerge/>
            <w:tcBorders>
              <w:top w:val="nil"/>
              <w:left w:val="single" w:sz="8" w:space="0" w:color="auto"/>
              <w:bottom w:val="single" w:sz="8"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HGZ 20</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50</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124</w:t>
            </w:r>
          </w:p>
        </w:tc>
      </w:tr>
      <w:tr w:rsidR="00EA1497" w:rsidRPr="00EA1497" w:rsidTr="00B750F2">
        <w:trPr>
          <w:trHeight w:val="268"/>
        </w:trPr>
        <w:tc>
          <w:tcPr>
            <w:tcW w:w="0" w:type="auto"/>
            <w:vMerge/>
            <w:tcBorders>
              <w:top w:val="nil"/>
              <w:left w:val="single" w:sz="8" w:space="0" w:color="auto"/>
              <w:bottom w:val="single" w:sz="8"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HGZ 30</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759</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1898</w:t>
            </w:r>
          </w:p>
        </w:tc>
      </w:tr>
      <w:tr w:rsidR="00EA1497" w:rsidRPr="00EA1497" w:rsidTr="00B750F2">
        <w:trPr>
          <w:trHeight w:val="268"/>
        </w:trPr>
        <w:tc>
          <w:tcPr>
            <w:tcW w:w="0" w:type="auto"/>
            <w:vMerge/>
            <w:tcBorders>
              <w:top w:val="nil"/>
              <w:left w:val="single" w:sz="8" w:space="0" w:color="auto"/>
              <w:bottom w:val="single" w:sz="8"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HGZ 32</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205</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513</w:t>
            </w:r>
          </w:p>
        </w:tc>
      </w:tr>
      <w:tr w:rsidR="00EA1497" w:rsidRPr="00EA1497" w:rsidTr="00B750F2">
        <w:trPr>
          <w:trHeight w:val="268"/>
        </w:trPr>
        <w:tc>
          <w:tcPr>
            <w:tcW w:w="0" w:type="auto"/>
            <w:vMerge/>
            <w:tcBorders>
              <w:top w:val="nil"/>
              <w:left w:val="single" w:sz="8" w:space="0" w:color="auto"/>
              <w:bottom w:val="single" w:sz="8"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HGZ 47</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187</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467</w:t>
            </w:r>
          </w:p>
        </w:tc>
      </w:tr>
      <w:tr w:rsidR="00EA1497" w:rsidRPr="00EA1497" w:rsidTr="00B750F2">
        <w:trPr>
          <w:trHeight w:val="268"/>
        </w:trPr>
        <w:tc>
          <w:tcPr>
            <w:tcW w:w="0" w:type="auto"/>
            <w:vMerge/>
            <w:tcBorders>
              <w:top w:val="nil"/>
              <w:left w:val="single" w:sz="8" w:space="0" w:color="auto"/>
              <w:bottom w:val="single" w:sz="8"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HP/MF 10</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5</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12</w:t>
            </w:r>
          </w:p>
        </w:tc>
      </w:tr>
      <w:tr w:rsidR="00EA1497" w:rsidRPr="00EA1497" w:rsidTr="00B750F2">
        <w:trPr>
          <w:trHeight w:val="268"/>
        </w:trPr>
        <w:tc>
          <w:tcPr>
            <w:tcW w:w="0" w:type="auto"/>
            <w:vMerge/>
            <w:tcBorders>
              <w:top w:val="nil"/>
              <w:left w:val="single" w:sz="8" w:space="0" w:color="auto"/>
              <w:bottom w:val="single" w:sz="8"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UMAA/MF 42</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4</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9</w:t>
            </w:r>
          </w:p>
        </w:tc>
      </w:tr>
      <w:tr w:rsidR="00EA1497" w:rsidRPr="00EA1497" w:rsidTr="00B750F2">
        <w:trPr>
          <w:trHeight w:val="268"/>
        </w:trPr>
        <w:tc>
          <w:tcPr>
            <w:tcW w:w="0" w:type="auto"/>
            <w:vMerge/>
            <w:tcBorders>
              <w:top w:val="nil"/>
              <w:left w:val="single" w:sz="8" w:space="0" w:color="auto"/>
              <w:bottom w:val="single" w:sz="8"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UMAA/MF  161</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6</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16</w:t>
            </w:r>
          </w:p>
        </w:tc>
      </w:tr>
      <w:tr w:rsidR="00EA1497" w:rsidRPr="00EA1497" w:rsidTr="00B750F2">
        <w:trPr>
          <w:trHeight w:val="282"/>
        </w:trPr>
        <w:tc>
          <w:tcPr>
            <w:tcW w:w="0" w:type="auto"/>
            <w:vMerge/>
            <w:tcBorders>
              <w:top w:val="nil"/>
              <w:left w:val="single" w:sz="8" w:space="0" w:color="auto"/>
              <w:bottom w:val="single" w:sz="8"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UMAA/MF 162</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6</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16</w:t>
            </w:r>
          </w:p>
        </w:tc>
      </w:tr>
      <w:tr w:rsidR="00EA1497" w:rsidRPr="00EA1497" w:rsidTr="00B750F2">
        <w:trPr>
          <w:trHeight w:val="268"/>
        </w:trPr>
        <w:tc>
          <w:tcPr>
            <w:tcW w:w="0" w:type="auto"/>
            <w:vMerge w:val="restart"/>
            <w:tcBorders>
              <w:top w:val="nil"/>
              <w:left w:val="single" w:sz="8" w:space="0" w:color="auto"/>
              <w:bottom w:val="single" w:sz="8" w:space="0" w:color="000000"/>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379</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327</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1937</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00</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01</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EQUIPO PARA APLICACIÓN DE SOLUCIONES PARENTERALES, DE PLASTICO GRADO MÉDICO, ESTERIL, DESECHABLE, PARA USARSE CON BOMBA DE INFUSIÓN. CONSTA DE: BAYONETA, CAMARA DE GOTEO FLEXIBLE, TUBO TRANSPORTADOR, MECANISMO REGULADOR DE FLUJO.</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EQP</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1</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EQP</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HGR 2</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64</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150</w:t>
            </w:r>
          </w:p>
        </w:tc>
      </w:tr>
      <w:tr w:rsidR="00EA1497" w:rsidRPr="00EA1497" w:rsidTr="00B750F2">
        <w:trPr>
          <w:trHeight w:val="268"/>
        </w:trPr>
        <w:tc>
          <w:tcPr>
            <w:tcW w:w="0" w:type="auto"/>
            <w:vMerge/>
            <w:tcBorders>
              <w:top w:val="nil"/>
              <w:left w:val="single" w:sz="8" w:space="0" w:color="auto"/>
              <w:bottom w:val="single" w:sz="8"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HGR 1</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82</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212</w:t>
            </w:r>
          </w:p>
        </w:tc>
      </w:tr>
      <w:tr w:rsidR="00EA1497" w:rsidRPr="00EA1497" w:rsidTr="00B750F2">
        <w:trPr>
          <w:trHeight w:val="268"/>
        </w:trPr>
        <w:tc>
          <w:tcPr>
            <w:tcW w:w="0" w:type="auto"/>
            <w:vMerge/>
            <w:tcBorders>
              <w:top w:val="nil"/>
              <w:left w:val="single" w:sz="8" w:space="0" w:color="auto"/>
              <w:bottom w:val="single" w:sz="8"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HGZ 1-A</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47</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142</w:t>
            </w:r>
          </w:p>
        </w:tc>
      </w:tr>
      <w:tr w:rsidR="00EA1497" w:rsidRPr="00EA1497" w:rsidTr="00B750F2">
        <w:trPr>
          <w:trHeight w:val="268"/>
        </w:trPr>
        <w:tc>
          <w:tcPr>
            <w:tcW w:w="0" w:type="auto"/>
            <w:vMerge/>
            <w:tcBorders>
              <w:top w:val="nil"/>
              <w:left w:val="single" w:sz="8" w:space="0" w:color="auto"/>
              <w:bottom w:val="single" w:sz="8"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HGZ 2-A</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196</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520</w:t>
            </w:r>
          </w:p>
        </w:tc>
      </w:tr>
      <w:tr w:rsidR="00EA1497" w:rsidRPr="00EA1497" w:rsidTr="00B750F2">
        <w:trPr>
          <w:trHeight w:val="268"/>
        </w:trPr>
        <w:tc>
          <w:tcPr>
            <w:tcW w:w="0" w:type="auto"/>
            <w:vMerge/>
            <w:tcBorders>
              <w:top w:val="nil"/>
              <w:left w:val="single" w:sz="8" w:space="0" w:color="auto"/>
              <w:bottom w:val="single" w:sz="8"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HGZ/MF 8</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95</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197</w:t>
            </w:r>
          </w:p>
        </w:tc>
      </w:tr>
      <w:tr w:rsidR="00EA1497" w:rsidRPr="00EA1497" w:rsidTr="00B750F2">
        <w:trPr>
          <w:trHeight w:val="268"/>
        </w:trPr>
        <w:tc>
          <w:tcPr>
            <w:tcW w:w="0" w:type="auto"/>
            <w:vMerge/>
            <w:tcBorders>
              <w:top w:val="nil"/>
              <w:left w:val="single" w:sz="8" w:space="0" w:color="auto"/>
              <w:bottom w:val="single" w:sz="8"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HGZ 20</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16</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60</w:t>
            </w:r>
          </w:p>
        </w:tc>
      </w:tr>
      <w:tr w:rsidR="00EA1497" w:rsidRPr="00EA1497" w:rsidTr="00B750F2">
        <w:trPr>
          <w:trHeight w:val="268"/>
        </w:trPr>
        <w:tc>
          <w:tcPr>
            <w:tcW w:w="0" w:type="auto"/>
            <w:vMerge/>
            <w:tcBorders>
              <w:top w:val="nil"/>
              <w:left w:val="single" w:sz="8" w:space="0" w:color="auto"/>
              <w:bottom w:val="single" w:sz="8"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HGZ 30</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147</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352</w:t>
            </w:r>
          </w:p>
        </w:tc>
      </w:tr>
      <w:tr w:rsidR="00EA1497" w:rsidRPr="00EA1497" w:rsidTr="00B750F2">
        <w:trPr>
          <w:trHeight w:val="282"/>
        </w:trPr>
        <w:tc>
          <w:tcPr>
            <w:tcW w:w="0" w:type="auto"/>
            <w:vMerge/>
            <w:tcBorders>
              <w:top w:val="nil"/>
              <w:left w:val="single" w:sz="8" w:space="0" w:color="auto"/>
              <w:bottom w:val="single" w:sz="8"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B750F2" w:rsidRPr="00EA1497" w:rsidRDefault="00B750F2" w:rsidP="00D53DE8">
            <w:pPr>
              <w:rPr>
                <w:rFonts w:ascii="Noto Sans" w:hAnsi="Noto Sans" w:cs="Noto Sans"/>
                <w:color w:val="000000"/>
                <w:sz w:val="12"/>
                <w:szCs w:val="12"/>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rPr>
                <w:rFonts w:ascii="Noto Sans" w:hAnsi="Noto Sans" w:cs="Noto Sans"/>
                <w:b/>
                <w:bCs/>
                <w:color w:val="000000"/>
                <w:sz w:val="12"/>
                <w:szCs w:val="12"/>
                <w:lang w:val="es-MX" w:eastAsia="es-MX"/>
              </w:rPr>
            </w:pPr>
            <w:r w:rsidRPr="00EA1497">
              <w:rPr>
                <w:rFonts w:ascii="Noto Sans" w:hAnsi="Noto Sans" w:cs="Noto Sans"/>
                <w:b/>
                <w:bCs/>
                <w:color w:val="000000"/>
                <w:sz w:val="12"/>
                <w:szCs w:val="12"/>
                <w:lang w:val="es-MX" w:eastAsia="es-MX"/>
              </w:rPr>
              <w:t>HGZ 47</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147</w:t>
            </w:r>
          </w:p>
        </w:tc>
        <w:tc>
          <w:tcPr>
            <w:tcW w:w="0" w:type="auto"/>
            <w:tcBorders>
              <w:top w:val="nil"/>
              <w:left w:val="nil"/>
              <w:bottom w:val="single" w:sz="4" w:space="0" w:color="auto"/>
              <w:right w:val="single" w:sz="4" w:space="0" w:color="auto"/>
            </w:tcBorders>
            <w:shd w:val="clear" w:color="000000" w:fill="FFFFFF"/>
            <w:vAlign w:val="center"/>
            <w:hideMark/>
          </w:tcPr>
          <w:p w:rsidR="00B750F2" w:rsidRPr="00EA1497" w:rsidRDefault="00B750F2" w:rsidP="00D53DE8">
            <w:pPr>
              <w:jc w:val="center"/>
              <w:rPr>
                <w:rFonts w:ascii="Noto Sans" w:hAnsi="Noto Sans" w:cs="Noto Sans"/>
                <w:color w:val="000000"/>
                <w:sz w:val="12"/>
                <w:szCs w:val="12"/>
                <w:lang w:val="es-MX" w:eastAsia="es-MX"/>
              </w:rPr>
            </w:pPr>
            <w:r w:rsidRPr="00EA1497">
              <w:rPr>
                <w:rFonts w:ascii="Noto Sans" w:hAnsi="Noto Sans" w:cs="Noto Sans"/>
                <w:color w:val="000000"/>
                <w:sz w:val="12"/>
                <w:szCs w:val="12"/>
                <w:lang w:val="es-MX" w:eastAsia="es-MX"/>
              </w:rPr>
              <w:t>352</w:t>
            </w:r>
          </w:p>
        </w:tc>
      </w:tr>
    </w:tbl>
    <w:p w:rsidR="00B750F2" w:rsidRDefault="00B750F2" w:rsidP="00B750F2">
      <w:pPr>
        <w:jc w:val="both"/>
        <w:rPr>
          <w:rFonts w:ascii="Noto Sans" w:hAnsi="Noto Sans" w:cs="Noto Sans"/>
          <w:bCs/>
          <w:sz w:val="20"/>
        </w:rPr>
      </w:pPr>
    </w:p>
    <w:p w:rsidR="00B750F2" w:rsidRDefault="00B750F2" w:rsidP="00B750F2">
      <w:pPr>
        <w:contextualSpacing/>
        <w:jc w:val="both"/>
        <w:rPr>
          <w:rFonts w:ascii="Noto Sans" w:hAnsi="Noto Sans" w:cs="Noto Sans"/>
          <w:bCs/>
          <w:sz w:val="20"/>
        </w:rPr>
      </w:pPr>
      <w:r>
        <w:rPr>
          <w:rFonts w:ascii="Noto Sans" w:hAnsi="Noto Sans" w:cs="Noto Sans"/>
          <w:bCs/>
          <w:sz w:val="20"/>
        </w:rPr>
        <w:t>El proveedor adjudicado deberá proporcionar en calidad de comodato</w:t>
      </w:r>
      <w:r w:rsidRPr="00067E52">
        <w:rPr>
          <w:rFonts w:ascii="Noto Sans" w:hAnsi="Noto Sans" w:cs="Noto Sans"/>
          <w:bCs/>
          <w:sz w:val="20"/>
        </w:rPr>
        <w:t xml:space="preserve">, </w:t>
      </w:r>
      <w:r w:rsidRPr="00067E52">
        <w:rPr>
          <w:rFonts w:ascii="Noto Sans" w:hAnsi="Noto Sans" w:cs="Noto Sans"/>
          <w:bCs/>
          <w:i/>
          <w:sz w:val="20"/>
        </w:rPr>
        <w:t xml:space="preserve">las bombas de infusión con su respectivo tripe </w:t>
      </w:r>
      <w:r w:rsidRPr="00067E52">
        <w:rPr>
          <w:rFonts w:ascii="Noto Sans" w:hAnsi="Noto Sans" w:cs="Noto Sans"/>
          <w:bCs/>
          <w:i/>
          <w:iCs/>
          <w:sz w:val="20"/>
        </w:rPr>
        <w:t xml:space="preserve">de una </w:t>
      </w:r>
      <w:r>
        <w:rPr>
          <w:rFonts w:ascii="Noto Sans" w:hAnsi="Noto Sans" w:cs="Noto Sans"/>
          <w:bCs/>
          <w:i/>
          <w:iCs/>
          <w:sz w:val="20"/>
        </w:rPr>
        <w:t xml:space="preserve">y tres </w:t>
      </w:r>
      <w:r w:rsidRPr="00067E52">
        <w:rPr>
          <w:rFonts w:ascii="Noto Sans" w:hAnsi="Noto Sans" w:cs="Noto Sans"/>
          <w:bCs/>
          <w:i/>
          <w:iCs/>
          <w:sz w:val="20"/>
        </w:rPr>
        <w:t>vía</w:t>
      </w:r>
      <w:r>
        <w:rPr>
          <w:rFonts w:ascii="Noto Sans" w:hAnsi="Noto Sans" w:cs="Noto Sans"/>
          <w:bCs/>
          <w:i/>
          <w:iCs/>
          <w:sz w:val="20"/>
        </w:rPr>
        <w:t>s</w:t>
      </w:r>
      <w:r w:rsidRPr="00067E52">
        <w:rPr>
          <w:rFonts w:ascii="Noto Sans" w:hAnsi="Noto Sans" w:cs="Noto Sans"/>
          <w:bCs/>
          <w:sz w:val="20"/>
        </w:rPr>
        <w:t>, en las unidades médicas de acuerdo con el siguiente cuadro de distribución:</w:t>
      </w:r>
      <w:r>
        <w:rPr>
          <w:rFonts w:ascii="Noto Sans" w:hAnsi="Noto Sans" w:cs="Noto Sans"/>
          <w:bCs/>
          <w:sz w:val="20"/>
        </w:rPr>
        <w:t xml:space="preserve"> </w:t>
      </w:r>
    </w:p>
    <w:p w:rsidR="00B750F2" w:rsidRDefault="00B750F2" w:rsidP="00B750F2">
      <w:pPr>
        <w:jc w:val="both"/>
        <w:rPr>
          <w:rFonts w:ascii="Noto Sans" w:hAnsi="Noto Sans" w:cs="Noto Sans"/>
          <w:bCs/>
          <w:sz w:val="20"/>
        </w:rPr>
      </w:pPr>
    </w:p>
    <w:tbl>
      <w:tblPr>
        <w:tblW w:w="9630" w:type="dxa"/>
        <w:jc w:val="center"/>
        <w:tblCellMar>
          <w:left w:w="70" w:type="dxa"/>
          <w:right w:w="70" w:type="dxa"/>
        </w:tblCellMar>
        <w:tblLook w:val="04A0" w:firstRow="1" w:lastRow="0" w:firstColumn="1" w:lastColumn="0" w:noHBand="0" w:noVBand="1"/>
      </w:tblPr>
      <w:tblGrid>
        <w:gridCol w:w="2306"/>
        <w:gridCol w:w="2643"/>
        <w:gridCol w:w="2204"/>
        <w:gridCol w:w="2477"/>
      </w:tblGrid>
      <w:tr w:rsidR="00B750F2" w:rsidRPr="00067E52" w:rsidTr="00EA1497">
        <w:trPr>
          <w:trHeight w:val="419"/>
          <w:tblHeader/>
          <w:jc w:val="center"/>
        </w:trPr>
        <w:tc>
          <w:tcPr>
            <w:tcW w:w="2306" w:type="dxa"/>
            <w:vMerge w:val="restart"/>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B750F2" w:rsidRPr="00067E52" w:rsidRDefault="00B750F2" w:rsidP="00D53DE8">
            <w:pPr>
              <w:contextualSpacing/>
              <w:jc w:val="center"/>
              <w:rPr>
                <w:rFonts w:ascii="Noto Sans" w:hAnsi="Noto Sans" w:cs="Noto Sans"/>
                <w:b/>
                <w:bCs/>
                <w:sz w:val="14"/>
                <w:szCs w:val="14"/>
                <w:lang w:val="es-MX" w:eastAsia="es-MX"/>
              </w:rPr>
            </w:pPr>
            <w:r w:rsidRPr="00067E52">
              <w:rPr>
                <w:rFonts w:ascii="Noto Sans" w:hAnsi="Noto Sans" w:cs="Noto Sans"/>
                <w:b/>
                <w:bCs/>
                <w:sz w:val="14"/>
                <w:szCs w:val="14"/>
                <w:lang w:val="es-MX" w:eastAsia="es-MX"/>
              </w:rPr>
              <w:t>Unidad Médica</w:t>
            </w:r>
          </w:p>
        </w:tc>
        <w:tc>
          <w:tcPr>
            <w:tcW w:w="7324" w:type="dxa"/>
            <w:gridSpan w:val="3"/>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B750F2" w:rsidRPr="00067E52" w:rsidRDefault="00B750F2" w:rsidP="00D53DE8">
            <w:pPr>
              <w:contextualSpacing/>
              <w:jc w:val="center"/>
              <w:rPr>
                <w:rFonts w:ascii="Noto Sans" w:hAnsi="Noto Sans" w:cs="Noto Sans"/>
                <w:b/>
                <w:bCs/>
                <w:sz w:val="14"/>
                <w:szCs w:val="14"/>
                <w:lang w:val="es-MX" w:eastAsia="es-MX"/>
              </w:rPr>
            </w:pPr>
            <w:r w:rsidRPr="00067E52">
              <w:rPr>
                <w:rFonts w:ascii="Noto Sans" w:hAnsi="Noto Sans" w:cs="Noto Sans"/>
                <w:b/>
                <w:bCs/>
                <w:sz w:val="14"/>
                <w:szCs w:val="14"/>
                <w:lang w:val="es-MX" w:eastAsia="es-MX"/>
              </w:rPr>
              <w:t>Cantidad</w:t>
            </w:r>
          </w:p>
        </w:tc>
      </w:tr>
      <w:tr w:rsidR="00B750F2" w:rsidRPr="00067E52" w:rsidTr="00EA1497">
        <w:trPr>
          <w:trHeight w:val="179"/>
          <w:tblHeader/>
          <w:jc w:val="center"/>
        </w:trPr>
        <w:tc>
          <w:tcPr>
            <w:tcW w:w="2306" w:type="dxa"/>
            <w:vMerge/>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B750F2" w:rsidRPr="00067E52" w:rsidRDefault="00B750F2" w:rsidP="00D53DE8">
            <w:pPr>
              <w:contextualSpacing/>
              <w:rPr>
                <w:rFonts w:ascii="Noto Sans" w:hAnsi="Noto Sans" w:cs="Noto Sans"/>
                <w:b/>
                <w:bCs/>
                <w:sz w:val="14"/>
                <w:szCs w:val="14"/>
                <w:lang w:val="es-MX" w:eastAsia="es-MX"/>
              </w:rPr>
            </w:pPr>
          </w:p>
        </w:tc>
        <w:tc>
          <w:tcPr>
            <w:tcW w:w="2643"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B750F2" w:rsidRPr="00067E52" w:rsidRDefault="00B750F2" w:rsidP="00D53DE8">
            <w:pPr>
              <w:contextualSpacing/>
              <w:jc w:val="center"/>
              <w:rPr>
                <w:rFonts w:ascii="Noto Sans" w:hAnsi="Noto Sans" w:cs="Noto Sans"/>
                <w:b/>
                <w:bCs/>
                <w:sz w:val="14"/>
                <w:szCs w:val="14"/>
                <w:lang w:val="es-MX" w:eastAsia="es-MX"/>
              </w:rPr>
            </w:pPr>
            <w:r w:rsidRPr="00067E52">
              <w:rPr>
                <w:rFonts w:ascii="Noto Sans" w:hAnsi="Noto Sans" w:cs="Noto Sans"/>
                <w:b/>
                <w:bCs/>
                <w:sz w:val="14"/>
                <w:szCs w:val="14"/>
                <w:lang w:val="es-MX" w:eastAsia="es-MX"/>
              </w:rPr>
              <w:t xml:space="preserve">Un Canal  </w:t>
            </w:r>
          </w:p>
        </w:tc>
        <w:tc>
          <w:tcPr>
            <w:tcW w:w="2204"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B750F2" w:rsidRPr="00067E52" w:rsidRDefault="00B750F2" w:rsidP="00D53DE8">
            <w:pPr>
              <w:contextualSpacing/>
              <w:jc w:val="center"/>
              <w:rPr>
                <w:rFonts w:ascii="Noto Sans" w:hAnsi="Noto Sans" w:cs="Noto Sans"/>
                <w:b/>
                <w:bCs/>
                <w:sz w:val="14"/>
                <w:szCs w:val="14"/>
                <w:lang w:val="es-MX" w:eastAsia="es-MX"/>
              </w:rPr>
            </w:pPr>
            <w:r w:rsidRPr="00067E52">
              <w:rPr>
                <w:rFonts w:ascii="Noto Sans" w:hAnsi="Noto Sans" w:cs="Noto Sans"/>
                <w:b/>
                <w:bCs/>
                <w:sz w:val="14"/>
                <w:szCs w:val="14"/>
                <w:lang w:val="es-MX" w:eastAsia="es-MX"/>
              </w:rPr>
              <w:t>Tres Canales</w:t>
            </w:r>
          </w:p>
        </w:tc>
        <w:tc>
          <w:tcPr>
            <w:tcW w:w="2476"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B750F2" w:rsidRPr="00067E52" w:rsidRDefault="00B750F2" w:rsidP="00D53DE8">
            <w:pPr>
              <w:contextualSpacing/>
              <w:jc w:val="center"/>
              <w:rPr>
                <w:rFonts w:ascii="Noto Sans" w:hAnsi="Noto Sans" w:cs="Noto Sans"/>
                <w:b/>
                <w:bCs/>
                <w:sz w:val="14"/>
                <w:szCs w:val="14"/>
                <w:lang w:val="es-MX" w:eastAsia="es-MX"/>
              </w:rPr>
            </w:pPr>
            <w:proofErr w:type="spellStart"/>
            <w:r w:rsidRPr="00067E52">
              <w:rPr>
                <w:rFonts w:ascii="Noto Sans" w:hAnsi="Noto Sans" w:cs="Noto Sans"/>
                <w:b/>
                <w:bCs/>
                <w:sz w:val="14"/>
                <w:szCs w:val="14"/>
                <w:lang w:val="es-MX" w:eastAsia="es-MX"/>
              </w:rPr>
              <w:t>Tripie</w:t>
            </w:r>
            <w:proofErr w:type="spellEnd"/>
          </w:p>
        </w:tc>
      </w:tr>
      <w:tr w:rsidR="00B750F2" w:rsidRPr="00067E52" w:rsidTr="00EA1497">
        <w:trPr>
          <w:trHeight w:val="160"/>
          <w:jc w:val="center"/>
        </w:trPr>
        <w:tc>
          <w:tcPr>
            <w:tcW w:w="2306" w:type="dxa"/>
            <w:tcBorders>
              <w:top w:val="single" w:sz="4" w:space="0" w:color="auto"/>
              <w:left w:val="single" w:sz="8" w:space="0" w:color="000000"/>
              <w:bottom w:val="single" w:sz="8" w:space="0" w:color="000000"/>
              <w:right w:val="nil"/>
            </w:tcBorders>
            <w:vAlign w:val="center"/>
            <w:hideMark/>
          </w:tcPr>
          <w:p w:rsidR="00B750F2" w:rsidRPr="00067E52" w:rsidRDefault="00B750F2" w:rsidP="00D53DE8">
            <w:pPr>
              <w:contextualSpacing/>
              <w:jc w:val="center"/>
              <w:rPr>
                <w:rFonts w:ascii="Noto Sans" w:hAnsi="Noto Sans" w:cs="Noto Sans"/>
                <w:color w:val="000000"/>
                <w:sz w:val="14"/>
                <w:szCs w:val="14"/>
                <w:lang w:val="es-MX" w:eastAsia="es-MX"/>
              </w:rPr>
            </w:pPr>
            <w:r w:rsidRPr="00067E52">
              <w:rPr>
                <w:rFonts w:ascii="Noto Sans" w:hAnsi="Noto Sans" w:cs="Noto Sans"/>
                <w:color w:val="000000"/>
                <w:sz w:val="14"/>
                <w:szCs w:val="14"/>
              </w:rPr>
              <w:t>HGR 1</w:t>
            </w:r>
          </w:p>
        </w:tc>
        <w:tc>
          <w:tcPr>
            <w:tcW w:w="2643" w:type="dxa"/>
            <w:tcBorders>
              <w:top w:val="single" w:sz="4" w:space="0" w:color="auto"/>
              <w:left w:val="single" w:sz="8" w:space="0" w:color="auto"/>
              <w:bottom w:val="single" w:sz="8" w:space="0" w:color="auto"/>
              <w:right w:val="single" w:sz="8" w:space="0" w:color="auto"/>
            </w:tcBorders>
            <w:noWrap/>
            <w:vAlign w:val="center"/>
            <w:hideMark/>
          </w:tcPr>
          <w:p w:rsidR="00B750F2" w:rsidRPr="00E938F6" w:rsidRDefault="00B750F2" w:rsidP="00D53DE8">
            <w:pPr>
              <w:contextualSpacing/>
              <w:jc w:val="center"/>
              <w:rPr>
                <w:rFonts w:ascii="Noto Sans" w:hAnsi="Noto Sans" w:cs="Noto Sans"/>
                <w:color w:val="000000"/>
                <w:sz w:val="14"/>
                <w:szCs w:val="14"/>
                <w:lang w:val="es-MX" w:eastAsia="es-MX"/>
              </w:rPr>
            </w:pPr>
            <w:r w:rsidRPr="00E938F6">
              <w:rPr>
                <w:rFonts w:ascii="Noto Sans" w:hAnsi="Noto Sans" w:cs="Noto Sans"/>
                <w:color w:val="000000"/>
                <w:sz w:val="14"/>
                <w:szCs w:val="14"/>
              </w:rPr>
              <w:t>220</w:t>
            </w:r>
          </w:p>
        </w:tc>
        <w:tc>
          <w:tcPr>
            <w:tcW w:w="2204" w:type="dxa"/>
            <w:tcBorders>
              <w:top w:val="single" w:sz="4" w:space="0" w:color="auto"/>
              <w:left w:val="nil"/>
              <w:bottom w:val="single" w:sz="8" w:space="0" w:color="auto"/>
              <w:right w:val="single" w:sz="8" w:space="0" w:color="auto"/>
            </w:tcBorders>
            <w:vAlign w:val="bottom"/>
          </w:tcPr>
          <w:p w:rsidR="00B750F2" w:rsidRPr="00E938F6" w:rsidRDefault="00B750F2" w:rsidP="00D53DE8">
            <w:pPr>
              <w:contextualSpacing/>
              <w:jc w:val="center"/>
              <w:rPr>
                <w:rFonts w:ascii="Noto Sans" w:hAnsi="Noto Sans" w:cs="Noto Sans"/>
                <w:color w:val="000000"/>
                <w:sz w:val="14"/>
                <w:szCs w:val="14"/>
                <w:lang w:val="es-MX" w:eastAsia="es-MX"/>
              </w:rPr>
            </w:pPr>
            <w:r w:rsidRPr="00E938F6">
              <w:rPr>
                <w:rFonts w:ascii="Noto Sans" w:hAnsi="Noto Sans" w:cs="Noto Sans"/>
                <w:color w:val="000000"/>
                <w:sz w:val="14"/>
                <w:szCs w:val="14"/>
              </w:rPr>
              <w:t>30</w:t>
            </w:r>
          </w:p>
        </w:tc>
        <w:tc>
          <w:tcPr>
            <w:tcW w:w="2476" w:type="dxa"/>
            <w:tcBorders>
              <w:top w:val="single" w:sz="4" w:space="0" w:color="auto"/>
              <w:left w:val="nil"/>
              <w:bottom w:val="single" w:sz="8" w:space="0" w:color="auto"/>
              <w:right w:val="single" w:sz="8" w:space="0" w:color="auto"/>
            </w:tcBorders>
            <w:vAlign w:val="center"/>
          </w:tcPr>
          <w:p w:rsidR="00B750F2" w:rsidRPr="00E938F6" w:rsidRDefault="00B750F2" w:rsidP="00D53DE8">
            <w:pPr>
              <w:contextualSpacing/>
              <w:jc w:val="center"/>
              <w:rPr>
                <w:rFonts w:ascii="Noto Sans" w:hAnsi="Noto Sans" w:cs="Noto Sans"/>
                <w:color w:val="000000"/>
                <w:sz w:val="14"/>
                <w:szCs w:val="14"/>
              </w:rPr>
            </w:pPr>
            <w:r w:rsidRPr="00E938F6">
              <w:rPr>
                <w:rFonts w:ascii="Noto Sans" w:hAnsi="Noto Sans" w:cs="Noto Sans"/>
                <w:color w:val="000000"/>
                <w:sz w:val="14"/>
                <w:szCs w:val="14"/>
              </w:rPr>
              <w:t>160</w:t>
            </w:r>
          </w:p>
        </w:tc>
      </w:tr>
      <w:tr w:rsidR="00B750F2" w:rsidRPr="00067E52" w:rsidTr="00EA1497">
        <w:trPr>
          <w:trHeight w:val="160"/>
          <w:jc w:val="center"/>
        </w:trPr>
        <w:tc>
          <w:tcPr>
            <w:tcW w:w="2306" w:type="dxa"/>
            <w:tcBorders>
              <w:top w:val="nil"/>
              <w:left w:val="single" w:sz="8" w:space="0" w:color="000000"/>
              <w:bottom w:val="single" w:sz="8" w:space="0" w:color="000000"/>
              <w:right w:val="nil"/>
            </w:tcBorders>
            <w:vAlign w:val="center"/>
            <w:hideMark/>
          </w:tcPr>
          <w:p w:rsidR="00B750F2" w:rsidRPr="00067E52" w:rsidRDefault="00B750F2" w:rsidP="00D53DE8">
            <w:pPr>
              <w:contextualSpacing/>
              <w:jc w:val="center"/>
              <w:rPr>
                <w:rFonts w:ascii="Noto Sans" w:hAnsi="Noto Sans" w:cs="Noto Sans"/>
                <w:color w:val="000000"/>
                <w:sz w:val="14"/>
                <w:szCs w:val="14"/>
                <w:lang w:val="es-MX" w:eastAsia="es-MX"/>
              </w:rPr>
            </w:pPr>
            <w:r w:rsidRPr="00067E52">
              <w:rPr>
                <w:rFonts w:ascii="Noto Sans" w:hAnsi="Noto Sans" w:cs="Noto Sans"/>
                <w:color w:val="000000"/>
                <w:sz w:val="14"/>
                <w:szCs w:val="14"/>
              </w:rPr>
              <w:t>HGR2</w:t>
            </w:r>
          </w:p>
        </w:tc>
        <w:tc>
          <w:tcPr>
            <w:tcW w:w="2643" w:type="dxa"/>
            <w:tcBorders>
              <w:top w:val="nil"/>
              <w:left w:val="single" w:sz="8" w:space="0" w:color="auto"/>
              <w:bottom w:val="single" w:sz="8" w:space="0" w:color="auto"/>
              <w:right w:val="single" w:sz="8" w:space="0" w:color="auto"/>
            </w:tcBorders>
            <w:noWrap/>
            <w:vAlign w:val="center"/>
            <w:hideMark/>
          </w:tcPr>
          <w:p w:rsidR="00B750F2" w:rsidRPr="00E938F6" w:rsidRDefault="00B750F2" w:rsidP="00D53DE8">
            <w:pPr>
              <w:contextualSpacing/>
              <w:jc w:val="center"/>
              <w:rPr>
                <w:rFonts w:ascii="Noto Sans" w:hAnsi="Noto Sans" w:cs="Noto Sans"/>
                <w:color w:val="000000"/>
                <w:sz w:val="14"/>
                <w:szCs w:val="14"/>
                <w:lang w:val="es-MX" w:eastAsia="es-MX"/>
              </w:rPr>
            </w:pPr>
            <w:r w:rsidRPr="00E938F6">
              <w:rPr>
                <w:rFonts w:ascii="Noto Sans" w:hAnsi="Noto Sans" w:cs="Noto Sans"/>
                <w:color w:val="000000"/>
                <w:sz w:val="14"/>
                <w:szCs w:val="14"/>
              </w:rPr>
              <w:t>120</w:t>
            </w:r>
          </w:p>
        </w:tc>
        <w:tc>
          <w:tcPr>
            <w:tcW w:w="2204" w:type="dxa"/>
            <w:tcBorders>
              <w:top w:val="nil"/>
              <w:left w:val="nil"/>
              <w:bottom w:val="single" w:sz="8" w:space="0" w:color="auto"/>
              <w:right w:val="single" w:sz="8" w:space="0" w:color="auto"/>
            </w:tcBorders>
            <w:vAlign w:val="bottom"/>
          </w:tcPr>
          <w:p w:rsidR="00B750F2" w:rsidRPr="00E938F6" w:rsidRDefault="00B750F2" w:rsidP="00D53DE8">
            <w:pPr>
              <w:contextualSpacing/>
              <w:jc w:val="center"/>
              <w:rPr>
                <w:rFonts w:ascii="Noto Sans" w:hAnsi="Noto Sans" w:cs="Noto Sans"/>
                <w:color w:val="000000"/>
                <w:sz w:val="14"/>
                <w:szCs w:val="14"/>
                <w:lang w:val="es-MX" w:eastAsia="es-MX"/>
              </w:rPr>
            </w:pPr>
            <w:r w:rsidRPr="00E938F6">
              <w:rPr>
                <w:rFonts w:ascii="Noto Sans" w:hAnsi="Noto Sans" w:cs="Noto Sans"/>
                <w:color w:val="000000"/>
                <w:sz w:val="14"/>
                <w:szCs w:val="14"/>
              </w:rPr>
              <w:t>20</w:t>
            </w:r>
          </w:p>
        </w:tc>
        <w:tc>
          <w:tcPr>
            <w:tcW w:w="2476" w:type="dxa"/>
            <w:tcBorders>
              <w:top w:val="nil"/>
              <w:left w:val="nil"/>
              <w:bottom w:val="single" w:sz="8" w:space="0" w:color="auto"/>
              <w:right w:val="single" w:sz="8" w:space="0" w:color="auto"/>
            </w:tcBorders>
            <w:vAlign w:val="center"/>
          </w:tcPr>
          <w:p w:rsidR="00B750F2" w:rsidRPr="00E938F6" w:rsidRDefault="00B750F2" w:rsidP="00D53DE8">
            <w:pPr>
              <w:contextualSpacing/>
              <w:jc w:val="center"/>
              <w:rPr>
                <w:rFonts w:ascii="Noto Sans" w:hAnsi="Noto Sans" w:cs="Noto Sans"/>
                <w:color w:val="000000"/>
                <w:sz w:val="14"/>
                <w:szCs w:val="14"/>
              </w:rPr>
            </w:pPr>
            <w:r w:rsidRPr="00E938F6">
              <w:rPr>
                <w:rFonts w:ascii="Noto Sans" w:hAnsi="Noto Sans" w:cs="Noto Sans"/>
                <w:color w:val="000000"/>
                <w:sz w:val="14"/>
                <w:szCs w:val="14"/>
              </w:rPr>
              <w:t>15</w:t>
            </w:r>
          </w:p>
        </w:tc>
      </w:tr>
      <w:tr w:rsidR="00B750F2" w:rsidRPr="00067E52" w:rsidTr="00EA1497">
        <w:trPr>
          <w:trHeight w:val="160"/>
          <w:jc w:val="center"/>
        </w:trPr>
        <w:tc>
          <w:tcPr>
            <w:tcW w:w="2306" w:type="dxa"/>
            <w:tcBorders>
              <w:top w:val="nil"/>
              <w:left w:val="single" w:sz="8" w:space="0" w:color="000000"/>
              <w:bottom w:val="single" w:sz="8" w:space="0" w:color="000000"/>
              <w:right w:val="nil"/>
            </w:tcBorders>
            <w:vAlign w:val="center"/>
            <w:hideMark/>
          </w:tcPr>
          <w:p w:rsidR="00B750F2" w:rsidRPr="00067E52" w:rsidRDefault="00B750F2" w:rsidP="00D53DE8">
            <w:pPr>
              <w:contextualSpacing/>
              <w:jc w:val="center"/>
              <w:rPr>
                <w:rFonts w:ascii="Noto Sans" w:hAnsi="Noto Sans" w:cs="Noto Sans"/>
                <w:color w:val="000000"/>
                <w:sz w:val="14"/>
                <w:szCs w:val="14"/>
                <w:lang w:val="es-MX" w:eastAsia="es-MX"/>
              </w:rPr>
            </w:pPr>
            <w:r w:rsidRPr="00067E52">
              <w:rPr>
                <w:rFonts w:ascii="Noto Sans" w:hAnsi="Noto Sans" w:cs="Noto Sans"/>
                <w:color w:val="000000"/>
                <w:sz w:val="14"/>
                <w:szCs w:val="14"/>
              </w:rPr>
              <w:t>HGZ 1-A</w:t>
            </w:r>
          </w:p>
        </w:tc>
        <w:tc>
          <w:tcPr>
            <w:tcW w:w="2643" w:type="dxa"/>
            <w:tcBorders>
              <w:top w:val="nil"/>
              <w:left w:val="single" w:sz="8" w:space="0" w:color="auto"/>
              <w:bottom w:val="single" w:sz="8" w:space="0" w:color="auto"/>
              <w:right w:val="single" w:sz="8" w:space="0" w:color="auto"/>
            </w:tcBorders>
            <w:noWrap/>
            <w:vAlign w:val="center"/>
            <w:hideMark/>
          </w:tcPr>
          <w:p w:rsidR="00B750F2" w:rsidRPr="00E938F6" w:rsidRDefault="00B750F2" w:rsidP="00D53DE8">
            <w:pPr>
              <w:contextualSpacing/>
              <w:jc w:val="center"/>
              <w:rPr>
                <w:rFonts w:ascii="Noto Sans" w:hAnsi="Noto Sans" w:cs="Noto Sans"/>
                <w:color w:val="000000"/>
                <w:sz w:val="14"/>
                <w:szCs w:val="14"/>
                <w:lang w:val="es-MX" w:eastAsia="es-MX"/>
              </w:rPr>
            </w:pPr>
            <w:r w:rsidRPr="00E938F6">
              <w:rPr>
                <w:rFonts w:ascii="Noto Sans" w:hAnsi="Noto Sans" w:cs="Noto Sans"/>
                <w:color w:val="000000"/>
                <w:sz w:val="14"/>
                <w:szCs w:val="14"/>
              </w:rPr>
              <w:t>140</w:t>
            </w:r>
          </w:p>
        </w:tc>
        <w:tc>
          <w:tcPr>
            <w:tcW w:w="2204" w:type="dxa"/>
            <w:tcBorders>
              <w:top w:val="nil"/>
              <w:left w:val="nil"/>
              <w:bottom w:val="single" w:sz="8" w:space="0" w:color="auto"/>
              <w:right w:val="single" w:sz="8" w:space="0" w:color="auto"/>
            </w:tcBorders>
            <w:vAlign w:val="bottom"/>
          </w:tcPr>
          <w:p w:rsidR="00B750F2" w:rsidRPr="00E938F6" w:rsidRDefault="00B750F2" w:rsidP="00D53DE8">
            <w:pPr>
              <w:contextualSpacing/>
              <w:jc w:val="center"/>
              <w:rPr>
                <w:rFonts w:ascii="Noto Sans" w:hAnsi="Noto Sans" w:cs="Noto Sans"/>
                <w:color w:val="000000"/>
                <w:sz w:val="14"/>
                <w:szCs w:val="14"/>
                <w:lang w:val="es-MX" w:eastAsia="es-MX"/>
              </w:rPr>
            </w:pPr>
            <w:r w:rsidRPr="00E938F6">
              <w:rPr>
                <w:rFonts w:ascii="Noto Sans" w:hAnsi="Noto Sans" w:cs="Noto Sans"/>
                <w:color w:val="000000"/>
                <w:sz w:val="14"/>
                <w:szCs w:val="14"/>
              </w:rPr>
              <w:t>20</w:t>
            </w:r>
          </w:p>
        </w:tc>
        <w:tc>
          <w:tcPr>
            <w:tcW w:w="2476" w:type="dxa"/>
            <w:tcBorders>
              <w:top w:val="nil"/>
              <w:left w:val="nil"/>
              <w:bottom w:val="single" w:sz="8" w:space="0" w:color="auto"/>
              <w:right w:val="single" w:sz="8" w:space="0" w:color="auto"/>
            </w:tcBorders>
            <w:vAlign w:val="center"/>
          </w:tcPr>
          <w:p w:rsidR="00B750F2" w:rsidRPr="00E938F6" w:rsidRDefault="00B750F2" w:rsidP="00D53DE8">
            <w:pPr>
              <w:contextualSpacing/>
              <w:jc w:val="center"/>
              <w:rPr>
                <w:rFonts w:ascii="Noto Sans" w:hAnsi="Noto Sans" w:cs="Noto Sans"/>
                <w:color w:val="000000"/>
                <w:sz w:val="14"/>
                <w:szCs w:val="14"/>
              </w:rPr>
            </w:pPr>
            <w:r w:rsidRPr="00E938F6">
              <w:rPr>
                <w:rFonts w:ascii="Noto Sans" w:hAnsi="Noto Sans" w:cs="Noto Sans"/>
                <w:color w:val="000000"/>
                <w:sz w:val="14"/>
                <w:szCs w:val="14"/>
              </w:rPr>
              <w:t>90</w:t>
            </w:r>
          </w:p>
        </w:tc>
      </w:tr>
      <w:tr w:rsidR="00B750F2" w:rsidRPr="00067E52" w:rsidTr="00EA1497">
        <w:trPr>
          <w:trHeight w:val="160"/>
          <w:jc w:val="center"/>
        </w:trPr>
        <w:tc>
          <w:tcPr>
            <w:tcW w:w="2306" w:type="dxa"/>
            <w:tcBorders>
              <w:top w:val="nil"/>
              <w:left w:val="single" w:sz="8" w:space="0" w:color="000000"/>
              <w:bottom w:val="single" w:sz="8" w:space="0" w:color="000000"/>
              <w:right w:val="nil"/>
            </w:tcBorders>
            <w:vAlign w:val="center"/>
            <w:hideMark/>
          </w:tcPr>
          <w:p w:rsidR="00B750F2" w:rsidRPr="00067E52" w:rsidRDefault="00B750F2" w:rsidP="00D53DE8">
            <w:pPr>
              <w:contextualSpacing/>
              <w:jc w:val="center"/>
              <w:rPr>
                <w:rFonts w:ascii="Noto Sans" w:hAnsi="Noto Sans" w:cs="Noto Sans"/>
                <w:color w:val="000000"/>
                <w:sz w:val="14"/>
                <w:szCs w:val="14"/>
                <w:lang w:val="es-MX" w:eastAsia="es-MX"/>
              </w:rPr>
            </w:pPr>
            <w:r w:rsidRPr="00067E52">
              <w:rPr>
                <w:rFonts w:ascii="Noto Sans" w:hAnsi="Noto Sans" w:cs="Noto Sans"/>
                <w:color w:val="000000"/>
                <w:sz w:val="14"/>
                <w:szCs w:val="14"/>
              </w:rPr>
              <w:t>HGZ 2-A</w:t>
            </w:r>
          </w:p>
        </w:tc>
        <w:tc>
          <w:tcPr>
            <w:tcW w:w="2643" w:type="dxa"/>
            <w:tcBorders>
              <w:top w:val="nil"/>
              <w:left w:val="single" w:sz="8" w:space="0" w:color="auto"/>
              <w:bottom w:val="single" w:sz="8" w:space="0" w:color="auto"/>
              <w:right w:val="single" w:sz="8" w:space="0" w:color="auto"/>
            </w:tcBorders>
            <w:noWrap/>
            <w:vAlign w:val="center"/>
            <w:hideMark/>
          </w:tcPr>
          <w:p w:rsidR="00B750F2" w:rsidRPr="00E938F6" w:rsidRDefault="00B750F2" w:rsidP="00D53DE8">
            <w:pPr>
              <w:contextualSpacing/>
              <w:jc w:val="center"/>
              <w:rPr>
                <w:rFonts w:ascii="Noto Sans" w:hAnsi="Noto Sans" w:cs="Noto Sans"/>
                <w:color w:val="000000"/>
                <w:sz w:val="14"/>
                <w:szCs w:val="14"/>
                <w:lang w:val="es-MX" w:eastAsia="es-MX"/>
              </w:rPr>
            </w:pPr>
            <w:r w:rsidRPr="00E938F6">
              <w:rPr>
                <w:rFonts w:ascii="Noto Sans" w:hAnsi="Noto Sans" w:cs="Noto Sans"/>
                <w:color w:val="000000"/>
                <w:sz w:val="14"/>
                <w:szCs w:val="14"/>
              </w:rPr>
              <w:t>180</w:t>
            </w:r>
          </w:p>
        </w:tc>
        <w:tc>
          <w:tcPr>
            <w:tcW w:w="2204" w:type="dxa"/>
            <w:tcBorders>
              <w:top w:val="nil"/>
              <w:left w:val="nil"/>
              <w:bottom w:val="single" w:sz="8" w:space="0" w:color="auto"/>
              <w:right w:val="single" w:sz="8" w:space="0" w:color="auto"/>
            </w:tcBorders>
            <w:vAlign w:val="bottom"/>
          </w:tcPr>
          <w:p w:rsidR="00B750F2" w:rsidRPr="00E938F6" w:rsidRDefault="00B750F2" w:rsidP="00D53DE8">
            <w:pPr>
              <w:contextualSpacing/>
              <w:jc w:val="center"/>
              <w:rPr>
                <w:rFonts w:ascii="Noto Sans" w:hAnsi="Noto Sans" w:cs="Noto Sans"/>
                <w:color w:val="000000"/>
                <w:sz w:val="14"/>
                <w:szCs w:val="14"/>
                <w:lang w:val="es-MX" w:eastAsia="es-MX"/>
              </w:rPr>
            </w:pPr>
            <w:r w:rsidRPr="00E938F6">
              <w:rPr>
                <w:rFonts w:ascii="Noto Sans" w:hAnsi="Noto Sans" w:cs="Noto Sans"/>
                <w:color w:val="000000"/>
                <w:sz w:val="14"/>
                <w:szCs w:val="14"/>
              </w:rPr>
              <w:t>40</w:t>
            </w:r>
          </w:p>
        </w:tc>
        <w:tc>
          <w:tcPr>
            <w:tcW w:w="2476" w:type="dxa"/>
            <w:tcBorders>
              <w:top w:val="nil"/>
              <w:left w:val="nil"/>
              <w:bottom w:val="single" w:sz="8" w:space="0" w:color="auto"/>
              <w:right w:val="single" w:sz="8" w:space="0" w:color="auto"/>
            </w:tcBorders>
            <w:vAlign w:val="center"/>
          </w:tcPr>
          <w:p w:rsidR="00B750F2" w:rsidRPr="00E938F6" w:rsidRDefault="00B750F2" w:rsidP="00D53DE8">
            <w:pPr>
              <w:contextualSpacing/>
              <w:jc w:val="center"/>
              <w:rPr>
                <w:rFonts w:ascii="Noto Sans" w:hAnsi="Noto Sans" w:cs="Noto Sans"/>
                <w:color w:val="000000"/>
                <w:sz w:val="14"/>
                <w:szCs w:val="14"/>
              </w:rPr>
            </w:pPr>
            <w:r w:rsidRPr="00E938F6">
              <w:rPr>
                <w:rFonts w:ascii="Noto Sans" w:hAnsi="Noto Sans" w:cs="Noto Sans"/>
                <w:color w:val="000000"/>
                <w:sz w:val="14"/>
                <w:szCs w:val="14"/>
              </w:rPr>
              <w:t>100</w:t>
            </w:r>
          </w:p>
        </w:tc>
      </w:tr>
      <w:tr w:rsidR="00B750F2" w:rsidRPr="00067E52" w:rsidTr="00EA1497">
        <w:trPr>
          <w:trHeight w:val="160"/>
          <w:jc w:val="center"/>
        </w:trPr>
        <w:tc>
          <w:tcPr>
            <w:tcW w:w="2306" w:type="dxa"/>
            <w:tcBorders>
              <w:top w:val="nil"/>
              <w:left w:val="single" w:sz="8" w:space="0" w:color="000000"/>
              <w:bottom w:val="single" w:sz="8" w:space="0" w:color="000000"/>
              <w:right w:val="nil"/>
            </w:tcBorders>
            <w:vAlign w:val="center"/>
            <w:hideMark/>
          </w:tcPr>
          <w:p w:rsidR="00B750F2" w:rsidRPr="00067E52" w:rsidRDefault="00B750F2" w:rsidP="00D53DE8">
            <w:pPr>
              <w:contextualSpacing/>
              <w:jc w:val="center"/>
              <w:rPr>
                <w:rFonts w:ascii="Noto Sans" w:hAnsi="Noto Sans" w:cs="Noto Sans"/>
                <w:color w:val="000000"/>
                <w:sz w:val="14"/>
                <w:szCs w:val="14"/>
                <w:lang w:val="es-MX" w:eastAsia="es-MX"/>
              </w:rPr>
            </w:pPr>
            <w:r w:rsidRPr="00067E52">
              <w:rPr>
                <w:rFonts w:ascii="Noto Sans" w:hAnsi="Noto Sans" w:cs="Noto Sans"/>
                <w:color w:val="000000"/>
                <w:sz w:val="14"/>
                <w:szCs w:val="14"/>
              </w:rPr>
              <w:t>HGZ/MF 8</w:t>
            </w:r>
          </w:p>
        </w:tc>
        <w:tc>
          <w:tcPr>
            <w:tcW w:w="2643" w:type="dxa"/>
            <w:tcBorders>
              <w:top w:val="nil"/>
              <w:left w:val="single" w:sz="8" w:space="0" w:color="auto"/>
              <w:bottom w:val="single" w:sz="8" w:space="0" w:color="auto"/>
              <w:right w:val="single" w:sz="8" w:space="0" w:color="auto"/>
            </w:tcBorders>
            <w:noWrap/>
            <w:vAlign w:val="center"/>
            <w:hideMark/>
          </w:tcPr>
          <w:p w:rsidR="00B750F2" w:rsidRPr="00E938F6" w:rsidRDefault="00B750F2" w:rsidP="00D53DE8">
            <w:pPr>
              <w:contextualSpacing/>
              <w:jc w:val="center"/>
              <w:rPr>
                <w:rFonts w:ascii="Noto Sans" w:hAnsi="Noto Sans" w:cs="Noto Sans"/>
                <w:color w:val="000000"/>
                <w:sz w:val="14"/>
                <w:szCs w:val="14"/>
                <w:lang w:val="es-MX" w:eastAsia="es-MX"/>
              </w:rPr>
            </w:pPr>
            <w:r w:rsidRPr="00E938F6">
              <w:rPr>
                <w:rFonts w:ascii="Noto Sans" w:hAnsi="Noto Sans" w:cs="Noto Sans"/>
                <w:color w:val="000000"/>
                <w:sz w:val="14"/>
                <w:szCs w:val="14"/>
              </w:rPr>
              <w:t>100</w:t>
            </w:r>
          </w:p>
        </w:tc>
        <w:tc>
          <w:tcPr>
            <w:tcW w:w="2204" w:type="dxa"/>
            <w:tcBorders>
              <w:top w:val="nil"/>
              <w:left w:val="nil"/>
              <w:bottom w:val="single" w:sz="8" w:space="0" w:color="auto"/>
              <w:right w:val="single" w:sz="8" w:space="0" w:color="auto"/>
            </w:tcBorders>
            <w:vAlign w:val="bottom"/>
          </w:tcPr>
          <w:p w:rsidR="00B750F2" w:rsidRPr="00E938F6" w:rsidRDefault="00B750F2" w:rsidP="00D53DE8">
            <w:pPr>
              <w:contextualSpacing/>
              <w:jc w:val="center"/>
              <w:rPr>
                <w:rFonts w:ascii="Noto Sans" w:hAnsi="Noto Sans" w:cs="Noto Sans"/>
                <w:color w:val="000000"/>
                <w:sz w:val="14"/>
                <w:szCs w:val="14"/>
                <w:lang w:val="es-MX" w:eastAsia="es-MX"/>
              </w:rPr>
            </w:pPr>
            <w:r w:rsidRPr="00E938F6">
              <w:rPr>
                <w:rFonts w:ascii="Noto Sans" w:hAnsi="Noto Sans" w:cs="Noto Sans"/>
                <w:color w:val="000000"/>
                <w:sz w:val="14"/>
                <w:szCs w:val="14"/>
              </w:rPr>
              <w:t>20</w:t>
            </w:r>
          </w:p>
        </w:tc>
        <w:tc>
          <w:tcPr>
            <w:tcW w:w="2476" w:type="dxa"/>
            <w:tcBorders>
              <w:top w:val="nil"/>
              <w:left w:val="nil"/>
              <w:bottom w:val="single" w:sz="8" w:space="0" w:color="auto"/>
              <w:right w:val="single" w:sz="8" w:space="0" w:color="auto"/>
            </w:tcBorders>
            <w:vAlign w:val="center"/>
          </w:tcPr>
          <w:p w:rsidR="00B750F2" w:rsidRPr="00E938F6" w:rsidRDefault="00B750F2" w:rsidP="00D53DE8">
            <w:pPr>
              <w:contextualSpacing/>
              <w:jc w:val="center"/>
              <w:rPr>
                <w:rFonts w:ascii="Noto Sans" w:hAnsi="Noto Sans" w:cs="Noto Sans"/>
                <w:color w:val="000000"/>
                <w:sz w:val="14"/>
                <w:szCs w:val="14"/>
              </w:rPr>
            </w:pPr>
            <w:r w:rsidRPr="00E938F6">
              <w:rPr>
                <w:rFonts w:ascii="Noto Sans" w:hAnsi="Noto Sans" w:cs="Noto Sans"/>
                <w:color w:val="000000"/>
                <w:sz w:val="14"/>
                <w:szCs w:val="14"/>
              </w:rPr>
              <w:t>100</w:t>
            </w:r>
          </w:p>
        </w:tc>
      </w:tr>
      <w:tr w:rsidR="00B750F2" w:rsidRPr="00067E52" w:rsidTr="00EA1497">
        <w:trPr>
          <w:trHeight w:val="160"/>
          <w:jc w:val="center"/>
        </w:trPr>
        <w:tc>
          <w:tcPr>
            <w:tcW w:w="2306" w:type="dxa"/>
            <w:tcBorders>
              <w:top w:val="nil"/>
              <w:left w:val="single" w:sz="8" w:space="0" w:color="000000"/>
              <w:bottom w:val="single" w:sz="8" w:space="0" w:color="000000"/>
              <w:right w:val="nil"/>
            </w:tcBorders>
            <w:vAlign w:val="center"/>
            <w:hideMark/>
          </w:tcPr>
          <w:p w:rsidR="00B750F2" w:rsidRPr="00067E52" w:rsidRDefault="00B750F2" w:rsidP="00D53DE8">
            <w:pPr>
              <w:contextualSpacing/>
              <w:jc w:val="center"/>
              <w:rPr>
                <w:rFonts w:ascii="Noto Sans" w:hAnsi="Noto Sans" w:cs="Noto Sans"/>
                <w:color w:val="000000"/>
                <w:sz w:val="14"/>
                <w:szCs w:val="14"/>
                <w:lang w:val="es-MX" w:eastAsia="es-MX"/>
              </w:rPr>
            </w:pPr>
            <w:r w:rsidRPr="00067E52">
              <w:rPr>
                <w:rFonts w:ascii="Noto Sans" w:hAnsi="Noto Sans" w:cs="Noto Sans"/>
                <w:color w:val="000000"/>
                <w:sz w:val="14"/>
                <w:szCs w:val="14"/>
              </w:rPr>
              <w:t>HGZ 20</w:t>
            </w:r>
          </w:p>
        </w:tc>
        <w:tc>
          <w:tcPr>
            <w:tcW w:w="2643" w:type="dxa"/>
            <w:tcBorders>
              <w:top w:val="nil"/>
              <w:left w:val="single" w:sz="8" w:space="0" w:color="auto"/>
              <w:bottom w:val="single" w:sz="8" w:space="0" w:color="auto"/>
              <w:right w:val="single" w:sz="8" w:space="0" w:color="auto"/>
            </w:tcBorders>
            <w:noWrap/>
            <w:vAlign w:val="center"/>
            <w:hideMark/>
          </w:tcPr>
          <w:p w:rsidR="00B750F2" w:rsidRPr="00E938F6" w:rsidRDefault="00B750F2" w:rsidP="00D53DE8">
            <w:pPr>
              <w:contextualSpacing/>
              <w:jc w:val="center"/>
              <w:rPr>
                <w:rFonts w:ascii="Noto Sans" w:hAnsi="Noto Sans" w:cs="Noto Sans"/>
                <w:color w:val="000000"/>
                <w:sz w:val="14"/>
                <w:szCs w:val="14"/>
                <w:lang w:val="es-MX" w:eastAsia="es-MX"/>
              </w:rPr>
            </w:pPr>
            <w:r w:rsidRPr="00E938F6">
              <w:rPr>
                <w:rFonts w:ascii="Noto Sans" w:hAnsi="Noto Sans" w:cs="Noto Sans"/>
                <w:color w:val="000000"/>
                <w:sz w:val="14"/>
                <w:szCs w:val="14"/>
              </w:rPr>
              <w:t>80</w:t>
            </w:r>
          </w:p>
        </w:tc>
        <w:tc>
          <w:tcPr>
            <w:tcW w:w="2204" w:type="dxa"/>
            <w:tcBorders>
              <w:top w:val="nil"/>
              <w:left w:val="nil"/>
              <w:bottom w:val="single" w:sz="8" w:space="0" w:color="auto"/>
              <w:right w:val="single" w:sz="8" w:space="0" w:color="auto"/>
            </w:tcBorders>
            <w:vAlign w:val="bottom"/>
          </w:tcPr>
          <w:p w:rsidR="00B750F2" w:rsidRPr="00E938F6" w:rsidRDefault="00B750F2" w:rsidP="00D53DE8">
            <w:pPr>
              <w:contextualSpacing/>
              <w:jc w:val="center"/>
              <w:rPr>
                <w:rFonts w:ascii="Noto Sans" w:hAnsi="Noto Sans" w:cs="Noto Sans"/>
                <w:color w:val="000000"/>
                <w:sz w:val="14"/>
                <w:szCs w:val="14"/>
                <w:lang w:val="es-MX" w:eastAsia="es-MX"/>
              </w:rPr>
            </w:pPr>
            <w:r w:rsidRPr="00E938F6">
              <w:rPr>
                <w:rFonts w:ascii="Noto Sans" w:hAnsi="Noto Sans" w:cs="Noto Sans"/>
                <w:color w:val="000000"/>
                <w:sz w:val="14"/>
                <w:szCs w:val="14"/>
              </w:rPr>
              <w:t>0</w:t>
            </w:r>
          </w:p>
        </w:tc>
        <w:tc>
          <w:tcPr>
            <w:tcW w:w="2476" w:type="dxa"/>
            <w:tcBorders>
              <w:top w:val="nil"/>
              <w:left w:val="nil"/>
              <w:bottom w:val="single" w:sz="8" w:space="0" w:color="auto"/>
              <w:right w:val="single" w:sz="8" w:space="0" w:color="auto"/>
            </w:tcBorders>
            <w:vAlign w:val="center"/>
          </w:tcPr>
          <w:p w:rsidR="00B750F2" w:rsidRPr="00E938F6" w:rsidRDefault="00B750F2" w:rsidP="00D53DE8">
            <w:pPr>
              <w:contextualSpacing/>
              <w:jc w:val="center"/>
              <w:rPr>
                <w:rFonts w:ascii="Noto Sans" w:hAnsi="Noto Sans" w:cs="Noto Sans"/>
                <w:color w:val="000000"/>
                <w:sz w:val="14"/>
                <w:szCs w:val="14"/>
              </w:rPr>
            </w:pPr>
            <w:r w:rsidRPr="00E938F6">
              <w:rPr>
                <w:rFonts w:ascii="Noto Sans" w:hAnsi="Noto Sans" w:cs="Noto Sans"/>
                <w:color w:val="000000"/>
                <w:sz w:val="14"/>
                <w:szCs w:val="14"/>
              </w:rPr>
              <w:t>70</w:t>
            </w:r>
          </w:p>
        </w:tc>
      </w:tr>
      <w:tr w:rsidR="00B750F2" w:rsidRPr="00067E52" w:rsidTr="00EA1497">
        <w:trPr>
          <w:trHeight w:val="160"/>
          <w:jc w:val="center"/>
        </w:trPr>
        <w:tc>
          <w:tcPr>
            <w:tcW w:w="2306" w:type="dxa"/>
            <w:tcBorders>
              <w:top w:val="nil"/>
              <w:left w:val="single" w:sz="8" w:space="0" w:color="000000"/>
              <w:bottom w:val="single" w:sz="8" w:space="0" w:color="000000"/>
              <w:right w:val="nil"/>
            </w:tcBorders>
            <w:vAlign w:val="center"/>
            <w:hideMark/>
          </w:tcPr>
          <w:p w:rsidR="00B750F2" w:rsidRPr="00067E52" w:rsidRDefault="00B750F2" w:rsidP="00D53DE8">
            <w:pPr>
              <w:contextualSpacing/>
              <w:jc w:val="center"/>
              <w:rPr>
                <w:rFonts w:ascii="Noto Sans" w:hAnsi="Noto Sans" w:cs="Noto Sans"/>
                <w:color w:val="000000"/>
                <w:sz w:val="14"/>
                <w:szCs w:val="14"/>
                <w:lang w:val="es-MX" w:eastAsia="es-MX"/>
              </w:rPr>
            </w:pPr>
            <w:r w:rsidRPr="00067E52">
              <w:rPr>
                <w:rFonts w:ascii="Noto Sans" w:hAnsi="Noto Sans" w:cs="Noto Sans"/>
                <w:color w:val="000000"/>
                <w:sz w:val="14"/>
                <w:szCs w:val="14"/>
              </w:rPr>
              <w:t>HGZ 30</w:t>
            </w:r>
          </w:p>
        </w:tc>
        <w:tc>
          <w:tcPr>
            <w:tcW w:w="2643" w:type="dxa"/>
            <w:tcBorders>
              <w:top w:val="nil"/>
              <w:left w:val="single" w:sz="8" w:space="0" w:color="auto"/>
              <w:bottom w:val="single" w:sz="8" w:space="0" w:color="auto"/>
              <w:right w:val="single" w:sz="8" w:space="0" w:color="auto"/>
            </w:tcBorders>
            <w:noWrap/>
            <w:vAlign w:val="center"/>
            <w:hideMark/>
          </w:tcPr>
          <w:p w:rsidR="00B750F2" w:rsidRPr="00E938F6" w:rsidRDefault="00B750F2" w:rsidP="00D53DE8">
            <w:pPr>
              <w:contextualSpacing/>
              <w:jc w:val="center"/>
              <w:rPr>
                <w:rFonts w:ascii="Noto Sans" w:hAnsi="Noto Sans" w:cs="Noto Sans"/>
                <w:color w:val="000000"/>
                <w:sz w:val="14"/>
                <w:szCs w:val="14"/>
                <w:lang w:val="es-MX" w:eastAsia="es-MX"/>
              </w:rPr>
            </w:pPr>
            <w:r w:rsidRPr="00E938F6">
              <w:rPr>
                <w:rFonts w:ascii="Noto Sans" w:hAnsi="Noto Sans" w:cs="Noto Sans"/>
                <w:color w:val="000000"/>
                <w:sz w:val="14"/>
                <w:szCs w:val="14"/>
              </w:rPr>
              <w:t>100</w:t>
            </w:r>
          </w:p>
        </w:tc>
        <w:tc>
          <w:tcPr>
            <w:tcW w:w="2204" w:type="dxa"/>
            <w:tcBorders>
              <w:top w:val="nil"/>
              <w:left w:val="nil"/>
              <w:bottom w:val="single" w:sz="8" w:space="0" w:color="auto"/>
              <w:right w:val="single" w:sz="8" w:space="0" w:color="auto"/>
            </w:tcBorders>
            <w:vAlign w:val="bottom"/>
          </w:tcPr>
          <w:p w:rsidR="00B750F2" w:rsidRPr="00E938F6" w:rsidRDefault="00B750F2" w:rsidP="00D53DE8">
            <w:pPr>
              <w:contextualSpacing/>
              <w:jc w:val="center"/>
              <w:rPr>
                <w:rFonts w:ascii="Noto Sans" w:hAnsi="Noto Sans" w:cs="Noto Sans"/>
                <w:color w:val="000000"/>
                <w:sz w:val="14"/>
                <w:szCs w:val="14"/>
                <w:lang w:val="es-MX" w:eastAsia="es-MX"/>
              </w:rPr>
            </w:pPr>
            <w:r w:rsidRPr="00E938F6">
              <w:rPr>
                <w:rFonts w:ascii="Noto Sans" w:hAnsi="Noto Sans" w:cs="Noto Sans"/>
                <w:color w:val="000000"/>
                <w:sz w:val="14"/>
                <w:szCs w:val="14"/>
              </w:rPr>
              <w:t>26</w:t>
            </w:r>
          </w:p>
        </w:tc>
        <w:tc>
          <w:tcPr>
            <w:tcW w:w="2476" w:type="dxa"/>
            <w:tcBorders>
              <w:top w:val="nil"/>
              <w:left w:val="nil"/>
              <w:bottom w:val="single" w:sz="8" w:space="0" w:color="auto"/>
              <w:right w:val="single" w:sz="8" w:space="0" w:color="auto"/>
            </w:tcBorders>
            <w:vAlign w:val="center"/>
          </w:tcPr>
          <w:p w:rsidR="00B750F2" w:rsidRPr="00E938F6" w:rsidRDefault="00B750F2" w:rsidP="00D53DE8">
            <w:pPr>
              <w:contextualSpacing/>
              <w:jc w:val="center"/>
              <w:rPr>
                <w:rFonts w:ascii="Noto Sans" w:hAnsi="Noto Sans" w:cs="Noto Sans"/>
                <w:color w:val="000000"/>
                <w:sz w:val="14"/>
                <w:szCs w:val="14"/>
              </w:rPr>
            </w:pPr>
            <w:r w:rsidRPr="00E938F6">
              <w:rPr>
                <w:rFonts w:ascii="Noto Sans" w:hAnsi="Noto Sans" w:cs="Noto Sans"/>
                <w:color w:val="000000"/>
                <w:sz w:val="14"/>
                <w:szCs w:val="14"/>
              </w:rPr>
              <w:t>50</w:t>
            </w:r>
          </w:p>
        </w:tc>
      </w:tr>
      <w:tr w:rsidR="00B750F2" w:rsidRPr="00067E52" w:rsidTr="00EA1497">
        <w:trPr>
          <w:trHeight w:val="160"/>
          <w:jc w:val="center"/>
        </w:trPr>
        <w:tc>
          <w:tcPr>
            <w:tcW w:w="2306" w:type="dxa"/>
            <w:tcBorders>
              <w:top w:val="nil"/>
              <w:left w:val="single" w:sz="8" w:space="0" w:color="000000"/>
              <w:bottom w:val="single" w:sz="8" w:space="0" w:color="000000"/>
              <w:right w:val="nil"/>
            </w:tcBorders>
            <w:vAlign w:val="center"/>
            <w:hideMark/>
          </w:tcPr>
          <w:p w:rsidR="00B750F2" w:rsidRPr="00067E52" w:rsidRDefault="00B750F2" w:rsidP="00D53DE8">
            <w:pPr>
              <w:contextualSpacing/>
              <w:jc w:val="center"/>
              <w:rPr>
                <w:rFonts w:ascii="Noto Sans" w:hAnsi="Noto Sans" w:cs="Noto Sans"/>
                <w:color w:val="000000"/>
                <w:sz w:val="14"/>
                <w:szCs w:val="14"/>
                <w:lang w:val="es-MX" w:eastAsia="es-MX"/>
              </w:rPr>
            </w:pPr>
            <w:r w:rsidRPr="00067E52">
              <w:rPr>
                <w:rFonts w:ascii="Noto Sans" w:hAnsi="Noto Sans" w:cs="Noto Sans"/>
                <w:color w:val="000000"/>
                <w:sz w:val="14"/>
                <w:szCs w:val="14"/>
              </w:rPr>
              <w:t>HGZ 32</w:t>
            </w:r>
          </w:p>
        </w:tc>
        <w:tc>
          <w:tcPr>
            <w:tcW w:w="2643" w:type="dxa"/>
            <w:tcBorders>
              <w:top w:val="nil"/>
              <w:left w:val="single" w:sz="8" w:space="0" w:color="auto"/>
              <w:bottom w:val="single" w:sz="8" w:space="0" w:color="auto"/>
              <w:right w:val="single" w:sz="8" w:space="0" w:color="auto"/>
            </w:tcBorders>
            <w:noWrap/>
            <w:vAlign w:val="center"/>
            <w:hideMark/>
          </w:tcPr>
          <w:p w:rsidR="00B750F2" w:rsidRPr="00E938F6" w:rsidRDefault="00B750F2" w:rsidP="00D53DE8">
            <w:pPr>
              <w:contextualSpacing/>
              <w:jc w:val="center"/>
              <w:rPr>
                <w:rFonts w:ascii="Noto Sans" w:hAnsi="Noto Sans" w:cs="Noto Sans"/>
                <w:color w:val="000000"/>
                <w:sz w:val="14"/>
                <w:szCs w:val="14"/>
                <w:lang w:val="es-MX" w:eastAsia="es-MX"/>
              </w:rPr>
            </w:pPr>
            <w:r w:rsidRPr="00E938F6">
              <w:rPr>
                <w:rFonts w:ascii="Noto Sans" w:hAnsi="Noto Sans" w:cs="Noto Sans"/>
                <w:color w:val="000000"/>
                <w:sz w:val="14"/>
                <w:szCs w:val="14"/>
              </w:rPr>
              <w:t>145</w:t>
            </w:r>
          </w:p>
        </w:tc>
        <w:tc>
          <w:tcPr>
            <w:tcW w:w="2204" w:type="dxa"/>
            <w:tcBorders>
              <w:top w:val="nil"/>
              <w:left w:val="nil"/>
              <w:bottom w:val="single" w:sz="8" w:space="0" w:color="auto"/>
              <w:right w:val="single" w:sz="8" w:space="0" w:color="auto"/>
            </w:tcBorders>
            <w:vAlign w:val="bottom"/>
          </w:tcPr>
          <w:p w:rsidR="00B750F2" w:rsidRPr="00E938F6" w:rsidRDefault="00B750F2" w:rsidP="00D53DE8">
            <w:pPr>
              <w:contextualSpacing/>
              <w:jc w:val="center"/>
              <w:rPr>
                <w:rFonts w:ascii="Noto Sans" w:hAnsi="Noto Sans" w:cs="Noto Sans"/>
                <w:color w:val="000000"/>
                <w:sz w:val="14"/>
                <w:szCs w:val="14"/>
                <w:lang w:val="es-MX" w:eastAsia="es-MX"/>
              </w:rPr>
            </w:pPr>
            <w:r w:rsidRPr="00E938F6">
              <w:rPr>
                <w:rFonts w:ascii="Noto Sans" w:hAnsi="Noto Sans" w:cs="Noto Sans"/>
                <w:color w:val="000000"/>
                <w:sz w:val="14"/>
                <w:szCs w:val="14"/>
              </w:rPr>
              <w:t>20</w:t>
            </w:r>
          </w:p>
        </w:tc>
        <w:tc>
          <w:tcPr>
            <w:tcW w:w="2476" w:type="dxa"/>
            <w:tcBorders>
              <w:top w:val="nil"/>
              <w:left w:val="nil"/>
              <w:bottom w:val="single" w:sz="8" w:space="0" w:color="auto"/>
              <w:right w:val="single" w:sz="8" w:space="0" w:color="auto"/>
            </w:tcBorders>
            <w:vAlign w:val="center"/>
          </w:tcPr>
          <w:p w:rsidR="00B750F2" w:rsidRPr="00E938F6" w:rsidRDefault="00B750F2" w:rsidP="00D53DE8">
            <w:pPr>
              <w:contextualSpacing/>
              <w:jc w:val="center"/>
              <w:rPr>
                <w:rFonts w:ascii="Noto Sans" w:hAnsi="Noto Sans" w:cs="Noto Sans"/>
                <w:color w:val="000000"/>
                <w:sz w:val="14"/>
                <w:szCs w:val="14"/>
              </w:rPr>
            </w:pPr>
            <w:r w:rsidRPr="00E938F6">
              <w:rPr>
                <w:rFonts w:ascii="Noto Sans" w:hAnsi="Noto Sans" w:cs="Noto Sans"/>
                <w:color w:val="000000"/>
                <w:sz w:val="14"/>
                <w:szCs w:val="14"/>
              </w:rPr>
              <w:t>10</w:t>
            </w:r>
          </w:p>
        </w:tc>
      </w:tr>
      <w:tr w:rsidR="00B750F2" w:rsidRPr="00067E52" w:rsidTr="00EA1497">
        <w:trPr>
          <w:trHeight w:val="160"/>
          <w:jc w:val="center"/>
        </w:trPr>
        <w:tc>
          <w:tcPr>
            <w:tcW w:w="2306" w:type="dxa"/>
            <w:tcBorders>
              <w:top w:val="nil"/>
              <w:left w:val="single" w:sz="8" w:space="0" w:color="000000"/>
              <w:bottom w:val="single" w:sz="8" w:space="0" w:color="000000"/>
              <w:right w:val="nil"/>
            </w:tcBorders>
            <w:vAlign w:val="center"/>
            <w:hideMark/>
          </w:tcPr>
          <w:p w:rsidR="00B750F2" w:rsidRPr="00067E52" w:rsidRDefault="00B750F2" w:rsidP="00D53DE8">
            <w:pPr>
              <w:contextualSpacing/>
              <w:jc w:val="center"/>
              <w:rPr>
                <w:rFonts w:ascii="Noto Sans" w:hAnsi="Noto Sans" w:cs="Noto Sans"/>
                <w:color w:val="000000"/>
                <w:sz w:val="14"/>
                <w:szCs w:val="14"/>
                <w:lang w:val="es-MX" w:eastAsia="es-MX"/>
              </w:rPr>
            </w:pPr>
            <w:r w:rsidRPr="00067E52">
              <w:rPr>
                <w:rFonts w:ascii="Noto Sans" w:hAnsi="Noto Sans" w:cs="Noto Sans"/>
                <w:color w:val="000000"/>
                <w:sz w:val="14"/>
                <w:szCs w:val="14"/>
              </w:rPr>
              <w:t>HGZ 47</w:t>
            </w:r>
          </w:p>
        </w:tc>
        <w:tc>
          <w:tcPr>
            <w:tcW w:w="2643" w:type="dxa"/>
            <w:tcBorders>
              <w:top w:val="nil"/>
              <w:left w:val="single" w:sz="8" w:space="0" w:color="auto"/>
              <w:bottom w:val="single" w:sz="8" w:space="0" w:color="auto"/>
              <w:right w:val="single" w:sz="8" w:space="0" w:color="auto"/>
            </w:tcBorders>
            <w:noWrap/>
            <w:vAlign w:val="center"/>
            <w:hideMark/>
          </w:tcPr>
          <w:p w:rsidR="00B750F2" w:rsidRPr="00E938F6" w:rsidRDefault="00B750F2" w:rsidP="00D53DE8">
            <w:pPr>
              <w:contextualSpacing/>
              <w:jc w:val="center"/>
              <w:rPr>
                <w:rFonts w:ascii="Noto Sans" w:hAnsi="Noto Sans" w:cs="Noto Sans"/>
                <w:color w:val="000000"/>
                <w:sz w:val="14"/>
                <w:szCs w:val="14"/>
                <w:lang w:val="es-MX" w:eastAsia="es-MX"/>
              </w:rPr>
            </w:pPr>
            <w:r w:rsidRPr="00E938F6">
              <w:rPr>
                <w:rFonts w:ascii="Noto Sans" w:hAnsi="Noto Sans" w:cs="Noto Sans"/>
                <w:color w:val="000000"/>
                <w:sz w:val="14"/>
                <w:szCs w:val="14"/>
              </w:rPr>
              <w:t>164</w:t>
            </w:r>
          </w:p>
        </w:tc>
        <w:tc>
          <w:tcPr>
            <w:tcW w:w="2204" w:type="dxa"/>
            <w:tcBorders>
              <w:top w:val="nil"/>
              <w:left w:val="nil"/>
              <w:bottom w:val="single" w:sz="8" w:space="0" w:color="auto"/>
              <w:right w:val="single" w:sz="8" w:space="0" w:color="auto"/>
            </w:tcBorders>
            <w:vAlign w:val="bottom"/>
          </w:tcPr>
          <w:p w:rsidR="00B750F2" w:rsidRPr="00E938F6" w:rsidRDefault="00B750F2" w:rsidP="00D53DE8">
            <w:pPr>
              <w:contextualSpacing/>
              <w:jc w:val="center"/>
              <w:rPr>
                <w:rFonts w:ascii="Noto Sans" w:hAnsi="Noto Sans" w:cs="Noto Sans"/>
                <w:color w:val="000000"/>
                <w:sz w:val="14"/>
                <w:szCs w:val="14"/>
                <w:lang w:val="es-MX" w:eastAsia="es-MX"/>
              </w:rPr>
            </w:pPr>
            <w:r w:rsidRPr="00E938F6">
              <w:rPr>
                <w:rFonts w:ascii="Noto Sans" w:hAnsi="Noto Sans" w:cs="Noto Sans"/>
                <w:color w:val="000000"/>
                <w:sz w:val="14"/>
                <w:szCs w:val="14"/>
              </w:rPr>
              <w:t>20</w:t>
            </w:r>
          </w:p>
        </w:tc>
        <w:tc>
          <w:tcPr>
            <w:tcW w:w="2476" w:type="dxa"/>
            <w:tcBorders>
              <w:top w:val="nil"/>
              <w:left w:val="nil"/>
              <w:bottom w:val="single" w:sz="8" w:space="0" w:color="auto"/>
              <w:right w:val="single" w:sz="8" w:space="0" w:color="auto"/>
            </w:tcBorders>
            <w:vAlign w:val="center"/>
          </w:tcPr>
          <w:p w:rsidR="00B750F2" w:rsidRPr="00E938F6" w:rsidRDefault="00B750F2" w:rsidP="00D53DE8">
            <w:pPr>
              <w:contextualSpacing/>
              <w:jc w:val="center"/>
              <w:rPr>
                <w:rFonts w:ascii="Noto Sans" w:hAnsi="Noto Sans" w:cs="Noto Sans"/>
                <w:color w:val="000000"/>
                <w:sz w:val="14"/>
                <w:szCs w:val="14"/>
              </w:rPr>
            </w:pPr>
            <w:r w:rsidRPr="00E938F6">
              <w:rPr>
                <w:rFonts w:ascii="Noto Sans" w:hAnsi="Noto Sans" w:cs="Noto Sans"/>
                <w:color w:val="000000"/>
                <w:sz w:val="14"/>
                <w:szCs w:val="14"/>
              </w:rPr>
              <w:t>90</w:t>
            </w:r>
          </w:p>
        </w:tc>
      </w:tr>
      <w:tr w:rsidR="00B750F2" w:rsidRPr="00067E52" w:rsidTr="00EA1497">
        <w:trPr>
          <w:trHeight w:val="160"/>
          <w:jc w:val="center"/>
        </w:trPr>
        <w:tc>
          <w:tcPr>
            <w:tcW w:w="2306" w:type="dxa"/>
            <w:tcBorders>
              <w:top w:val="nil"/>
              <w:left w:val="single" w:sz="8" w:space="0" w:color="000000"/>
              <w:bottom w:val="single" w:sz="8" w:space="0" w:color="000000"/>
              <w:right w:val="nil"/>
            </w:tcBorders>
            <w:vAlign w:val="center"/>
            <w:hideMark/>
          </w:tcPr>
          <w:p w:rsidR="00B750F2" w:rsidRPr="00067E52" w:rsidRDefault="00B750F2" w:rsidP="00D53DE8">
            <w:pPr>
              <w:contextualSpacing/>
              <w:jc w:val="center"/>
              <w:rPr>
                <w:rFonts w:ascii="Noto Sans" w:hAnsi="Noto Sans" w:cs="Noto Sans"/>
                <w:color w:val="000000"/>
                <w:sz w:val="14"/>
                <w:szCs w:val="14"/>
                <w:lang w:val="es-MX" w:eastAsia="es-MX"/>
              </w:rPr>
            </w:pPr>
            <w:r w:rsidRPr="00067E52">
              <w:rPr>
                <w:rFonts w:ascii="Noto Sans" w:hAnsi="Noto Sans" w:cs="Noto Sans"/>
                <w:color w:val="000000"/>
                <w:sz w:val="14"/>
                <w:szCs w:val="14"/>
              </w:rPr>
              <w:t>HP/MF 10</w:t>
            </w:r>
          </w:p>
        </w:tc>
        <w:tc>
          <w:tcPr>
            <w:tcW w:w="2643" w:type="dxa"/>
            <w:tcBorders>
              <w:top w:val="nil"/>
              <w:left w:val="single" w:sz="8" w:space="0" w:color="auto"/>
              <w:bottom w:val="single" w:sz="8" w:space="0" w:color="auto"/>
              <w:right w:val="single" w:sz="8" w:space="0" w:color="auto"/>
            </w:tcBorders>
            <w:noWrap/>
            <w:vAlign w:val="center"/>
            <w:hideMark/>
          </w:tcPr>
          <w:p w:rsidR="00B750F2" w:rsidRPr="00E938F6" w:rsidRDefault="00B750F2" w:rsidP="00D53DE8">
            <w:pPr>
              <w:contextualSpacing/>
              <w:jc w:val="center"/>
              <w:rPr>
                <w:rFonts w:ascii="Noto Sans" w:hAnsi="Noto Sans" w:cs="Noto Sans"/>
                <w:color w:val="000000"/>
                <w:sz w:val="14"/>
                <w:szCs w:val="14"/>
                <w:lang w:val="es-MX" w:eastAsia="es-MX"/>
              </w:rPr>
            </w:pPr>
            <w:r w:rsidRPr="00E938F6">
              <w:rPr>
                <w:rFonts w:ascii="Noto Sans" w:hAnsi="Noto Sans" w:cs="Noto Sans"/>
                <w:color w:val="000000"/>
                <w:sz w:val="14"/>
                <w:szCs w:val="14"/>
              </w:rPr>
              <w:t>8</w:t>
            </w:r>
          </w:p>
        </w:tc>
        <w:tc>
          <w:tcPr>
            <w:tcW w:w="2204" w:type="dxa"/>
            <w:tcBorders>
              <w:top w:val="nil"/>
              <w:left w:val="nil"/>
              <w:bottom w:val="single" w:sz="8" w:space="0" w:color="auto"/>
              <w:right w:val="single" w:sz="8" w:space="0" w:color="auto"/>
            </w:tcBorders>
            <w:vAlign w:val="bottom"/>
          </w:tcPr>
          <w:p w:rsidR="00B750F2" w:rsidRPr="00E938F6" w:rsidRDefault="00B750F2" w:rsidP="00D53DE8">
            <w:pPr>
              <w:contextualSpacing/>
              <w:jc w:val="center"/>
              <w:rPr>
                <w:rFonts w:ascii="Noto Sans" w:hAnsi="Noto Sans" w:cs="Noto Sans"/>
                <w:color w:val="000000"/>
                <w:sz w:val="14"/>
                <w:szCs w:val="14"/>
                <w:lang w:val="es-MX" w:eastAsia="es-MX"/>
              </w:rPr>
            </w:pPr>
            <w:r w:rsidRPr="00E938F6">
              <w:rPr>
                <w:rFonts w:ascii="Noto Sans" w:hAnsi="Noto Sans" w:cs="Noto Sans"/>
                <w:color w:val="000000"/>
                <w:sz w:val="14"/>
                <w:szCs w:val="14"/>
              </w:rPr>
              <w:t>0</w:t>
            </w:r>
          </w:p>
        </w:tc>
        <w:tc>
          <w:tcPr>
            <w:tcW w:w="2476" w:type="dxa"/>
            <w:tcBorders>
              <w:top w:val="nil"/>
              <w:left w:val="nil"/>
              <w:bottom w:val="single" w:sz="8" w:space="0" w:color="auto"/>
              <w:right w:val="single" w:sz="8" w:space="0" w:color="auto"/>
            </w:tcBorders>
            <w:vAlign w:val="center"/>
          </w:tcPr>
          <w:p w:rsidR="00B750F2" w:rsidRPr="00E938F6" w:rsidRDefault="00B750F2" w:rsidP="00D53DE8">
            <w:pPr>
              <w:contextualSpacing/>
              <w:jc w:val="center"/>
              <w:rPr>
                <w:rFonts w:ascii="Noto Sans" w:hAnsi="Noto Sans" w:cs="Noto Sans"/>
                <w:color w:val="000000"/>
                <w:sz w:val="14"/>
                <w:szCs w:val="14"/>
              </w:rPr>
            </w:pPr>
            <w:r w:rsidRPr="00E938F6">
              <w:rPr>
                <w:rFonts w:ascii="Noto Sans" w:hAnsi="Noto Sans" w:cs="Noto Sans"/>
                <w:color w:val="000000"/>
                <w:sz w:val="14"/>
                <w:szCs w:val="14"/>
              </w:rPr>
              <w:t>5</w:t>
            </w:r>
          </w:p>
        </w:tc>
      </w:tr>
      <w:tr w:rsidR="00B750F2" w:rsidRPr="00067E52" w:rsidTr="00EA1497">
        <w:trPr>
          <w:trHeight w:val="160"/>
          <w:jc w:val="center"/>
        </w:trPr>
        <w:tc>
          <w:tcPr>
            <w:tcW w:w="2306" w:type="dxa"/>
            <w:tcBorders>
              <w:top w:val="nil"/>
              <w:left w:val="single" w:sz="8" w:space="0" w:color="000000"/>
              <w:bottom w:val="single" w:sz="8" w:space="0" w:color="000000"/>
              <w:right w:val="nil"/>
            </w:tcBorders>
            <w:vAlign w:val="center"/>
            <w:hideMark/>
          </w:tcPr>
          <w:p w:rsidR="00B750F2" w:rsidRPr="00067E52" w:rsidRDefault="00B750F2" w:rsidP="00D53DE8">
            <w:pPr>
              <w:contextualSpacing/>
              <w:jc w:val="center"/>
              <w:rPr>
                <w:rFonts w:ascii="Noto Sans" w:hAnsi="Noto Sans" w:cs="Noto Sans"/>
                <w:color w:val="000000"/>
                <w:sz w:val="14"/>
                <w:szCs w:val="14"/>
                <w:lang w:val="es-MX" w:eastAsia="es-MX"/>
              </w:rPr>
            </w:pPr>
            <w:r w:rsidRPr="00067E52">
              <w:rPr>
                <w:rFonts w:ascii="Noto Sans" w:hAnsi="Noto Sans" w:cs="Noto Sans"/>
                <w:color w:val="000000"/>
                <w:sz w:val="14"/>
                <w:szCs w:val="14"/>
              </w:rPr>
              <w:lastRenderedPageBreak/>
              <w:t>UMAA/MF 42</w:t>
            </w:r>
          </w:p>
        </w:tc>
        <w:tc>
          <w:tcPr>
            <w:tcW w:w="2643" w:type="dxa"/>
            <w:tcBorders>
              <w:top w:val="nil"/>
              <w:left w:val="single" w:sz="8" w:space="0" w:color="auto"/>
              <w:bottom w:val="single" w:sz="8" w:space="0" w:color="auto"/>
              <w:right w:val="single" w:sz="8" w:space="0" w:color="auto"/>
            </w:tcBorders>
            <w:noWrap/>
            <w:vAlign w:val="center"/>
            <w:hideMark/>
          </w:tcPr>
          <w:p w:rsidR="00B750F2" w:rsidRPr="00E938F6" w:rsidRDefault="00B750F2" w:rsidP="00D53DE8">
            <w:pPr>
              <w:contextualSpacing/>
              <w:jc w:val="center"/>
              <w:rPr>
                <w:rFonts w:ascii="Noto Sans" w:hAnsi="Noto Sans" w:cs="Noto Sans"/>
                <w:color w:val="000000"/>
                <w:sz w:val="14"/>
                <w:szCs w:val="14"/>
                <w:lang w:val="es-MX" w:eastAsia="es-MX"/>
              </w:rPr>
            </w:pPr>
            <w:r w:rsidRPr="00E938F6">
              <w:rPr>
                <w:rFonts w:ascii="Noto Sans" w:hAnsi="Noto Sans" w:cs="Noto Sans"/>
                <w:color w:val="000000"/>
                <w:sz w:val="14"/>
                <w:szCs w:val="14"/>
              </w:rPr>
              <w:t>6</w:t>
            </w:r>
          </w:p>
        </w:tc>
        <w:tc>
          <w:tcPr>
            <w:tcW w:w="2204" w:type="dxa"/>
            <w:tcBorders>
              <w:top w:val="nil"/>
              <w:left w:val="nil"/>
              <w:bottom w:val="single" w:sz="8" w:space="0" w:color="auto"/>
              <w:right w:val="single" w:sz="8" w:space="0" w:color="auto"/>
            </w:tcBorders>
            <w:vAlign w:val="bottom"/>
          </w:tcPr>
          <w:p w:rsidR="00B750F2" w:rsidRPr="00E938F6" w:rsidRDefault="00B750F2" w:rsidP="00D53DE8">
            <w:pPr>
              <w:contextualSpacing/>
              <w:jc w:val="center"/>
              <w:rPr>
                <w:rFonts w:ascii="Noto Sans" w:hAnsi="Noto Sans" w:cs="Noto Sans"/>
                <w:color w:val="000000"/>
                <w:sz w:val="14"/>
                <w:szCs w:val="14"/>
                <w:lang w:val="es-MX" w:eastAsia="es-MX"/>
              </w:rPr>
            </w:pPr>
            <w:r w:rsidRPr="00E938F6">
              <w:rPr>
                <w:rFonts w:ascii="Noto Sans" w:hAnsi="Noto Sans" w:cs="Noto Sans"/>
                <w:color w:val="000000"/>
                <w:sz w:val="14"/>
                <w:szCs w:val="14"/>
              </w:rPr>
              <w:t>0</w:t>
            </w:r>
          </w:p>
        </w:tc>
        <w:tc>
          <w:tcPr>
            <w:tcW w:w="2476" w:type="dxa"/>
            <w:tcBorders>
              <w:top w:val="nil"/>
              <w:left w:val="nil"/>
              <w:bottom w:val="single" w:sz="8" w:space="0" w:color="auto"/>
              <w:right w:val="single" w:sz="8" w:space="0" w:color="auto"/>
            </w:tcBorders>
            <w:vAlign w:val="center"/>
          </w:tcPr>
          <w:p w:rsidR="00B750F2" w:rsidRPr="00E938F6" w:rsidRDefault="00B750F2" w:rsidP="00D53DE8">
            <w:pPr>
              <w:contextualSpacing/>
              <w:jc w:val="center"/>
              <w:rPr>
                <w:rFonts w:ascii="Noto Sans" w:hAnsi="Noto Sans" w:cs="Noto Sans"/>
                <w:color w:val="000000"/>
                <w:sz w:val="14"/>
                <w:szCs w:val="14"/>
              </w:rPr>
            </w:pPr>
            <w:r w:rsidRPr="00E938F6">
              <w:rPr>
                <w:rFonts w:ascii="Noto Sans" w:hAnsi="Noto Sans" w:cs="Noto Sans"/>
                <w:color w:val="000000"/>
                <w:sz w:val="14"/>
                <w:szCs w:val="14"/>
              </w:rPr>
              <w:t>6</w:t>
            </w:r>
          </w:p>
        </w:tc>
      </w:tr>
      <w:tr w:rsidR="00B750F2" w:rsidRPr="00067E52" w:rsidTr="00EA1497">
        <w:trPr>
          <w:trHeight w:val="160"/>
          <w:jc w:val="center"/>
        </w:trPr>
        <w:tc>
          <w:tcPr>
            <w:tcW w:w="2306" w:type="dxa"/>
            <w:tcBorders>
              <w:top w:val="nil"/>
              <w:left w:val="single" w:sz="8" w:space="0" w:color="000000"/>
              <w:bottom w:val="single" w:sz="8" w:space="0" w:color="000000"/>
              <w:right w:val="nil"/>
            </w:tcBorders>
            <w:vAlign w:val="center"/>
            <w:hideMark/>
          </w:tcPr>
          <w:p w:rsidR="00B750F2" w:rsidRPr="00067E52" w:rsidRDefault="00B750F2" w:rsidP="00D53DE8">
            <w:pPr>
              <w:contextualSpacing/>
              <w:jc w:val="center"/>
              <w:rPr>
                <w:rFonts w:ascii="Noto Sans" w:hAnsi="Noto Sans" w:cs="Noto Sans"/>
                <w:color w:val="000000"/>
                <w:sz w:val="14"/>
                <w:szCs w:val="14"/>
                <w:lang w:val="es-MX" w:eastAsia="es-MX"/>
              </w:rPr>
            </w:pPr>
            <w:r w:rsidRPr="00067E52">
              <w:rPr>
                <w:rFonts w:ascii="Noto Sans" w:hAnsi="Noto Sans" w:cs="Noto Sans"/>
                <w:color w:val="000000"/>
                <w:sz w:val="14"/>
                <w:szCs w:val="14"/>
              </w:rPr>
              <w:t>UMAA/MF  161</w:t>
            </w:r>
          </w:p>
        </w:tc>
        <w:tc>
          <w:tcPr>
            <w:tcW w:w="2643" w:type="dxa"/>
            <w:tcBorders>
              <w:top w:val="nil"/>
              <w:left w:val="single" w:sz="8" w:space="0" w:color="auto"/>
              <w:bottom w:val="single" w:sz="8" w:space="0" w:color="auto"/>
              <w:right w:val="single" w:sz="8" w:space="0" w:color="auto"/>
            </w:tcBorders>
            <w:noWrap/>
            <w:vAlign w:val="center"/>
            <w:hideMark/>
          </w:tcPr>
          <w:p w:rsidR="00B750F2" w:rsidRPr="00E938F6" w:rsidRDefault="00B750F2" w:rsidP="00D53DE8">
            <w:pPr>
              <w:contextualSpacing/>
              <w:jc w:val="center"/>
              <w:rPr>
                <w:rFonts w:ascii="Noto Sans" w:hAnsi="Noto Sans" w:cs="Noto Sans"/>
                <w:color w:val="000000"/>
                <w:sz w:val="14"/>
                <w:szCs w:val="14"/>
                <w:lang w:val="es-MX" w:eastAsia="es-MX"/>
              </w:rPr>
            </w:pPr>
            <w:r w:rsidRPr="00E938F6">
              <w:rPr>
                <w:rFonts w:ascii="Noto Sans" w:hAnsi="Noto Sans" w:cs="Noto Sans"/>
                <w:color w:val="000000"/>
                <w:sz w:val="14"/>
                <w:szCs w:val="14"/>
              </w:rPr>
              <w:t>15</w:t>
            </w:r>
          </w:p>
        </w:tc>
        <w:tc>
          <w:tcPr>
            <w:tcW w:w="2204" w:type="dxa"/>
            <w:tcBorders>
              <w:top w:val="nil"/>
              <w:left w:val="nil"/>
              <w:bottom w:val="single" w:sz="8" w:space="0" w:color="auto"/>
              <w:right w:val="single" w:sz="8" w:space="0" w:color="auto"/>
            </w:tcBorders>
            <w:vAlign w:val="bottom"/>
          </w:tcPr>
          <w:p w:rsidR="00B750F2" w:rsidRPr="00E938F6" w:rsidRDefault="00B750F2" w:rsidP="00D53DE8">
            <w:pPr>
              <w:contextualSpacing/>
              <w:jc w:val="center"/>
              <w:rPr>
                <w:rFonts w:ascii="Noto Sans" w:hAnsi="Noto Sans" w:cs="Noto Sans"/>
                <w:color w:val="000000"/>
                <w:sz w:val="14"/>
                <w:szCs w:val="14"/>
                <w:lang w:val="es-MX" w:eastAsia="es-MX"/>
              </w:rPr>
            </w:pPr>
            <w:r w:rsidRPr="00E938F6">
              <w:rPr>
                <w:rFonts w:ascii="Noto Sans" w:hAnsi="Noto Sans" w:cs="Noto Sans"/>
                <w:color w:val="000000"/>
                <w:sz w:val="14"/>
                <w:szCs w:val="14"/>
              </w:rPr>
              <w:t>0</w:t>
            </w:r>
          </w:p>
        </w:tc>
        <w:tc>
          <w:tcPr>
            <w:tcW w:w="2476" w:type="dxa"/>
            <w:tcBorders>
              <w:top w:val="nil"/>
              <w:left w:val="nil"/>
              <w:bottom w:val="single" w:sz="8" w:space="0" w:color="auto"/>
              <w:right w:val="single" w:sz="8" w:space="0" w:color="auto"/>
            </w:tcBorders>
            <w:vAlign w:val="center"/>
          </w:tcPr>
          <w:p w:rsidR="00B750F2" w:rsidRPr="00E938F6" w:rsidRDefault="00B750F2" w:rsidP="00D53DE8">
            <w:pPr>
              <w:contextualSpacing/>
              <w:jc w:val="center"/>
              <w:rPr>
                <w:rFonts w:ascii="Noto Sans" w:hAnsi="Noto Sans" w:cs="Noto Sans"/>
                <w:color w:val="000000"/>
                <w:sz w:val="14"/>
                <w:szCs w:val="14"/>
              </w:rPr>
            </w:pPr>
            <w:r w:rsidRPr="00E938F6">
              <w:rPr>
                <w:rFonts w:ascii="Noto Sans" w:hAnsi="Noto Sans" w:cs="Noto Sans"/>
                <w:color w:val="000000"/>
                <w:sz w:val="14"/>
                <w:szCs w:val="14"/>
              </w:rPr>
              <w:t>3</w:t>
            </w:r>
          </w:p>
        </w:tc>
      </w:tr>
      <w:tr w:rsidR="00B750F2" w:rsidRPr="00067E52" w:rsidTr="00EA1497">
        <w:trPr>
          <w:trHeight w:val="160"/>
          <w:jc w:val="center"/>
        </w:trPr>
        <w:tc>
          <w:tcPr>
            <w:tcW w:w="2306" w:type="dxa"/>
            <w:tcBorders>
              <w:top w:val="nil"/>
              <w:left w:val="single" w:sz="8" w:space="0" w:color="000000"/>
              <w:bottom w:val="single" w:sz="8" w:space="0" w:color="000000"/>
              <w:right w:val="nil"/>
            </w:tcBorders>
            <w:vAlign w:val="center"/>
            <w:hideMark/>
          </w:tcPr>
          <w:p w:rsidR="00B750F2" w:rsidRPr="00067E52" w:rsidRDefault="00B750F2" w:rsidP="00D53DE8">
            <w:pPr>
              <w:contextualSpacing/>
              <w:jc w:val="center"/>
              <w:rPr>
                <w:rFonts w:ascii="Noto Sans" w:hAnsi="Noto Sans" w:cs="Noto Sans"/>
                <w:color w:val="000000"/>
                <w:sz w:val="14"/>
                <w:szCs w:val="14"/>
                <w:lang w:val="es-MX" w:eastAsia="es-MX"/>
              </w:rPr>
            </w:pPr>
            <w:r w:rsidRPr="00067E52">
              <w:rPr>
                <w:rFonts w:ascii="Noto Sans" w:hAnsi="Noto Sans" w:cs="Noto Sans"/>
                <w:color w:val="000000"/>
                <w:sz w:val="14"/>
                <w:szCs w:val="14"/>
              </w:rPr>
              <w:t>UMAA/MF 162</w:t>
            </w:r>
          </w:p>
        </w:tc>
        <w:tc>
          <w:tcPr>
            <w:tcW w:w="2643" w:type="dxa"/>
            <w:tcBorders>
              <w:top w:val="nil"/>
              <w:left w:val="single" w:sz="8" w:space="0" w:color="auto"/>
              <w:bottom w:val="single" w:sz="8" w:space="0" w:color="auto"/>
              <w:right w:val="single" w:sz="8" w:space="0" w:color="auto"/>
            </w:tcBorders>
            <w:noWrap/>
            <w:vAlign w:val="center"/>
            <w:hideMark/>
          </w:tcPr>
          <w:p w:rsidR="00B750F2" w:rsidRPr="00E938F6" w:rsidRDefault="00B750F2" w:rsidP="00D53DE8">
            <w:pPr>
              <w:contextualSpacing/>
              <w:jc w:val="center"/>
              <w:rPr>
                <w:rFonts w:ascii="Noto Sans" w:hAnsi="Noto Sans" w:cs="Noto Sans"/>
                <w:color w:val="000000"/>
                <w:sz w:val="14"/>
                <w:szCs w:val="14"/>
                <w:lang w:val="es-MX" w:eastAsia="es-MX"/>
              </w:rPr>
            </w:pPr>
            <w:r w:rsidRPr="00E938F6">
              <w:rPr>
                <w:rFonts w:ascii="Noto Sans" w:hAnsi="Noto Sans" w:cs="Noto Sans"/>
                <w:color w:val="000000"/>
                <w:sz w:val="14"/>
                <w:szCs w:val="14"/>
              </w:rPr>
              <w:t>15</w:t>
            </w:r>
          </w:p>
        </w:tc>
        <w:tc>
          <w:tcPr>
            <w:tcW w:w="2204" w:type="dxa"/>
            <w:tcBorders>
              <w:top w:val="nil"/>
              <w:left w:val="nil"/>
              <w:bottom w:val="single" w:sz="8" w:space="0" w:color="auto"/>
              <w:right w:val="single" w:sz="8" w:space="0" w:color="auto"/>
            </w:tcBorders>
            <w:vAlign w:val="bottom"/>
          </w:tcPr>
          <w:p w:rsidR="00B750F2" w:rsidRPr="00E938F6" w:rsidRDefault="00B750F2" w:rsidP="00D53DE8">
            <w:pPr>
              <w:contextualSpacing/>
              <w:jc w:val="center"/>
              <w:rPr>
                <w:rFonts w:ascii="Noto Sans" w:hAnsi="Noto Sans" w:cs="Noto Sans"/>
                <w:color w:val="000000"/>
                <w:sz w:val="14"/>
                <w:szCs w:val="14"/>
                <w:lang w:val="es-MX" w:eastAsia="es-MX"/>
              </w:rPr>
            </w:pPr>
            <w:r w:rsidRPr="00E938F6">
              <w:rPr>
                <w:rFonts w:ascii="Noto Sans" w:hAnsi="Noto Sans" w:cs="Noto Sans"/>
                <w:color w:val="000000"/>
                <w:sz w:val="14"/>
                <w:szCs w:val="14"/>
              </w:rPr>
              <w:t>0</w:t>
            </w:r>
          </w:p>
        </w:tc>
        <w:tc>
          <w:tcPr>
            <w:tcW w:w="2476" w:type="dxa"/>
            <w:tcBorders>
              <w:top w:val="nil"/>
              <w:left w:val="nil"/>
              <w:bottom w:val="single" w:sz="8" w:space="0" w:color="auto"/>
              <w:right w:val="single" w:sz="8" w:space="0" w:color="auto"/>
            </w:tcBorders>
            <w:vAlign w:val="center"/>
          </w:tcPr>
          <w:p w:rsidR="00B750F2" w:rsidRPr="00E938F6" w:rsidRDefault="00B750F2" w:rsidP="00D53DE8">
            <w:pPr>
              <w:contextualSpacing/>
              <w:jc w:val="center"/>
              <w:rPr>
                <w:rFonts w:ascii="Noto Sans" w:hAnsi="Noto Sans" w:cs="Noto Sans"/>
                <w:color w:val="000000"/>
                <w:sz w:val="14"/>
                <w:szCs w:val="14"/>
              </w:rPr>
            </w:pPr>
            <w:r w:rsidRPr="00E938F6">
              <w:rPr>
                <w:rFonts w:ascii="Noto Sans" w:hAnsi="Noto Sans" w:cs="Noto Sans"/>
                <w:color w:val="000000"/>
                <w:sz w:val="14"/>
                <w:szCs w:val="14"/>
              </w:rPr>
              <w:t>6</w:t>
            </w:r>
          </w:p>
        </w:tc>
      </w:tr>
      <w:tr w:rsidR="00B750F2" w:rsidRPr="00067E52" w:rsidTr="00EA1497">
        <w:trPr>
          <w:trHeight w:val="160"/>
          <w:jc w:val="center"/>
        </w:trPr>
        <w:tc>
          <w:tcPr>
            <w:tcW w:w="2306" w:type="dxa"/>
            <w:tcBorders>
              <w:top w:val="nil"/>
              <w:left w:val="single" w:sz="8" w:space="0" w:color="000000"/>
              <w:bottom w:val="single" w:sz="8" w:space="0" w:color="000000"/>
              <w:right w:val="nil"/>
            </w:tcBorders>
            <w:shd w:val="clear" w:color="auto" w:fill="C4BC96" w:themeFill="background2" w:themeFillShade="BF"/>
            <w:vAlign w:val="center"/>
          </w:tcPr>
          <w:p w:rsidR="00B750F2" w:rsidRPr="00067E52" w:rsidRDefault="00B750F2" w:rsidP="00D53DE8">
            <w:pPr>
              <w:contextualSpacing/>
              <w:jc w:val="center"/>
              <w:rPr>
                <w:rFonts w:ascii="Noto Sans" w:hAnsi="Noto Sans" w:cs="Noto Sans"/>
                <w:color w:val="000000"/>
                <w:sz w:val="14"/>
                <w:szCs w:val="14"/>
                <w:lang w:val="es-MX" w:eastAsia="es-MX"/>
              </w:rPr>
            </w:pPr>
            <w:r w:rsidRPr="00067E52">
              <w:rPr>
                <w:rFonts w:ascii="Noto Sans" w:hAnsi="Noto Sans" w:cs="Noto Sans"/>
                <w:b/>
                <w:bCs/>
                <w:color w:val="000000"/>
                <w:sz w:val="14"/>
                <w:szCs w:val="14"/>
              </w:rPr>
              <w:t>TOTAL</w:t>
            </w:r>
          </w:p>
        </w:tc>
        <w:tc>
          <w:tcPr>
            <w:tcW w:w="2643" w:type="dxa"/>
            <w:tcBorders>
              <w:top w:val="nil"/>
              <w:left w:val="single" w:sz="8" w:space="0" w:color="auto"/>
              <w:bottom w:val="single" w:sz="8" w:space="0" w:color="auto"/>
              <w:right w:val="single" w:sz="8" w:space="0" w:color="auto"/>
            </w:tcBorders>
            <w:noWrap/>
            <w:vAlign w:val="center"/>
          </w:tcPr>
          <w:p w:rsidR="00B750F2" w:rsidRPr="00E938F6" w:rsidRDefault="00B750F2" w:rsidP="00D53DE8">
            <w:pPr>
              <w:contextualSpacing/>
              <w:jc w:val="center"/>
              <w:rPr>
                <w:rFonts w:ascii="Noto Sans" w:hAnsi="Noto Sans" w:cs="Noto Sans"/>
                <w:b/>
                <w:bCs/>
                <w:color w:val="000000"/>
                <w:sz w:val="14"/>
                <w:szCs w:val="14"/>
                <w:lang w:val="es-MX" w:eastAsia="es-MX"/>
              </w:rPr>
            </w:pPr>
            <w:r w:rsidRPr="00E938F6">
              <w:rPr>
                <w:rFonts w:ascii="Noto Sans" w:hAnsi="Noto Sans" w:cs="Noto Sans"/>
                <w:b/>
                <w:bCs/>
                <w:color w:val="000000"/>
                <w:sz w:val="14"/>
                <w:szCs w:val="14"/>
              </w:rPr>
              <w:t>1293</w:t>
            </w:r>
          </w:p>
        </w:tc>
        <w:tc>
          <w:tcPr>
            <w:tcW w:w="2204" w:type="dxa"/>
            <w:tcBorders>
              <w:top w:val="nil"/>
              <w:left w:val="nil"/>
              <w:bottom w:val="single" w:sz="8" w:space="0" w:color="auto"/>
              <w:right w:val="single" w:sz="8" w:space="0" w:color="auto"/>
            </w:tcBorders>
            <w:vAlign w:val="bottom"/>
          </w:tcPr>
          <w:p w:rsidR="00B750F2" w:rsidRPr="00E938F6" w:rsidRDefault="00B750F2" w:rsidP="00D53DE8">
            <w:pPr>
              <w:contextualSpacing/>
              <w:jc w:val="center"/>
              <w:rPr>
                <w:rFonts w:ascii="Noto Sans" w:hAnsi="Noto Sans" w:cs="Noto Sans"/>
                <w:b/>
                <w:bCs/>
                <w:color w:val="000000"/>
                <w:sz w:val="14"/>
                <w:szCs w:val="14"/>
                <w:lang w:val="es-MX" w:eastAsia="es-MX"/>
              </w:rPr>
            </w:pPr>
            <w:r w:rsidRPr="00E938F6">
              <w:rPr>
                <w:rFonts w:ascii="Noto Sans" w:hAnsi="Noto Sans" w:cs="Noto Sans"/>
                <w:b/>
                <w:bCs/>
                <w:color w:val="000000"/>
                <w:sz w:val="14"/>
                <w:szCs w:val="14"/>
              </w:rPr>
              <w:t>196</w:t>
            </w:r>
          </w:p>
        </w:tc>
        <w:tc>
          <w:tcPr>
            <w:tcW w:w="2476" w:type="dxa"/>
            <w:tcBorders>
              <w:top w:val="nil"/>
              <w:left w:val="nil"/>
              <w:bottom w:val="single" w:sz="8" w:space="0" w:color="auto"/>
              <w:right w:val="single" w:sz="8" w:space="0" w:color="auto"/>
            </w:tcBorders>
            <w:vAlign w:val="center"/>
          </w:tcPr>
          <w:p w:rsidR="00B750F2" w:rsidRPr="00E938F6" w:rsidRDefault="00B750F2" w:rsidP="00D53DE8">
            <w:pPr>
              <w:contextualSpacing/>
              <w:jc w:val="center"/>
              <w:rPr>
                <w:rFonts w:ascii="Noto Sans" w:hAnsi="Noto Sans" w:cs="Noto Sans"/>
                <w:b/>
                <w:bCs/>
                <w:color w:val="000000"/>
                <w:sz w:val="14"/>
                <w:szCs w:val="14"/>
              </w:rPr>
            </w:pPr>
            <w:r w:rsidRPr="00E938F6">
              <w:rPr>
                <w:rFonts w:ascii="Noto Sans" w:hAnsi="Noto Sans" w:cs="Noto Sans"/>
                <w:b/>
                <w:bCs/>
                <w:color w:val="000000"/>
                <w:sz w:val="14"/>
                <w:szCs w:val="14"/>
              </w:rPr>
              <w:t>705</w:t>
            </w:r>
          </w:p>
        </w:tc>
      </w:tr>
    </w:tbl>
    <w:p w:rsidR="00B750F2" w:rsidRDefault="00B750F2" w:rsidP="00B750F2">
      <w:pPr>
        <w:jc w:val="both"/>
        <w:rPr>
          <w:rFonts w:ascii="Noto Sans" w:hAnsi="Noto Sans" w:cs="Noto Sans"/>
          <w:bCs/>
          <w:sz w:val="20"/>
        </w:rPr>
      </w:pPr>
    </w:p>
    <w:p w:rsidR="00B750F2" w:rsidRDefault="00B750F2" w:rsidP="00B750F2">
      <w:pPr>
        <w:autoSpaceDE w:val="0"/>
        <w:autoSpaceDN w:val="0"/>
        <w:adjustRightInd w:val="0"/>
        <w:jc w:val="both"/>
        <w:rPr>
          <w:rFonts w:ascii="Noto Sans" w:hAnsi="Noto Sans" w:cs="Noto Sans"/>
          <w:sz w:val="20"/>
        </w:rPr>
      </w:pPr>
      <w:r>
        <w:rPr>
          <w:rFonts w:ascii="Noto Sans" w:hAnsi="Noto Sans" w:cs="Noto Sans"/>
          <w:sz w:val="20"/>
        </w:rPr>
        <w:t xml:space="preserve">La entrega de los bienes de consumo se llevará a cabo en el área de recepción del almacén de cada una de las unidades de acuerdo con el siguiente cuadro: </w:t>
      </w:r>
    </w:p>
    <w:p w:rsidR="00B750F2" w:rsidRDefault="00B750F2" w:rsidP="00B750F2">
      <w:pPr>
        <w:tabs>
          <w:tab w:val="left" w:pos="4305"/>
        </w:tabs>
        <w:autoSpaceDE w:val="0"/>
        <w:autoSpaceDN w:val="0"/>
        <w:adjustRightInd w:val="0"/>
        <w:jc w:val="both"/>
        <w:rPr>
          <w:rFonts w:ascii="Noto Sans" w:hAnsi="Noto Sans" w:cs="Noto Sans"/>
          <w:sz w:val="20"/>
        </w:rPr>
      </w:pPr>
      <w:r>
        <w:rPr>
          <w:rFonts w:ascii="Noto Sans" w:hAnsi="Noto Sans" w:cs="Noto Sans"/>
          <w:sz w:val="20"/>
        </w:rPr>
        <w:t xml:space="preserve"> </w:t>
      </w:r>
      <w:r>
        <w:rPr>
          <w:rFonts w:ascii="Noto Sans" w:hAnsi="Noto Sans" w:cs="Noto Sans"/>
          <w:sz w:val="20"/>
        </w:rPr>
        <w:tab/>
      </w:r>
    </w:p>
    <w:tbl>
      <w:tblPr>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6"/>
        <w:gridCol w:w="8065"/>
      </w:tblGrid>
      <w:tr w:rsidR="00B750F2" w:rsidRPr="00B750F2" w:rsidTr="00B750F2">
        <w:trPr>
          <w:trHeight w:val="156"/>
          <w:tblHeader/>
          <w:jc w:val="center"/>
        </w:trPr>
        <w:tc>
          <w:tcPr>
            <w:tcW w:w="1926"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B750F2" w:rsidRPr="00B750F2" w:rsidRDefault="00B750F2" w:rsidP="00D53DE8">
            <w:pPr>
              <w:pStyle w:val="Textoindependienteprimerasangra2"/>
              <w:spacing w:line="276" w:lineRule="auto"/>
              <w:ind w:left="0" w:firstLine="0"/>
              <w:jc w:val="center"/>
              <w:rPr>
                <w:rFonts w:ascii="Noto Sans" w:hAnsi="Noto Sans" w:cs="Noto Sans"/>
                <w:b/>
                <w:bCs/>
                <w:sz w:val="14"/>
                <w:szCs w:val="14"/>
              </w:rPr>
            </w:pPr>
            <w:r w:rsidRPr="00B750F2">
              <w:rPr>
                <w:rFonts w:ascii="Noto Sans" w:hAnsi="Noto Sans" w:cs="Noto Sans"/>
                <w:b/>
                <w:bCs/>
                <w:sz w:val="14"/>
                <w:szCs w:val="14"/>
              </w:rPr>
              <w:t>UNIDAD</w:t>
            </w:r>
          </w:p>
        </w:tc>
        <w:tc>
          <w:tcPr>
            <w:tcW w:w="8065"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B750F2" w:rsidRPr="00B750F2" w:rsidRDefault="00B750F2" w:rsidP="00D53DE8">
            <w:pPr>
              <w:pStyle w:val="Textoindependienteprimerasangra2"/>
              <w:spacing w:line="276" w:lineRule="auto"/>
              <w:jc w:val="center"/>
              <w:rPr>
                <w:rFonts w:ascii="Noto Sans" w:hAnsi="Noto Sans" w:cs="Noto Sans"/>
                <w:b/>
                <w:bCs/>
                <w:sz w:val="14"/>
                <w:szCs w:val="14"/>
              </w:rPr>
            </w:pPr>
            <w:r w:rsidRPr="00B750F2">
              <w:rPr>
                <w:rFonts w:ascii="Noto Sans" w:hAnsi="Noto Sans" w:cs="Noto Sans"/>
                <w:b/>
                <w:bCs/>
                <w:sz w:val="14"/>
                <w:szCs w:val="14"/>
              </w:rPr>
              <w:t>DIRECCIÓN</w:t>
            </w:r>
          </w:p>
        </w:tc>
      </w:tr>
      <w:tr w:rsidR="00B750F2" w:rsidRPr="00B750F2" w:rsidTr="00B750F2">
        <w:trPr>
          <w:trHeight w:val="297"/>
          <w:jc w:val="center"/>
        </w:trPr>
        <w:tc>
          <w:tcPr>
            <w:tcW w:w="1926" w:type="dxa"/>
            <w:tcBorders>
              <w:top w:val="single" w:sz="4" w:space="0" w:color="auto"/>
              <w:left w:val="single" w:sz="4" w:space="0" w:color="auto"/>
              <w:bottom w:val="single" w:sz="4" w:space="0" w:color="auto"/>
              <w:right w:val="single" w:sz="4" w:space="0" w:color="auto"/>
            </w:tcBorders>
            <w:noWrap/>
            <w:vAlign w:val="center"/>
            <w:hideMark/>
          </w:tcPr>
          <w:p w:rsidR="00B750F2" w:rsidRPr="00B750F2" w:rsidRDefault="00B750F2" w:rsidP="00D53DE8">
            <w:pPr>
              <w:pStyle w:val="Textoindependienteprimerasangra2"/>
              <w:spacing w:line="276" w:lineRule="auto"/>
              <w:ind w:left="0" w:firstLine="0"/>
              <w:jc w:val="center"/>
              <w:rPr>
                <w:rFonts w:ascii="Noto Sans" w:hAnsi="Noto Sans" w:cs="Noto Sans"/>
                <w:b/>
                <w:sz w:val="14"/>
                <w:szCs w:val="14"/>
                <w:lang w:val="es-MX"/>
              </w:rPr>
            </w:pPr>
            <w:r w:rsidRPr="00B750F2">
              <w:rPr>
                <w:rFonts w:ascii="Noto Sans" w:hAnsi="Noto Sans" w:cs="Noto Sans"/>
                <w:b/>
                <w:sz w:val="14"/>
                <w:szCs w:val="14"/>
                <w:lang w:val="es-MX"/>
              </w:rPr>
              <w:t>HGR 2</w:t>
            </w:r>
          </w:p>
        </w:tc>
        <w:tc>
          <w:tcPr>
            <w:tcW w:w="8065" w:type="dxa"/>
            <w:tcBorders>
              <w:top w:val="single" w:sz="4" w:space="0" w:color="auto"/>
              <w:left w:val="single" w:sz="4" w:space="0" w:color="auto"/>
              <w:bottom w:val="single" w:sz="4" w:space="0" w:color="auto"/>
              <w:right w:val="single" w:sz="4" w:space="0" w:color="auto"/>
            </w:tcBorders>
            <w:noWrap/>
            <w:vAlign w:val="center"/>
            <w:hideMark/>
          </w:tcPr>
          <w:p w:rsidR="00B750F2" w:rsidRPr="00B750F2" w:rsidRDefault="00B750F2" w:rsidP="00D53DE8">
            <w:pPr>
              <w:pStyle w:val="Textoindependienteprimerasangra2"/>
              <w:spacing w:line="276" w:lineRule="auto"/>
              <w:ind w:left="0" w:firstLine="0"/>
              <w:rPr>
                <w:rFonts w:ascii="Noto Sans" w:hAnsi="Noto Sans" w:cs="Noto Sans"/>
                <w:sz w:val="14"/>
                <w:szCs w:val="14"/>
                <w:lang w:val="es-MX"/>
              </w:rPr>
            </w:pPr>
            <w:r w:rsidRPr="00B750F2">
              <w:rPr>
                <w:rFonts w:ascii="Noto Sans" w:hAnsi="Noto Sans" w:cs="Noto Sans"/>
                <w:sz w:val="14"/>
                <w:szCs w:val="14"/>
                <w:lang w:val="es-MX"/>
              </w:rPr>
              <w:t>Calzada de las Bombas N° 117, Alcaldía Coyoacán C.P. 04920 Col. Los Girasoles CDMX</w:t>
            </w:r>
          </w:p>
        </w:tc>
      </w:tr>
      <w:tr w:rsidR="00B750F2" w:rsidRPr="00B750F2" w:rsidTr="00B750F2">
        <w:trPr>
          <w:trHeight w:val="297"/>
          <w:jc w:val="center"/>
        </w:trPr>
        <w:tc>
          <w:tcPr>
            <w:tcW w:w="1926" w:type="dxa"/>
            <w:tcBorders>
              <w:top w:val="single" w:sz="4" w:space="0" w:color="auto"/>
              <w:left w:val="single" w:sz="4" w:space="0" w:color="auto"/>
              <w:bottom w:val="single" w:sz="4" w:space="0" w:color="auto"/>
              <w:right w:val="single" w:sz="4" w:space="0" w:color="auto"/>
            </w:tcBorders>
            <w:noWrap/>
            <w:vAlign w:val="center"/>
            <w:hideMark/>
          </w:tcPr>
          <w:p w:rsidR="00B750F2" w:rsidRPr="00B750F2" w:rsidRDefault="00B750F2" w:rsidP="00D53DE8">
            <w:pPr>
              <w:pStyle w:val="Textoindependienteprimerasangra2"/>
              <w:spacing w:line="276" w:lineRule="auto"/>
              <w:ind w:left="0" w:firstLine="0"/>
              <w:jc w:val="center"/>
              <w:rPr>
                <w:rFonts w:ascii="Noto Sans" w:hAnsi="Noto Sans" w:cs="Noto Sans"/>
                <w:b/>
                <w:sz w:val="14"/>
                <w:szCs w:val="14"/>
                <w:lang w:val="es-MX"/>
              </w:rPr>
            </w:pPr>
            <w:r w:rsidRPr="00B750F2">
              <w:rPr>
                <w:rFonts w:ascii="Noto Sans" w:hAnsi="Noto Sans" w:cs="Noto Sans"/>
                <w:b/>
                <w:sz w:val="14"/>
                <w:szCs w:val="14"/>
                <w:lang w:val="es-MX"/>
              </w:rPr>
              <w:t>HGZ 1</w:t>
            </w:r>
          </w:p>
        </w:tc>
        <w:tc>
          <w:tcPr>
            <w:tcW w:w="8065" w:type="dxa"/>
            <w:tcBorders>
              <w:top w:val="single" w:sz="4" w:space="0" w:color="auto"/>
              <w:left w:val="single" w:sz="4" w:space="0" w:color="auto"/>
              <w:bottom w:val="single" w:sz="4" w:space="0" w:color="auto"/>
              <w:right w:val="single" w:sz="4" w:space="0" w:color="auto"/>
            </w:tcBorders>
            <w:noWrap/>
            <w:vAlign w:val="center"/>
            <w:hideMark/>
          </w:tcPr>
          <w:p w:rsidR="00B750F2" w:rsidRPr="00B750F2" w:rsidRDefault="00B750F2" w:rsidP="00D53DE8">
            <w:pPr>
              <w:pStyle w:val="Textoindependienteprimerasangra2"/>
              <w:spacing w:line="276" w:lineRule="auto"/>
              <w:ind w:left="0" w:firstLine="0"/>
              <w:rPr>
                <w:rFonts w:ascii="Noto Sans" w:hAnsi="Noto Sans" w:cs="Noto Sans"/>
                <w:sz w:val="14"/>
                <w:szCs w:val="14"/>
                <w:lang w:val="es-MX"/>
              </w:rPr>
            </w:pPr>
            <w:r w:rsidRPr="00B750F2">
              <w:rPr>
                <w:rFonts w:ascii="Noto Sans" w:hAnsi="Noto Sans" w:cs="Noto Sans"/>
                <w:sz w:val="14"/>
                <w:szCs w:val="14"/>
                <w:lang w:val="es-MX"/>
              </w:rPr>
              <w:t>Gabriel Mancera N° 222 Colonia del Valle, Delegación Benito Juarez, C.P. 03100 CDMX</w:t>
            </w:r>
          </w:p>
        </w:tc>
      </w:tr>
      <w:tr w:rsidR="00B750F2" w:rsidRPr="00B750F2" w:rsidTr="00B750F2">
        <w:trPr>
          <w:trHeight w:val="297"/>
          <w:jc w:val="center"/>
        </w:trPr>
        <w:tc>
          <w:tcPr>
            <w:tcW w:w="1926" w:type="dxa"/>
            <w:tcBorders>
              <w:top w:val="single" w:sz="4" w:space="0" w:color="auto"/>
              <w:left w:val="single" w:sz="4" w:space="0" w:color="auto"/>
              <w:bottom w:val="single" w:sz="4" w:space="0" w:color="auto"/>
              <w:right w:val="single" w:sz="4" w:space="0" w:color="auto"/>
            </w:tcBorders>
            <w:noWrap/>
            <w:vAlign w:val="center"/>
            <w:hideMark/>
          </w:tcPr>
          <w:p w:rsidR="00B750F2" w:rsidRPr="00B750F2" w:rsidRDefault="00B750F2" w:rsidP="00D53DE8">
            <w:pPr>
              <w:pStyle w:val="Textoindependienteprimerasangra2"/>
              <w:spacing w:line="276" w:lineRule="auto"/>
              <w:ind w:left="0" w:firstLine="0"/>
              <w:jc w:val="center"/>
              <w:rPr>
                <w:rFonts w:ascii="Noto Sans" w:hAnsi="Noto Sans" w:cs="Noto Sans"/>
                <w:b/>
                <w:sz w:val="14"/>
                <w:szCs w:val="14"/>
                <w:lang w:val="es-MX"/>
              </w:rPr>
            </w:pPr>
            <w:r w:rsidRPr="00B750F2">
              <w:rPr>
                <w:rFonts w:ascii="Noto Sans" w:hAnsi="Noto Sans" w:cs="Noto Sans"/>
                <w:b/>
                <w:sz w:val="14"/>
                <w:szCs w:val="14"/>
                <w:lang w:val="es-MX"/>
              </w:rPr>
              <w:t>HGZ 1 A</w:t>
            </w:r>
          </w:p>
        </w:tc>
        <w:tc>
          <w:tcPr>
            <w:tcW w:w="8065" w:type="dxa"/>
            <w:tcBorders>
              <w:top w:val="single" w:sz="4" w:space="0" w:color="auto"/>
              <w:left w:val="single" w:sz="4" w:space="0" w:color="auto"/>
              <w:bottom w:val="single" w:sz="4" w:space="0" w:color="auto"/>
              <w:right w:val="single" w:sz="4" w:space="0" w:color="auto"/>
            </w:tcBorders>
            <w:noWrap/>
            <w:vAlign w:val="center"/>
            <w:hideMark/>
          </w:tcPr>
          <w:p w:rsidR="00B750F2" w:rsidRPr="00B750F2" w:rsidRDefault="00B750F2" w:rsidP="00D53DE8">
            <w:pPr>
              <w:pStyle w:val="Textoindependienteprimerasangra2"/>
              <w:spacing w:line="276" w:lineRule="auto"/>
              <w:ind w:left="0" w:firstLine="0"/>
              <w:rPr>
                <w:rFonts w:ascii="Noto Sans" w:hAnsi="Noto Sans" w:cs="Noto Sans"/>
                <w:sz w:val="14"/>
                <w:szCs w:val="14"/>
                <w:lang w:val="es-MX"/>
              </w:rPr>
            </w:pPr>
            <w:r w:rsidRPr="00B750F2">
              <w:rPr>
                <w:rFonts w:ascii="Noto Sans" w:hAnsi="Noto Sans" w:cs="Noto Sans"/>
                <w:sz w:val="14"/>
                <w:szCs w:val="14"/>
                <w:lang w:val="es-MX"/>
              </w:rPr>
              <w:t>Municipio Libre N° 270, Col. Portales, C.P.03150 Del. Benito Juarez CDMX</w:t>
            </w:r>
          </w:p>
        </w:tc>
      </w:tr>
      <w:tr w:rsidR="00B750F2" w:rsidRPr="00B750F2" w:rsidTr="00B750F2">
        <w:trPr>
          <w:trHeight w:val="297"/>
          <w:jc w:val="center"/>
        </w:trPr>
        <w:tc>
          <w:tcPr>
            <w:tcW w:w="1926" w:type="dxa"/>
            <w:tcBorders>
              <w:top w:val="single" w:sz="4" w:space="0" w:color="auto"/>
              <w:left w:val="single" w:sz="4" w:space="0" w:color="auto"/>
              <w:bottom w:val="single" w:sz="4" w:space="0" w:color="auto"/>
              <w:right w:val="single" w:sz="4" w:space="0" w:color="auto"/>
            </w:tcBorders>
            <w:noWrap/>
            <w:vAlign w:val="center"/>
            <w:hideMark/>
          </w:tcPr>
          <w:p w:rsidR="00B750F2" w:rsidRPr="00B750F2" w:rsidRDefault="00B750F2" w:rsidP="00D53DE8">
            <w:pPr>
              <w:pStyle w:val="Textoindependienteprimerasangra2"/>
              <w:spacing w:line="276" w:lineRule="auto"/>
              <w:ind w:left="0" w:firstLine="0"/>
              <w:jc w:val="center"/>
              <w:rPr>
                <w:rFonts w:ascii="Noto Sans" w:hAnsi="Noto Sans" w:cs="Noto Sans"/>
                <w:b/>
                <w:sz w:val="14"/>
                <w:szCs w:val="14"/>
                <w:lang w:val="es-MX"/>
              </w:rPr>
            </w:pPr>
            <w:r w:rsidRPr="00B750F2">
              <w:rPr>
                <w:rFonts w:ascii="Noto Sans" w:hAnsi="Noto Sans" w:cs="Noto Sans"/>
                <w:b/>
                <w:sz w:val="14"/>
                <w:szCs w:val="14"/>
                <w:lang w:val="es-MX"/>
              </w:rPr>
              <w:t>HGZ 2 A</w:t>
            </w:r>
          </w:p>
        </w:tc>
        <w:tc>
          <w:tcPr>
            <w:tcW w:w="8065" w:type="dxa"/>
            <w:tcBorders>
              <w:top w:val="single" w:sz="4" w:space="0" w:color="auto"/>
              <w:left w:val="single" w:sz="4" w:space="0" w:color="auto"/>
              <w:bottom w:val="single" w:sz="4" w:space="0" w:color="auto"/>
              <w:right w:val="single" w:sz="4" w:space="0" w:color="auto"/>
            </w:tcBorders>
            <w:noWrap/>
            <w:vAlign w:val="center"/>
            <w:hideMark/>
          </w:tcPr>
          <w:p w:rsidR="00B750F2" w:rsidRPr="00B750F2" w:rsidRDefault="00B750F2" w:rsidP="00D53DE8">
            <w:pPr>
              <w:pStyle w:val="Textoindependienteprimerasangra2"/>
              <w:spacing w:line="276" w:lineRule="auto"/>
              <w:ind w:left="0" w:firstLine="0"/>
              <w:rPr>
                <w:rFonts w:ascii="Noto Sans" w:hAnsi="Noto Sans" w:cs="Noto Sans"/>
                <w:sz w:val="14"/>
                <w:szCs w:val="14"/>
                <w:lang w:val="es-MX"/>
              </w:rPr>
            </w:pPr>
            <w:r w:rsidRPr="00B750F2">
              <w:rPr>
                <w:rFonts w:ascii="Noto Sans" w:hAnsi="Noto Sans" w:cs="Noto Sans"/>
                <w:sz w:val="14"/>
                <w:szCs w:val="14"/>
                <w:lang w:val="es-MX"/>
              </w:rPr>
              <w:t>Añil N° 144 Entre Francisco del Paso y Troncoso, Esq. Viaducto, Col. Granjas México, C.P.08400 CDMX</w:t>
            </w:r>
          </w:p>
        </w:tc>
      </w:tr>
      <w:tr w:rsidR="00B750F2" w:rsidRPr="00B750F2" w:rsidTr="00B750F2">
        <w:trPr>
          <w:trHeight w:val="297"/>
          <w:jc w:val="center"/>
        </w:trPr>
        <w:tc>
          <w:tcPr>
            <w:tcW w:w="1926" w:type="dxa"/>
            <w:tcBorders>
              <w:top w:val="single" w:sz="4" w:space="0" w:color="auto"/>
              <w:left w:val="single" w:sz="4" w:space="0" w:color="auto"/>
              <w:bottom w:val="single" w:sz="4" w:space="0" w:color="auto"/>
              <w:right w:val="single" w:sz="4" w:space="0" w:color="auto"/>
            </w:tcBorders>
            <w:noWrap/>
            <w:vAlign w:val="center"/>
            <w:hideMark/>
          </w:tcPr>
          <w:p w:rsidR="00B750F2" w:rsidRPr="00B750F2" w:rsidRDefault="00B750F2" w:rsidP="00D53DE8">
            <w:pPr>
              <w:pStyle w:val="Textoindependienteprimerasangra2"/>
              <w:spacing w:line="276" w:lineRule="auto"/>
              <w:ind w:left="0" w:firstLine="0"/>
              <w:jc w:val="center"/>
              <w:rPr>
                <w:rFonts w:ascii="Noto Sans" w:hAnsi="Noto Sans" w:cs="Noto Sans"/>
                <w:b/>
                <w:sz w:val="14"/>
                <w:szCs w:val="14"/>
                <w:lang w:val="es-MX"/>
              </w:rPr>
            </w:pPr>
            <w:r w:rsidRPr="00B750F2">
              <w:rPr>
                <w:rFonts w:ascii="Noto Sans" w:hAnsi="Noto Sans" w:cs="Noto Sans"/>
                <w:b/>
                <w:sz w:val="14"/>
                <w:szCs w:val="14"/>
                <w:lang w:val="es-MX"/>
              </w:rPr>
              <w:t>HGZ c/MF 8</w:t>
            </w:r>
          </w:p>
        </w:tc>
        <w:tc>
          <w:tcPr>
            <w:tcW w:w="8065" w:type="dxa"/>
            <w:tcBorders>
              <w:top w:val="single" w:sz="4" w:space="0" w:color="auto"/>
              <w:left w:val="single" w:sz="4" w:space="0" w:color="auto"/>
              <w:bottom w:val="single" w:sz="4" w:space="0" w:color="auto"/>
              <w:right w:val="single" w:sz="4" w:space="0" w:color="auto"/>
            </w:tcBorders>
            <w:noWrap/>
            <w:vAlign w:val="center"/>
            <w:hideMark/>
          </w:tcPr>
          <w:p w:rsidR="00B750F2" w:rsidRPr="00B750F2" w:rsidRDefault="00B750F2" w:rsidP="00D53DE8">
            <w:pPr>
              <w:pStyle w:val="Textoindependienteprimerasangra2"/>
              <w:spacing w:line="276" w:lineRule="auto"/>
              <w:ind w:left="0" w:firstLine="0"/>
              <w:rPr>
                <w:rFonts w:ascii="Noto Sans" w:hAnsi="Noto Sans" w:cs="Noto Sans"/>
                <w:sz w:val="14"/>
                <w:szCs w:val="14"/>
                <w:lang w:val="es-MX"/>
              </w:rPr>
            </w:pPr>
            <w:r w:rsidRPr="00B750F2">
              <w:rPr>
                <w:rFonts w:ascii="Noto Sans" w:hAnsi="Noto Sans" w:cs="Noto Sans"/>
                <w:sz w:val="14"/>
                <w:szCs w:val="14"/>
                <w:lang w:val="es-MX"/>
              </w:rPr>
              <w:t>Av. Rio Magdalena N° 289 Col. Tizapán San Ángel, Alcaldía Álvaro Obregón CP. 01090 CDMX</w:t>
            </w:r>
          </w:p>
        </w:tc>
      </w:tr>
      <w:tr w:rsidR="00B750F2" w:rsidRPr="00B750F2" w:rsidTr="00B750F2">
        <w:trPr>
          <w:trHeight w:val="297"/>
          <w:jc w:val="center"/>
        </w:trPr>
        <w:tc>
          <w:tcPr>
            <w:tcW w:w="1926" w:type="dxa"/>
            <w:tcBorders>
              <w:top w:val="single" w:sz="4" w:space="0" w:color="auto"/>
              <w:left w:val="single" w:sz="4" w:space="0" w:color="auto"/>
              <w:bottom w:val="single" w:sz="4" w:space="0" w:color="auto"/>
              <w:right w:val="single" w:sz="4" w:space="0" w:color="auto"/>
            </w:tcBorders>
            <w:noWrap/>
            <w:vAlign w:val="center"/>
            <w:hideMark/>
          </w:tcPr>
          <w:p w:rsidR="00B750F2" w:rsidRPr="00B750F2" w:rsidRDefault="00B750F2" w:rsidP="00D53DE8">
            <w:pPr>
              <w:pStyle w:val="Textoindependienteprimerasangra2"/>
              <w:spacing w:line="276" w:lineRule="auto"/>
              <w:ind w:left="0" w:firstLine="0"/>
              <w:jc w:val="center"/>
              <w:rPr>
                <w:rFonts w:ascii="Noto Sans" w:hAnsi="Noto Sans" w:cs="Noto Sans"/>
                <w:b/>
                <w:sz w:val="14"/>
                <w:szCs w:val="14"/>
                <w:lang w:val="es-MX"/>
              </w:rPr>
            </w:pPr>
            <w:r w:rsidRPr="00B750F2">
              <w:rPr>
                <w:rFonts w:ascii="Noto Sans" w:hAnsi="Noto Sans" w:cs="Noto Sans"/>
                <w:b/>
                <w:sz w:val="14"/>
                <w:szCs w:val="14"/>
                <w:lang w:val="es-MX"/>
              </w:rPr>
              <w:t>HGZ 20</w:t>
            </w:r>
          </w:p>
        </w:tc>
        <w:tc>
          <w:tcPr>
            <w:tcW w:w="8065" w:type="dxa"/>
            <w:tcBorders>
              <w:top w:val="single" w:sz="4" w:space="0" w:color="auto"/>
              <w:left w:val="single" w:sz="4" w:space="0" w:color="auto"/>
              <w:bottom w:val="single" w:sz="4" w:space="0" w:color="auto"/>
              <w:right w:val="single" w:sz="4" w:space="0" w:color="auto"/>
            </w:tcBorders>
            <w:noWrap/>
            <w:vAlign w:val="center"/>
            <w:hideMark/>
          </w:tcPr>
          <w:p w:rsidR="00B750F2" w:rsidRPr="00B750F2" w:rsidRDefault="00B750F2" w:rsidP="00D53DE8">
            <w:pPr>
              <w:pStyle w:val="Textoindependienteprimerasangra2"/>
              <w:spacing w:line="276" w:lineRule="auto"/>
              <w:ind w:left="0" w:firstLine="0"/>
              <w:rPr>
                <w:rFonts w:ascii="Noto Sans" w:hAnsi="Noto Sans" w:cs="Noto Sans"/>
                <w:sz w:val="14"/>
                <w:szCs w:val="14"/>
                <w:lang w:val="es-MX"/>
              </w:rPr>
            </w:pPr>
            <w:r w:rsidRPr="00B750F2">
              <w:rPr>
                <w:rFonts w:ascii="Noto Sans" w:hAnsi="Noto Sans" w:cs="Noto Sans"/>
                <w:sz w:val="14"/>
                <w:szCs w:val="14"/>
                <w:lang w:val="es-MX"/>
              </w:rPr>
              <w:t xml:space="preserve">Calle Providencia cruce con Avenida Tláhuac No. 1660, Col. Formal, C.P. 13210, Alcaldía Iztapalapa, Ciudad de México </w:t>
            </w:r>
          </w:p>
        </w:tc>
      </w:tr>
      <w:tr w:rsidR="00B750F2" w:rsidRPr="00B750F2" w:rsidTr="00B750F2">
        <w:trPr>
          <w:trHeight w:val="297"/>
          <w:jc w:val="center"/>
        </w:trPr>
        <w:tc>
          <w:tcPr>
            <w:tcW w:w="1926" w:type="dxa"/>
            <w:tcBorders>
              <w:top w:val="single" w:sz="4" w:space="0" w:color="auto"/>
              <w:left w:val="single" w:sz="4" w:space="0" w:color="auto"/>
              <w:bottom w:val="single" w:sz="4" w:space="0" w:color="auto"/>
              <w:right w:val="single" w:sz="4" w:space="0" w:color="auto"/>
            </w:tcBorders>
            <w:noWrap/>
            <w:vAlign w:val="center"/>
            <w:hideMark/>
          </w:tcPr>
          <w:p w:rsidR="00B750F2" w:rsidRPr="00B750F2" w:rsidRDefault="00B750F2" w:rsidP="00D53DE8">
            <w:pPr>
              <w:pStyle w:val="Textoindependienteprimerasangra2"/>
              <w:spacing w:line="276" w:lineRule="auto"/>
              <w:ind w:left="0" w:firstLine="0"/>
              <w:jc w:val="center"/>
              <w:rPr>
                <w:rFonts w:ascii="Noto Sans" w:hAnsi="Noto Sans" w:cs="Noto Sans"/>
                <w:b/>
                <w:sz w:val="14"/>
                <w:szCs w:val="14"/>
                <w:lang w:val="es-MX"/>
              </w:rPr>
            </w:pPr>
            <w:r w:rsidRPr="00B750F2">
              <w:rPr>
                <w:rFonts w:ascii="Noto Sans" w:hAnsi="Noto Sans" w:cs="Noto Sans"/>
                <w:b/>
                <w:sz w:val="14"/>
                <w:szCs w:val="14"/>
                <w:lang w:val="es-MX"/>
              </w:rPr>
              <w:t>HGZ 15</w:t>
            </w:r>
          </w:p>
        </w:tc>
        <w:tc>
          <w:tcPr>
            <w:tcW w:w="8065" w:type="dxa"/>
            <w:tcBorders>
              <w:top w:val="single" w:sz="4" w:space="0" w:color="auto"/>
              <w:left w:val="single" w:sz="4" w:space="0" w:color="auto"/>
              <w:bottom w:val="single" w:sz="4" w:space="0" w:color="auto"/>
              <w:right w:val="single" w:sz="4" w:space="0" w:color="auto"/>
            </w:tcBorders>
            <w:noWrap/>
            <w:vAlign w:val="center"/>
            <w:hideMark/>
          </w:tcPr>
          <w:p w:rsidR="00B750F2" w:rsidRPr="00B750F2" w:rsidRDefault="00B750F2" w:rsidP="00D53DE8">
            <w:pPr>
              <w:pStyle w:val="Textoindependienteprimerasangra2"/>
              <w:spacing w:line="276" w:lineRule="auto"/>
              <w:ind w:left="0" w:firstLine="0"/>
              <w:rPr>
                <w:rFonts w:ascii="Noto Sans" w:hAnsi="Noto Sans" w:cs="Noto Sans"/>
                <w:sz w:val="14"/>
                <w:szCs w:val="14"/>
                <w:lang w:val="es-MX"/>
              </w:rPr>
            </w:pPr>
            <w:r w:rsidRPr="00B750F2">
              <w:rPr>
                <w:rFonts w:ascii="Noto Sans" w:hAnsi="Noto Sans" w:cs="Noto Sans"/>
                <w:sz w:val="14"/>
                <w:szCs w:val="14"/>
                <w:lang w:val="es-MX"/>
              </w:rPr>
              <w:t>Plutarco Elías Calles N° 473, Col. Santa Anita, CP.08150, Del. Iztacalco CDMX</w:t>
            </w:r>
          </w:p>
        </w:tc>
      </w:tr>
      <w:tr w:rsidR="00B750F2" w:rsidRPr="00B750F2" w:rsidTr="00B750F2">
        <w:trPr>
          <w:trHeight w:val="297"/>
          <w:jc w:val="center"/>
        </w:trPr>
        <w:tc>
          <w:tcPr>
            <w:tcW w:w="1926" w:type="dxa"/>
            <w:tcBorders>
              <w:top w:val="single" w:sz="4" w:space="0" w:color="auto"/>
              <w:left w:val="single" w:sz="4" w:space="0" w:color="auto"/>
              <w:bottom w:val="single" w:sz="4" w:space="0" w:color="auto"/>
              <w:right w:val="single" w:sz="4" w:space="0" w:color="auto"/>
            </w:tcBorders>
            <w:noWrap/>
            <w:vAlign w:val="center"/>
            <w:hideMark/>
          </w:tcPr>
          <w:p w:rsidR="00B750F2" w:rsidRPr="00B750F2" w:rsidRDefault="00B750F2" w:rsidP="00D53DE8">
            <w:pPr>
              <w:pStyle w:val="Textoindependienteprimerasangra2"/>
              <w:spacing w:line="276" w:lineRule="auto"/>
              <w:ind w:left="0" w:firstLine="0"/>
              <w:jc w:val="center"/>
              <w:rPr>
                <w:rFonts w:ascii="Noto Sans" w:hAnsi="Noto Sans" w:cs="Noto Sans"/>
                <w:b/>
                <w:sz w:val="14"/>
                <w:szCs w:val="14"/>
                <w:lang w:val="es-MX"/>
              </w:rPr>
            </w:pPr>
            <w:r w:rsidRPr="00B750F2">
              <w:rPr>
                <w:rFonts w:ascii="Noto Sans" w:hAnsi="Noto Sans" w:cs="Noto Sans"/>
                <w:b/>
                <w:sz w:val="14"/>
                <w:szCs w:val="14"/>
                <w:lang w:val="es-MX"/>
              </w:rPr>
              <w:t>HGZ 32</w:t>
            </w:r>
          </w:p>
        </w:tc>
        <w:tc>
          <w:tcPr>
            <w:tcW w:w="8065" w:type="dxa"/>
            <w:tcBorders>
              <w:top w:val="single" w:sz="4" w:space="0" w:color="auto"/>
              <w:left w:val="single" w:sz="4" w:space="0" w:color="auto"/>
              <w:bottom w:val="single" w:sz="4" w:space="0" w:color="auto"/>
              <w:right w:val="single" w:sz="4" w:space="0" w:color="auto"/>
            </w:tcBorders>
            <w:noWrap/>
            <w:vAlign w:val="center"/>
            <w:hideMark/>
          </w:tcPr>
          <w:p w:rsidR="00B750F2" w:rsidRPr="00B750F2" w:rsidRDefault="00B750F2" w:rsidP="00D53DE8">
            <w:pPr>
              <w:pStyle w:val="Textoindependienteprimerasangra2"/>
              <w:spacing w:line="276" w:lineRule="auto"/>
              <w:ind w:left="0" w:firstLine="0"/>
              <w:rPr>
                <w:rFonts w:ascii="Noto Sans" w:hAnsi="Noto Sans" w:cs="Noto Sans"/>
                <w:sz w:val="14"/>
                <w:szCs w:val="14"/>
                <w:lang w:val="es-MX"/>
              </w:rPr>
            </w:pPr>
            <w:r w:rsidRPr="00B750F2">
              <w:rPr>
                <w:rFonts w:ascii="Noto Sans" w:hAnsi="Noto Sans" w:cs="Noto Sans"/>
                <w:sz w:val="14"/>
                <w:szCs w:val="14"/>
                <w:lang w:val="es-MX"/>
              </w:rPr>
              <w:t xml:space="preserve">Calzada del Hueso s/n Entre </w:t>
            </w:r>
            <w:proofErr w:type="spellStart"/>
            <w:r w:rsidRPr="00B750F2">
              <w:rPr>
                <w:rFonts w:ascii="Noto Sans" w:hAnsi="Noto Sans" w:cs="Noto Sans"/>
                <w:sz w:val="14"/>
                <w:szCs w:val="14"/>
                <w:lang w:val="es-MX"/>
              </w:rPr>
              <w:t>Calz</w:t>
            </w:r>
            <w:proofErr w:type="spellEnd"/>
            <w:r w:rsidRPr="00B750F2">
              <w:rPr>
                <w:rFonts w:ascii="Noto Sans" w:hAnsi="Noto Sans" w:cs="Noto Sans"/>
                <w:sz w:val="14"/>
                <w:szCs w:val="14"/>
                <w:lang w:val="es-MX"/>
              </w:rPr>
              <w:t>. Las Bombas y Prolongación Div. del Norte. Col. Ex Hacienda Coapa Alcaldía Tlalpan C.P. 14310 CDMX</w:t>
            </w:r>
          </w:p>
        </w:tc>
      </w:tr>
      <w:tr w:rsidR="00B750F2" w:rsidRPr="00B750F2" w:rsidTr="00B750F2">
        <w:trPr>
          <w:trHeight w:val="297"/>
          <w:jc w:val="center"/>
        </w:trPr>
        <w:tc>
          <w:tcPr>
            <w:tcW w:w="1926" w:type="dxa"/>
            <w:tcBorders>
              <w:top w:val="single" w:sz="4" w:space="0" w:color="auto"/>
              <w:left w:val="single" w:sz="4" w:space="0" w:color="auto"/>
              <w:bottom w:val="single" w:sz="4" w:space="0" w:color="auto"/>
              <w:right w:val="single" w:sz="4" w:space="0" w:color="auto"/>
            </w:tcBorders>
            <w:noWrap/>
            <w:vAlign w:val="center"/>
            <w:hideMark/>
          </w:tcPr>
          <w:p w:rsidR="00B750F2" w:rsidRPr="00B750F2" w:rsidRDefault="00B750F2" w:rsidP="00D53DE8">
            <w:pPr>
              <w:pStyle w:val="Textoindependienteprimerasangra2"/>
              <w:spacing w:line="276" w:lineRule="auto"/>
              <w:ind w:left="0" w:firstLine="0"/>
              <w:jc w:val="center"/>
              <w:rPr>
                <w:rFonts w:ascii="Noto Sans" w:hAnsi="Noto Sans" w:cs="Noto Sans"/>
                <w:b/>
                <w:sz w:val="14"/>
                <w:szCs w:val="14"/>
                <w:lang w:val="es-MX"/>
              </w:rPr>
            </w:pPr>
            <w:r w:rsidRPr="00B750F2">
              <w:rPr>
                <w:rFonts w:ascii="Noto Sans" w:hAnsi="Noto Sans" w:cs="Noto Sans"/>
                <w:b/>
                <w:sz w:val="14"/>
                <w:szCs w:val="14"/>
                <w:lang w:val="es-MX"/>
              </w:rPr>
              <w:t>HGZ 47</w:t>
            </w:r>
          </w:p>
        </w:tc>
        <w:tc>
          <w:tcPr>
            <w:tcW w:w="8065" w:type="dxa"/>
            <w:tcBorders>
              <w:top w:val="single" w:sz="4" w:space="0" w:color="auto"/>
              <w:left w:val="single" w:sz="4" w:space="0" w:color="auto"/>
              <w:bottom w:val="single" w:sz="4" w:space="0" w:color="auto"/>
              <w:right w:val="single" w:sz="4" w:space="0" w:color="auto"/>
            </w:tcBorders>
            <w:noWrap/>
            <w:vAlign w:val="center"/>
            <w:hideMark/>
          </w:tcPr>
          <w:p w:rsidR="00B750F2" w:rsidRPr="00B750F2" w:rsidRDefault="00B750F2" w:rsidP="00D53DE8">
            <w:pPr>
              <w:pStyle w:val="Textoindependienteprimerasangra2"/>
              <w:spacing w:line="276" w:lineRule="auto"/>
              <w:ind w:left="0" w:firstLine="0"/>
              <w:rPr>
                <w:rFonts w:ascii="Noto Sans" w:hAnsi="Noto Sans" w:cs="Noto Sans"/>
                <w:sz w:val="14"/>
                <w:szCs w:val="14"/>
                <w:lang w:val="es-MX"/>
              </w:rPr>
            </w:pPr>
            <w:r w:rsidRPr="00B750F2">
              <w:rPr>
                <w:rFonts w:ascii="Noto Sans" w:hAnsi="Noto Sans" w:cs="Noto Sans"/>
                <w:sz w:val="14"/>
                <w:szCs w:val="14"/>
                <w:lang w:val="es-MX"/>
              </w:rPr>
              <w:t>Campaña del Ébano s/n, U.H. Vicente Guerrero, Iztapalapa, 09200 Ciudad de México, CDMX</w:t>
            </w:r>
          </w:p>
        </w:tc>
      </w:tr>
      <w:tr w:rsidR="00B750F2" w:rsidRPr="00B750F2" w:rsidTr="00B750F2">
        <w:trPr>
          <w:trHeight w:val="297"/>
          <w:jc w:val="center"/>
        </w:trPr>
        <w:tc>
          <w:tcPr>
            <w:tcW w:w="1926" w:type="dxa"/>
            <w:tcBorders>
              <w:top w:val="single" w:sz="4" w:space="0" w:color="auto"/>
              <w:left w:val="single" w:sz="4" w:space="0" w:color="auto"/>
              <w:bottom w:val="single" w:sz="4" w:space="0" w:color="auto"/>
              <w:right w:val="single" w:sz="4" w:space="0" w:color="auto"/>
            </w:tcBorders>
            <w:noWrap/>
            <w:vAlign w:val="center"/>
            <w:hideMark/>
          </w:tcPr>
          <w:p w:rsidR="00B750F2" w:rsidRPr="00B750F2" w:rsidRDefault="00B750F2" w:rsidP="00D53DE8">
            <w:pPr>
              <w:pStyle w:val="Textoindependienteprimerasangra2"/>
              <w:spacing w:line="276" w:lineRule="auto"/>
              <w:ind w:left="0" w:firstLine="0"/>
              <w:jc w:val="center"/>
              <w:rPr>
                <w:rFonts w:ascii="Noto Sans" w:hAnsi="Noto Sans" w:cs="Noto Sans"/>
                <w:b/>
                <w:sz w:val="14"/>
                <w:szCs w:val="14"/>
                <w:lang w:val="es-MX"/>
              </w:rPr>
            </w:pPr>
            <w:r w:rsidRPr="00B750F2">
              <w:rPr>
                <w:rFonts w:ascii="Noto Sans" w:hAnsi="Noto Sans" w:cs="Noto Sans"/>
                <w:b/>
                <w:sz w:val="14"/>
                <w:szCs w:val="14"/>
                <w:lang w:val="es-MX"/>
              </w:rPr>
              <w:t>HP C/ MF N° 10</w:t>
            </w:r>
          </w:p>
        </w:tc>
        <w:tc>
          <w:tcPr>
            <w:tcW w:w="8065" w:type="dxa"/>
            <w:tcBorders>
              <w:top w:val="single" w:sz="4" w:space="0" w:color="auto"/>
              <w:left w:val="single" w:sz="4" w:space="0" w:color="auto"/>
              <w:bottom w:val="single" w:sz="4" w:space="0" w:color="auto"/>
              <w:right w:val="single" w:sz="4" w:space="0" w:color="auto"/>
            </w:tcBorders>
            <w:noWrap/>
            <w:vAlign w:val="center"/>
            <w:hideMark/>
          </w:tcPr>
          <w:p w:rsidR="00B750F2" w:rsidRPr="00B750F2" w:rsidRDefault="00B750F2" w:rsidP="00D53DE8">
            <w:pPr>
              <w:pStyle w:val="Textoindependienteprimerasangra2"/>
              <w:spacing w:line="276" w:lineRule="auto"/>
              <w:ind w:left="0" w:firstLine="0"/>
              <w:rPr>
                <w:rFonts w:ascii="Noto Sans" w:hAnsi="Noto Sans" w:cs="Noto Sans"/>
                <w:sz w:val="14"/>
                <w:szCs w:val="14"/>
                <w:lang w:val="es-MX"/>
              </w:rPr>
            </w:pPr>
            <w:r w:rsidRPr="00B750F2">
              <w:rPr>
                <w:rFonts w:ascii="Noto Sans" w:hAnsi="Noto Sans" w:cs="Noto Sans"/>
                <w:sz w:val="14"/>
                <w:szCs w:val="14"/>
                <w:lang w:val="es-MX"/>
              </w:rPr>
              <w:t>Calzada de Tlalpan 931, Niños Héroes, Benito Juárez, 03440 Ciudad de México, CDMX</w:t>
            </w:r>
          </w:p>
        </w:tc>
      </w:tr>
      <w:tr w:rsidR="00B750F2" w:rsidRPr="00B750F2" w:rsidTr="00B750F2">
        <w:trPr>
          <w:trHeight w:val="297"/>
          <w:jc w:val="center"/>
        </w:trPr>
        <w:tc>
          <w:tcPr>
            <w:tcW w:w="1926" w:type="dxa"/>
            <w:tcBorders>
              <w:top w:val="single" w:sz="4" w:space="0" w:color="auto"/>
              <w:left w:val="single" w:sz="4" w:space="0" w:color="auto"/>
              <w:bottom w:val="single" w:sz="4" w:space="0" w:color="auto"/>
              <w:right w:val="single" w:sz="4" w:space="0" w:color="auto"/>
            </w:tcBorders>
            <w:noWrap/>
            <w:vAlign w:val="center"/>
            <w:hideMark/>
          </w:tcPr>
          <w:p w:rsidR="00B750F2" w:rsidRPr="00B750F2" w:rsidRDefault="00B750F2" w:rsidP="00D53DE8">
            <w:pPr>
              <w:pStyle w:val="Textoindependienteprimerasangra2"/>
              <w:spacing w:line="276" w:lineRule="auto"/>
              <w:ind w:left="0" w:firstLine="0"/>
              <w:jc w:val="center"/>
              <w:rPr>
                <w:rFonts w:ascii="Noto Sans" w:hAnsi="Noto Sans" w:cs="Noto Sans"/>
                <w:b/>
                <w:sz w:val="14"/>
                <w:szCs w:val="14"/>
                <w:lang w:val="es-MX"/>
              </w:rPr>
            </w:pPr>
            <w:r w:rsidRPr="00B750F2">
              <w:rPr>
                <w:rFonts w:ascii="Noto Sans" w:hAnsi="Noto Sans" w:cs="Noto Sans"/>
                <w:b/>
                <w:sz w:val="14"/>
                <w:szCs w:val="14"/>
                <w:lang w:val="es-MX"/>
              </w:rPr>
              <w:t>UMF C/UMAA 42</w:t>
            </w:r>
          </w:p>
        </w:tc>
        <w:tc>
          <w:tcPr>
            <w:tcW w:w="8065" w:type="dxa"/>
            <w:tcBorders>
              <w:top w:val="single" w:sz="4" w:space="0" w:color="auto"/>
              <w:left w:val="single" w:sz="4" w:space="0" w:color="auto"/>
              <w:bottom w:val="single" w:sz="4" w:space="0" w:color="auto"/>
              <w:right w:val="single" w:sz="4" w:space="0" w:color="auto"/>
            </w:tcBorders>
            <w:noWrap/>
            <w:vAlign w:val="center"/>
            <w:hideMark/>
          </w:tcPr>
          <w:p w:rsidR="00B750F2" w:rsidRPr="00B750F2" w:rsidRDefault="00B750F2" w:rsidP="00D53DE8">
            <w:pPr>
              <w:pStyle w:val="Textoindependienteprimerasangra2"/>
              <w:spacing w:line="276" w:lineRule="auto"/>
              <w:ind w:left="0" w:firstLine="0"/>
              <w:rPr>
                <w:rFonts w:ascii="Noto Sans" w:hAnsi="Noto Sans" w:cs="Noto Sans"/>
                <w:sz w:val="14"/>
                <w:szCs w:val="14"/>
                <w:lang w:val="es-MX"/>
              </w:rPr>
            </w:pPr>
            <w:r w:rsidRPr="00B750F2">
              <w:rPr>
                <w:rFonts w:ascii="Noto Sans" w:hAnsi="Noto Sans" w:cs="Noto Sans"/>
                <w:sz w:val="14"/>
                <w:szCs w:val="14"/>
                <w:lang w:val="es-MX"/>
              </w:rPr>
              <w:t>Av. Jesús del Monte 183, Jesús del Monte, Cuajimalpa de Morelos, 05260 Ciudad de México, CDMX</w:t>
            </w:r>
          </w:p>
        </w:tc>
      </w:tr>
      <w:tr w:rsidR="00B750F2" w:rsidRPr="00B750F2" w:rsidTr="00B750F2">
        <w:trPr>
          <w:trHeight w:val="297"/>
          <w:jc w:val="center"/>
        </w:trPr>
        <w:tc>
          <w:tcPr>
            <w:tcW w:w="1926" w:type="dxa"/>
            <w:tcBorders>
              <w:top w:val="single" w:sz="4" w:space="0" w:color="auto"/>
              <w:left w:val="single" w:sz="4" w:space="0" w:color="auto"/>
              <w:bottom w:val="single" w:sz="4" w:space="0" w:color="auto"/>
              <w:right w:val="single" w:sz="4" w:space="0" w:color="auto"/>
            </w:tcBorders>
            <w:noWrap/>
            <w:vAlign w:val="center"/>
            <w:hideMark/>
          </w:tcPr>
          <w:p w:rsidR="00B750F2" w:rsidRPr="00B750F2" w:rsidRDefault="00B750F2" w:rsidP="00D53DE8">
            <w:pPr>
              <w:pStyle w:val="Textoindependienteprimerasangra2"/>
              <w:spacing w:line="276" w:lineRule="auto"/>
              <w:ind w:left="0" w:firstLine="0"/>
              <w:jc w:val="center"/>
              <w:rPr>
                <w:rFonts w:ascii="Noto Sans" w:hAnsi="Noto Sans" w:cs="Noto Sans"/>
                <w:b/>
                <w:sz w:val="14"/>
                <w:szCs w:val="14"/>
                <w:lang w:val="es-MX"/>
              </w:rPr>
            </w:pPr>
            <w:r w:rsidRPr="00B750F2">
              <w:rPr>
                <w:rFonts w:ascii="Noto Sans" w:hAnsi="Noto Sans" w:cs="Noto Sans"/>
                <w:b/>
                <w:sz w:val="14"/>
                <w:szCs w:val="14"/>
                <w:lang w:val="es-MX"/>
              </w:rPr>
              <w:t>UMF C/UMAA 161</w:t>
            </w:r>
          </w:p>
        </w:tc>
        <w:tc>
          <w:tcPr>
            <w:tcW w:w="8065" w:type="dxa"/>
            <w:tcBorders>
              <w:top w:val="single" w:sz="4" w:space="0" w:color="auto"/>
              <w:left w:val="single" w:sz="4" w:space="0" w:color="auto"/>
              <w:bottom w:val="single" w:sz="4" w:space="0" w:color="auto"/>
              <w:right w:val="single" w:sz="4" w:space="0" w:color="auto"/>
            </w:tcBorders>
            <w:noWrap/>
            <w:vAlign w:val="center"/>
            <w:hideMark/>
          </w:tcPr>
          <w:p w:rsidR="00B750F2" w:rsidRPr="00B750F2" w:rsidRDefault="00B750F2" w:rsidP="00D53DE8">
            <w:pPr>
              <w:pStyle w:val="Textoindependienteprimerasangra2"/>
              <w:spacing w:line="276" w:lineRule="auto"/>
              <w:ind w:left="0" w:firstLine="0"/>
              <w:rPr>
                <w:rFonts w:ascii="Noto Sans" w:hAnsi="Noto Sans" w:cs="Noto Sans"/>
                <w:sz w:val="14"/>
                <w:szCs w:val="14"/>
                <w:lang w:val="es-MX"/>
              </w:rPr>
            </w:pPr>
            <w:r w:rsidRPr="00B750F2">
              <w:rPr>
                <w:rFonts w:ascii="Noto Sans" w:hAnsi="Noto Sans" w:cs="Noto Sans"/>
                <w:sz w:val="14"/>
                <w:szCs w:val="14"/>
                <w:lang w:val="es-MX"/>
              </w:rPr>
              <w:t>Av. Toluca 160, Olivar de los Padres, Álvaro Obregón, 01780 Ciudad de México, CDMX</w:t>
            </w:r>
          </w:p>
        </w:tc>
      </w:tr>
      <w:tr w:rsidR="00B750F2" w:rsidRPr="00B750F2" w:rsidTr="00B750F2">
        <w:trPr>
          <w:trHeight w:val="297"/>
          <w:jc w:val="center"/>
        </w:trPr>
        <w:tc>
          <w:tcPr>
            <w:tcW w:w="1926" w:type="dxa"/>
            <w:tcBorders>
              <w:top w:val="single" w:sz="4" w:space="0" w:color="auto"/>
              <w:left w:val="single" w:sz="4" w:space="0" w:color="auto"/>
              <w:bottom w:val="single" w:sz="4" w:space="0" w:color="auto"/>
              <w:right w:val="single" w:sz="4" w:space="0" w:color="auto"/>
            </w:tcBorders>
            <w:noWrap/>
            <w:vAlign w:val="center"/>
            <w:hideMark/>
          </w:tcPr>
          <w:p w:rsidR="00B750F2" w:rsidRPr="00B750F2" w:rsidRDefault="00B750F2" w:rsidP="00D53DE8">
            <w:pPr>
              <w:pStyle w:val="Textoindependienteprimerasangra2"/>
              <w:spacing w:line="276" w:lineRule="auto"/>
              <w:ind w:left="0" w:firstLine="0"/>
              <w:jc w:val="center"/>
              <w:rPr>
                <w:rFonts w:ascii="Noto Sans" w:hAnsi="Noto Sans" w:cs="Noto Sans"/>
                <w:b/>
                <w:sz w:val="14"/>
                <w:szCs w:val="14"/>
                <w:lang w:val="es-MX"/>
              </w:rPr>
            </w:pPr>
            <w:r w:rsidRPr="00B750F2">
              <w:rPr>
                <w:rFonts w:ascii="Noto Sans" w:hAnsi="Noto Sans" w:cs="Noto Sans"/>
                <w:b/>
                <w:sz w:val="14"/>
                <w:szCs w:val="14"/>
                <w:lang w:val="es-MX"/>
              </w:rPr>
              <w:t>UMF C/UMAA 162</w:t>
            </w:r>
          </w:p>
        </w:tc>
        <w:tc>
          <w:tcPr>
            <w:tcW w:w="8065" w:type="dxa"/>
            <w:tcBorders>
              <w:top w:val="single" w:sz="4" w:space="0" w:color="auto"/>
              <w:left w:val="single" w:sz="4" w:space="0" w:color="auto"/>
              <w:bottom w:val="single" w:sz="4" w:space="0" w:color="auto"/>
              <w:right w:val="single" w:sz="4" w:space="0" w:color="auto"/>
            </w:tcBorders>
            <w:noWrap/>
            <w:vAlign w:val="center"/>
            <w:hideMark/>
          </w:tcPr>
          <w:p w:rsidR="00B750F2" w:rsidRPr="00B750F2" w:rsidRDefault="00B750F2" w:rsidP="00D53DE8">
            <w:pPr>
              <w:pStyle w:val="Textoindependienteprimerasangra2"/>
              <w:spacing w:line="276" w:lineRule="auto"/>
              <w:ind w:left="0" w:firstLine="0"/>
              <w:rPr>
                <w:rFonts w:ascii="Noto Sans" w:hAnsi="Noto Sans" w:cs="Noto Sans"/>
                <w:sz w:val="14"/>
                <w:szCs w:val="14"/>
                <w:lang w:val="es-MX"/>
              </w:rPr>
            </w:pPr>
            <w:r w:rsidRPr="00B750F2">
              <w:rPr>
                <w:rFonts w:ascii="Noto Sans" w:hAnsi="Noto Sans" w:cs="Noto Sans"/>
                <w:sz w:val="14"/>
                <w:szCs w:val="14"/>
                <w:lang w:val="es-MX"/>
              </w:rPr>
              <w:t>Av. Tláhuac No 5662, Los Olivos, Tláhuac, 13360 Ciudad de México, CDMX</w:t>
            </w:r>
          </w:p>
        </w:tc>
      </w:tr>
    </w:tbl>
    <w:p w:rsidR="00B750F2" w:rsidRDefault="00B750F2" w:rsidP="00B750F2">
      <w:pPr>
        <w:jc w:val="both"/>
        <w:rPr>
          <w:rFonts w:ascii="Noto Sans" w:hAnsi="Noto Sans" w:cs="Noto Sans"/>
          <w:color w:val="000000"/>
          <w:sz w:val="20"/>
        </w:rPr>
      </w:pPr>
    </w:p>
    <w:p w:rsidR="00B750F2" w:rsidRPr="005B11A6" w:rsidRDefault="00B750F2" w:rsidP="00B750F2">
      <w:pPr>
        <w:contextualSpacing/>
        <w:jc w:val="both"/>
        <w:rPr>
          <w:rFonts w:ascii="Noto Sans" w:hAnsi="Noto Sans" w:cs="Noto Sans"/>
          <w:color w:val="000000"/>
          <w:sz w:val="20"/>
        </w:rPr>
      </w:pPr>
      <w:r w:rsidRPr="005B11A6">
        <w:rPr>
          <w:rFonts w:ascii="Noto Sans" w:hAnsi="Noto Sans" w:cs="Noto Sans"/>
          <w:color w:val="000000"/>
          <w:sz w:val="20"/>
        </w:rPr>
        <w:t xml:space="preserve">El importe </w:t>
      </w:r>
      <w:r>
        <w:rPr>
          <w:rFonts w:ascii="Noto Sans" w:hAnsi="Noto Sans" w:cs="Noto Sans"/>
          <w:color w:val="000000"/>
          <w:sz w:val="20"/>
        </w:rPr>
        <w:t>indica</w:t>
      </w:r>
      <w:r w:rsidRPr="005B11A6">
        <w:rPr>
          <w:rFonts w:ascii="Noto Sans" w:hAnsi="Noto Sans" w:cs="Noto Sans"/>
          <w:color w:val="000000"/>
          <w:sz w:val="20"/>
        </w:rPr>
        <w:t xml:space="preserve"> que los costos por el envío, maniobra de carga, descarga e instalación de los equipos en comodato son necesarias para el consumo de los materiales, por consiguiente, se deberán de proporcionar sin costo alguno para el Instituto, lo anterior con fundamento en el artículo </w:t>
      </w:r>
      <w:r w:rsidRPr="00306DC9">
        <w:rPr>
          <w:rFonts w:ascii="Noto Sans" w:hAnsi="Noto Sans" w:cs="Noto Sans"/>
          <w:b/>
          <w:bCs/>
          <w:color w:val="000000"/>
          <w:sz w:val="20"/>
        </w:rPr>
        <w:t>79</w:t>
      </w:r>
      <w:r w:rsidRPr="005B11A6">
        <w:rPr>
          <w:rFonts w:ascii="Noto Sans" w:hAnsi="Noto Sans" w:cs="Noto Sans"/>
          <w:color w:val="000000"/>
          <w:sz w:val="20"/>
        </w:rPr>
        <w:t xml:space="preserve"> de la Ley de Adquisiciones, Arrendamientos y Sector Publico.</w:t>
      </w:r>
    </w:p>
    <w:p w:rsidR="00B750F2" w:rsidRPr="005B11A6" w:rsidRDefault="00B750F2" w:rsidP="00B750F2">
      <w:pPr>
        <w:contextualSpacing/>
        <w:jc w:val="both"/>
        <w:rPr>
          <w:rFonts w:ascii="Noto Sans" w:hAnsi="Noto Sans" w:cs="Noto Sans"/>
          <w:color w:val="000000"/>
          <w:sz w:val="20"/>
        </w:rPr>
      </w:pPr>
    </w:p>
    <w:p w:rsidR="00B750F2" w:rsidRPr="005B11A6" w:rsidRDefault="00B750F2" w:rsidP="00B750F2">
      <w:pPr>
        <w:contextualSpacing/>
        <w:jc w:val="both"/>
        <w:rPr>
          <w:rFonts w:ascii="Noto Sans" w:hAnsi="Noto Sans" w:cs="Noto Sans"/>
          <w:sz w:val="20"/>
        </w:rPr>
      </w:pPr>
      <w:r w:rsidRPr="005B11A6">
        <w:rPr>
          <w:rFonts w:ascii="Noto Sans" w:hAnsi="Noto Sans" w:cs="Noto Sans"/>
          <w:sz w:val="20"/>
        </w:rPr>
        <w:t xml:space="preserve">De igual forma, los equipos y sus accesorios deberán de ser entregados en la misma semana que se suministren los bienes de consumo (insumos adjudicados), y hasta un plazo máximo de 15 días naturales posteriores a la emisión del fallo, de acuerdo al </w:t>
      </w:r>
      <w:r w:rsidRPr="005B11A6">
        <w:rPr>
          <w:rFonts w:ascii="Noto Sans" w:hAnsi="Noto Sans" w:cs="Noto Sans"/>
          <w:b/>
          <w:bCs/>
          <w:sz w:val="20"/>
        </w:rPr>
        <w:t>ANEXO 5 “LUGAR DE ENTREGA Y RESPONSABLE DE LA RECEPCIÓN DE BIENES DE CONSUMO Y EQUIPO (COMODATO)”</w:t>
      </w:r>
      <w:r w:rsidRPr="005B11A6">
        <w:rPr>
          <w:rFonts w:ascii="Noto Sans" w:hAnsi="Noto Sans" w:cs="Noto Sans"/>
          <w:bCs/>
          <w:sz w:val="20"/>
        </w:rPr>
        <w:t xml:space="preserve"> y al </w:t>
      </w:r>
      <w:r w:rsidRPr="005B11A6">
        <w:rPr>
          <w:rFonts w:ascii="Noto Sans" w:hAnsi="Noto Sans" w:cs="Noto Sans"/>
          <w:b/>
          <w:sz w:val="20"/>
        </w:rPr>
        <w:t>ANEXO 4 “CANTIDADES Y DISTRIBUCIÓN DE BIENES DE CONSUMO Y EQUIPO (COMODATO) PARA BOMBAS DE INFUSIÓN</w:t>
      </w:r>
      <w:r w:rsidRPr="005B11A6">
        <w:rPr>
          <w:rFonts w:ascii="Noto Sans" w:hAnsi="Noto Sans" w:cs="Noto Sans"/>
          <w:sz w:val="20"/>
        </w:rPr>
        <w:t>”.</w:t>
      </w:r>
    </w:p>
    <w:p w:rsidR="00B750F2" w:rsidRPr="005B11A6" w:rsidRDefault="00B750F2" w:rsidP="00B750F2">
      <w:pPr>
        <w:contextualSpacing/>
        <w:jc w:val="both"/>
        <w:rPr>
          <w:rFonts w:ascii="Noto Sans" w:hAnsi="Noto Sans" w:cs="Noto Sans"/>
          <w:bCs/>
          <w:sz w:val="20"/>
        </w:rPr>
      </w:pPr>
    </w:p>
    <w:p w:rsidR="00B750F2" w:rsidRPr="005B11A6" w:rsidRDefault="00B750F2" w:rsidP="00B750F2">
      <w:pPr>
        <w:contextualSpacing/>
        <w:jc w:val="both"/>
        <w:rPr>
          <w:rFonts w:ascii="Noto Sans" w:hAnsi="Noto Sans" w:cs="Noto Sans"/>
          <w:sz w:val="20"/>
        </w:rPr>
      </w:pPr>
      <w:r w:rsidRPr="005B11A6">
        <w:rPr>
          <w:rFonts w:ascii="Noto Sans" w:hAnsi="Noto Sans" w:cs="Noto Sans"/>
          <w:sz w:val="20"/>
        </w:rPr>
        <w:t xml:space="preserve">Los equipos en calidad de comodato deberán de ser entregados mediante </w:t>
      </w:r>
      <w:r w:rsidRPr="005B11A6">
        <w:rPr>
          <w:rFonts w:ascii="Noto Sans" w:hAnsi="Noto Sans" w:cs="Noto Sans"/>
          <w:b/>
          <w:sz w:val="20"/>
        </w:rPr>
        <w:t xml:space="preserve">ANEXO 6 ACTA ADMINISTRATIVA CIRCUNSTANCIADA DE ENTREGA, RECEPCIÓN DE EQUIPOS (COMODATO) PARA EL CONSUMO DE LOS MATERIALES ADQUIRIDOS, </w:t>
      </w:r>
      <w:r w:rsidRPr="005B11A6">
        <w:rPr>
          <w:rFonts w:ascii="Noto Sans" w:hAnsi="Noto Sans" w:cs="Noto Sans"/>
          <w:sz w:val="20"/>
        </w:rPr>
        <w:t>en dado</w:t>
      </w:r>
      <w:r w:rsidRPr="005B11A6">
        <w:rPr>
          <w:rFonts w:ascii="Noto Sans" w:hAnsi="Noto Sans" w:cs="Noto Sans"/>
          <w:b/>
          <w:sz w:val="20"/>
        </w:rPr>
        <w:t xml:space="preserve"> </w:t>
      </w:r>
      <w:r w:rsidRPr="005B11A6">
        <w:rPr>
          <w:rFonts w:ascii="Noto Sans" w:hAnsi="Noto Sans" w:cs="Noto Sans"/>
          <w:sz w:val="20"/>
        </w:rPr>
        <w:t xml:space="preserve">caso que al momento de la entrega de los equipos en calidad de comodato el Responsable de la Recepción de los Bienes identifique alguna anomalía para el funcionamiento de los mismos, deberá de realizar el requisitado del </w:t>
      </w:r>
      <w:r w:rsidRPr="005B11A6">
        <w:rPr>
          <w:rFonts w:ascii="Noto Sans" w:hAnsi="Noto Sans" w:cs="Noto Sans"/>
          <w:b/>
          <w:sz w:val="20"/>
        </w:rPr>
        <w:t>ANEXO 7 ACTA ADMINISTRATIVA CIRCUNSTANCIADA POR RECHAZO DE EQUIPO (COMODATO).</w:t>
      </w:r>
    </w:p>
    <w:p w:rsidR="00B750F2" w:rsidRPr="005B11A6" w:rsidRDefault="00B750F2" w:rsidP="00B750F2">
      <w:pPr>
        <w:contextualSpacing/>
        <w:jc w:val="both"/>
        <w:rPr>
          <w:rFonts w:ascii="Noto Sans" w:hAnsi="Noto Sans" w:cs="Noto Sans"/>
          <w:sz w:val="20"/>
        </w:rPr>
      </w:pPr>
    </w:p>
    <w:p w:rsidR="00B750F2" w:rsidRPr="005B11A6" w:rsidRDefault="00B750F2" w:rsidP="00B750F2">
      <w:pPr>
        <w:contextualSpacing/>
        <w:jc w:val="both"/>
        <w:rPr>
          <w:rFonts w:ascii="Noto Sans" w:hAnsi="Noto Sans" w:cs="Noto Sans"/>
          <w:sz w:val="20"/>
        </w:rPr>
      </w:pPr>
      <w:r w:rsidRPr="005B11A6">
        <w:rPr>
          <w:rFonts w:ascii="Noto Sans" w:hAnsi="Noto Sans" w:cs="Noto Sans"/>
          <w:sz w:val="20"/>
        </w:rPr>
        <w:t xml:space="preserve">Sin costo alguno durante el periodo de contratación, por necesidades del </w:t>
      </w:r>
      <w:r>
        <w:rPr>
          <w:rFonts w:ascii="Noto Sans" w:hAnsi="Noto Sans" w:cs="Noto Sans"/>
          <w:sz w:val="20"/>
        </w:rPr>
        <w:t>I</w:t>
      </w:r>
      <w:r w:rsidRPr="005B11A6">
        <w:rPr>
          <w:rFonts w:ascii="Noto Sans" w:hAnsi="Noto Sans" w:cs="Noto Sans"/>
          <w:sz w:val="20"/>
        </w:rPr>
        <w:t xml:space="preserve">nstituto y sin obligación adicional para éste, se podrá modificar el lugar de entrega de acuerdo al </w:t>
      </w:r>
      <w:r w:rsidRPr="005B11A6">
        <w:rPr>
          <w:rFonts w:ascii="Noto Sans" w:hAnsi="Noto Sans" w:cs="Noto Sans"/>
          <w:b/>
          <w:bCs/>
          <w:sz w:val="20"/>
        </w:rPr>
        <w:t xml:space="preserve">ANEXO 5 “LUGAR DE ENTREGA Y RESPONSABLE DE </w:t>
      </w:r>
      <w:r w:rsidRPr="005B11A6">
        <w:rPr>
          <w:rFonts w:ascii="Noto Sans" w:hAnsi="Noto Sans" w:cs="Noto Sans"/>
          <w:b/>
          <w:bCs/>
          <w:sz w:val="20"/>
        </w:rPr>
        <w:lastRenderedPageBreak/>
        <w:t>LA RECEPCIÓN DE BIENES DE CONSUMO Y EQUIPO (COMODATO)”</w:t>
      </w:r>
      <w:r w:rsidRPr="005B11A6">
        <w:rPr>
          <w:rFonts w:ascii="Noto Sans" w:hAnsi="Noto Sans" w:cs="Noto Sans"/>
          <w:sz w:val="20"/>
        </w:rPr>
        <w:t xml:space="preserve">. Así mismo se deberá entregar una copia del </w:t>
      </w:r>
      <w:r w:rsidRPr="005B11A6">
        <w:rPr>
          <w:rFonts w:ascii="Noto Sans" w:hAnsi="Noto Sans" w:cs="Noto Sans"/>
          <w:b/>
          <w:sz w:val="20"/>
        </w:rPr>
        <w:t>ANEXO 6 ACTA ADMINISTRATIVA CIRCUNSTANCIADA DE ENTREGA, RECEPCIÓN DE EQUIPOS (COMODATO) PARA EL CONSUMO DE LOS MATERIALES ADQUIRIDOS</w:t>
      </w:r>
      <w:r w:rsidRPr="005B11A6">
        <w:rPr>
          <w:rFonts w:ascii="Noto Sans" w:hAnsi="Noto Sans" w:cs="Noto Sans"/>
          <w:sz w:val="20"/>
        </w:rPr>
        <w:t xml:space="preserve"> al administrador del contrato y el servidor público que este designe, mismos que se encargarán de recibir los equipos en comodato. </w:t>
      </w:r>
    </w:p>
    <w:p w:rsidR="00B750F2" w:rsidRPr="005B11A6" w:rsidRDefault="00B750F2" w:rsidP="00B750F2">
      <w:pPr>
        <w:contextualSpacing/>
        <w:jc w:val="both"/>
        <w:rPr>
          <w:rFonts w:ascii="Noto Sans" w:hAnsi="Noto Sans" w:cs="Noto Sans"/>
          <w:sz w:val="20"/>
        </w:rPr>
      </w:pPr>
    </w:p>
    <w:p w:rsidR="00B750F2" w:rsidRPr="005B11A6" w:rsidRDefault="00B750F2" w:rsidP="00B750F2">
      <w:pPr>
        <w:contextualSpacing/>
        <w:jc w:val="both"/>
        <w:rPr>
          <w:rFonts w:ascii="Noto Sans" w:hAnsi="Noto Sans" w:cs="Noto Sans"/>
          <w:sz w:val="20"/>
        </w:rPr>
      </w:pPr>
      <w:r w:rsidRPr="005B11A6">
        <w:rPr>
          <w:rFonts w:ascii="Noto Sans" w:hAnsi="Noto Sans" w:cs="Noto Sans"/>
          <w:sz w:val="20"/>
        </w:rPr>
        <w:t xml:space="preserve">Deberá presentar escrito libre en papel membretado de la empresa y debidamente signado por el representante del licitante en el que manifieste que entregará equipos nuevos o usados en perfectas condiciones de uso en las unidades médicas con forme al </w:t>
      </w:r>
      <w:r w:rsidRPr="005B11A6">
        <w:rPr>
          <w:rFonts w:ascii="Noto Sans" w:hAnsi="Noto Sans" w:cs="Noto Sans"/>
          <w:b/>
          <w:bCs/>
          <w:sz w:val="20"/>
        </w:rPr>
        <w:t>ANEXO 5 “LUGAR DE ENTREGA Y RESPONSABLE DE LA RECEPCIÓN DE BIENES DE CONSUMO Y EQUIPO (COMODATO)”</w:t>
      </w:r>
      <w:r w:rsidRPr="005B11A6">
        <w:rPr>
          <w:rFonts w:ascii="Noto Sans" w:hAnsi="Noto Sans" w:cs="Noto Sans"/>
          <w:sz w:val="20"/>
        </w:rPr>
        <w:t>. El equipo de comodato deberá ser nuevo o usado en perfectas condiciones de uso y cumplir al menos con las siguientes especificaciones y /o características:</w:t>
      </w:r>
    </w:p>
    <w:p w:rsidR="00B750F2" w:rsidRPr="005B11A6" w:rsidRDefault="00B750F2" w:rsidP="00B750F2">
      <w:pPr>
        <w:contextualSpacing/>
        <w:jc w:val="both"/>
        <w:rPr>
          <w:rFonts w:ascii="Noto Sans" w:hAnsi="Noto Sans" w:cs="Noto Sans"/>
          <w:sz w:val="20"/>
        </w:rPr>
      </w:pPr>
    </w:p>
    <w:p w:rsidR="00B750F2" w:rsidRPr="005B11A6" w:rsidRDefault="00B750F2" w:rsidP="00B750F2">
      <w:pPr>
        <w:contextualSpacing/>
        <w:jc w:val="both"/>
        <w:rPr>
          <w:rFonts w:ascii="Noto Sans" w:hAnsi="Noto Sans" w:cs="Noto Sans"/>
          <w:sz w:val="20"/>
        </w:rPr>
      </w:pPr>
      <w:r w:rsidRPr="005B11A6">
        <w:rPr>
          <w:rFonts w:ascii="Noto Sans" w:hAnsi="Noto Sans" w:cs="Noto Sans"/>
          <w:sz w:val="20"/>
        </w:rPr>
        <w:t>El proveedor proporcionará sin costo para las Unidades Médicas durante la vigencia del contrato los bienes descritos en la tabla de DISTRIBUCION DE EQUIPO COMODATO de acuerdo a las cantidades establecidas en el requerimiento; además deberá cumplir como mínimo con las siguientes especificaciones:</w:t>
      </w:r>
    </w:p>
    <w:p w:rsidR="00B750F2" w:rsidRPr="005B11A6" w:rsidRDefault="00B750F2" w:rsidP="00B750F2">
      <w:pPr>
        <w:contextualSpacing/>
        <w:jc w:val="both"/>
        <w:rPr>
          <w:rFonts w:ascii="Noto Sans" w:hAnsi="Noto Sans" w:cs="Noto Sans"/>
          <w:sz w:val="20"/>
        </w:rPr>
      </w:pPr>
    </w:p>
    <w:p w:rsidR="00B750F2" w:rsidRPr="005B11A6" w:rsidRDefault="00B750F2" w:rsidP="00B750F2">
      <w:pPr>
        <w:contextualSpacing/>
        <w:jc w:val="both"/>
        <w:rPr>
          <w:rFonts w:ascii="Noto Sans" w:hAnsi="Noto Sans" w:cs="Noto Sans"/>
          <w:sz w:val="20"/>
        </w:rPr>
      </w:pPr>
      <w:r w:rsidRPr="005B11A6">
        <w:rPr>
          <w:rFonts w:ascii="Noto Sans" w:hAnsi="Noto Sans" w:cs="Noto Sans"/>
          <w:sz w:val="20"/>
        </w:rPr>
        <w:t>El equipo de comodato deberá cumplir al menos con las siguientes especificaciones y /o características:</w:t>
      </w:r>
    </w:p>
    <w:p w:rsidR="00B750F2" w:rsidRPr="005B11A6" w:rsidRDefault="00B750F2" w:rsidP="00B750F2">
      <w:pPr>
        <w:contextualSpacing/>
        <w:jc w:val="both"/>
        <w:rPr>
          <w:rFonts w:ascii="Noto Sans" w:eastAsia="Calibri" w:hAnsi="Noto Sans" w:cs="Noto Sans"/>
          <w:sz w:val="20"/>
          <w:lang w:val="es-MX" w:eastAsia="es-ES"/>
        </w:rPr>
      </w:pPr>
    </w:p>
    <w:p w:rsidR="00B750F2" w:rsidRPr="005B11A6" w:rsidRDefault="00B750F2" w:rsidP="00B750F2">
      <w:pPr>
        <w:contextualSpacing/>
        <w:jc w:val="both"/>
        <w:rPr>
          <w:rFonts w:ascii="Noto Sans" w:eastAsia="Calibri" w:hAnsi="Noto Sans" w:cs="Noto Sans"/>
          <w:sz w:val="20"/>
          <w:lang w:val="es-MX" w:eastAsia="es-ES"/>
        </w:rPr>
      </w:pPr>
      <w:r w:rsidRPr="005B11A6">
        <w:rPr>
          <w:rFonts w:ascii="Noto Sans" w:eastAsia="Calibri" w:hAnsi="Noto Sans" w:cs="Noto Sans"/>
          <w:sz w:val="20"/>
          <w:lang w:val="es-MX" w:eastAsia="es-ES"/>
        </w:rPr>
        <w:t>El proveedor proporcionará sin costo para las Unidades Médicas durante la vigencia del contrato las BOMBAS de INFUSIÓN de acuerdo a las cantidades establecidas en el requerimiento; además deberá cumplir como mínimo con las siguientes especificaciones:</w:t>
      </w:r>
    </w:p>
    <w:p w:rsidR="00B750F2" w:rsidRPr="005B11A6" w:rsidRDefault="00B750F2" w:rsidP="00B750F2">
      <w:pPr>
        <w:contextualSpacing/>
        <w:jc w:val="both"/>
        <w:rPr>
          <w:rFonts w:ascii="Noto Sans" w:eastAsia="Calibri" w:hAnsi="Noto Sans" w:cs="Noto Sans"/>
          <w:sz w:val="20"/>
          <w:lang w:val="es-MX" w:eastAsia="es-ES"/>
        </w:rPr>
      </w:pPr>
    </w:p>
    <w:p w:rsidR="00B750F2" w:rsidRDefault="00B750F2" w:rsidP="00B750F2">
      <w:pPr>
        <w:contextualSpacing/>
        <w:jc w:val="both"/>
        <w:rPr>
          <w:rFonts w:ascii="Noto Sans" w:eastAsia="Calibri" w:hAnsi="Noto Sans" w:cs="Noto Sans"/>
          <w:b/>
          <w:sz w:val="20"/>
          <w:lang w:val="es-MX" w:eastAsia="es-ES"/>
        </w:rPr>
      </w:pPr>
      <w:r w:rsidRPr="005B11A6">
        <w:rPr>
          <w:rFonts w:ascii="Noto Sans" w:eastAsia="Calibri" w:hAnsi="Noto Sans" w:cs="Noto Sans"/>
          <w:b/>
          <w:sz w:val="20"/>
          <w:lang w:val="es-MX" w:eastAsia="es-ES"/>
        </w:rPr>
        <w:t>1.- BOMBAS DE INFUSIÓN</w:t>
      </w:r>
    </w:p>
    <w:p w:rsidR="00B750F2" w:rsidRPr="005B11A6" w:rsidRDefault="00B750F2" w:rsidP="00B750F2">
      <w:pPr>
        <w:contextualSpacing/>
        <w:jc w:val="both"/>
        <w:rPr>
          <w:rFonts w:ascii="Noto Sans" w:eastAsia="Calibri" w:hAnsi="Noto Sans" w:cs="Noto Sans"/>
          <w:b/>
          <w:sz w:val="20"/>
          <w:lang w:val="es-MX" w:eastAsia="es-ES"/>
        </w:rPr>
      </w:pPr>
    </w:p>
    <w:p w:rsidR="00B750F2" w:rsidRPr="005B11A6" w:rsidRDefault="00B750F2" w:rsidP="00B750F2">
      <w:pPr>
        <w:contextualSpacing/>
        <w:jc w:val="both"/>
        <w:rPr>
          <w:rFonts w:ascii="Noto Sans" w:eastAsia="Calibri" w:hAnsi="Noto Sans" w:cs="Noto Sans"/>
          <w:color w:val="FF0000"/>
          <w:sz w:val="20"/>
          <w:lang w:val="es-MX" w:eastAsia="es-ES"/>
        </w:rPr>
      </w:pPr>
      <w:r w:rsidRPr="005B11A6">
        <w:rPr>
          <w:rFonts w:ascii="Noto Sans" w:eastAsia="Calibri" w:hAnsi="Noto Sans" w:cs="Noto Sans"/>
          <w:sz w:val="20"/>
          <w:lang w:val="es-MX" w:eastAsia="es-ES"/>
        </w:rPr>
        <w:t xml:space="preserve">Aparato electromecánico de infusión volumétrica de alta precisión estándar de un canal, portátil que con exactitud y seguridad permita administrar en forma constante, en tiempo determinado, fluidos parenterales, medicamentos, electrolitos, nutrición parenteral, soluciones para procedimientos de irrigación, productos derivados de la sangre y sangre entera, por igual a pacientes adultos como pediátricos y que cumpla al menos con las siguientes características: </w:t>
      </w:r>
    </w:p>
    <w:p w:rsidR="00B750F2" w:rsidRPr="006241E5" w:rsidRDefault="00B750F2" w:rsidP="00B750F2">
      <w:pPr>
        <w:contextualSpacing/>
        <w:jc w:val="both"/>
        <w:rPr>
          <w:rFonts w:ascii="Noto Sans" w:eastAsia="Calibri" w:hAnsi="Noto Sans" w:cs="Noto Sans"/>
          <w:color w:val="FF0000"/>
          <w:sz w:val="20"/>
          <w:lang w:val="es-MX" w:eastAsia="es-ES"/>
        </w:rPr>
      </w:pPr>
    </w:p>
    <w:p w:rsidR="00B750F2" w:rsidRPr="006241E5" w:rsidRDefault="00B750F2">
      <w:pPr>
        <w:pStyle w:val="Prrafodelista"/>
        <w:numPr>
          <w:ilvl w:val="0"/>
          <w:numId w:val="65"/>
        </w:numPr>
        <w:suppressAutoHyphens w:val="0"/>
        <w:contextualSpacing/>
        <w:jc w:val="both"/>
        <w:rPr>
          <w:rFonts w:ascii="Noto Sans" w:eastAsia="Calibri" w:hAnsi="Noto Sans" w:cs="Noto Sans"/>
          <w:sz w:val="20"/>
          <w:lang w:val="es-MX" w:eastAsia="es-ES"/>
        </w:rPr>
      </w:pPr>
      <w:r w:rsidRPr="006241E5">
        <w:rPr>
          <w:rFonts w:ascii="Noto Sans" w:eastAsia="Calibri" w:hAnsi="Noto Sans" w:cs="Noto Sans"/>
          <w:sz w:val="20"/>
          <w:lang w:val="es-MX" w:eastAsia="es-ES"/>
        </w:rPr>
        <w:t>Velocidad de flujo configurable o flujo programado. Rango de velocidad 0,10ml/h a 2300 ml/h (0,10 ML/H para transfusión de sangre)</w:t>
      </w:r>
    </w:p>
    <w:p w:rsidR="00B750F2" w:rsidRPr="006241E5" w:rsidRDefault="00B750F2">
      <w:pPr>
        <w:pStyle w:val="Prrafodelista"/>
        <w:numPr>
          <w:ilvl w:val="0"/>
          <w:numId w:val="65"/>
        </w:numPr>
        <w:suppressAutoHyphens w:val="0"/>
        <w:contextualSpacing/>
        <w:jc w:val="both"/>
        <w:rPr>
          <w:rFonts w:ascii="Noto Sans" w:eastAsia="Calibri" w:hAnsi="Noto Sans" w:cs="Noto Sans"/>
          <w:sz w:val="20"/>
          <w:lang w:val="es-MX" w:eastAsia="es-ES"/>
        </w:rPr>
      </w:pPr>
      <w:r w:rsidRPr="006241E5">
        <w:rPr>
          <w:rFonts w:ascii="Noto Sans" w:eastAsia="Calibri" w:hAnsi="Noto Sans" w:cs="Noto Sans"/>
          <w:sz w:val="20"/>
          <w:lang w:val="es-MX" w:eastAsia="es-ES"/>
        </w:rPr>
        <w:t>Carga de línea con detección de colocación incorrecta. Indicador de la abrazadera anti-flujo libre indica el estado de la abrazadera anti-flujo libre abierta o funciona de manera incorrecta.</w:t>
      </w:r>
    </w:p>
    <w:p w:rsidR="00B750F2" w:rsidRPr="006241E5" w:rsidRDefault="00B750F2">
      <w:pPr>
        <w:pStyle w:val="Prrafodelista"/>
        <w:numPr>
          <w:ilvl w:val="0"/>
          <w:numId w:val="65"/>
        </w:numPr>
        <w:suppressAutoHyphens w:val="0"/>
        <w:contextualSpacing/>
        <w:jc w:val="both"/>
        <w:rPr>
          <w:rFonts w:ascii="Noto Sans" w:eastAsia="Calibri" w:hAnsi="Noto Sans" w:cs="Noto Sans"/>
          <w:sz w:val="20"/>
          <w:lang w:val="es-MX" w:eastAsia="es-ES"/>
        </w:rPr>
      </w:pPr>
      <w:r w:rsidRPr="006241E5">
        <w:rPr>
          <w:rFonts w:ascii="Noto Sans" w:eastAsia="Calibri" w:hAnsi="Noto Sans" w:cs="Noto Sans"/>
          <w:sz w:val="20"/>
          <w:lang w:val="es-MX" w:eastAsia="es-ES"/>
        </w:rPr>
        <w:t>Tecla de apertura y cierre que minimice los errores que se pueden atribuir a la instalación o extracción del equipo de administración.</w:t>
      </w:r>
    </w:p>
    <w:p w:rsidR="00B750F2" w:rsidRPr="006241E5" w:rsidRDefault="00B750F2">
      <w:pPr>
        <w:pStyle w:val="Prrafodelista"/>
        <w:numPr>
          <w:ilvl w:val="0"/>
          <w:numId w:val="65"/>
        </w:numPr>
        <w:suppressAutoHyphens w:val="0"/>
        <w:contextualSpacing/>
        <w:jc w:val="both"/>
        <w:rPr>
          <w:rFonts w:ascii="Noto Sans" w:eastAsia="Calibri" w:hAnsi="Noto Sans" w:cs="Noto Sans"/>
          <w:sz w:val="20"/>
          <w:lang w:val="es-MX" w:eastAsia="es-ES"/>
        </w:rPr>
      </w:pPr>
      <w:r w:rsidRPr="006241E5">
        <w:rPr>
          <w:rFonts w:ascii="Noto Sans" w:eastAsia="Calibri" w:hAnsi="Noto Sans" w:cs="Noto Sans"/>
          <w:sz w:val="20"/>
          <w:lang w:val="es-MX" w:eastAsia="es-ES"/>
        </w:rPr>
        <w:t>Sensor de aireen la línea de salida y sensor de aire en la línea ascendente.</w:t>
      </w:r>
    </w:p>
    <w:p w:rsidR="00B750F2" w:rsidRPr="006241E5" w:rsidRDefault="00B750F2">
      <w:pPr>
        <w:pStyle w:val="Prrafodelista"/>
        <w:numPr>
          <w:ilvl w:val="0"/>
          <w:numId w:val="65"/>
        </w:numPr>
        <w:suppressAutoHyphens w:val="0"/>
        <w:contextualSpacing/>
        <w:jc w:val="both"/>
        <w:rPr>
          <w:rFonts w:ascii="Noto Sans" w:eastAsia="Calibri" w:hAnsi="Noto Sans" w:cs="Noto Sans"/>
          <w:sz w:val="20"/>
          <w:lang w:val="es-MX" w:eastAsia="es-ES"/>
        </w:rPr>
      </w:pPr>
      <w:r w:rsidRPr="006241E5">
        <w:rPr>
          <w:rFonts w:ascii="Noto Sans" w:eastAsia="Calibri" w:hAnsi="Noto Sans" w:cs="Noto Sans"/>
          <w:sz w:val="20"/>
          <w:lang w:val="es-MX" w:eastAsia="es-ES"/>
        </w:rPr>
        <w:t>Calculadora de dosis que permita especificar la cantidad de fármaco, la columna de diluyente o la concentración para una terapia y formulas opciones de dosis en función al peso corporal, que evite dificultades de extravasación.</w:t>
      </w:r>
    </w:p>
    <w:p w:rsidR="00B750F2" w:rsidRPr="006241E5" w:rsidRDefault="00B750F2">
      <w:pPr>
        <w:pStyle w:val="Prrafodelista"/>
        <w:numPr>
          <w:ilvl w:val="0"/>
          <w:numId w:val="65"/>
        </w:numPr>
        <w:suppressAutoHyphens w:val="0"/>
        <w:contextualSpacing/>
        <w:jc w:val="both"/>
        <w:rPr>
          <w:rFonts w:ascii="Noto Sans" w:eastAsia="Calibri" w:hAnsi="Noto Sans" w:cs="Noto Sans"/>
          <w:sz w:val="20"/>
          <w:lang w:val="es-MX" w:eastAsia="es-ES"/>
        </w:rPr>
      </w:pPr>
      <w:r w:rsidRPr="006241E5">
        <w:rPr>
          <w:rFonts w:ascii="Noto Sans" w:eastAsia="Calibri" w:hAnsi="Noto Sans" w:cs="Noto Sans"/>
          <w:sz w:val="20"/>
          <w:lang w:val="es-MX" w:eastAsia="es-ES"/>
        </w:rPr>
        <w:t>Opción mecánica manual para impedir la remoción no autorizada del equipo de venoclisis o reprogramación de la bomba por personal no autorizado, con bloqueo automático en caso de no detectar operación en el tiempo preestablecido.</w:t>
      </w:r>
    </w:p>
    <w:p w:rsidR="00B750F2" w:rsidRPr="006241E5" w:rsidRDefault="00B750F2">
      <w:pPr>
        <w:pStyle w:val="Prrafodelista"/>
        <w:numPr>
          <w:ilvl w:val="0"/>
          <w:numId w:val="65"/>
        </w:numPr>
        <w:suppressAutoHyphens w:val="0"/>
        <w:contextualSpacing/>
        <w:jc w:val="both"/>
        <w:rPr>
          <w:rFonts w:ascii="Noto Sans" w:eastAsia="Calibri" w:hAnsi="Noto Sans" w:cs="Noto Sans"/>
          <w:sz w:val="20"/>
          <w:lang w:val="es-MX" w:eastAsia="es-ES"/>
        </w:rPr>
      </w:pPr>
      <w:r w:rsidRPr="006241E5">
        <w:rPr>
          <w:rFonts w:ascii="Noto Sans" w:eastAsia="Calibri" w:hAnsi="Noto Sans" w:cs="Noto Sans"/>
          <w:sz w:val="20"/>
          <w:lang w:val="es-MX" w:eastAsia="es-ES"/>
        </w:rPr>
        <w:t>Historia de volumen solución y el volumen total suministrado incluidas las infusiones, alarmas, calibraciones, configuraciones de mantenimiento y otras operaciones.</w:t>
      </w:r>
    </w:p>
    <w:p w:rsidR="00B750F2" w:rsidRPr="006241E5" w:rsidRDefault="00B750F2">
      <w:pPr>
        <w:pStyle w:val="Prrafodelista"/>
        <w:numPr>
          <w:ilvl w:val="0"/>
          <w:numId w:val="65"/>
        </w:numPr>
        <w:suppressAutoHyphens w:val="0"/>
        <w:contextualSpacing/>
        <w:jc w:val="both"/>
        <w:rPr>
          <w:rFonts w:ascii="Noto Sans" w:eastAsia="Calibri" w:hAnsi="Noto Sans" w:cs="Noto Sans"/>
          <w:sz w:val="20"/>
          <w:lang w:val="es-MX" w:eastAsia="es-ES"/>
        </w:rPr>
      </w:pPr>
      <w:r w:rsidRPr="006241E5">
        <w:rPr>
          <w:rFonts w:ascii="Noto Sans" w:eastAsia="Calibri" w:hAnsi="Noto Sans" w:cs="Noto Sans"/>
          <w:sz w:val="20"/>
          <w:lang w:val="es-MX" w:eastAsia="es-ES"/>
        </w:rPr>
        <w:t xml:space="preserve">Alarmas y alertas visuales y auditivas de oclusión de flujo, aire, para mantenimiento de la bomba, de terminación de infusión, que brinden tanto seguridad de su manejo como al paciente </w:t>
      </w:r>
    </w:p>
    <w:p w:rsidR="00B750F2" w:rsidRPr="006241E5" w:rsidRDefault="00B750F2">
      <w:pPr>
        <w:pStyle w:val="Prrafodelista"/>
        <w:numPr>
          <w:ilvl w:val="0"/>
          <w:numId w:val="65"/>
        </w:numPr>
        <w:suppressAutoHyphens w:val="0"/>
        <w:contextualSpacing/>
        <w:jc w:val="both"/>
        <w:rPr>
          <w:rFonts w:ascii="Noto Sans" w:eastAsia="Calibri" w:hAnsi="Noto Sans" w:cs="Noto Sans"/>
          <w:sz w:val="20"/>
          <w:lang w:val="es-MX" w:eastAsia="es-ES"/>
        </w:rPr>
      </w:pPr>
      <w:r w:rsidRPr="006241E5">
        <w:rPr>
          <w:rFonts w:ascii="Noto Sans" w:eastAsia="Calibri" w:hAnsi="Noto Sans" w:cs="Noto Sans"/>
          <w:sz w:val="20"/>
          <w:lang w:val="es-MX" w:eastAsia="es-ES"/>
        </w:rPr>
        <w:t>Pantalla con luz de fondo que muestre claramente la visualización de la información de la alarma, el modo de infusión, o el numero de la cama de infusión, velocidad de flujo, medicamento infundido, tiempo remanente y alertas o alarmas indicador con presión numérica para monitorear la tendencia de presión en tubo.</w:t>
      </w:r>
    </w:p>
    <w:p w:rsidR="00B750F2" w:rsidRPr="006241E5" w:rsidRDefault="00B750F2">
      <w:pPr>
        <w:pStyle w:val="Prrafodelista"/>
        <w:numPr>
          <w:ilvl w:val="0"/>
          <w:numId w:val="65"/>
        </w:numPr>
        <w:suppressAutoHyphens w:val="0"/>
        <w:contextualSpacing/>
        <w:jc w:val="both"/>
        <w:rPr>
          <w:rFonts w:ascii="Noto Sans" w:eastAsia="Calibri" w:hAnsi="Noto Sans" w:cs="Noto Sans"/>
          <w:sz w:val="20"/>
          <w:lang w:val="es-MX" w:eastAsia="es-ES"/>
        </w:rPr>
      </w:pPr>
      <w:r w:rsidRPr="006241E5">
        <w:rPr>
          <w:rFonts w:ascii="Noto Sans" w:eastAsia="Calibri" w:hAnsi="Noto Sans" w:cs="Noto Sans"/>
          <w:sz w:val="20"/>
          <w:lang w:val="es-MX" w:eastAsia="es-ES"/>
        </w:rPr>
        <w:lastRenderedPageBreak/>
        <w:t>Sensor de ecografía dual para detectar las burbujas de aire con mayor precisión y evitar la falsa alarma de aire en el tubo o la ausencia de esta.</w:t>
      </w:r>
    </w:p>
    <w:p w:rsidR="00B750F2" w:rsidRPr="006241E5" w:rsidRDefault="00B750F2">
      <w:pPr>
        <w:pStyle w:val="Prrafodelista"/>
        <w:numPr>
          <w:ilvl w:val="0"/>
          <w:numId w:val="65"/>
        </w:numPr>
        <w:suppressAutoHyphens w:val="0"/>
        <w:contextualSpacing/>
        <w:jc w:val="both"/>
        <w:rPr>
          <w:rFonts w:ascii="Noto Sans" w:eastAsia="Calibri" w:hAnsi="Noto Sans" w:cs="Noto Sans"/>
          <w:sz w:val="20"/>
          <w:lang w:val="es-MX" w:eastAsia="es-ES"/>
        </w:rPr>
      </w:pPr>
      <w:r w:rsidRPr="006241E5">
        <w:rPr>
          <w:rFonts w:ascii="Noto Sans" w:eastAsia="Calibri" w:hAnsi="Noto Sans" w:cs="Noto Sans"/>
          <w:sz w:val="20"/>
          <w:lang w:val="es-MX" w:eastAsia="es-ES"/>
        </w:rPr>
        <w:t>Sistema de alarma intuitivo con guía de resolución de problemas para los usuarios Capacitación-bombas de infusión.</w:t>
      </w:r>
    </w:p>
    <w:p w:rsidR="00B750F2" w:rsidRPr="005B11A6" w:rsidRDefault="00B750F2" w:rsidP="00B750F2">
      <w:pPr>
        <w:pStyle w:val="Prrafodelista"/>
        <w:jc w:val="both"/>
        <w:rPr>
          <w:rFonts w:ascii="Noto Sans" w:eastAsia="Calibri" w:hAnsi="Noto Sans" w:cs="Noto Sans"/>
          <w:sz w:val="20"/>
          <w:lang w:val="es-MX" w:eastAsia="es-ES"/>
        </w:rPr>
      </w:pPr>
    </w:p>
    <w:p w:rsidR="00B750F2" w:rsidRPr="005B11A6" w:rsidRDefault="00B750F2" w:rsidP="00B750F2">
      <w:pPr>
        <w:contextualSpacing/>
        <w:jc w:val="both"/>
        <w:rPr>
          <w:rFonts w:ascii="Noto Sans" w:hAnsi="Noto Sans" w:cs="Noto Sans"/>
          <w:b/>
          <w:sz w:val="20"/>
        </w:rPr>
      </w:pPr>
      <w:r w:rsidRPr="005B11A6">
        <w:rPr>
          <w:rFonts w:ascii="Noto Sans" w:hAnsi="Noto Sans" w:cs="Noto Sans"/>
          <w:b/>
          <w:sz w:val="20"/>
        </w:rPr>
        <w:t>2.- FUNCION DE HISTORIAL.</w:t>
      </w:r>
    </w:p>
    <w:p w:rsidR="00B750F2" w:rsidRPr="005B11A6" w:rsidRDefault="00B750F2" w:rsidP="00B750F2">
      <w:pPr>
        <w:contextualSpacing/>
        <w:jc w:val="both"/>
        <w:rPr>
          <w:rFonts w:ascii="Noto Sans" w:hAnsi="Noto Sans" w:cs="Noto Sans"/>
          <w:sz w:val="20"/>
        </w:rPr>
      </w:pPr>
    </w:p>
    <w:p w:rsidR="00B750F2" w:rsidRPr="005B11A6" w:rsidRDefault="00B750F2">
      <w:pPr>
        <w:pStyle w:val="Prrafodelista"/>
        <w:numPr>
          <w:ilvl w:val="0"/>
          <w:numId w:val="66"/>
        </w:numPr>
        <w:suppressAutoHyphens w:val="0"/>
        <w:contextualSpacing/>
        <w:jc w:val="both"/>
        <w:rPr>
          <w:rFonts w:ascii="Noto Sans" w:hAnsi="Noto Sans" w:cs="Noto Sans"/>
          <w:sz w:val="20"/>
          <w:lang w:val="es-MX"/>
        </w:rPr>
      </w:pPr>
      <w:r w:rsidRPr="005B11A6">
        <w:rPr>
          <w:rFonts w:ascii="Noto Sans" w:hAnsi="Noto Sans" w:cs="Noto Sans"/>
          <w:sz w:val="20"/>
          <w:lang w:val="es-MX"/>
        </w:rPr>
        <w:t>Programa informático “IFME”.</w:t>
      </w:r>
    </w:p>
    <w:p w:rsidR="00B750F2" w:rsidRPr="005B11A6" w:rsidRDefault="00B750F2">
      <w:pPr>
        <w:pStyle w:val="Prrafodelista"/>
        <w:numPr>
          <w:ilvl w:val="0"/>
          <w:numId w:val="66"/>
        </w:numPr>
        <w:suppressAutoHyphens w:val="0"/>
        <w:contextualSpacing/>
        <w:jc w:val="both"/>
        <w:rPr>
          <w:rFonts w:ascii="Noto Sans" w:hAnsi="Noto Sans" w:cs="Noto Sans"/>
          <w:sz w:val="20"/>
          <w:lang w:val="es-MX"/>
        </w:rPr>
      </w:pPr>
      <w:r w:rsidRPr="005B11A6">
        <w:rPr>
          <w:rFonts w:ascii="Noto Sans" w:hAnsi="Noto Sans" w:cs="Noto Sans"/>
          <w:sz w:val="20"/>
          <w:lang w:val="es-MX"/>
        </w:rPr>
        <w:t xml:space="preserve">Equipada con una función de historial (memoria de acontecimientos). </w:t>
      </w:r>
    </w:p>
    <w:p w:rsidR="00B750F2" w:rsidRPr="005B11A6" w:rsidRDefault="00B750F2">
      <w:pPr>
        <w:pStyle w:val="Prrafodelista"/>
        <w:numPr>
          <w:ilvl w:val="0"/>
          <w:numId w:val="66"/>
        </w:numPr>
        <w:suppressAutoHyphens w:val="0"/>
        <w:contextualSpacing/>
        <w:jc w:val="both"/>
        <w:rPr>
          <w:rFonts w:ascii="Noto Sans" w:hAnsi="Noto Sans" w:cs="Noto Sans"/>
          <w:sz w:val="20"/>
          <w:lang w:val="es-MX"/>
        </w:rPr>
      </w:pPr>
      <w:r w:rsidRPr="005B11A6">
        <w:rPr>
          <w:rFonts w:ascii="Noto Sans" w:hAnsi="Noto Sans" w:cs="Noto Sans"/>
          <w:sz w:val="20"/>
          <w:lang w:val="es-MX"/>
        </w:rPr>
        <w:t>Memoria permanente que registra los últimos 350 acontecimientos, con la fecha y hora en que ocurrieron, así como lo siguiente:</w:t>
      </w:r>
    </w:p>
    <w:p w:rsidR="00B750F2" w:rsidRPr="005B11A6" w:rsidRDefault="00B750F2">
      <w:pPr>
        <w:pStyle w:val="Prrafodelista"/>
        <w:numPr>
          <w:ilvl w:val="2"/>
          <w:numId w:val="67"/>
        </w:numPr>
        <w:suppressAutoHyphens w:val="0"/>
        <w:contextualSpacing/>
        <w:jc w:val="both"/>
        <w:rPr>
          <w:rFonts w:ascii="Noto Sans" w:hAnsi="Noto Sans" w:cs="Noto Sans"/>
          <w:sz w:val="20"/>
          <w:lang w:val="es-MX"/>
        </w:rPr>
      </w:pPr>
      <w:r w:rsidRPr="005B11A6">
        <w:rPr>
          <w:rFonts w:ascii="Noto Sans" w:hAnsi="Noto Sans" w:cs="Noto Sans"/>
          <w:sz w:val="20"/>
          <w:lang w:val="es-MX"/>
        </w:rPr>
        <w:t>Fijación de la velocidad de administración</w:t>
      </w:r>
    </w:p>
    <w:p w:rsidR="00B750F2" w:rsidRPr="005B11A6" w:rsidRDefault="00B750F2">
      <w:pPr>
        <w:pStyle w:val="Prrafodelista"/>
        <w:numPr>
          <w:ilvl w:val="2"/>
          <w:numId w:val="67"/>
        </w:numPr>
        <w:suppressAutoHyphens w:val="0"/>
        <w:contextualSpacing/>
        <w:jc w:val="both"/>
        <w:rPr>
          <w:rFonts w:ascii="Noto Sans" w:hAnsi="Noto Sans" w:cs="Noto Sans"/>
          <w:sz w:val="20"/>
          <w:lang w:val="es-MX"/>
        </w:rPr>
      </w:pPr>
      <w:r w:rsidRPr="005B11A6">
        <w:rPr>
          <w:rFonts w:ascii="Noto Sans" w:hAnsi="Noto Sans" w:cs="Noto Sans"/>
          <w:sz w:val="20"/>
          <w:lang w:val="es-MX"/>
        </w:rPr>
        <w:t>Cambios de la velocidad</w:t>
      </w:r>
    </w:p>
    <w:p w:rsidR="00B750F2" w:rsidRPr="005B11A6" w:rsidRDefault="00B750F2">
      <w:pPr>
        <w:pStyle w:val="Prrafodelista"/>
        <w:numPr>
          <w:ilvl w:val="2"/>
          <w:numId w:val="67"/>
        </w:numPr>
        <w:suppressAutoHyphens w:val="0"/>
        <w:contextualSpacing/>
        <w:jc w:val="both"/>
        <w:rPr>
          <w:rFonts w:ascii="Noto Sans" w:hAnsi="Noto Sans" w:cs="Noto Sans"/>
          <w:sz w:val="20"/>
          <w:lang w:val="es-MX"/>
        </w:rPr>
      </w:pPr>
      <w:r w:rsidRPr="005B11A6">
        <w:rPr>
          <w:rFonts w:ascii="Noto Sans" w:hAnsi="Noto Sans" w:cs="Noto Sans"/>
          <w:sz w:val="20"/>
          <w:lang w:val="es-MX"/>
        </w:rPr>
        <w:t>Encendido/apagado de la unidad</w:t>
      </w:r>
    </w:p>
    <w:p w:rsidR="00B750F2" w:rsidRPr="005B11A6" w:rsidRDefault="00B750F2">
      <w:pPr>
        <w:pStyle w:val="Prrafodelista"/>
        <w:numPr>
          <w:ilvl w:val="2"/>
          <w:numId w:val="67"/>
        </w:numPr>
        <w:suppressAutoHyphens w:val="0"/>
        <w:contextualSpacing/>
        <w:jc w:val="both"/>
        <w:rPr>
          <w:rFonts w:ascii="Noto Sans" w:hAnsi="Noto Sans" w:cs="Noto Sans"/>
          <w:sz w:val="20"/>
          <w:lang w:val="es-MX"/>
        </w:rPr>
      </w:pPr>
      <w:r w:rsidRPr="005B11A6">
        <w:rPr>
          <w:rFonts w:ascii="Noto Sans" w:hAnsi="Noto Sans" w:cs="Noto Sans"/>
          <w:sz w:val="20"/>
          <w:lang w:val="es-MX"/>
        </w:rPr>
        <w:t>Inicio/finalización de la infusión</w:t>
      </w:r>
    </w:p>
    <w:p w:rsidR="00B750F2" w:rsidRPr="005B11A6" w:rsidRDefault="00B750F2">
      <w:pPr>
        <w:pStyle w:val="Prrafodelista"/>
        <w:numPr>
          <w:ilvl w:val="2"/>
          <w:numId w:val="67"/>
        </w:numPr>
        <w:suppressAutoHyphens w:val="0"/>
        <w:contextualSpacing/>
        <w:jc w:val="both"/>
        <w:rPr>
          <w:rFonts w:ascii="Noto Sans" w:hAnsi="Noto Sans" w:cs="Noto Sans"/>
          <w:sz w:val="20"/>
          <w:lang w:val="es-MX"/>
        </w:rPr>
      </w:pPr>
      <w:r w:rsidRPr="005B11A6">
        <w:rPr>
          <w:rFonts w:ascii="Noto Sans" w:hAnsi="Noto Sans" w:cs="Noto Sans"/>
          <w:sz w:val="20"/>
          <w:lang w:val="es-MX"/>
        </w:rPr>
        <w:t>Control remoto</w:t>
      </w:r>
    </w:p>
    <w:p w:rsidR="00B750F2" w:rsidRPr="005B11A6" w:rsidRDefault="00B750F2">
      <w:pPr>
        <w:pStyle w:val="Prrafodelista"/>
        <w:numPr>
          <w:ilvl w:val="2"/>
          <w:numId w:val="67"/>
        </w:numPr>
        <w:suppressAutoHyphens w:val="0"/>
        <w:contextualSpacing/>
        <w:jc w:val="both"/>
        <w:rPr>
          <w:rFonts w:ascii="Noto Sans" w:hAnsi="Noto Sans" w:cs="Noto Sans"/>
          <w:sz w:val="20"/>
          <w:lang w:val="es-MX"/>
        </w:rPr>
      </w:pPr>
      <w:r w:rsidRPr="005B11A6">
        <w:rPr>
          <w:rFonts w:ascii="Noto Sans" w:hAnsi="Noto Sans" w:cs="Noto Sans"/>
          <w:sz w:val="20"/>
          <w:lang w:val="es-MX"/>
        </w:rPr>
        <w:t xml:space="preserve"> Alarmas de dispositivo y funcionamiento</w:t>
      </w:r>
    </w:p>
    <w:p w:rsidR="00B750F2" w:rsidRPr="005B11A6" w:rsidRDefault="00B750F2">
      <w:pPr>
        <w:pStyle w:val="Prrafodelista"/>
        <w:numPr>
          <w:ilvl w:val="2"/>
          <w:numId w:val="67"/>
        </w:numPr>
        <w:suppressAutoHyphens w:val="0"/>
        <w:contextualSpacing/>
        <w:jc w:val="both"/>
        <w:rPr>
          <w:rFonts w:ascii="Noto Sans" w:hAnsi="Noto Sans" w:cs="Noto Sans"/>
          <w:sz w:val="20"/>
          <w:lang w:val="es-MX"/>
        </w:rPr>
      </w:pPr>
      <w:r w:rsidRPr="005B11A6">
        <w:rPr>
          <w:rFonts w:ascii="Noto Sans" w:hAnsi="Noto Sans" w:cs="Noto Sans"/>
          <w:sz w:val="20"/>
          <w:lang w:val="es-MX"/>
        </w:rPr>
        <w:t>Cuando se produce un acontecimiento también se registra el volumen infundido desde el encendido.</w:t>
      </w:r>
    </w:p>
    <w:p w:rsidR="00B750F2" w:rsidRPr="005B11A6" w:rsidRDefault="00B750F2">
      <w:pPr>
        <w:pStyle w:val="Prrafodelista"/>
        <w:numPr>
          <w:ilvl w:val="2"/>
          <w:numId w:val="67"/>
        </w:numPr>
        <w:suppressAutoHyphens w:val="0"/>
        <w:contextualSpacing/>
        <w:jc w:val="both"/>
        <w:rPr>
          <w:rFonts w:ascii="Noto Sans" w:hAnsi="Noto Sans" w:cs="Noto Sans"/>
          <w:sz w:val="20"/>
          <w:lang w:val="es-MX"/>
        </w:rPr>
      </w:pPr>
      <w:r w:rsidRPr="005B11A6">
        <w:rPr>
          <w:rFonts w:ascii="Noto Sans" w:hAnsi="Noto Sans" w:cs="Noto Sans"/>
          <w:sz w:val="20"/>
          <w:lang w:val="es-MX"/>
        </w:rPr>
        <w:t>La función de historial se activa en fábrica.</w:t>
      </w:r>
    </w:p>
    <w:p w:rsidR="00B750F2" w:rsidRPr="005B11A6" w:rsidRDefault="00B750F2" w:rsidP="00B750F2">
      <w:pPr>
        <w:contextualSpacing/>
        <w:jc w:val="both"/>
        <w:rPr>
          <w:rFonts w:ascii="Noto Sans" w:hAnsi="Noto Sans" w:cs="Noto Sans"/>
          <w:color w:val="FF0000"/>
          <w:sz w:val="20"/>
        </w:rPr>
      </w:pPr>
    </w:p>
    <w:p w:rsidR="00B750F2" w:rsidRPr="005B11A6" w:rsidRDefault="00B750F2" w:rsidP="00B750F2">
      <w:pPr>
        <w:contextualSpacing/>
        <w:jc w:val="both"/>
        <w:rPr>
          <w:rFonts w:ascii="Noto Sans" w:hAnsi="Noto Sans" w:cs="Noto Sans"/>
          <w:sz w:val="20"/>
        </w:rPr>
      </w:pPr>
      <w:r w:rsidRPr="005B11A6">
        <w:rPr>
          <w:rFonts w:ascii="Noto Sans" w:hAnsi="Noto Sans" w:cs="Noto Sans"/>
          <w:sz w:val="20"/>
        </w:rPr>
        <w:t>El proveedor proporcionará sin costo para las Unidades Médicas durante la vigencia del contrato los bienes de acuerdo a las cantidades establecidas en el requerimiento; además deberá cumplir como mínimo con las siguientes especificaciones:</w:t>
      </w:r>
    </w:p>
    <w:p w:rsidR="00B750F2" w:rsidRPr="005B11A6" w:rsidRDefault="00B750F2" w:rsidP="00B750F2">
      <w:pPr>
        <w:contextualSpacing/>
        <w:jc w:val="both"/>
        <w:rPr>
          <w:rFonts w:ascii="Noto Sans" w:hAnsi="Noto Sans" w:cs="Noto Sans"/>
          <w:sz w:val="20"/>
        </w:rPr>
      </w:pPr>
    </w:p>
    <w:p w:rsidR="00B750F2" w:rsidRPr="005B11A6" w:rsidRDefault="00B750F2" w:rsidP="00B750F2">
      <w:pPr>
        <w:ind w:left="708" w:firstLine="12"/>
        <w:contextualSpacing/>
        <w:jc w:val="both"/>
        <w:rPr>
          <w:rFonts w:ascii="Noto Sans" w:hAnsi="Noto Sans" w:cs="Noto Sans"/>
          <w:b/>
          <w:sz w:val="20"/>
        </w:rPr>
      </w:pPr>
      <w:r w:rsidRPr="005B11A6">
        <w:rPr>
          <w:rFonts w:ascii="Noto Sans" w:hAnsi="Noto Sans" w:cs="Noto Sans"/>
          <w:b/>
          <w:sz w:val="20"/>
        </w:rPr>
        <w:t>CAPACITACIÓN.</w:t>
      </w:r>
    </w:p>
    <w:p w:rsidR="00B750F2" w:rsidRPr="005B11A6" w:rsidRDefault="00B750F2" w:rsidP="00B750F2">
      <w:pPr>
        <w:contextualSpacing/>
        <w:jc w:val="both"/>
        <w:rPr>
          <w:rFonts w:ascii="Noto Sans" w:hAnsi="Noto Sans" w:cs="Noto Sans"/>
          <w:sz w:val="20"/>
        </w:rPr>
      </w:pPr>
    </w:p>
    <w:p w:rsidR="00B750F2" w:rsidRPr="00067E52" w:rsidRDefault="00B750F2">
      <w:pPr>
        <w:pStyle w:val="Prrafodelista"/>
        <w:numPr>
          <w:ilvl w:val="0"/>
          <w:numId w:val="68"/>
        </w:numPr>
        <w:suppressAutoHyphens w:val="0"/>
        <w:contextualSpacing/>
        <w:jc w:val="both"/>
        <w:rPr>
          <w:rFonts w:ascii="Noto Sans" w:hAnsi="Noto Sans" w:cs="Noto Sans"/>
          <w:sz w:val="20"/>
        </w:rPr>
      </w:pPr>
      <w:r w:rsidRPr="00067E52">
        <w:rPr>
          <w:rFonts w:ascii="Noto Sans" w:hAnsi="Noto Sans" w:cs="Noto Sans"/>
          <w:sz w:val="20"/>
        </w:rPr>
        <w:t>El licitante adjudicado se obliga a capacitar al personal Médico y de Enfermería sin costo adicional para las Unidades Médicas dentro de los 15 días naturales siguientes al inicio de la vigencia del contrato para el debido funcionamiento de los equipos proporcionados, así como cuando se produzcan cambios de tecnología en estos.</w:t>
      </w:r>
    </w:p>
    <w:p w:rsidR="00B750F2" w:rsidRPr="00067E52" w:rsidRDefault="00B750F2">
      <w:pPr>
        <w:pStyle w:val="Prrafodelista"/>
        <w:numPr>
          <w:ilvl w:val="0"/>
          <w:numId w:val="68"/>
        </w:numPr>
        <w:suppressAutoHyphens w:val="0"/>
        <w:contextualSpacing/>
        <w:jc w:val="both"/>
        <w:rPr>
          <w:rFonts w:ascii="Noto Sans" w:hAnsi="Noto Sans" w:cs="Noto Sans"/>
          <w:sz w:val="20"/>
        </w:rPr>
      </w:pPr>
      <w:r w:rsidRPr="00067E52">
        <w:rPr>
          <w:rFonts w:ascii="Noto Sans" w:hAnsi="Noto Sans" w:cs="Noto Sans"/>
          <w:sz w:val="20"/>
        </w:rPr>
        <w:t>El licitante adjudicado presentará un Programa de Capacitación y Adiestramiento, que contenga:</w:t>
      </w:r>
    </w:p>
    <w:p w:rsidR="00B750F2" w:rsidRPr="00067E52" w:rsidRDefault="00B750F2" w:rsidP="00B750F2">
      <w:pPr>
        <w:pStyle w:val="Prrafodelista"/>
        <w:jc w:val="both"/>
        <w:rPr>
          <w:rFonts w:ascii="Noto Sans" w:hAnsi="Noto Sans" w:cs="Noto Sans"/>
          <w:sz w:val="20"/>
        </w:rPr>
      </w:pPr>
      <w:r w:rsidRPr="00067E52">
        <w:rPr>
          <w:rFonts w:ascii="Noto Sans" w:hAnsi="Noto Sans" w:cs="Noto Sans"/>
          <w:sz w:val="20"/>
        </w:rPr>
        <w:t>Las características de la capacitación en el manejo y funcionamiento del equipo para BOMBAS DE INFUSION.</w:t>
      </w:r>
    </w:p>
    <w:p w:rsidR="00B750F2" w:rsidRPr="005B11A6" w:rsidRDefault="00B750F2" w:rsidP="00B750F2">
      <w:pPr>
        <w:pStyle w:val="Prrafodelista"/>
        <w:jc w:val="both"/>
        <w:rPr>
          <w:rFonts w:ascii="Noto Sans" w:hAnsi="Noto Sans" w:cs="Noto Sans"/>
          <w:sz w:val="20"/>
        </w:rPr>
      </w:pPr>
      <w:r w:rsidRPr="005B11A6">
        <w:rPr>
          <w:rFonts w:ascii="Noto Sans" w:hAnsi="Noto Sans" w:cs="Noto Sans"/>
          <w:sz w:val="20"/>
        </w:rPr>
        <w:t>Las características de la capacitación en el manejo y funcionamiento de la FUNCIÓN DE HISTORIAL.</w:t>
      </w:r>
    </w:p>
    <w:p w:rsidR="00B750F2" w:rsidRPr="005B11A6" w:rsidRDefault="00B750F2">
      <w:pPr>
        <w:numPr>
          <w:ilvl w:val="0"/>
          <w:numId w:val="68"/>
        </w:numPr>
        <w:suppressAutoHyphens w:val="0"/>
        <w:contextualSpacing/>
        <w:jc w:val="both"/>
        <w:rPr>
          <w:rFonts w:ascii="Noto Sans" w:hAnsi="Noto Sans" w:cs="Noto Sans"/>
          <w:sz w:val="20"/>
        </w:rPr>
      </w:pPr>
      <w:r w:rsidRPr="005B11A6">
        <w:rPr>
          <w:rFonts w:ascii="Noto Sans" w:hAnsi="Noto Sans" w:cs="Noto Sans"/>
          <w:sz w:val="20"/>
        </w:rPr>
        <w:t>Para el cumplimiento de las obligaciones descritas en los incisos a) y b) el licitante adjudicado se coordinará con el director Médico y/o subdirector Administrativo de las Unidades Hospitalarias, en donde van a ser entregados los equipos, a fin de conjuntar acciones encaminadas al cumplimiento del programa de capacitación y adiestramiento propuestos en esta Licitación.</w:t>
      </w:r>
    </w:p>
    <w:p w:rsidR="00B750F2" w:rsidRPr="005B11A6" w:rsidRDefault="00B750F2">
      <w:pPr>
        <w:numPr>
          <w:ilvl w:val="0"/>
          <w:numId w:val="68"/>
        </w:numPr>
        <w:suppressAutoHyphens w:val="0"/>
        <w:contextualSpacing/>
        <w:jc w:val="both"/>
        <w:rPr>
          <w:rFonts w:ascii="Noto Sans" w:hAnsi="Noto Sans" w:cs="Noto Sans"/>
          <w:sz w:val="20"/>
        </w:rPr>
      </w:pPr>
      <w:r w:rsidRPr="005B11A6">
        <w:rPr>
          <w:rFonts w:ascii="Noto Sans" w:hAnsi="Noto Sans" w:cs="Noto Sans"/>
          <w:sz w:val="20"/>
        </w:rPr>
        <w:t>El licitante adjudicado deberá proporcionar durante la vigencia del contrato de prestación de servicios sin costo extra para las Unidades Médicas, la capacitación que se requiera para el manejo y funcionamiento de los equipos.</w:t>
      </w:r>
    </w:p>
    <w:p w:rsidR="00B750F2" w:rsidRPr="005B11A6" w:rsidRDefault="00B750F2">
      <w:pPr>
        <w:numPr>
          <w:ilvl w:val="0"/>
          <w:numId w:val="68"/>
        </w:numPr>
        <w:suppressAutoHyphens w:val="0"/>
        <w:contextualSpacing/>
        <w:jc w:val="both"/>
        <w:rPr>
          <w:rFonts w:ascii="Noto Sans" w:hAnsi="Noto Sans" w:cs="Noto Sans"/>
          <w:sz w:val="20"/>
        </w:rPr>
      </w:pPr>
      <w:r w:rsidRPr="005B11A6">
        <w:rPr>
          <w:rFonts w:ascii="Noto Sans" w:hAnsi="Noto Sans" w:cs="Noto Sans"/>
          <w:sz w:val="20"/>
        </w:rPr>
        <w:t>El director de cada unidad hospitalaria designará a la persona responsable del resguardo de dichos equipos.</w:t>
      </w:r>
    </w:p>
    <w:p w:rsidR="00B750F2" w:rsidRPr="005B11A6" w:rsidRDefault="00B750F2" w:rsidP="00B750F2">
      <w:pPr>
        <w:contextualSpacing/>
        <w:jc w:val="both"/>
        <w:rPr>
          <w:rFonts w:ascii="Noto Sans" w:hAnsi="Noto Sans" w:cs="Noto Sans"/>
          <w:sz w:val="20"/>
        </w:rPr>
      </w:pPr>
    </w:p>
    <w:p w:rsidR="00B750F2" w:rsidRPr="005B11A6" w:rsidRDefault="00B750F2" w:rsidP="00B750F2">
      <w:pPr>
        <w:contextualSpacing/>
        <w:jc w:val="both"/>
        <w:rPr>
          <w:rFonts w:ascii="Noto Sans" w:hAnsi="Noto Sans" w:cs="Noto Sans"/>
          <w:b/>
          <w:sz w:val="20"/>
        </w:rPr>
      </w:pPr>
      <w:r w:rsidRPr="005B11A6">
        <w:rPr>
          <w:rFonts w:ascii="Noto Sans" w:hAnsi="Noto Sans" w:cs="Noto Sans"/>
          <w:sz w:val="20"/>
        </w:rPr>
        <w:tab/>
      </w:r>
      <w:r w:rsidRPr="005B11A6">
        <w:rPr>
          <w:rFonts w:ascii="Noto Sans" w:hAnsi="Noto Sans" w:cs="Noto Sans"/>
          <w:b/>
          <w:sz w:val="20"/>
        </w:rPr>
        <w:t>MANTENIMIENTO PREVENTIVO Y CORRECTIVO Y ASISTENCIA TÉCNICA.</w:t>
      </w:r>
    </w:p>
    <w:p w:rsidR="00B750F2" w:rsidRPr="005B11A6" w:rsidRDefault="00B750F2" w:rsidP="00B750F2">
      <w:pPr>
        <w:contextualSpacing/>
        <w:jc w:val="both"/>
        <w:rPr>
          <w:rFonts w:ascii="Noto Sans" w:hAnsi="Noto Sans" w:cs="Noto Sans"/>
          <w:sz w:val="20"/>
        </w:rPr>
      </w:pPr>
    </w:p>
    <w:p w:rsidR="00B750F2" w:rsidRPr="005B11A6" w:rsidRDefault="00B750F2">
      <w:pPr>
        <w:numPr>
          <w:ilvl w:val="0"/>
          <w:numId w:val="69"/>
        </w:numPr>
        <w:suppressAutoHyphens w:val="0"/>
        <w:contextualSpacing/>
        <w:jc w:val="both"/>
        <w:rPr>
          <w:rFonts w:ascii="Noto Sans" w:hAnsi="Noto Sans" w:cs="Noto Sans"/>
          <w:sz w:val="20"/>
        </w:rPr>
      </w:pPr>
      <w:r w:rsidRPr="005B11A6">
        <w:rPr>
          <w:rFonts w:ascii="Noto Sans" w:hAnsi="Noto Sans" w:cs="Noto Sans"/>
          <w:sz w:val="20"/>
        </w:rPr>
        <w:t>El licitante adjudicado proporcionará durante la vigencia del contrato y sin costo extra para las Unidades Médicas, el mantenimiento correctivo y preventivo de los equipos, para lo cual el licitante adjudicado deberá contar con personal técnico capacitado y en posibilidad de dar servicio a los equipos en cada Unidad Médica donde sean ubicados.</w:t>
      </w:r>
    </w:p>
    <w:p w:rsidR="00B750F2" w:rsidRPr="005B11A6" w:rsidRDefault="00B750F2">
      <w:pPr>
        <w:numPr>
          <w:ilvl w:val="0"/>
          <w:numId w:val="69"/>
        </w:numPr>
        <w:suppressAutoHyphens w:val="0"/>
        <w:contextualSpacing/>
        <w:jc w:val="both"/>
        <w:rPr>
          <w:rFonts w:ascii="Noto Sans" w:hAnsi="Noto Sans" w:cs="Noto Sans"/>
          <w:sz w:val="20"/>
        </w:rPr>
      </w:pPr>
      <w:r w:rsidRPr="005B11A6">
        <w:rPr>
          <w:rFonts w:ascii="Noto Sans" w:hAnsi="Noto Sans" w:cs="Noto Sans"/>
          <w:sz w:val="20"/>
        </w:rPr>
        <w:lastRenderedPageBreak/>
        <w:t xml:space="preserve">Para el caso de fallas en los bienes descritos en la tabla de </w:t>
      </w:r>
      <w:r w:rsidRPr="005B11A6">
        <w:rPr>
          <w:rFonts w:ascii="Noto Sans" w:hAnsi="Noto Sans" w:cs="Noto Sans"/>
          <w:b/>
          <w:sz w:val="20"/>
        </w:rPr>
        <w:t xml:space="preserve">DISTRIBUCION DE EQUIPO COMODATO </w:t>
      </w:r>
      <w:r w:rsidRPr="005B11A6">
        <w:rPr>
          <w:rFonts w:ascii="Noto Sans" w:hAnsi="Noto Sans" w:cs="Noto Sans"/>
          <w:sz w:val="20"/>
        </w:rPr>
        <w:t>, el licitante adjudicado deberá a más tardar el día posterior al reporte por cualquier medio y por escrito, de parte del área Médica y/o Enfermería de las Unidades Médicas, efectuar las reparaciones necesarias a entera satisfacción del área usuaria y si esto no es factible deberá reponer los equipos por otros de similares características en un plazo máximo de 3 (tres) días hábiles contados a partir de la notificación de las instituciones participantes. El costo de las refacciones que en su caso se requieran será con cargo al licitante adjudicado.</w:t>
      </w:r>
    </w:p>
    <w:p w:rsidR="00B750F2" w:rsidRPr="005B11A6" w:rsidRDefault="00B750F2">
      <w:pPr>
        <w:numPr>
          <w:ilvl w:val="0"/>
          <w:numId w:val="69"/>
        </w:numPr>
        <w:suppressAutoHyphens w:val="0"/>
        <w:contextualSpacing/>
        <w:jc w:val="both"/>
        <w:rPr>
          <w:rFonts w:ascii="Noto Sans" w:hAnsi="Noto Sans" w:cs="Noto Sans"/>
          <w:sz w:val="20"/>
        </w:rPr>
      </w:pPr>
      <w:r w:rsidRPr="005B11A6">
        <w:rPr>
          <w:rFonts w:ascii="Noto Sans" w:hAnsi="Noto Sans" w:cs="Noto Sans"/>
          <w:sz w:val="20"/>
        </w:rPr>
        <w:t>El licitante adjudicado deberá entregar por escrito en las Unidades Hospitalarias en el momento de la Instalación, un Programa de Trabajo Calendarizado, para el Mantenimiento Preventivo, el que deberá contar con el visto bueno del director de la Unidad Hospitalaria.</w:t>
      </w:r>
    </w:p>
    <w:p w:rsidR="00B750F2" w:rsidRPr="005B11A6" w:rsidRDefault="00B750F2">
      <w:pPr>
        <w:numPr>
          <w:ilvl w:val="0"/>
          <w:numId w:val="69"/>
        </w:numPr>
        <w:suppressAutoHyphens w:val="0"/>
        <w:contextualSpacing/>
        <w:jc w:val="both"/>
        <w:rPr>
          <w:rFonts w:ascii="Noto Sans" w:hAnsi="Noto Sans" w:cs="Noto Sans"/>
          <w:sz w:val="20"/>
        </w:rPr>
      </w:pPr>
      <w:r w:rsidRPr="005B11A6">
        <w:rPr>
          <w:rFonts w:ascii="Noto Sans" w:hAnsi="Noto Sans" w:cs="Noto Sans"/>
          <w:sz w:val="20"/>
        </w:rPr>
        <w:t>El licitante adjudicado deberá proporcionar durante la vigencia del contrato sin costo extra para las Unidades Médicas, la asistencia técnica que se requiera para el manejo y funcionamiento de los equipos.</w:t>
      </w:r>
    </w:p>
    <w:p w:rsidR="00B750F2" w:rsidRDefault="00B750F2">
      <w:pPr>
        <w:numPr>
          <w:ilvl w:val="0"/>
          <w:numId w:val="69"/>
        </w:numPr>
        <w:suppressAutoHyphens w:val="0"/>
        <w:contextualSpacing/>
        <w:rPr>
          <w:rFonts w:ascii="Noto Sans" w:hAnsi="Noto Sans" w:cs="Noto Sans"/>
          <w:sz w:val="20"/>
        </w:rPr>
      </w:pPr>
      <w:r w:rsidRPr="005B11A6">
        <w:rPr>
          <w:rFonts w:ascii="Noto Sans" w:hAnsi="Noto Sans" w:cs="Noto Sans"/>
          <w:sz w:val="20"/>
        </w:rPr>
        <w:t xml:space="preserve">El licitante adjudicado deberá realizar durante la vigencia del contrato, visitas de monitoreo a las Unidades Hospitalarias con una frecuencia de por lo menos </w:t>
      </w:r>
      <w:r w:rsidRPr="000B3163">
        <w:rPr>
          <w:rFonts w:ascii="Noto Sans" w:hAnsi="Noto Sans" w:cs="Noto Sans"/>
          <w:sz w:val="20"/>
        </w:rPr>
        <w:t>cada 15 días naturales; informando</w:t>
      </w:r>
      <w:r w:rsidRPr="005B11A6">
        <w:rPr>
          <w:rFonts w:ascii="Noto Sans" w:hAnsi="Noto Sans" w:cs="Noto Sans"/>
          <w:sz w:val="20"/>
        </w:rPr>
        <w:t xml:space="preserve"> en su caso, por escrito las observaciones que se presenten, al director de las mismas.</w:t>
      </w:r>
    </w:p>
    <w:p w:rsidR="00B750F2" w:rsidRDefault="00B750F2" w:rsidP="00B750F2">
      <w:pPr>
        <w:contextualSpacing/>
        <w:rPr>
          <w:rFonts w:ascii="Noto Sans" w:hAnsi="Noto Sans" w:cs="Noto Sans"/>
          <w:b/>
          <w:sz w:val="20"/>
        </w:rPr>
      </w:pPr>
    </w:p>
    <w:p w:rsidR="00B750F2" w:rsidRPr="00067E52" w:rsidRDefault="00B750F2" w:rsidP="00B750F2">
      <w:pPr>
        <w:contextualSpacing/>
        <w:rPr>
          <w:rFonts w:ascii="Noto Sans" w:hAnsi="Noto Sans" w:cs="Noto Sans"/>
          <w:b/>
          <w:sz w:val="20"/>
        </w:rPr>
      </w:pPr>
      <w:r w:rsidRPr="00067E52">
        <w:rPr>
          <w:rFonts w:ascii="Noto Sans" w:hAnsi="Noto Sans" w:cs="Noto Sans"/>
          <w:b/>
          <w:sz w:val="20"/>
        </w:rPr>
        <w:t>INCLUSIÓN DE MARCAS</w:t>
      </w:r>
    </w:p>
    <w:p w:rsidR="00B750F2" w:rsidRPr="00067E52" w:rsidRDefault="00B750F2" w:rsidP="00B750F2">
      <w:pPr>
        <w:contextualSpacing/>
        <w:rPr>
          <w:rFonts w:ascii="Noto Sans" w:hAnsi="Noto Sans" w:cs="Noto Sans"/>
          <w:b/>
          <w:sz w:val="20"/>
        </w:rPr>
      </w:pPr>
    </w:p>
    <w:p w:rsidR="00B750F2" w:rsidRPr="00067E52" w:rsidRDefault="00B750F2" w:rsidP="00B750F2">
      <w:pPr>
        <w:contextualSpacing/>
        <w:jc w:val="both"/>
        <w:rPr>
          <w:rFonts w:ascii="Noto Sans" w:hAnsi="Noto Sans" w:cs="Noto Sans"/>
          <w:bCs/>
          <w:sz w:val="20"/>
        </w:rPr>
      </w:pPr>
      <w:r w:rsidRPr="00067E52">
        <w:rPr>
          <w:rFonts w:ascii="Noto Sans" w:hAnsi="Noto Sans" w:cs="Noto Sans"/>
          <w:bCs/>
          <w:sz w:val="20"/>
        </w:rPr>
        <w:t>El proveedor durante la vigencia del contrato podrá solicitar, entregar bienes con marca distinta a las ofertadas con escrito donde justifique las causas que motivan la inclusión de marcas, debiendo acompañar la solicitud de los requisitos para su evaluación.</w:t>
      </w:r>
    </w:p>
    <w:p w:rsidR="00B750F2" w:rsidRPr="00067E52" w:rsidRDefault="00B750F2" w:rsidP="00B750F2">
      <w:pPr>
        <w:contextualSpacing/>
        <w:jc w:val="both"/>
        <w:rPr>
          <w:rFonts w:ascii="Noto Sans" w:hAnsi="Noto Sans" w:cs="Noto Sans"/>
          <w:bCs/>
          <w:sz w:val="20"/>
        </w:rPr>
      </w:pPr>
    </w:p>
    <w:p w:rsidR="00B750F2" w:rsidRPr="00067E52" w:rsidRDefault="00B750F2" w:rsidP="00B750F2">
      <w:pPr>
        <w:contextualSpacing/>
        <w:jc w:val="both"/>
        <w:rPr>
          <w:rFonts w:ascii="Noto Sans" w:hAnsi="Noto Sans" w:cs="Noto Sans"/>
          <w:bCs/>
          <w:sz w:val="20"/>
        </w:rPr>
      </w:pPr>
      <w:r w:rsidRPr="00067E52">
        <w:rPr>
          <w:rFonts w:ascii="Noto Sans" w:hAnsi="Noto Sans" w:cs="Noto Sans"/>
          <w:bCs/>
          <w:sz w:val="20"/>
        </w:rPr>
        <w:t>La inclusión de las marcas se sujeta a las mismas condiciones establecidas en el contrato, no resulta procedente modificar ninguna de las condiciones que se derivan del procedimiento de contratación y, en consecuencia, del contrato.</w:t>
      </w:r>
    </w:p>
    <w:p w:rsidR="00B750F2" w:rsidRPr="00067E52" w:rsidRDefault="00B750F2" w:rsidP="00B750F2">
      <w:pPr>
        <w:contextualSpacing/>
        <w:jc w:val="both"/>
        <w:rPr>
          <w:rFonts w:ascii="Noto Sans" w:hAnsi="Noto Sans" w:cs="Noto Sans"/>
          <w:bCs/>
          <w:sz w:val="20"/>
        </w:rPr>
      </w:pPr>
    </w:p>
    <w:p w:rsidR="00B750F2" w:rsidRPr="009F15A7" w:rsidRDefault="00B750F2" w:rsidP="00B750F2">
      <w:pPr>
        <w:contextualSpacing/>
        <w:jc w:val="both"/>
        <w:rPr>
          <w:rFonts w:ascii="Noto Sans" w:hAnsi="Noto Sans" w:cs="Noto Sans"/>
          <w:bCs/>
          <w:sz w:val="20"/>
        </w:rPr>
      </w:pPr>
      <w:r w:rsidRPr="00067E52">
        <w:rPr>
          <w:rFonts w:ascii="Noto Sans" w:hAnsi="Noto Sans" w:cs="Noto Sans"/>
          <w:bCs/>
          <w:sz w:val="20"/>
        </w:rPr>
        <w:t xml:space="preserve">La solicitud de inclusión de mara no implica obligación para las Unidades Médicas, toda </w:t>
      </w:r>
      <w:proofErr w:type="spellStart"/>
      <w:r w:rsidRPr="00067E52">
        <w:rPr>
          <w:rFonts w:ascii="Noto Sans" w:hAnsi="Noto Sans" w:cs="Noto Sans"/>
          <w:bCs/>
          <w:sz w:val="20"/>
        </w:rPr>
        <w:t>vea</w:t>
      </w:r>
      <w:proofErr w:type="spellEnd"/>
      <w:r w:rsidRPr="00067E52">
        <w:rPr>
          <w:rFonts w:ascii="Noto Sans" w:hAnsi="Noto Sans" w:cs="Noto Sans"/>
          <w:bCs/>
          <w:sz w:val="20"/>
        </w:rPr>
        <w:t xml:space="preserve"> que debe mediar el análisis de la necesidad.</w:t>
      </w:r>
    </w:p>
    <w:p w:rsidR="00B750F2" w:rsidRDefault="00B750F2" w:rsidP="00B750F2">
      <w:pPr>
        <w:contextualSpacing/>
        <w:jc w:val="both"/>
        <w:rPr>
          <w:rFonts w:ascii="Noto Sans" w:hAnsi="Noto Sans" w:cs="Noto Sans"/>
          <w:sz w:val="20"/>
        </w:rPr>
      </w:pPr>
    </w:p>
    <w:p w:rsidR="00B750F2" w:rsidRPr="005B11A6" w:rsidRDefault="00B750F2" w:rsidP="00B750F2">
      <w:pPr>
        <w:contextualSpacing/>
        <w:jc w:val="both"/>
        <w:rPr>
          <w:rFonts w:ascii="Noto Sans" w:hAnsi="Noto Sans" w:cs="Noto Sans"/>
          <w:b/>
          <w:sz w:val="20"/>
        </w:rPr>
      </w:pPr>
      <w:r w:rsidRPr="005B11A6">
        <w:rPr>
          <w:rFonts w:ascii="Noto Sans" w:hAnsi="Noto Sans" w:cs="Noto Sans"/>
          <w:b/>
          <w:sz w:val="20"/>
        </w:rPr>
        <w:t>CONDICIONES DE ENTREGA, INSTALACIÓN Y PUESTA EN OPERACIÓN.</w:t>
      </w:r>
    </w:p>
    <w:p w:rsidR="00B750F2" w:rsidRPr="005B11A6" w:rsidRDefault="00B750F2" w:rsidP="00B750F2">
      <w:pPr>
        <w:pStyle w:val="Prrafodelista"/>
        <w:autoSpaceDE w:val="0"/>
        <w:autoSpaceDN w:val="0"/>
        <w:adjustRightInd w:val="0"/>
        <w:ind w:left="1224"/>
        <w:jc w:val="both"/>
        <w:rPr>
          <w:rFonts w:ascii="Noto Sans" w:hAnsi="Noto Sans" w:cs="Noto Sans"/>
          <w:b/>
          <w:sz w:val="20"/>
          <w:lang w:val="es-MX" w:eastAsia="es-ES"/>
        </w:rPr>
      </w:pPr>
    </w:p>
    <w:p w:rsidR="00B750F2" w:rsidRPr="005B11A6" w:rsidRDefault="00B750F2">
      <w:pPr>
        <w:numPr>
          <w:ilvl w:val="0"/>
          <w:numId w:val="70"/>
        </w:numPr>
        <w:suppressAutoHyphens w:val="0"/>
        <w:ind w:left="709"/>
        <w:contextualSpacing/>
        <w:jc w:val="both"/>
        <w:rPr>
          <w:rFonts w:ascii="Noto Sans" w:hAnsi="Noto Sans" w:cs="Noto Sans"/>
          <w:sz w:val="20"/>
          <w:lang w:eastAsia="es-ES"/>
        </w:rPr>
      </w:pPr>
      <w:r w:rsidRPr="005B11A6">
        <w:rPr>
          <w:rFonts w:ascii="Noto Sans" w:hAnsi="Noto Sans" w:cs="Noto Sans"/>
          <w:sz w:val="20"/>
        </w:rPr>
        <w:t>La instalación y puesta a punto del equipamiento solicitados para la prestación del servicio objeto de esta contratación, será estricta responsabilidad del licitante adjudicado, cuya supervisión estará a cargo del Supervisor en Instalación y Mantenimientos por parte del proveedor y del Administrador del Contrato por parte del IMSS.</w:t>
      </w:r>
    </w:p>
    <w:p w:rsidR="00B750F2" w:rsidRPr="005B11A6" w:rsidRDefault="00B750F2">
      <w:pPr>
        <w:numPr>
          <w:ilvl w:val="0"/>
          <w:numId w:val="70"/>
        </w:numPr>
        <w:suppressAutoHyphens w:val="0"/>
        <w:contextualSpacing/>
        <w:jc w:val="both"/>
        <w:rPr>
          <w:rFonts w:ascii="Noto Sans" w:hAnsi="Noto Sans" w:cs="Noto Sans"/>
          <w:sz w:val="20"/>
        </w:rPr>
      </w:pPr>
      <w:r w:rsidRPr="005B11A6">
        <w:rPr>
          <w:rFonts w:ascii="Noto Sans" w:hAnsi="Noto Sans" w:cs="Noto Sans"/>
          <w:sz w:val="20"/>
        </w:rPr>
        <w:t>El licitante adjudicado deberá entregar los manuales completos de operación en idioma español, a la entrega del equipamiento para digitalización a la persona encargada de dicho servicio.</w:t>
      </w:r>
    </w:p>
    <w:p w:rsidR="00B750F2" w:rsidRPr="005B11A6" w:rsidRDefault="00B750F2">
      <w:pPr>
        <w:numPr>
          <w:ilvl w:val="0"/>
          <w:numId w:val="70"/>
        </w:numPr>
        <w:suppressAutoHyphens w:val="0"/>
        <w:contextualSpacing/>
        <w:jc w:val="both"/>
        <w:rPr>
          <w:rFonts w:ascii="Noto Sans" w:hAnsi="Noto Sans" w:cs="Noto Sans"/>
          <w:sz w:val="20"/>
        </w:rPr>
      </w:pPr>
      <w:r w:rsidRPr="005B11A6">
        <w:rPr>
          <w:rFonts w:ascii="Noto Sans" w:hAnsi="Noto Sans" w:cs="Noto Sans"/>
          <w:sz w:val="20"/>
        </w:rPr>
        <w:t>Todas las instalaciones y adecuaciones a los espacios físicos y de infraestructura al término del contrato serán propiedad del Instituto.</w:t>
      </w:r>
    </w:p>
    <w:p w:rsidR="00B750F2" w:rsidRPr="005B11A6" w:rsidRDefault="00B750F2">
      <w:pPr>
        <w:numPr>
          <w:ilvl w:val="0"/>
          <w:numId w:val="70"/>
        </w:numPr>
        <w:suppressAutoHyphens w:val="0"/>
        <w:contextualSpacing/>
        <w:jc w:val="both"/>
        <w:rPr>
          <w:rFonts w:ascii="Noto Sans" w:hAnsi="Noto Sans" w:cs="Noto Sans"/>
          <w:sz w:val="20"/>
        </w:rPr>
      </w:pPr>
      <w:r w:rsidRPr="005B11A6">
        <w:rPr>
          <w:rFonts w:ascii="Noto Sans" w:hAnsi="Noto Sans" w:cs="Noto Sans"/>
          <w:sz w:val="20"/>
        </w:rPr>
        <w:t xml:space="preserve">El proveedor tendrá hasta </w:t>
      </w:r>
      <w:r w:rsidRPr="005B11A6">
        <w:rPr>
          <w:rFonts w:ascii="Noto Sans" w:hAnsi="Noto Sans" w:cs="Noto Sans"/>
          <w:b/>
          <w:sz w:val="20"/>
        </w:rPr>
        <w:t>15 días naturales</w:t>
      </w:r>
      <w:r w:rsidRPr="005B11A6">
        <w:rPr>
          <w:rFonts w:ascii="Noto Sans" w:hAnsi="Noto Sans" w:cs="Noto Sans"/>
          <w:sz w:val="20"/>
        </w:rPr>
        <w:t xml:space="preserve"> posteriores al inicio de la vigencia de los contratos para realizar la entrega de los bienes en </w:t>
      </w:r>
      <w:r w:rsidRPr="005B11A6">
        <w:rPr>
          <w:rFonts w:ascii="Noto Sans" w:hAnsi="Noto Sans" w:cs="Noto Sans"/>
          <w:b/>
          <w:sz w:val="20"/>
        </w:rPr>
        <w:t>COMODATO</w:t>
      </w:r>
      <w:r w:rsidRPr="005B11A6">
        <w:rPr>
          <w:rFonts w:ascii="Noto Sans" w:hAnsi="Noto Sans" w:cs="Noto Sans"/>
          <w:sz w:val="20"/>
        </w:rPr>
        <w:t>.</w:t>
      </w:r>
    </w:p>
    <w:p w:rsidR="00B750F2" w:rsidRPr="005B11A6" w:rsidRDefault="00B750F2">
      <w:pPr>
        <w:numPr>
          <w:ilvl w:val="0"/>
          <w:numId w:val="70"/>
        </w:numPr>
        <w:suppressAutoHyphens w:val="0"/>
        <w:contextualSpacing/>
        <w:jc w:val="both"/>
        <w:rPr>
          <w:rFonts w:ascii="Noto Sans" w:hAnsi="Noto Sans" w:cs="Noto Sans"/>
          <w:sz w:val="20"/>
        </w:rPr>
      </w:pPr>
      <w:r w:rsidRPr="005B11A6">
        <w:rPr>
          <w:rFonts w:ascii="Noto Sans" w:hAnsi="Noto Sans" w:cs="Noto Sans"/>
          <w:sz w:val="20"/>
        </w:rPr>
        <w:t>El proveedor deberá recolectar EL EQUIPO EN COMODATO en los hospitales a partir de treinta días naturales posteriores al vencimiento del contrato.</w:t>
      </w:r>
    </w:p>
    <w:p w:rsidR="00B750F2" w:rsidRPr="005B11A6" w:rsidRDefault="00B750F2">
      <w:pPr>
        <w:numPr>
          <w:ilvl w:val="0"/>
          <w:numId w:val="70"/>
        </w:numPr>
        <w:suppressAutoHyphens w:val="0"/>
        <w:contextualSpacing/>
        <w:jc w:val="both"/>
        <w:rPr>
          <w:rFonts w:ascii="Noto Sans" w:hAnsi="Noto Sans" w:cs="Noto Sans"/>
          <w:sz w:val="20"/>
        </w:rPr>
      </w:pPr>
      <w:r w:rsidRPr="005B11A6">
        <w:rPr>
          <w:rFonts w:ascii="Noto Sans" w:hAnsi="Noto Sans" w:cs="Noto Sans"/>
          <w:sz w:val="20"/>
        </w:rPr>
        <w:t>Con fundamento en el numeral 5.5.3.1 de las Políticas, Bases y Lineamientos en materia de Adquisiciones, Arrendamientos y Servicios del IMSS, los bienes que se requieren se deberán entregar escrito por el que garanticen una caducidad mínima de 9 meses contados a partir de la fecha de entrega de los bienes.</w:t>
      </w:r>
    </w:p>
    <w:p w:rsidR="00B750F2" w:rsidRPr="005B11A6" w:rsidRDefault="00B750F2" w:rsidP="00B750F2">
      <w:pPr>
        <w:contextualSpacing/>
        <w:jc w:val="both"/>
        <w:rPr>
          <w:rFonts w:ascii="Noto Sans" w:hAnsi="Noto Sans" w:cs="Noto Sans"/>
          <w:sz w:val="20"/>
        </w:rPr>
      </w:pPr>
    </w:p>
    <w:p w:rsidR="00B750F2" w:rsidRPr="005B11A6" w:rsidRDefault="00B750F2">
      <w:pPr>
        <w:numPr>
          <w:ilvl w:val="0"/>
          <w:numId w:val="70"/>
        </w:numPr>
        <w:suppressAutoHyphens w:val="0"/>
        <w:contextualSpacing/>
        <w:jc w:val="both"/>
        <w:rPr>
          <w:rFonts w:ascii="Noto Sans" w:hAnsi="Noto Sans" w:cs="Noto Sans"/>
          <w:sz w:val="20"/>
        </w:rPr>
      </w:pPr>
      <w:r w:rsidRPr="005B11A6">
        <w:rPr>
          <w:rFonts w:ascii="Noto Sans" w:hAnsi="Noto Sans" w:cs="Noto Sans"/>
          <w:sz w:val="20"/>
        </w:rPr>
        <w:t xml:space="preserve">No obstante, los proveedores podrán entregar bienes con una caducidad mínima hasta de 9 (nueve) meses, siempre y cuando entreguen una carta compromiso, en la cual se obliguen a canjear, dentro de un plazo de 15 días hábiles, contados a partir del día siguiente a que sea notificado el canje, sin costo alguno para las </w:t>
      </w:r>
      <w:r w:rsidRPr="005B11A6">
        <w:rPr>
          <w:rFonts w:ascii="Noto Sans" w:hAnsi="Noto Sans" w:cs="Noto Sans"/>
          <w:sz w:val="20"/>
        </w:rPr>
        <w:lastRenderedPageBreak/>
        <w:t>Unidades Médicas, aquellos bienes que no sean consumidos dentro de su vida útil, identificando en dicha carta, la(s) clave(s), con su descripción, fabricante y número de lote.</w:t>
      </w:r>
    </w:p>
    <w:p w:rsidR="008B7637" w:rsidRPr="005B11A6" w:rsidRDefault="008B7637" w:rsidP="00B750F2">
      <w:pPr>
        <w:contextualSpacing/>
        <w:jc w:val="both"/>
        <w:rPr>
          <w:rFonts w:ascii="Noto Sans" w:hAnsi="Noto Sans" w:cs="Noto Sans"/>
          <w:b/>
          <w:sz w:val="20"/>
        </w:rPr>
      </w:pPr>
    </w:p>
    <w:p w:rsidR="00B750F2" w:rsidRPr="005B11A6" w:rsidRDefault="00B750F2" w:rsidP="00B750F2">
      <w:pPr>
        <w:pStyle w:val="Prrafodelista"/>
        <w:ind w:left="0"/>
        <w:jc w:val="both"/>
        <w:rPr>
          <w:rFonts w:ascii="Noto Sans" w:eastAsia="MS Mincho" w:hAnsi="Noto Sans" w:cs="Noto Sans"/>
          <w:b/>
          <w:sz w:val="20"/>
          <w:lang w:val="es-ES_tradnl"/>
        </w:rPr>
      </w:pPr>
      <w:r w:rsidRPr="005B11A6">
        <w:rPr>
          <w:rFonts w:ascii="Noto Sans" w:eastAsia="MS Mincho" w:hAnsi="Noto Sans" w:cs="Noto Sans"/>
          <w:b/>
          <w:sz w:val="20"/>
          <w:lang w:val="es-ES_tradnl"/>
        </w:rPr>
        <w:t>CANJE O DEVOLUCIÓN</w:t>
      </w:r>
    </w:p>
    <w:p w:rsidR="00B750F2" w:rsidRPr="005B11A6" w:rsidRDefault="00B750F2" w:rsidP="00B750F2">
      <w:pPr>
        <w:pStyle w:val="Prrafodelista"/>
        <w:jc w:val="both"/>
        <w:rPr>
          <w:rFonts w:ascii="Noto Sans" w:eastAsia="MS Mincho" w:hAnsi="Noto Sans" w:cs="Noto Sans"/>
          <w:sz w:val="20"/>
          <w:lang w:val="es-ES_tradnl"/>
        </w:rPr>
      </w:pPr>
    </w:p>
    <w:p w:rsidR="00B750F2" w:rsidRPr="005B11A6" w:rsidRDefault="00B750F2" w:rsidP="00B750F2">
      <w:pPr>
        <w:pStyle w:val="Prrafodelista"/>
        <w:ind w:left="0"/>
        <w:jc w:val="both"/>
        <w:rPr>
          <w:rFonts w:ascii="Noto Sans" w:eastAsia="MS Mincho" w:hAnsi="Noto Sans" w:cs="Noto Sans"/>
          <w:sz w:val="20"/>
          <w:lang w:val="es-ES_tradnl"/>
        </w:rPr>
      </w:pPr>
      <w:r w:rsidRPr="005B11A6">
        <w:rPr>
          <w:rFonts w:ascii="Noto Sans" w:eastAsia="MS Mincho" w:hAnsi="Noto Sans" w:cs="Noto Sans"/>
          <w:sz w:val="20"/>
          <w:lang w:val="es-ES_tradnl"/>
        </w:rPr>
        <w:t>El Instituto, por conducto del área adquirente, solicitará directamente al proveedor, dentro de los 3 días hábiles siguientes al momento en que se haya percatado del vicio oculto o problema de calidad, el canje de los bienes que presenten problemas de calidad o vicios ocultos.</w:t>
      </w:r>
    </w:p>
    <w:p w:rsidR="00B750F2" w:rsidRPr="005B11A6" w:rsidRDefault="00B750F2" w:rsidP="00B750F2">
      <w:pPr>
        <w:pStyle w:val="Prrafodelista"/>
        <w:jc w:val="both"/>
        <w:rPr>
          <w:rFonts w:ascii="Noto Sans" w:eastAsia="MS Mincho" w:hAnsi="Noto Sans" w:cs="Noto Sans"/>
          <w:sz w:val="20"/>
          <w:lang w:val="es-ES_tradnl"/>
        </w:rPr>
      </w:pPr>
    </w:p>
    <w:p w:rsidR="00B750F2" w:rsidRDefault="00B750F2" w:rsidP="00B750F2">
      <w:pPr>
        <w:pStyle w:val="Prrafodelista"/>
        <w:ind w:left="0"/>
        <w:jc w:val="both"/>
        <w:rPr>
          <w:rFonts w:ascii="Noto Sans" w:eastAsia="MS Mincho" w:hAnsi="Noto Sans" w:cs="Noto Sans"/>
          <w:sz w:val="20"/>
          <w:lang w:val="es-ES_tradnl"/>
        </w:rPr>
      </w:pPr>
      <w:r w:rsidRPr="005B11A6">
        <w:rPr>
          <w:rFonts w:ascii="Noto Sans" w:eastAsia="MS Mincho" w:hAnsi="Noto Sans" w:cs="Noto Sans"/>
          <w:sz w:val="20"/>
          <w:lang w:val="es-ES_tradnl"/>
        </w:rPr>
        <w:t xml:space="preserve">El proveedor deberá reponer los bienes sujetos a canje, en un plazo que no excederá de 10 (diez) días hábiles, contados a partir de la fecha de su notificación. </w:t>
      </w:r>
    </w:p>
    <w:p w:rsidR="00B750F2" w:rsidRDefault="00B750F2" w:rsidP="00B750F2">
      <w:pPr>
        <w:pStyle w:val="Prrafodelista"/>
        <w:ind w:left="0"/>
        <w:jc w:val="both"/>
        <w:rPr>
          <w:rFonts w:ascii="Noto Sans" w:eastAsia="MS Mincho" w:hAnsi="Noto Sans" w:cs="Noto Sans"/>
          <w:sz w:val="20"/>
          <w:lang w:val="es-ES_tradnl"/>
        </w:rPr>
      </w:pPr>
    </w:p>
    <w:p w:rsidR="00B750F2" w:rsidRPr="005B11A6" w:rsidRDefault="00B750F2" w:rsidP="00B750F2">
      <w:pPr>
        <w:pStyle w:val="Prrafodelista"/>
        <w:ind w:left="0"/>
        <w:jc w:val="both"/>
        <w:rPr>
          <w:rFonts w:ascii="Noto Sans" w:eastAsia="MS Mincho" w:hAnsi="Noto Sans" w:cs="Noto Sans"/>
          <w:sz w:val="20"/>
          <w:lang w:val="es-ES_tradnl"/>
        </w:rPr>
      </w:pPr>
      <w:r w:rsidRPr="005B11A6">
        <w:rPr>
          <w:rFonts w:ascii="Noto Sans" w:eastAsia="MS Mincho" w:hAnsi="Noto Sans" w:cs="Noto Sans"/>
          <w:sz w:val="20"/>
          <w:lang w:val="es-ES_tradnl"/>
        </w:rPr>
        <w:t>El proveedor se obliga a responder por su cuenta y riesgo de los daños y/o perjuicios que, por inobservancia o negligencia de su parte, llegue a causar al Instituto y/o a terceros.</w:t>
      </w:r>
    </w:p>
    <w:p w:rsidR="00B750F2" w:rsidRPr="005B11A6" w:rsidRDefault="00B750F2" w:rsidP="00B750F2">
      <w:pPr>
        <w:pStyle w:val="Prrafodelista"/>
        <w:jc w:val="both"/>
        <w:rPr>
          <w:rFonts w:ascii="Noto Sans" w:eastAsia="MS Mincho" w:hAnsi="Noto Sans" w:cs="Noto Sans"/>
          <w:sz w:val="20"/>
          <w:lang w:val="es-ES_tradnl"/>
        </w:rPr>
      </w:pPr>
    </w:p>
    <w:p w:rsidR="00B750F2" w:rsidRPr="005B11A6" w:rsidRDefault="00B750F2" w:rsidP="00B750F2">
      <w:pPr>
        <w:pStyle w:val="Prrafodelista"/>
        <w:ind w:left="0"/>
        <w:jc w:val="both"/>
        <w:rPr>
          <w:rFonts w:ascii="Noto Sans" w:eastAsia="MS Mincho" w:hAnsi="Noto Sans" w:cs="Noto Sans"/>
          <w:sz w:val="20"/>
          <w:lang w:val="es-ES_tradnl"/>
        </w:rPr>
      </w:pPr>
      <w:r w:rsidRPr="005B11A6">
        <w:rPr>
          <w:rFonts w:ascii="Noto Sans" w:eastAsia="MS Mincho" w:hAnsi="Noto Sans" w:cs="Noto Sans"/>
          <w:sz w:val="20"/>
          <w:lang w:val="es-ES_tradnl"/>
        </w:rPr>
        <w:t xml:space="preserve">El Instituto, sólo aceptará los lotes de los bienes repuestos por el proveedor por canje con el documento que emita el Organismo de Certificación o Laboratorio de Pruebas acreditado por parte de EMA, que avale el cumplimiento de la Norma Oficial Mexicana, Norma Mexicana, Norma Internacional, Norma de Referencia o Especificación Técnica aplicable. </w:t>
      </w:r>
    </w:p>
    <w:p w:rsidR="00B750F2" w:rsidRPr="005B11A6" w:rsidRDefault="00B750F2" w:rsidP="00B750F2">
      <w:pPr>
        <w:pStyle w:val="Prrafodelista"/>
        <w:jc w:val="both"/>
        <w:rPr>
          <w:rFonts w:ascii="Noto Sans" w:eastAsia="MS Mincho" w:hAnsi="Noto Sans" w:cs="Noto Sans"/>
          <w:sz w:val="20"/>
          <w:lang w:val="es-ES_tradnl"/>
        </w:rPr>
      </w:pPr>
    </w:p>
    <w:p w:rsidR="00B750F2" w:rsidRDefault="00B750F2" w:rsidP="00B750F2">
      <w:pPr>
        <w:pStyle w:val="Prrafodelista"/>
        <w:ind w:left="0"/>
        <w:jc w:val="both"/>
        <w:rPr>
          <w:rFonts w:ascii="Noto Sans" w:eastAsia="MS Mincho" w:hAnsi="Noto Sans" w:cs="Noto Sans"/>
          <w:sz w:val="20"/>
          <w:lang w:val="es-ES_tradnl"/>
        </w:rPr>
      </w:pPr>
      <w:r w:rsidRPr="005B11A6">
        <w:rPr>
          <w:rFonts w:ascii="Noto Sans" w:eastAsia="MS Mincho" w:hAnsi="Noto Sans" w:cs="Noto Sans"/>
          <w:sz w:val="20"/>
          <w:lang w:val="es-ES_tradnl"/>
        </w:rPr>
        <w:t>Todos los gastos que se generen con motivo del canje correrán por cuenta del proveedor, previa notificación del IMSS.</w:t>
      </w:r>
    </w:p>
    <w:p w:rsidR="00615E23" w:rsidRPr="00705B2A" w:rsidRDefault="00615E23" w:rsidP="00B750F2">
      <w:pPr>
        <w:pStyle w:val="Prrafodelista"/>
        <w:ind w:left="0"/>
        <w:jc w:val="both"/>
        <w:rPr>
          <w:rFonts w:ascii="Noto Sans" w:eastAsia="MS Mincho" w:hAnsi="Noto Sans" w:cs="Noto Sans"/>
          <w:sz w:val="20"/>
          <w:lang w:val="es-ES_tradnl"/>
        </w:rPr>
      </w:pPr>
    </w:p>
    <w:p w:rsidR="00B750F2" w:rsidRPr="005B11A6" w:rsidRDefault="00B750F2" w:rsidP="00B750F2">
      <w:pPr>
        <w:autoSpaceDE w:val="0"/>
        <w:autoSpaceDN w:val="0"/>
        <w:adjustRightInd w:val="0"/>
        <w:contextualSpacing/>
        <w:jc w:val="both"/>
        <w:rPr>
          <w:rFonts w:ascii="Noto Sans" w:hAnsi="Noto Sans" w:cs="Noto Sans"/>
          <w:b/>
          <w:sz w:val="20"/>
        </w:rPr>
      </w:pPr>
      <w:r w:rsidRPr="005B11A6">
        <w:rPr>
          <w:rFonts w:ascii="Noto Sans" w:hAnsi="Noto Sans" w:cs="Noto Sans"/>
          <w:b/>
          <w:sz w:val="20"/>
        </w:rPr>
        <w:t>RETIRO DE LOS EQUIPOS EN CALIDAD DE COMODATO.</w:t>
      </w:r>
    </w:p>
    <w:p w:rsidR="00B750F2" w:rsidRPr="005B11A6" w:rsidRDefault="00B750F2" w:rsidP="00B750F2">
      <w:pPr>
        <w:autoSpaceDE w:val="0"/>
        <w:autoSpaceDN w:val="0"/>
        <w:adjustRightInd w:val="0"/>
        <w:contextualSpacing/>
        <w:jc w:val="both"/>
        <w:rPr>
          <w:rFonts w:ascii="Noto Sans" w:hAnsi="Noto Sans" w:cs="Noto Sans"/>
          <w:sz w:val="20"/>
        </w:rPr>
      </w:pPr>
    </w:p>
    <w:p w:rsidR="00B750F2" w:rsidRPr="005B11A6" w:rsidRDefault="00B750F2" w:rsidP="00B750F2">
      <w:pPr>
        <w:autoSpaceDE w:val="0"/>
        <w:autoSpaceDN w:val="0"/>
        <w:adjustRightInd w:val="0"/>
        <w:contextualSpacing/>
        <w:jc w:val="both"/>
        <w:rPr>
          <w:rFonts w:ascii="Noto Sans" w:hAnsi="Noto Sans" w:cs="Noto Sans"/>
          <w:sz w:val="20"/>
        </w:rPr>
      </w:pPr>
      <w:r w:rsidRPr="005B11A6">
        <w:rPr>
          <w:rFonts w:ascii="Noto Sans" w:hAnsi="Noto Sans" w:cs="Noto Sans"/>
          <w:sz w:val="20"/>
        </w:rPr>
        <w:t xml:space="preserve">En caso de que la unidad médica exista dentro de su inventario consumibles de bombas de infusión como lo son; equipo de venoclisis de plástico grado médico, estéril, desechable, para usarse en bomba de infusión, equipo para aplicación de soluciones de volúmenes medidos de plástico grado médico, estéril, desechable, para usarse con bomba de infusión y equipo para aplicación de soluciones parenterales, los equipos no podrán retirarse de las unidades hasta que sean consumidos el 100% de los consumibles. </w:t>
      </w:r>
    </w:p>
    <w:p w:rsidR="00B750F2" w:rsidRPr="005B11A6" w:rsidRDefault="00B750F2" w:rsidP="00B750F2">
      <w:pPr>
        <w:autoSpaceDE w:val="0"/>
        <w:autoSpaceDN w:val="0"/>
        <w:adjustRightInd w:val="0"/>
        <w:contextualSpacing/>
        <w:jc w:val="both"/>
        <w:rPr>
          <w:rFonts w:ascii="Noto Sans" w:hAnsi="Noto Sans" w:cs="Noto Sans"/>
          <w:sz w:val="20"/>
        </w:rPr>
      </w:pPr>
    </w:p>
    <w:p w:rsidR="00B750F2" w:rsidRPr="005B11A6" w:rsidRDefault="00B750F2" w:rsidP="00B750F2">
      <w:pPr>
        <w:autoSpaceDE w:val="0"/>
        <w:autoSpaceDN w:val="0"/>
        <w:adjustRightInd w:val="0"/>
        <w:contextualSpacing/>
        <w:jc w:val="both"/>
        <w:rPr>
          <w:rFonts w:ascii="Noto Sans" w:hAnsi="Noto Sans" w:cs="Noto Sans"/>
          <w:sz w:val="20"/>
        </w:rPr>
      </w:pPr>
      <w:r w:rsidRPr="005B11A6">
        <w:rPr>
          <w:rFonts w:ascii="Noto Sans" w:hAnsi="Noto Sans" w:cs="Noto Sans"/>
          <w:sz w:val="20"/>
        </w:rPr>
        <w:t xml:space="preserve">El proveedor adjudicado deberá solicitar a través de correo electrónico al administrador de contrato de los equipos en comodato la solicitud de retiro de los equipos en las unidades médicas donde fueron entregados. </w:t>
      </w:r>
    </w:p>
    <w:p w:rsidR="00B750F2" w:rsidRPr="005B11A6" w:rsidRDefault="00B750F2" w:rsidP="00B750F2">
      <w:pPr>
        <w:autoSpaceDE w:val="0"/>
        <w:autoSpaceDN w:val="0"/>
        <w:adjustRightInd w:val="0"/>
        <w:contextualSpacing/>
        <w:jc w:val="both"/>
        <w:rPr>
          <w:rFonts w:ascii="Noto Sans" w:hAnsi="Noto Sans" w:cs="Noto Sans"/>
          <w:sz w:val="20"/>
        </w:rPr>
      </w:pPr>
    </w:p>
    <w:p w:rsidR="00B750F2" w:rsidRPr="005B11A6" w:rsidRDefault="00B750F2" w:rsidP="00B750F2">
      <w:pPr>
        <w:autoSpaceDE w:val="0"/>
        <w:autoSpaceDN w:val="0"/>
        <w:adjustRightInd w:val="0"/>
        <w:contextualSpacing/>
        <w:jc w:val="both"/>
        <w:rPr>
          <w:rFonts w:ascii="Noto Sans" w:hAnsi="Noto Sans" w:cs="Noto Sans"/>
          <w:sz w:val="20"/>
        </w:rPr>
      </w:pPr>
      <w:r w:rsidRPr="005B11A6">
        <w:rPr>
          <w:rFonts w:ascii="Noto Sans" w:hAnsi="Noto Sans" w:cs="Noto Sans"/>
          <w:sz w:val="20"/>
        </w:rPr>
        <w:t xml:space="preserve">Una vez que se confirme que no existe inconveniente en el retiro de los equipos en calidad de comodato se le notificara al proveedor a través del correo electrónico o llamada telefónica, el cual tendrá un plazo no mayor de 15 días hábiles contados a partir de la notificación, para retirar los equipos en calidad de comodato proporcionados, asumiendo los gastos que se pudieran generar por este concepto y sin responsabilidad jurídica para el Instituto. Para el cual deberá de presentar el documento donde acredite ante el personal del instituto que recibió los equipos en calidad de comodato. </w:t>
      </w:r>
    </w:p>
    <w:p w:rsidR="00B750F2" w:rsidRPr="005B11A6" w:rsidRDefault="00B750F2" w:rsidP="00B750F2">
      <w:pPr>
        <w:autoSpaceDE w:val="0"/>
        <w:autoSpaceDN w:val="0"/>
        <w:adjustRightInd w:val="0"/>
        <w:contextualSpacing/>
        <w:jc w:val="both"/>
        <w:rPr>
          <w:rFonts w:ascii="Noto Sans" w:hAnsi="Noto Sans" w:cs="Noto Sans"/>
          <w:sz w:val="20"/>
        </w:rPr>
      </w:pPr>
    </w:p>
    <w:p w:rsidR="00B750F2" w:rsidRPr="005B11A6" w:rsidRDefault="00B750F2" w:rsidP="00B750F2">
      <w:pPr>
        <w:autoSpaceDE w:val="0"/>
        <w:autoSpaceDN w:val="0"/>
        <w:adjustRightInd w:val="0"/>
        <w:contextualSpacing/>
        <w:jc w:val="both"/>
        <w:rPr>
          <w:rFonts w:ascii="Noto Sans" w:hAnsi="Noto Sans" w:cs="Noto Sans"/>
          <w:sz w:val="20"/>
        </w:rPr>
      </w:pPr>
      <w:r w:rsidRPr="005B11A6">
        <w:rPr>
          <w:rFonts w:ascii="Noto Sans" w:hAnsi="Noto Sans" w:cs="Noto Sans"/>
          <w:sz w:val="20"/>
        </w:rPr>
        <w:t>En caso de no recoger los equipos dentro del tiempo estipulado, el instituto no se hará responsable de la guarda y custodia de los mismos.</w:t>
      </w:r>
    </w:p>
    <w:p w:rsidR="00B750F2" w:rsidRDefault="00B750F2" w:rsidP="00B750F2">
      <w:pPr>
        <w:pStyle w:val="Textocomentario"/>
        <w:contextualSpacing/>
        <w:jc w:val="both"/>
        <w:rPr>
          <w:rFonts w:ascii="Noto Sans" w:hAnsi="Noto Sans" w:cs="Noto Sans"/>
        </w:rPr>
      </w:pPr>
    </w:p>
    <w:p w:rsidR="00B750F2" w:rsidRPr="005B11A6" w:rsidRDefault="00B750F2">
      <w:pPr>
        <w:pStyle w:val="Prrafodelista"/>
        <w:numPr>
          <w:ilvl w:val="0"/>
          <w:numId w:val="71"/>
        </w:numPr>
        <w:tabs>
          <w:tab w:val="left" w:pos="426"/>
          <w:tab w:val="left" w:pos="709"/>
        </w:tabs>
        <w:suppressAutoHyphens w:val="0"/>
        <w:ind w:left="720"/>
        <w:contextualSpacing/>
        <w:jc w:val="both"/>
        <w:rPr>
          <w:rFonts w:ascii="Noto Sans" w:hAnsi="Noto Sans" w:cs="Noto Sans"/>
          <w:b/>
          <w:sz w:val="20"/>
          <w:lang w:eastAsia="es-ES"/>
        </w:rPr>
      </w:pPr>
      <w:r w:rsidRPr="005B11A6">
        <w:rPr>
          <w:rFonts w:ascii="Noto Sans" w:hAnsi="Noto Sans" w:cs="Noto Sans"/>
          <w:b/>
          <w:sz w:val="20"/>
          <w:lang w:eastAsia="es-ES"/>
        </w:rPr>
        <w:t>Normas: Oficial Mexicana, Estándar (antes Mexicana), Internacional, de Referencia o Especificación Técnica, que resulte aplicable a los bienes o servicios requeridos, conforme a la LIC con base en lo señalado en el numeral 4.28.4 de las presentes POBALINES y, en su caso, el Registro Sanitario correspondiente.</w:t>
      </w:r>
    </w:p>
    <w:p w:rsidR="00B750F2" w:rsidRPr="005B11A6" w:rsidRDefault="00B750F2" w:rsidP="00B750F2">
      <w:pPr>
        <w:pStyle w:val="Prrafodelista"/>
        <w:tabs>
          <w:tab w:val="left" w:pos="426"/>
          <w:tab w:val="left" w:pos="709"/>
        </w:tabs>
        <w:jc w:val="both"/>
        <w:rPr>
          <w:rFonts w:ascii="Noto Sans" w:hAnsi="Noto Sans" w:cs="Noto Sans"/>
          <w:b/>
          <w:sz w:val="20"/>
        </w:rPr>
      </w:pPr>
    </w:p>
    <w:p w:rsidR="00B750F2" w:rsidRPr="0024742A" w:rsidRDefault="00B750F2" w:rsidP="00B750F2">
      <w:pPr>
        <w:pStyle w:val="Sangra2detindependiente3"/>
        <w:tabs>
          <w:tab w:val="left" w:pos="0"/>
          <w:tab w:val="left" w:pos="10065"/>
        </w:tabs>
        <w:ind w:left="0"/>
        <w:contextualSpacing/>
        <w:rPr>
          <w:rFonts w:ascii="Noto Sans" w:hAnsi="Noto Sans" w:cs="Noto Sans"/>
          <w:bCs/>
          <w:iCs/>
        </w:rPr>
      </w:pPr>
      <w:r w:rsidRPr="005B11A6">
        <w:rPr>
          <w:rFonts w:ascii="Noto Sans" w:hAnsi="Noto Sans" w:cs="Noto Sans"/>
          <w:bCs/>
          <w:iCs/>
        </w:rPr>
        <w:t>El proveedor adjudicado deberá acompañar a su propuesta técnica los documentos siguientes:</w:t>
      </w:r>
    </w:p>
    <w:p w:rsidR="00B750F2" w:rsidRPr="00067E52" w:rsidRDefault="00B750F2">
      <w:pPr>
        <w:pStyle w:val="Prrafodelista"/>
        <w:numPr>
          <w:ilvl w:val="0"/>
          <w:numId w:val="72"/>
        </w:numPr>
        <w:tabs>
          <w:tab w:val="left" w:pos="4812"/>
          <w:tab w:val="left" w:pos="4842"/>
          <w:tab w:val="left" w:pos="5052"/>
          <w:tab w:val="left" w:pos="6612"/>
        </w:tabs>
        <w:suppressAutoHyphens w:val="0"/>
        <w:ind w:right="12" w:hanging="153"/>
        <w:contextualSpacing/>
        <w:jc w:val="both"/>
        <w:rPr>
          <w:rFonts w:ascii="Noto Sans" w:hAnsi="Noto Sans" w:cs="Noto Sans"/>
          <w:bCs/>
          <w:sz w:val="20"/>
        </w:rPr>
      </w:pPr>
      <w:r w:rsidRPr="00067E52">
        <w:rPr>
          <w:rFonts w:ascii="Noto Sans" w:hAnsi="Noto Sans" w:cs="Noto Sans"/>
          <w:bCs/>
          <w:sz w:val="20"/>
        </w:rPr>
        <w:lastRenderedPageBreak/>
        <w:t>Copia del certificado que acredite el cumplimiento con la Norma Oficial Mexicana, Norma Mexicana, Certificado de buenas prácticas de fabricación para bienes nacionales, Norma Internacional o Especificación Técnica aplicable, expedido por un Organismo de Certificación acreditado, el certificado deberá estar vigente durante la vigencia del contrato.</w:t>
      </w:r>
    </w:p>
    <w:p w:rsidR="00B750F2" w:rsidRPr="00067E52" w:rsidRDefault="00B750F2">
      <w:pPr>
        <w:numPr>
          <w:ilvl w:val="0"/>
          <w:numId w:val="73"/>
        </w:numPr>
        <w:tabs>
          <w:tab w:val="clear" w:pos="720"/>
          <w:tab w:val="num" w:pos="748"/>
          <w:tab w:val="left" w:pos="4812"/>
          <w:tab w:val="left" w:pos="4842"/>
          <w:tab w:val="left" w:pos="5052"/>
          <w:tab w:val="left" w:pos="6612"/>
        </w:tabs>
        <w:suppressAutoHyphens w:val="0"/>
        <w:ind w:left="748" w:right="12"/>
        <w:contextualSpacing/>
        <w:jc w:val="both"/>
        <w:rPr>
          <w:rFonts w:ascii="Noto Sans" w:hAnsi="Noto Sans" w:cs="Noto Sans"/>
          <w:bCs/>
          <w:sz w:val="20"/>
        </w:rPr>
      </w:pPr>
      <w:r w:rsidRPr="00067E52">
        <w:rPr>
          <w:rFonts w:ascii="Noto Sans" w:hAnsi="Noto Sans" w:cs="Noto Sans"/>
          <w:bCs/>
          <w:sz w:val="20"/>
        </w:rPr>
        <w:t>En el supuesto de que no existan organismos de certificación acreditados, presentar el informe de resultados emitido por un laboratorio de pruebas acreditado, dicho informe deberá contar con fecha de expedición como máximo de seis meses a fin de garantizar el cumplimiento con la norma aplicable.</w:t>
      </w:r>
    </w:p>
    <w:p w:rsidR="00B750F2" w:rsidRPr="005B11A6" w:rsidRDefault="00B750F2">
      <w:pPr>
        <w:pStyle w:val="Prrafodelista"/>
        <w:numPr>
          <w:ilvl w:val="0"/>
          <w:numId w:val="73"/>
        </w:numPr>
        <w:tabs>
          <w:tab w:val="clear" w:pos="720"/>
          <w:tab w:val="num" w:pos="748"/>
          <w:tab w:val="left" w:pos="4812"/>
          <w:tab w:val="left" w:pos="4842"/>
          <w:tab w:val="left" w:pos="5052"/>
          <w:tab w:val="left" w:pos="6612"/>
        </w:tabs>
        <w:suppressAutoHyphens w:val="0"/>
        <w:ind w:left="748" w:right="12"/>
        <w:contextualSpacing/>
        <w:jc w:val="both"/>
        <w:rPr>
          <w:rFonts w:ascii="Noto Sans" w:hAnsi="Noto Sans" w:cs="Noto Sans"/>
          <w:bCs/>
          <w:sz w:val="20"/>
        </w:rPr>
      </w:pPr>
      <w:r w:rsidRPr="00067E52">
        <w:rPr>
          <w:rFonts w:ascii="Noto Sans" w:hAnsi="Noto Sans" w:cs="Noto Sans"/>
          <w:bCs/>
          <w:sz w:val="20"/>
        </w:rPr>
        <w:t>El Participante en caso de resultar adjudicado, deberá presentar el original o copia certificada para su cotejo, del certificado antes mencionado o en su caso</w:t>
      </w:r>
      <w:r w:rsidRPr="005B11A6">
        <w:rPr>
          <w:rFonts w:ascii="Noto Sans" w:hAnsi="Noto Sans" w:cs="Noto Sans"/>
          <w:bCs/>
          <w:sz w:val="20"/>
        </w:rPr>
        <w:t>, del informe de resultados.</w:t>
      </w:r>
    </w:p>
    <w:p w:rsidR="00B750F2" w:rsidRPr="005B11A6" w:rsidRDefault="00B750F2" w:rsidP="00B750F2">
      <w:pPr>
        <w:pStyle w:val="Sinespaciado"/>
        <w:contextualSpacing/>
        <w:rPr>
          <w:rFonts w:ascii="Noto Sans" w:hAnsi="Noto Sans" w:cs="Noto Sans"/>
          <w:b/>
          <w:color w:val="FF0000"/>
          <w:sz w:val="20"/>
          <w:szCs w:val="20"/>
        </w:rPr>
      </w:pPr>
    </w:p>
    <w:p w:rsidR="00B750F2" w:rsidRPr="005B11A6" w:rsidRDefault="00B750F2" w:rsidP="00B750F2">
      <w:pPr>
        <w:pStyle w:val="Sinespaciado"/>
        <w:contextualSpacing/>
        <w:jc w:val="both"/>
        <w:rPr>
          <w:rFonts w:ascii="Noto Sans" w:eastAsia="Times New Roman" w:hAnsi="Noto Sans" w:cs="Noto Sans"/>
          <w:bCs/>
          <w:sz w:val="20"/>
          <w:szCs w:val="20"/>
          <w:lang w:eastAsia="ar-SA"/>
        </w:rPr>
      </w:pPr>
      <w:r w:rsidRPr="005B11A6">
        <w:rPr>
          <w:rFonts w:ascii="Noto Sans" w:eastAsia="Times New Roman" w:hAnsi="Noto Sans" w:cs="Noto Sans"/>
          <w:bCs/>
          <w:sz w:val="20"/>
          <w:szCs w:val="20"/>
          <w:lang w:eastAsia="ar-SA"/>
        </w:rPr>
        <w:t>El Instituto podrá en cualquier momento verificar el cumplimiento de los requisitos de calidad del servicio al Participante que resulte adjudicado, a través de las personas acreditadas</w:t>
      </w:r>
      <w:r>
        <w:rPr>
          <w:rFonts w:ascii="Noto Sans" w:eastAsia="Times New Roman" w:hAnsi="Noto Sans" w:cs="Noto Sans"/>
          <w:bCs/>
          <w:sz w:val="20"/>
          <w:szCs w:val="20"/>
          <w:lang w:eastAsia="ar-SA"/>
        </w:rPr>
        <w:t xml:space="preserve"> por la EMA (Organismo de Certificación o Laboratorio de Pruebas), </w:t>
      </w:r>
      <w:r w:rsidRPr="005B11A6">
        <w:rPr>
          <w:rFonts w:ascii="Noto Sans" w:eastAsia="Times New Roman" w:hAnsi="Noto Sans" w:cs="Noto Sans"/>
          <w:bCs/>
          <w:sz w:val="20"/>
          <w:szCs w:val="20"/>
          <w:lang w:eastAsia="ar-SA"/>
        </w:rPr>
        <w:t>de acuerdo con lo establecido en la Ley Federal sobre Metrología y Normalización.</w:t>
      </w:r>
    </w:p>
    <w:p w:rsidR="00B750F2" w:rsidRPr="005B11A6" w:rsidRDefault="00B750F2" w:rsidP="00B750F2">
      <w:pPr>
        <w:pStyle w:val="Prrafodelista"/>
        <w:tabs>
          <w:tab w:val="left" w:pos="426"/>
          <w:tab w:val="left" w:pos="709"/>
        </w:tabs>
        <w:ind w:left="0"/>
        <w:jc w:val="both"/>
        <w:rPr>
          <w:rFonts w:ascii="Noto Sans" w:hAnsi="Noto Sans" w:cs="Noto Sans"/>
          <w:bCs/>
          <w:iCs/>
          <w:sz w:val="20"/>
        </w:rPr>
      </w:pPr>
    </w:p>
    <w:p w:rsidR="00B750F2" w:rsidRDefault="00B750F2" w:rsidP="00B750F2">
      <w:pPr>
        <w:pStyle w:val="Prrafodelista"/>
        <w:tabs>
          <w:tab w:val="left" w:pos="426"/>
          <w:tab w:val="left" w:pos="709"/>
        </w:tabs>
        <w:ind w:left="0"/>
        <w:jc w:val="both"/>
        <w:rPr>
          <w:rFonts w:ascii="Noto Sans" w:hAnsi="Noto Sans" w:cs="Noto Sans"/>
          <w:bCs/>
          <w:iCs/>
          <w:sz w:val="20"/>
        </w:rPr>
      </w:pPr>
      <w:r w:rsidRPr="00067E52">
        <w:rPr>
          <w:rFonts w:ascii="Noto Sans" w:hAnsi="Noto Sans" w:cs="Noto Sans"/>
          <w:bCs/>
          <w:iCs/>
          <w:sz w:val="20"/>
        </w:rPr>
        <w:t>Los dispositivos médicos requeridos, deberán ser nuevos o usados en perfectas condiciones de uso, desarrollarse y cumplir con las Normas Oficiales Mexicanas y con las Normas Mexicanas, según proceda, y a falta de éstas, con las Normas Internacionales, de conformidad con lo dispuesto en los artículos 53 y 55 de la Ley Federal sobre Metrología y Normalización; en su caso, las normas de referencia las cuales se podrán consultar en la sección “Normas y especificaciones técnicas del IMSS”) o especificaciones</w:t>
      </w:r>
      <w:r w:rsidRPr="005B11A6">
        <w:rPr>
          <w:rFonts w:ascii="Noto Sans" w:hAnsi="Noto Sans" w:cs="Noto Sans"/>
          <w:bCs/>
          <w:iCs/>
          <w:sz w:val="20"/>
        </w:rPr>
        <w:t xml:space="preserve"> técnicas que se señalan en el artículo 67 de la Ley citada o bien, deberán cumplir con las características y especificaciones requeridas por las INSTITUCIONES PARTICIPANTES.</w:t>
      </w:r>
    </w:p>
    <w:p w:rsidR="00000C85" w:rsidRPr="005B11A6" w:rsidRDefault="00000C85" w:rsidP="00B750F2">
      <w:pPr>
        <w:pStyle w:val="Prrafodelista"/>
        <w:tabs>
          <w:tab w:val="left" w:pos="426"/>
          <w:tab w:val="left" w:pos="709"/>
        </w:tabs>
        <w:ind w:left="0"/>
        <w:jc w:val="both"/>
        <w:rPr>
          <w:rFonts w:ascii="Noto Sans" w:hAnsi="Noto Sans" w:cs="Noto Sans"/>
          <w:bCs/>
          <w:iCs/>
          <w:sz w:val="20"/>
        </w:rPr>
      </w:pPr>
    </w:p>
    <w:p w:rsidR="00B750F2" w:rsidRPr="005B11A6" w:rsidRDefault="00B750F2" w:rsidP="00B750F2">
      <w:pPr>
        <w:contextualSpacing/>
        <w:jc w:val="both"/>
        <w:rPr>
          <w:rFonts w:ascii="Noto Sans" w:hAnsi="Noto Sans" w:cs="Noto Sans"/>
          <w:b/>
          <w:sz w:val="20"/>
        </w:rPr>
      </w:pPr>
      <w:r w:rsidRPr="005B11A6">
        <w:rPr>
          <w:rFonts w:ascii="Noto Sans" w:hAnsi="Noto Sans" w:cs="Noto Sans"/>
          <w:b/>
          <w:sz w:val="20"/>
        </w:rPr>
        <w:t>PARA FABRICANTES Y DISTRIBUIDORES DE OTROS INSUMOS PARA LA SALUD:</w:t>
      </w:r>
    </w:p>
    <w:p w:rsidR="00B750F2" w:rsidRPr="005B11A6" w:rsidRDefault="00B750F2" w:rsidP="00B750F2">
      <w:pPr>
        <w:contextualSpacing/>
        <w:jc w:val="both"/>
        <w:rPr>
          <w:rFonts w:ascii="Noto Sans" w:hAnsi="Noto Sans" w:cs="Noto Sans"/>
          <w:sz w:val="20"/>
        </w:rPr>
      </w:pPr>
    </w:p>
    <w:p w:rsidR="00B750F2" w:rsidRPr="005B11A6" w:rsidRDefault="00B750F2">
      <w:pPr>
        <w:pStyle w:val="Prrafodelista"/>
        <w:numPr>
          <w:ilvl w:val="0"/>
          <w:numId w:val="74"/>
        </w:numPr>
        <w:tabs>
          <w:tab w:val="left" w:pos="-284"/>
          <w:tab w:val="left" w:pos="9498"/>
        </w:tabs>
        <w:suppressAutoHyphens w:val="0"/>
        <w:spacing w:after="160"/>
        <w:ind w:right="51"/>
        <w:contextualSpacing/>
        <w:jc w:val="both"/>
        <w:rPr>
          <w:rFonts w:ascii="Noto Sans" w:hAnsi="Noto Sans" w:cs="Noto Sans"/>
          <w:color w:val="000000"/>
          <w:sz w:val="20"/>
        </w:rPr>
      </w:pPr>
      <w:r w:rsidRPr="005B11A6">
        <w:rPr>
          <w:rFonts w:ascii="Noto Sans" w:hAnsi="Noto Sans" w:cs="Noto Sans"/>
          <w:color w:val="000000"/>
          <w:sz w:val="20"/>
        </w:rPr>
        <w:t>Aviso de Funcionamiento vigente.</w:t>
      </w:r>
    </w:p>
    <w:p w:rsidR="00B750F2" w:rsidRPr="005B11A6" w:rsidRDefault="00B750F2">
      <w:pPr>
        <w:pStyle w:val="Prrafodelista"/>
        <w:numPr>
          <w:ilvl w:val="0"/>
          <w:numId w:val="74"/>
        </w:numPr>
        <w:tabs>
          <w:tab w:val="left" w:pos="-284"/>
          <w:tab w:val="left" w:pos="9498"/>
        </w:tabs>
        <w:suppressAutoHyphens w:val="0"/>
        <w:spacing w:after="160"/>
        <w:ind w:right="51"/>
        <w:contextualSpacing/>
        <w:jc w:val="both"/>
        <w:rPr>
          <w:rFonts w:ascii="Noto Sans" w:hAnsi="Noto Sans" w:cs="Noto Sans"/>
          <w:color w:val="000000"/>
          <w:sz w:val="20"/>
        </w:rPr>
      </w:pPr>
      <w:r w:rsidRPr="005B11A6">
        <w:rPr>
          <w:rFonts w:ascii="Noto Sans" w:hAnsi="Noto Sans" w:cs="Noto Sans"/>
          <w:color w:val="000000"/>
          <w:sz w:val="20"/>
        </w:rPr>
        <w:t>Licencia sanitaria y autorización del responsable sanitario vigente.</w:t>
      </w:r>
    </w:p>
    <w:p w:rsidR="00B750F2" w:rsidRPr="005B11A6" w:rsidRDefault="00B750F2" w:rsidP="00B750F2">
      <w:pPr>
        <w:pStyle w:val="Prrafodelista"/>
        <w:tabs>
          <w:tab w:val="left" w:pos="-284"/>
          <w:tab w:val="left" w:pos="9498"/>
        </w:tabs>
        <w:ind w:right="51"/>
        <w:jc w:val="both"/>
        <w:rPr>
          <w:rFonts w:ascii="Noto Sans" w:hAnsi="Noto Sans" w:cs="Noto Sans"/>
          <w:color w:val="000000"/>
          <w:sz w:val="20"/>
        </w:rPr>
      </w:pPr>
    </w:p>
    <w:p w:rsidR="00B750F2" w:rsidRPr="005B11A6" w:rsidRDefault="00B750F2">
      <w:pPr>
        <w:pStyle w:val="Prrafodelista"/>
        <w:numPr>
          <w:ilvl w:val="0"/>
          <w:numId w:val="75"/>
        </w:numPr>
        <w:suppressAutoHyphens w:val="0"/>
        <w:spacing w:after="160"/>
        <w:contextualSpacing/>
        <w:rPr>
          <w:rFonts w:ascii="Noto Sans" w:hAnsi="Noto Sans" w:cs="Noto Sans"/>
          <w:color w:val="000000"/>
          <w:sz w:val="20"/>
        </w:rPr>
      </w:pPr>
      <w:r w:rsidRPr="005B11A6">
        <w:rPr>
          <w:rFonts w:ascii="Noto Sans" w:hAnsi="Noto Sans" w:cs="Noto Sans"/>
          <w:color w:val="000000"/>
          <w:sz w:val="20"/>
        </w:rPr>
        <w:t xml:space="preserve"> El licitante deberá presentar además los siguientes documentos:</w:t>
      </w:r>
    </w:p>
    <w:p w:rsidR="00B750F2" w:rsidRPr="005B11A6" w:rsidRDefault="00B750F2" w:rsidP="00B750F2">
      <w:pPr>
        <w:pStyle w:val="Prrafodelista"/>
        <w:rPr>
          <w:rFonts w:ascii="Noto Sans" w:hAnsi="Noto Sans" w:cs="Noto Sans"/>
          <w:color w:val="000000"/>
          <w:sz w:val="20"/>
        </w:rPr>
      </w:pPr>
    </w:p>
    <w:p w:rsidR="00B750F2" w:rsidRPr="005B11A6" w:rsidRDefault="00B750F2" w:rsidP="00B750F2">
      <w:pPr>
        <w:pStyle w:val="Prrafodelista"/>
        <w:ind w:left="0"/>
        <w:rPr>
          <w:rFonts w:ascii="Noto Sans" w:hAnsi="Noto Sans" w:cs="Noto Sans"/>
          <w:color w:val="000000"/>
          <w:sz w:val="20"/>
        </w:rPr>
      </w:pPr>
      <w:r w:rsidRPr="005B11A6">
        <w:rPr>
          <w:rFonts w:ascii="Noto Sans" w:hAnsi="Noto Sans" w:cs="Noto Sans"/>
          <w:color w:val="000000"/>
          <w:sz w:val="20"/>
        </w:rPr>
        <w:t>Para fabricantes:</w:t>
      </w:r>
    </w:p>
    <w:p w:rsidR="00B750F2" w:rsidRPr="005B11A6" w:rsidRDefault="00B750F2" w:rsidP="00B750F2">
      <w:pPr>
        <w:pStyle w:val="Prrafodelista"/>
        <w:ind w:left="0"/>
        <w:rPr>
          <w:rFonts w:ascii="Noto Sans" w:hAnsi="Noto Sans" w:cs="Noto Sans"/>
          <w:color w:val="000000"/>
          <w:sz w:val="20"/>
        </w:rPr>
      </w:pPr>
    </w:p>
    <w:p w:rsidR="00B750F2" w:rsidRPr="005B11A6" w:rsidRDefault="00B750F2">
      <w:pPr>
        <w:pStyle w:val="Prrafodelista"/>
        <w:numPr>
          <w:ilvl w:val="0"/>
          <w:numId w:val="59"/>
        </w:numPr>
        <w:suppressAutoHyphens w:val="0"/>
        <w:ind w:left="568" w:hanging="284"/>
        <w:contextualSpacing/>
        <w:jc w:val="both"/>
        <w:rPr>
          <w:rFonts w:ascii="Noto Sans" w:hAnsi="Noto Sans" w:cs="Noto Sans"/>
          <w:color w:val="000000"/>
          <w:sz w:val="20"/>
        </w:rPr>
      </w:pPr>
      <w:r w:rsidRPr="005B11A6">
        <w:rPr>
          <w:rFonts w:ascii="Noto Sans" w:hAnsi="Noto Sans" w:cs="Noto Sans"/>
          <w:color w:val="000000"/>
          <w:sz w:val="20"/>
        </w:rPr>
        <w:t xml:space="preserve">Copia legible de la licencia sanitaria o autorización de funcionamiento o aviso de funcionamiento en el giro correspondiente de los bienes que propone, emitidos por la </w:t>
      </w:r>
      <w:r w:rsidR="0024742A" w:rsidRPr="005B11A6">
        <w:rPr>
          <w:rFonts w:ascii="Noto Sans" w:hAnsi="Noto Sans" w:cs="Noto Sans"/>
          <w:color w:val="000000"/>
          <w:sz w:val="20"/>
        </w:rPr>
        <w:t>secretaria</w:t>
      </w:r>
      <w:r w:rsidRPr="005B11A6">
        <w:rPr>
          <w:rFonts w:ascii="Noto Sans" w:hAnsi="Noto Sans" w:cs="Noto Sans"/>
          <w:color w:val="000000"/>
          <w:sz w:val="20"/>
        </w:rPr>
        <w:t xml:space="preserve"> de Salud.</w:t>
      </w:r>
    </w:p>
    <w:p w:rsidR="00B750F2" w:rsidRPr="005B11A6" w:rsidRDefault="00B750F2" w:rsidP="00B750F2">
      <w:pPr>
        <w:pStyle w:val="Prrafodelista"/>
        <w:ind w:left="568"/>
        <w:jc w:val="both"/>
        <w:rPr>
          <w:rFonts w:ascii="Noto Sans" w:hAnsi="Noto Sans" w:cs="Noto Sans"/>
          <w:color w:val="000000"/>
          <w:sz w:val="20"/>
        </w:rPr>
      </w:pPr>
    </w:p>
    <w:p w:rsidR="00B750F2" w:rsidRPr="005B11A6" w:rsidRDefault="00B750F2">
      <w:pPr>
        <w:pStyle w:val="Prrafodelista"/>
        <w:numPr>
          <w:ilvl w:val="0"/>
          <w:numId w:val="59"/>
        </w:numPr>
        <w:suppressAutoHyphens w:val="0"/>
        <w:ind w:left="568" w:hanging="284"/>
        <w:contextualSpacing/>
        <w:jc w:val="both"/>
        <w:rPr>
          <w:rFonts w:ascii="Noto Sans" w:hAnsi="Noto Sans" w:cs="Noto Sans"/>
          <w:color w:val="000000"/>
          <w:sz w:val="20"/>
        </w:rPr>
      </w:pPr>
      <w:r w:rsidRPr="005B11A6">
        <w:rPr>
          <w:rFonts w:ascii="Noto Sans" w:hAnsi="Noto Sans" w:cs="Noto Sans"/>
          <w:color w:val="000000"/>
          <w:sz w:val="20"/>
        </w:rPr>
        <w:t xml:space="preserve">Autorización de responsable o aviso de responsable en el giro respectivo de los bienes que propone, que correspondan al domicilio en donde está ubicada la empresa, emitidos por la </w:t>
      </w:r>
      <w:r w:rsidR="0024742A" w:rsidRPr="005B11A6">
        <w:rPr>
          <w:rFonts w:ascii="Noto Sans" w:hAnsi="Noto Sans" w:cs="Noto Sans"/>
          <w:color w:val="000000"/>
          <w:sz w:val="20"/>
        </w:rPr>
        <w:t>secretaria</w:t>
      </w:r>
      <w:r w:rsidRPr="005B11A6">
        <w:rPr>
          <w:rFonts w:ascii="Noto Sans" w:hAnsi="Noto Sans" w:cs="Noto Sans"/>
          <w:color w:val="000000"/>
          <w:sz w:val="20"/>
        </w:rPr>
        <w:t xml:space="preserve"> de Salud.</w:t>
      </w:r>
    </w:p>
    <w:p w:rsidR="00B750F2" w:rsidRPr="005B11A6" w:rsidRDefault="00B750F2" w:rsidP="00B750F2">
      <w:pPr>
        <w:pStyle w:val="Prrafodelista"/>
        <w:ind w:left="568"/>
        <w:jc w:val="both"/>
        <w:rPr>
          <w:rFonts w:ascii="Noto Sans" w:hAnsi="Noto Sans" w:cs="Noto Sans"/>
          <w:color w:val="000000"/>
          <w:sz w:val="20"/>
        </w:rPr>
      </w:pPr>
    </w:p>
    <w:p w:rsidR="00B750F2" w:rsidRPr="005B11A6" w:rsidRDefault="00B750F2">
      <w:pPr>
        <w:pStyle w:val="Prrafodelista"/>
        <w:numPr>
          <w:ilvl w:val="0"/>
          <w:numId w:val="59"/>
        </w:numPr>
        <w:suppressAutoHyphens w:val="0"/>
        <w:ind w:left="568" w:hanging="284"/>
        <w:contextualSpacing/>
        <w:jc w:val="both"/>
        <w:rPr>
          <w:rFonts w:ascii="Noto Sans" w:hAnsi="Noto Sans" w:cs="Noto Sans"/>
          <w:color w:val="000000"/>
          <w:sz w:val="20"/>
        </w:rPr>
      </w:pPr>
      <w:r w:rsidRPr="005B11A6">
        <w:rPr>
          <w:rFonts w:ascii="Noto Sans" w:hAnsi="Noto Sans" w:cs="Noto Sans"/>
          <w:color w:val="000000"/>
          <w:sz w:val="20"/>
        </w:rPr>
        <w:t>En caso de que alguna parte del proceso sea manufacturado por otra empresa, deberá entregar autorización de maquila, emitida por la secretaria de salud.</w:t>
      </w:r>
    </w:p>
    <w:p w:rsidR="00B750F2" w:rsidRPr="005B11A6" w:rsidRDefault="00B750F2" w:rsidP="00B750F2">
      <w:pPr>
        <w:contextualSpacing/>
        <w:jc w:val="both"/>
        <w:rPr>
          <w:rFonts w:ascii="Noto Sans" w:eastAsia="Calibri" w:hAnsi="Noto Sans" w:cs="Noto Sans"/>
          <w:color w:val="000000"/>
          <w:sz w:val="20"/>
          <w:lang w:val="es-MX"/>
        </w:rPr>
      </w:pPr>
    </w:p>
    <w:p w:rsidR="00B750F2" w:rsidRPr="005B11A6" w:rsidRDefault="00B750F2" w:rsidP="00B750F2">
      <w:pPr>
        <w:pStyle w:val="Prrafodelista"/>
        <w:ind w:left="0"/>
        <w:jc w:val="both"/>
        <w:rPr>
          <w:rFonts w:ascii="Noto Sans" w:hAnsi="Noto Sans" w:cs="Noto Sans"/>
          <w:color w:val="000000"/>
          <w:sz w:val="20"/>
        </w:rPr>
      </w:pPr>
      <w:r w:rsidRPr="005B11A6">
        <w:rPr>
          <w:rFonts w:ascii="Noto Sans" w:hAnsi="Noto Sans" w:cs="Noto Sans"/>
          <w:color w:val="000000"/>
          <w:sz w:val="20"/>
        </w:rPr>
        <w:t>Para distribuidores:</w:t>
      </w:r>
    </w:p>
    <w:p w:rsidR="00B750F2" w:rsidRPr="005B11A6" w:rsidRDefault="00B750F2" w:rsidP="00B750F2">
      <w:pPr>
        <w:pStyle w:val="Prrafodelista"/>
        <w:ind w:left="0"/>
        <w:jc w:val="both"/>
        <w:rPr>
          <w:rFonts w:ascii="Noto Sans" w:hAnsi="Noto Sans" w:cs="Noto Sans"/>
          <w:color w:val="000000"/>
          <w:sz w:val="20"/>
        </w:rPr>
      </w:pPr>
    </w:p>
    <w:p w:rsidR="00B750F2" w:rsidRPr="005B11A6" w:rsidRDefault="00B750F2">
      <w:pPr>
        <w:pStyle w:val="Prrafodelista"/>
        <w:numPr>
          <w:ilvl w:val="0"/>
          <w:numId w:val="60"/>
        </w:numPr>
        <w:tabs>
          <w:tab w:val="left" w:pos="567"/>
        </w:tabs>
        <w:suppressAutoHyphens w:val="0"/>
        <w:ind w:left="567" w:hanging="283"/>
        <w:contextualSpacing/>
        <w:jc w:val="both"/>
        <w:rPr>
          <w:rFonts w:ascii="Noto Sans" w:hAnsi="Noto Sans" w:cs="Noto Sans"/>
          <w:color w:val="000000"/>
          <w:sz w:val="20"/>
        </w:rPr>
      </w:pPr>
      <w:r w:rsidRPr="005B11A6">
        <w:rPr>
          <w:rFonts w:ascii="Noto Sans" w:hAnsi="Noto Sans" w:cs="Noto Sans"/>
          <w:color w:val="000000"/>
          <w:sz w:val="20"/>
        </w:rPr>
        <w:t xml:space="preserve">Copia legible de la licencia sanitaria o autorización de funcionamiento o aviso de funcionamiento en el giro correspondiente de los bienes que propone, emitidos por la </w:t>
      </w:r>
      <w:r w:rsidR="0024742A" w:rsidRPr="005B11A6">
        <w:rPr>
          <w:rFonts w:ascii="Noto Sans" w:hAnsi="Noto Sans" w:cs="Noto Sans"/>
          <w:color w:val="000000"/>
          <w:sz w:val="20"/>
        </w:rPr>
        <w:t>secretaria</w:t>
      </w:r>
      <w:r w:rsidRPr="005B11A6">
        <w:rPr>
          <w:rFonts w:ascii="Noto Sans" w:hAnsi="Noto Sans" w:cs="Noto Sans"/>
          <w:color w:val="000000"/>
          <w:sz w:val="20"/>
        </w:rPr>
        <w:t xml:space="preserve"> de Salud.</w:t>
      </w:r>
    </w:p>
    <w:p w:rsidR="00B750F2" w:rsidRPr="005B11A6" w:rsidRDefault="00B750F2" w:rsidP="00B750F2">
      <w:pPr>
        <w:pStyle w:val="Prrafodelista"/>
        <w:tabs>
          <w:tab w:val="left" w:pos="567"/>
        </w:tabs>
        <w:ind w:left="567"/>
        <w:jc w:val="both"/>
        <w:rPr>
          <w:rFonts w:ascii="Noto Sans" w:hAnsi="Noto Sans" w:cs="Noto Sans"/>
          <w:color w:val="000000"/>
          <w:sz w:val="20"/>
        </w:rPr>
      </w:pPr>
    </w:p>
    <w:p w:rsidR="00B750F2" w:rsidRPr="005B11A6" w:rsidRDefault="00B750F2">
      <w:pPr>
        <w:pStyle w:val="Prrafodelista"/>
        <w:numPr>
          <w:ilvl w:val="0"/>
          <w:numId w:val="60"/>
        </w:numPr>
        <w:tabs>
          <w:tab w:val="left" w:pos="567"/>
        </w:tabs>
        <w:suppressAutoHyphens w:val="0"/>
        <w:ind w:left="567" w:hanging="283"/>
        <w:contextualSpacing/>
        <w:jc w:val="both"/>
        <w:rPr>
          <w:rFonts w:ascii="Noto Sans" w:hAnsi="Noto Sans" w:cs="Noto Sans"/>
          <w:color w:val="000000"/>
          <w:sz w:val="20"/>
        </w:rPr>
      </w:pPr>
      <w:r w:rsidRPr="005B11A6">
        <w:rPr>
          <w:rFonts w:ascii="Noto Sans" w:hAnsi="Noto Sans" w:cs="Noto Sans"/>
          <w:color w:val="000000"/>
          <w:sz w:val="20"/>
        </w:rPr>
        <w:t xml:space="preserve">Autorización de responsable o aviso de responsable en el giro respectivo de los bienes que propone, que correspondan al domicilio en donde está ubicada la empresa, emitidos por la </w:t>
      </w:r>
      <w:r w:rsidR="0024742A" w:rsidRPr="005B11A6">
        <w:rPr>
          <w:rFonts w:ascii="Noto Sans" w:hAnsi="Noto Sans" w:cs="Noto Sans"/>
          <w:color w:val="000000"/>
          <w:sz w:val="20"/>
        </w:rPr>
        <w:t>secretaria</w:t>
      </w:r>
      <w:r w:rsidRPr="005B11A6">
        <w:rPr>
          <w:rFonts w:ascii="Noto Sans" w:hAnsi="Noto Sans" w:cs="Noto Sans"/>
          <w:color w:val="000000"/>
          <w:sz w:val="20"/>
        </w:rPr>
        <w:t xml:space="preserve"> de Salud.</w:t>
      </w:r>
    </w:p>
    <w:p w:rsidR="00B750F2" w:rsidRPr="005B11A6" w:rsidRDefault="00B750F2" w:rsidP="00B750F2">
      <w:pPr>
        <w:pStyle w:val="Prrafodelista"/>
        <w:tabs>
          <w:tab w:val="left" w:pos="567"/>
        </w:tabs>
        <w:ind w:left="567"/>
        <w:jc w:val="both"/>
        <w:rPr>
          <w:rFonts w:ascii="Noto Sans" w:hAnsi="Noto Sans" w:cs="Noto Sans"/>
          <w:color w:val="000000"/>
          <w:sz w:val="20"/>
        </w:rPr>
      </w:pPr>
    </w:p>
    <w:p w:rsidR="00B750F2" w:rsidRPr="005B11A6" w:rsidRDefault="00B750F2">
      <w:pPr>
        <w:pStyle w:val="Prrafodelista"/>
        <w:numPr>
          <w:ilvl w:val="0"/>
          <w:numId w:val="60"/>
        </w:numPr>
        <w:tabs>
          <w:tab w:val="left" w:pos="567"/>
        </w:tabs>
        <w:suppressAutoHyphens w:val="0"/>
        <w:ind w:left="567" w:hanging="283"/>
        <w:contextualSpacing/>
        <w:jc w:val="both"/>
        <w:rPr>
          <w:rFonts w:ascii="Noto Sans" w:hAnsi="Noto Sans" w:cs="Noto Sans"/>
          <w:color w:val="000000"/>
          <w:sz w:val="20"/>
        </w:rPr>
      </w:pPr>
      <w:r w:rsidRPr="005B11A6">
        <w:rPr>
          <w:rFonts w:ascii="Noto Sans" w:hAnsi="Noto Sans" w:cs="Noto Sans"/>
          <w:color w:val="000000"/>
          <w:sz w:val="20"/>
        </w:rPr>
        <w:lastRenderedPageBreak/>
        <w:t>Carta de distribución e identificación oficial vigente con fotografía de quien la autoriza, por parte del fabricante a nombre del licitante.</w:t>
      </w:r>
    </w:p>
    <w:p w:rsidR="00B750F2" w:rsidRPr="005B11A6" w:rsidRDefault="00B750F2" w:rsidP="00B750F2">
      <w:pPr>
        <w:pStyle w:val="Prrafodelista"/>
        <w:tabs>
          <w:tab w:val="left" w:pos="567"/>
        </w:tabs>
        <w:ind w:left="567"/>
        <w:jc w:val="both"/>
        <w:rPr>
          <w:rFonts w:ascii="Noto Sans" w:hAnsi="Noto Sans" w:cs="Noto Sans"/>
          <w:color w:val="000000"/>
          <w:sz w:val="20"/>
        </w:rPr>
      </w:pPr>
    </w:p>
    <w:p w:rsidR="00B750F2" w:rsidRPr="005B11A6" w:rsidRDefault="00B750F2">
      <w:pPr>
        <w:pStyle w:val="Prrafodelista"/>
        <w:numPr>
          <w:ilvl w:val="0"/>
          <w:numId w:val="60"/>
        </w:numPr>
        <w:tabs>
          <w:tab w:val="left" w:pos="567"/>
        </w:tabs>
        <w:suppressAutoHyphens w:val="0"/>
        <w:ind w:left="284" w:firstLine="0"/>
        <w:contextualSpacing/>
        <w:jc w:val="both"/>
        <w:rPr>
          <w:rFonts w:ascii="Noto Sans" w:hAnsi="Noto Sans" w:cs="Noto Sans"/>
          <w:color w:val="000000"/>
          <w:sz w:val="20"/>
        </w:rPr>
      </w:pPr>
      <w:r w:rsidRPr="005B11A6">
        <w:rPr>
          <w:rFonts w:ascii="Noto Sans" w:hAnsi="Noto Sans" w:cs="Noto Sans"/>
          <w:color w:val="000000"/>
          <w:sz w:val="20"/>
        </w:rPr>
        <w:t>Toda la documentación técnica, deberá ser presentada en papel membretado.</w:t>
      </w:r>
    </w:p>
    <w:p w:rsidR="00B750F2" w:rsidRPr="005B11A6" w:rsidRDefault="00B750F2" w:rsidP="00B750F2">
      <w:pPr>
        <w:contextualSpacing/>
        <w:jc w:val="both"/>
        <w:rPr>
          <w:rFonts w:ascii="Noto Sans" w:eastAsia="Calibri" w:hAnsi="Noto Sans" w:cs="Noto Sans"/>
          <w:color w:val="000000"/>
          <w:sz w:val="20"/>
          <w:lang w:val="es-MX"/>
        </w:rPr>
      </w:pPr>
    </w:p>
    <w:p w:rsidR="00B750F2" w:rsidRPr="005B11A6" w:rsidRDefault="00B750F2" w:rsidP="00B750F2">
      <w:pPr>
        <w:contextualSpacing/>
        <w:jc w:val="both"/>
        <w:rPr>
          <w:rFonts w:ascii="Noto Sans" w:eastAsia="Calibri" w:hAnsi="Noto Sans" w:cs="Noto Sans"/>
          <w:color w:val="000000"/>
          <w:sz w:val="20"/>
          <w:lang w:val="es-MX"/>
        </w:rPr>
      </w:pPr>
      <w:r w:rsidRPr="005B11A6">
        <w:rPr>
          <w:rFonts w:ascii="Noto Sans" w:eastAsia="Calibri" w:hAnsi="Noto Sans" w:cs="Noto Sans"/>
          <w:color w:val="000000"/>
          <w:sz w:val="20"/>
          <w:lang w:val="es-MX"/>
        </w:rPr>
        <w:t>Los documentos que integran la propuesta técnica y económica deberán ser presentados en papel membretado del licitante.</w:t>
      </w:r>
    </w:p>
    <w:p w:rsidR="00B750F2" w:rsidRPr="005B11A6" w:rsidRDefault="00B750F2" w:rsidP="00B750F2">
      <w:pPr>
        <w:contextualSpacing/>
        <w:jc w:val="both"/>
        <w:rPr>
          <w:rFonts w:ascii="Noto Sans" w:hAnsi="Noto Sans" w:cs="Noto Sans"/>
          <w:sz w:val="20"/>
        </w:rPr>
      </w:pPr>
    </w:p>
    <w:p w:rsidR="00B750F2" w:rsidRDefault="00B750F2" w:rsidP="0024742A">
      <w:pPr>
        <w:contextualSpacing/>
        <w:jc w:val="both"/>
        <w:rPr>
          <w:rFonts w:ascii="Noto Sans" w:hAnsi="Noto Sans" w:cs="Noto Sans"/>
          <w:sz w:val="20"/>
        </w:rPr>
      </w:pPr>
      <w:r w:rsidRPr="005B11A6">
        <w:rPr>
          <w:rFonts w:ascii="Noto Sans" w:hAnsi="Noto Sans" w:cs="Noto Sans"/>
          <w:sz w:val="20"/>
        </w:rPr>
        <w:t xml:space="preserve">El Participante deberá presentar registro sanitario expedido por la </w:t>
      </w:r>
      <w:r w:rsidR="0024742A" w:rsidRPr="005B11A6">
        <w:rPr>
          <w:rFonts w:ascii="Noto Sans" w:hAnsi="Noto Sans" w:cs="Noto Sans"/>
          <w:sz w:val="20"/>
        </w:rPr>
        <w:t>secretaria</w:t>
      </w:r>
      <w:r w:rsidRPr="005B11A6">
        <w:rPr>
          <w:rFonts w:ascii="Noto Sans" w:hAnsi="Noto Sans" w:cs="Noto Sans"/>
          <w:sz w:val="20"/>
        </w:rPr>
        <w:t xml:space="preserve"> de Salud, en los términos siguientes: </w:t>
      </w:r>
    </w:p>
    <w:p w:rsidR="0024742A" w:rsidRPr="005B11A6" w:rsidRDefault="0024742A" w:rsidP="0024742A">
      <w:pPr>
        <w:contextualSpacing/>
        <w:jc w:val="both"/>
        <w:rPr>
          <w:rFonts w:ascii="Noto Sans" w:hAnsi="Noto Sans" w:cs="Noto Sans"/>
          <w:sz w:val="20"/>
        </w:rPr>
      </w:pPr>
    </w:p>
    <w:p w:rsidR="00B750F2" w:rsidRDefault="00B750F2">
      <w:pPr>
        <w:pStyle w:val="Sangra2detindependiente1"/>
        <w:numPr>
          <w:ilvl w:val="1"/>
          <w:numId w:val="54"/>
        </w:numPr>
        <w:suppressAutoHyphens w:val="0"/>
        <w:overflowPunct w:val="0"/>
        <w:autoSpaceDE w:val="0"/>
        <w:spacing w:after="0" w:line="240" w:lineRule="auto"/>
        <w:ind w:left="851" w:hanging="425"/>
        <w:contextualSpacing/>
        <w:jc w:val="both"/>
        <w:rPr>
          <w:rFonts w:ascii="Noto Sans" w:hAnsi="Noto Sans" w:cs="Noto Sans"/>
          <w:sz w:val="20"/>
        </w:rPr>
      </w:pPr>
      <w:r w:rsidRPr="005B11A6">
        <w:rPr>
          <w:rFonts w:ascii="Noto Sans" w:hAnsi="Noto Sans" w:cs="Noto Sans"/>
          <w:sz w:val="20"/>
        </w:rPr>
        <w:t xml:space="preserve">Copia del Registro Sanitario anverso y reverso, vigente, expedido por la COFEPRIS, conforme a lo establecido en el artículo 376 de la Ley General de Salud, ya sea individual o por familia, debidamente identificado por el número de renglón del insumo propuesto, de cada una de las claves y marcas que oferta y deberán anexar los marbetes del Registro Sanitario, en su caso: </w:t>
      </w:r>
    </w:p>
    <w:p w:rsidR="00000C85" w:rsidRPr="005B11A6" w:rsidRDefault="00000C85" w:rsidP="00000C85">
      <w:pPr>
        <w:pStyle w:val="Sangra2detindependiente1"/>
        <w:suppressAutoHyphens w:val="0"/>
        <w:overflowPunct w:val="0"/>
        <w:autoSpaceDE w:val="0"/>
        <w:spacing w:after="0" w:line="240" w:lineRule="auto"/>
        <w:ind w:left="851"/>
        <w:contextualSpacing/>
        <w:jc w:val="both"/>
        <w:rPr>
          <w:rFonts w:ascii="Noto Sans" w:hAnsi="Noto Sans" w:cs="Noto Sans"/>
          <w:sz w:val="20"/>
        </w:rPr>
      </w:pPr>
    </w:p>
    <w:p w:rsidR="00B750F2" w:rsidRDefault="00B750F2">
      <w:pPr>
        <w:pStyle w:val="Sangra2detindependiente1"/>
        <w:numPr>
          <w:ilvl w:val="1"/>
          <w:numId w:val="54"/>
        </w:numPr>
        <w:tabs>
          <w:tab w:val="num" w:pos="567"/>
        </w:tabs>
        <w:suppressAutoHyphens w:val="0"/>
        <w:overflowPunct w:val="0"/>
        <w:autoSpaceDE w:val="0"/>
        <w:spacing w:after="0" w:line="240" w:lineRule="auto"/>
        <w:ind w:left="851" w:hanging="425"/>
        <w:contextualSpacing/>
        <w:jc w:val="both"/>
        <w:rPr>
          <w:rFonts w:ascii="Noto Sans" w:hAnsi="Noto Sans" w:cs="Noto Sans"/>
          <w:sz w:val="20"/>
        </w:rPr>
      </w:pPr>
      <w:r w:rsidRPr="005B11A6">
        <w:rPr>
          <w:rFonts w:ascii="Noto Sans" w:hAnsi="Noto Sans" w:cs="Noto Sans"/>
          <w:sz w:val="20"/>
        </w:rPr>
        <w:t>En caso de que los bienes ofertados para la prestación del Servicio no requieran de Registro Sanitario, deberá presentar constancia oficial, expedida por la Secretaria de Salud, con firma autógrafa y cargo del servidor público que la emite, que lo exima del mismo, o en su caso; El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el 22 de diciembre de 2014, debiendo referenciar e identificar los bienes que correspondan.</w:t>
      </w:r>
    </w:p>
    <w:p w:rsidR="0024742A" w:rsidRPr="005B11A6" w:rsidRDefault="0024742A" w:rsidP="0024742A">
      <w:pPr>
        <w:pStyle w:val="Sangra2detindependiente1"/>
        <w:tabs>
          <w:tab w:val="num" w:pos="5887"/>
        </w:tabs>
        <w:suppressAutoHyphens w:val="0"/>
        <w:overflowPunct w:val="0"/>
        <w:autoSpaceDE w:val="0"/>
        <w:spacing w:after="0" w:line="240" w:lineRule="auto"/>
        <w:ind w:left="0"/>
        <w:contextualSpacing/>
        <w:jc w:val="both"/>
        <w:rPr>
          <w:rFonts w:ascii="Noto Sans" w:hAnsi="Noto Sans" w:cs="Noto Sans"/>
          <w:sz w:val="20"/>
        </w:rPr>
      </w:pPr>
    </w:p>
    <w:p w:rsidR="00B750F2" w:rsidRDefault="00B750F2">
      <w:pPr>
        <w:pStyle w:val="Sangra2detindependiente1"/>
        <w:numPr>
          <w:ilvl w:val="1"/>
          <w:numId w:val="54"/>
        </w:numPr>
        <w:tabs>
          <w:tab w:val="num" w:pos="567"/>
        </w:tabs>
        <w:suppressAutoHyphens w:val="0"/>
        <w:overflowPunct w:val="0"/>
        <w:autoSpaceDE w:val="0"/>
        <w:spacing w:after="0" w:line="240" w:lineRule="auto"/>
        <w:ind w:left="851" w:hanging="425"/>
        <w:contextualSpacing/>
        <w:jc w:val="both"/>
        <w:rPr>
          <w:rFonts w:ascii="Noto Sans" w:hAnsi="Noto Sans" w:cs="Noto Sans"/>
          <w:sz w:val="20"/>
        </w:rPr>
      </w:pPr>
      <w:r w:rsidRPr="005B11A6">
        <w:rPr>
          <w:rFonts w:ascii="Noto Sans" w:hAnsi="Noto Sans" w:cs="Noto Sans"/>
          <w:sz w:val="20"/>
        </w:rPr>
        <w:t>En caso de que el Registro Sanitario no se encuentre dentro del periodo de vigencia deberá presentar copia simple del Registro Sanitario sometido a prórroga y copia simple del acuse de recibo del trámite de prórroga del Registro Sanitario presentado ante la COFEPRIS.</w:t>
      </w:r>
    </w:p>
    <w:p w:rsidR="0024742A" w:rsidRDefault="0024742A" w:rsidP="0024742A">
      <w:pPr>
        <w:pStyle w:val="Prrafodelista"/>
        <w:rPr>
          <w:rFonts w:ascii="Noto Sans" w:hAnsi="Noto Sans" w:cs="Noto Sans"/>
          <w:sz w:val="20"/>
        </w:rPr>
      </w:pPr>
    </w:p>
    <w:p w:rsidR="00B750F2" w:rsidRPr="005B11A6" w:rsidRDefault="00B750F2" w:rsidP="00B750F2">
      <w:pPr>
        <w:contextualSpacing/>
        <w:jc w:val="both"/>
        <w:rPr>
          <w:rFonts w:ascii="Noto Sans" w:eastAsia="Calibri" w:hAnsi="Noto Sans" w:cs="Noto Sans"/>
          <w:color w:val="000000"/>
          <w:sz w:val="20"/>
          <w:lang w:val="es-MX"/>
        </w:rPr>
      </w:pPr>
      <w:r w:rsidRPr="005B11A6">
        <w:rPr>
          <w:rFonts w:ascii="Noto Sans" w:hAnsi="Noto Sans" w:cs="Noto Sans"/>
          <w:sz w:val="20"/>
        </w:rPr>
        <w:t>Los participantes deberán cumplir con las especificaciones de cada de una de las claves solicitadas en la requisición y Anexo 4 Cantidades y Distribución , mediante el registro sanitario expedido por la Secretaria de Salud, en cuyo caso los participantes para acreditar las características de los bienes deberán referenciar las especificaciones iguales, similares o equivalentes de los bienes con los catálogos, folletos y manuales,  que presenten los licitantes en su propuesta técnica, sin que sea necesario que la descripción de las características sea en sentido literal.</w:t>
      </w:r>
    </w:p>
    <w:p w:rsidR="00B750F2" w:rsidRPr="005B11A6" w:rsidRDefault="00B750F2" w:rsidP="00B750F2">
      <w:pPr>
        <w:pStyle w:val="Textocomentario"/>
        <w:contextualSpacing/>
        <w:jc w:val="both"/>
        <w:rPr>
          <w:rFonts w:ascii="Noto Sans" w:hAnsi="Noto Sans" w:cs="Noto Sans"/>
        </w:rPr>
      </w:pPr>
    </w:p>
    <w:p w:rsidR="00B750F2" w:rsidRDefault="00B750F2" w:rsidP="00132900">
      <w:pPr>
        <w:autoSpaceDE w:val="0"/>
        <w:jc w:val="center"/>
        <w:rPr>
          <w:rFonts w:ascii="Noto Sans" w:hAnsi="Noto Sans" w:cs="Noto Sans"/>
          <w:b/>
          <w:sz w:val="20"/>
        </w:rPr>
      </w:pPr>
    </w:p>
    <w:p w:rsidR="00B750F2" w:rsidRDefault="00B750F2" w:rsidP="00132900">
      <w:pPr>
        <w:autoSpaceDE w:val="0"/>
        <w:jc w:val="center"/>
        <w:rPr>
          <w:rFonts w:ascii="Noto Sans" w:hAnsi="Noto Sans" w:cs="Noto Sans"/>
          <w:b/>
          <w:sz w:val="20"/>
        </w:rPr>
      </w:pPr>
    </w:p>
    <w:p w:rsidR="0024742A" w:rsidRDefault="0024742A" w:rsidP="00132900">
      <w:pPr>
        <w:autoSpaceDE w:val="0"/>
        <w:jc w:val="center"/>
        <w:rPr>
          <w:rFonts w:ascii="Noto Sans" w:hAnsi="Noto Sans" w:cs="Noto Sans"/>
          <w:b/>
          <w:sz w:val="20"/>
        </w:rPr>
      </w:pPr>
    </w:p>
    <w:p w:rsidR="0024742A" w:rsidRDefault="0024742A" w:rsidP="00132900">
      <w:pPr>
        <w:autoSpaceDE w:val="0"/>
        <w:jc w:val="center"/>
        <w:rPr>
          <w:rFonts w:ascii="Noto Sans" w:hAnsi="Noto Sans" w:cs="Noto Sans"/>
          <w:b/>
          <w:sz w:val="20"/>
        </w:rPr>
      </w:pPr>
    </w:p>
    <w:p w:rsidR="0024742A" w:rsidRDefault="0024742A" w:rsidP="00132900">
      <w:pPr>
        <w:autoSpaceDE w:val="0"/>
        <w:jc w:val="center"/>
        <w:rPr>
          <w:rFonts w:ascii="Noto Sans" w:hAnsi="Noto Sans" w:cs="Noto Sans"/>
          <w:b/>
          <w:sz w:val="20"/>
        </w:rPr>
      </w:pPr>
    </w:p>
    <w:p w:rsidR="0024742A" w:rsidRDefault="0024742A" w:rsidP="00132900">
      <w:pPr>
        <w:autoSpaceDE w:val="0"/>
        <w:jc w:val="center"/>
        <w:rPr>
          <w:rFonts w:ascii="Noto Sans" w:hAnsi="Noto Sans" w:cs="Noto Sans"/>
          <w:b/>
          <w:sz w:val="20"/>
        </w:rPr>
      </w:pPr>
    </w:p>
    <w:p w:rsidR="0024742A" w:rsidRDefault="0024742A" w:rsidP="00132900">
      <w:pPr>
        <w:autoSpaceDE w:val="0"/>
        <w:jc w:val="center"/>
        <w:rPr>
          <w:rFonts w:ascii="Noto Sans" w:hAnsi="Noto Sans" w:cs="Noto Sans"/>
          <w:b/>
          <w:sz w:val="20"/>
        </w:rPr>
      </w:pPr>
    </w:p>
    <w:p w:rsidR="0024742A" w:rsidRDefault="0024742A" w:rsidP="00132900">
      <w:pPr>
        <w:autoSpaceDE w:val="0"/>
        <w:jc w:val="center"/>
        <w:rPr>
          <w:rFonts w:ascii="Noto Sans" w:hAnsi="Noto Sans" w:cs="Noto Sans"/>
          <w:b/>
          <w:sz w:val="20"/>
        </w:rPr>
      </w:pPr>
    </w:p>
    <w:p w:rsidR="0024742A" w:rsidRDefault="0024742A" w:rsidP="00132900">
      <w:pPr>
        <w:autoSpaceDE w:val="0"/>
        <w:jc w:val="center"/>
        <w:rPr>
          <w:rFonts w:ascii="Noto Sans" w:hAnsi="Noto Sans" w:cs="Noto Sans"/>
          <w:b/>
          <w:sz w:val="20"/>
        </w:rPr>
      </w:pPr>
    </w:p>
    <w:p w:rsidR="0024742A" w:rsidRDefault="0024742A" w:rsidP="00132900">
      <w:pPr>
        <w:autoSpaceDE w:val="0"/>
        <w:jc w:val="center"/>
        <w:rPr>
          <w:rFonts w:ascii="Noto Sans" w:hAnsi="Noto Sans" w:cs="Noto Sans"/>
          <w:b/>
          <w:sz w:val="20"/>
        </w:rPr>
      </w:pPr>
    </w:p>
    <w:p w:rsidR="0024742A" w:rsidRDefault="0024742A" w:rsidP="00132900">
      <w:pPr>
        <w:autoSpaceDE w:val="0"/>
        <w:jc w:val="center"/>
        <w:rPr>
          <w:rFonts w:ascii="Noto Sans" w:hAnsi="Noto Sans" w:cs="Noto Sans"/>
          <w:b/>
          <w:sz w:val="20"/>
        </w:rPr>
      </w:pPr>
    </w:p>
    <w:p w:rsidR="0024742A" w:rsidRDefault="0024742A" w:rsidP="00132900">
      <w:pPr>
        <w:autoSpaceDE w:val="0"/>
        <w:jc w:val="center"/>
        <w:rPr>
          <w:rFonts w:ascii="Noto Sans" w:hAnsi="Noto Sans" w:cs="Noto Sans"/>
          <w:b/>
          <w:sz w:val="20"/>
        </w:rPr>
      </w:pPr>
    </w:p>
    <w:p w:rsidR="0024742A" w:rsidRDefault="0024742A" w:rsidP="00132900">
      <w:pPr>
        <w:autoSpaceDE w:val="0"/>
        <w:jc w:val="center"/>
        <w:rPr>
          <w:rFonts w:ascii="Noto Sans" w:hAnsi="Noto Sans" w:cs="Noto Sans"/>
          <w:b/>
          <w:sz w:val="20"/>
        </w:rPr>
      </w:pPr>
    </w:p>
    <w:p w:rsidR="0024742A" w:rsidRDefault="0024742A" w:rsidP="00132900">
      <w:pPr>
        <w:autoSpaceDE w:val="0"/>
        <w:jc w:val="center"/>
        <w:rPr>
          <w:rFonts w:ascii="Noto Sans" w:hAnsi="Noto Sans" w:cs="Noto Sans"/>
          <w:b/>
          <w:sz w:val="20"/>
        </w:rPr>
      </w:pPr>
    </w:p>
    <w:p w:rsidR="0024742A" w:rsidRDefault="0024742A" w:rsidP="00132900">
      <w:pPr>
        <w:autoSpaceDE w:val="0"/>
        <w:jc w:val="center"/>
        <w:rPr>
          <w:rFonts w:ascii="Noto Sans" w:hAnsi="Noto Sans" w:cs="Noto Sans"/>
          <w:b/>
          <w:sz w:val="20"/>
        </w:rPr>
      </w:pPr>
    </w:p>
    <w:p w:rsidR="0024742A" w:rsidRDefault="0024742A" w:rsidP="00132900">
      <w:pPr>
        <w:autoSpaceDE w:val="0"/>
        <w:jc w:val="center"/>
        <w:rPr>
          <w:rFonts w:ascii="Noto Sans" w:hAnsi="Noto Sans" w:cs="Noto Sans"/>
          <w:b/>
          <w:sz w:val="20"/>
        </w:rPr>
      </w:pPr>
    </w:p>
    <w:p w:rsidR="0024742A" w:rsidRDefault="0024742A" w:rsidP="00132900">
      <w:pPr>
        <w:autoSpaceDE w:val="0"/>
        <w:jc w:val="center"/>
        <w:rPr>
          <w:rFonts w:ascii="Noto Sans" w:hAnsi="Noto Sans" w:cs="Noto Sans"/>
          <w:b/>
          <w:sz w:val="20"/>
        </w:rPr>
      </w:pPr>
    </w:p>
    <w:p w:rsidR="0024742A" w:rsidRDefault="0024742A" w:rsidP="00132900">
      <w:pPr>
        <w:autoSpaceDE w:val="0"/>
        <w:jc w:val="center"/>
        <w:rPr>
          <w:rFonts w:ascii="Noto Sans" w:hAnsi="Noto Sans" w:cs="Noto Sans"/>
          <w:b/>
          <w:sz w:val="20"/>
        </w:rPr>
      </w:pPr>
    </w:p>
    <w:p w:rsidR="00B750F2" w:rsidRDefault="00B750F2" w:rsidP="00132900">
      <w:pPr>
        <w:autoSpaceDE w:val="0"/>
        <w:jc w:val="center"/>
        <w:rPr>
          <w:rFonts w:ascii="Noto Sans" w:hAnsi="Noto Sans" w:cs="Noto Sans"/>
          <w:b/>
          <w:sz w:val="20"/>
        </w:rPr>
      </w:pPr>
    </w:p>
    <w:p w:rsidR="00B750F2" w:rsidRDefault="00B750F2" w:rsidP="00132900">
      <w:pPr>
        <w:autoSpaceDE w:val="0"/>
        <w:jc w:val="center"/>
        <w:rPr>
          <w:rFonts w:ascii="Noto Sans" w:hAnsi="Noto Sans" w:cs="Noto Sans"/>
          <w:b/>
          <w:sz w:val="20"/>
        </w:rPr>
      </w:pPr>
    </w:p>
    <w:p w:rsidR="00B750F2" w:rsidRDefault="00B750F2" w:rsidP="00132900">
      <w:pPr>
        <w:autoSpaceDE w:val="0"/>
        <w:jc w:val="center"/>
        <w:rPr>
          <w:rFonts w:ascii="Noto Sans" w:hAnsi="Noto Sans" w:cs="Noto Sans"/>
          <w:b/>
          <w:sz w:val="20"/>
        </w:rPr>
      </w:pPr>
    </w:p>
    <w:p w:rsidR="00B750F2" w:rsidRDefault="00B750F2" w:rsidP="00132900">
      <w:pPr>
        <w:autoSpaceDE w:val="0"/>
        <w:jc w:val="center"/>
        <w:rPr>
          <w:rFonts w:ascii="Noto Sans" w:hAnsi="Noto Sans" w:cs="Noto Sans"/>
          <w:b/>
          <w:sz w:val="20"/>
        </w:rPr>
      </w:pPr>
    </w:p>
    <w:p w:rsidR="00B750F2" w:rsidRDefault="00B750F2" w:rsidP="00132900">
      <w:pPr>
        <w:autoSpaceDE w:val="0"/>
        <w:jc w:val="center"/>
        <w:rPr>
          <w:rFonts w:ascii="Noto Sans" w:hAnsi="Noto Sans" w:cs="Noto Sans"/>
          <w:b/>
          <w:sz w:val="20"/>
        </w:rPr>
      </w:pPr>
    </w:p>
    <w:p w:rsidR="00B750F2" w:rsidRDefault="00B750F2" w:rsidP="00132900">
      <w:pPr>
        <w:autoSpaceDE w:val="0"/>
        <w:jc w:val="center"/>
        <w:rPr>
          <w:rFonts w:ascii="Noto Sans" w:hAnsi="Noto Sans" w:cs="Noto Sans"/>
          <w:b/>
          <w:sz w:val="20"/>
        </w:rPr>
      </w:pPr>
    </w:p>
    <w:p w:rsidR="00B750F2" w:rsidRDefault="00B750F2" w:rsidP="00132900">
      <w:pPr>
        <w:autoSpaceDE w:val="0"/>
        <w:jc w:val="center"/>
        <w:rPr>
          <w:rFonts w:ascii="Noto Sans" w:hAnsi="Noto Sans" w:cs="Noto Sans"/>
          <w:b/>
          <w:sz w:val="20"/>
        </w:rPr>
      </w:pPr>
    </w:p>
    <w:p w:rsidR="00B750F2" w:rsidRDefault="00B750F2" w:rsidP="00132900">
      <w:pPr>
        <w:autoSpaceDE w:val="0"/>
        <w:jc w:val="center"/>
        <w:rPr>
          <w:rFonts w:ascii="Noto Sans" w:hAnsi="Noto Sans" w:cs="Noto Sans"/>
          <w:b/>
          <w:sz w:val="20"/>
        </w:rPr>
      </w:pPr>
    </w:p>
    <w:p w:rsidR="00000C85" w:rsidRDefault="00000C85" w:rsidP="00132900">
      <w:pPr>
        <w:autoSpaceDE w:val="0"/>
        <w:jc w:val="center"/>
        <w:rPr>
          <w:rFonts w:ascii="Noto Sans" w:hAnsi="Noto Sans" w:cs="Noto Sans"/>
          <w:b/>
          <w:sz w:val="20"/>
        </w:rPr>
      </w:pPr>
    </w:p>
    <w:p w:rsidR="00000C85" w:rsidRDefault="00000C85" w:rsidP="00132900">
      <w:pPr>
        <w:autoSpaceDE w:val="0"/>
        <w:jc w:val="center"/>
        <w:rPr>
          <w:rFonts w:ascii="Noto Sans" w:hAnsi="Noto Sans" w:cs="Noto Sans"/>
          <w:b/>
          <w:sz w:val="20"/>
        </w:rPr>
      </w:pPr>
    </w:p>
    <w:p w:rsidR="00000C85" w:rsidRDefault="00000C85" w:rsidP="00132900">
      <w:pPr>
        <w:autoSpaceDE w:val="0"/>
        <w:jc w:val="center"/>
        <w:rPr>
          <w:rFonts w:ascii="Noto Sans" w:hAnsi="Noto Sans" w:cs="Noto Sans"/>
          <w:b/>
          <w:sz w:val="20"/>
        </w:rPr>
      </w:pPr>
    </w:p>
    <w:p w:rsidR="00B0474A" w:rsidRPr="00B0474A" w:rsidRDefault="00B0474A" w:rsidP="00B75B7D">
      <w:pPr>
        <w:autoSpaceDE w:val="0"/>
        <w:rPr>
          <w:rFonts w:ascii="Noto Sans" w:hAnsi="Noto Sans" w:cs="Noto Sans"/>
          <w:b/>
          <w:sz w:val="20"/>
        </w:rPr>
      </w:pPr>
    </w:p>
    <w:p w:rsidR="00BD576F" w:rsidRDefault="00BD576F" w:rsidP="00B75B7D">
      <w:pPr>
        <w:autoSpaceDE w:val="0"/>
        <w:jc w:val="center"/>
        <w:rPr>
          <w:rFonts w:ascii="Noto Sans" w:hAnsi="Noto Sans" w:cs="Noto Sans"/>
          <w:b/>
          <w:sz w:val="22"/>
          <w:szCs w:val="22"/>
        </w:rPr>
      </w:pPr>
      <w:r>
        <w:rPr>
          <w:rFonts w:ascii="Noto Sans" w:hAnsi="Noto Sans" w:cs="Noto Sans"/>
          <w:b/>
          <w:sz w:val="22"/>
          <w:szCs w:val="22"/>
        </w:rPr>
        <w:t>ANEXO 1-A</w:t>
      </w:r>
    </w:p>
    <w:p w:rsidR="00B75B7D" w:rsidRDefault="00B75B7D" w:rsidP="00B75B7D">
      <w:pPr>
        <w:autoSpaceDE w:val="0"/>
        <w:jc w:val="center"/>
        <w:rPr>
          <w:rFonts w:ascii="Noto Sans" w:hAnsi="Noto Sans" w:cs="Noto Sans"/>
          <w:b/>
          <w:sz w:val="22"/>
          <w:szCs w:val="22"/>
        </w:rPr>
      </w:pPr>
      <w:r w:rsidRPr="005D0357">
        <w:rPr>
          <w:rFonts w:ascii="Noto Sans" w:hAnsi="Noto Sans" w:cs="Noto Sans"/>
          <w:b/>
          <w:sz w:val="22"/>
          <w:szCs w:val="22"/>
        </w:rPr>
        <w:t>T</w:t>
      </w:r>
      <w:r w:rsidR="00A73222" w:rsidRPr="005D0357">
        <w:rPr>
          <w:rFonts w:ascii="Noto Sans" w:hAnsi="Noto Sans" w:cs="Noto Sans"/>
          <w:b/>
          <w:sz w:val="22"/>
          <w:szCs w:val="22"/>
        </w:rPr>
        <w:t>É</w:t>
      </w:r>
      <w:r w:rsidRPr="005D0357">
        <w:rPr>
          <w:rFonts w:ascii="Noto Sans" w:hAnsi="Noto Sans" w:cs="Noto Sans"/>
          <w:b/>
          <w:sz w:val="22"/>
          <w:szCs w:val="22"/>
        </w:rPr>
        <w:t>RMINOS Y CONDICIONES</w:t>
      </w:r>
    </w:p>
    <w:p w:rsidR="00EA1497" w:rsidRPr="00613C37" w:rsidRDefault="00EA1497" w:rsidP="00EA1497">
      <w:pPr>
        <w:spacing w:line="276" w:lineRule="auto"/>
        <w:jc w:val="both"/>
        <w:rPr>
          <w:rFonts w:ascii="Noto Sans" w:hAnsi="Noto Sans" w:cs="Noto Sans"/>
          <w:b/>
          <w:bCs/>
          <w:sz w:val="20"/>
        </w:rPr>
      </w:pPr>
    </w:p>
    <w:p w:rsidR="00EA1497" w:rsidRDefault="00EA1497" w:rsidP="00EA1497">
      <w:pPr>
        <w:jc w:val="both"/>
        <w:rPr>
          <w:rFonts w:ascii="Noto Sans" w:hAnsi="Noto Sans" w:cs="Noto Sans"/>
          <w:b/>
          <w:bCs/>
          <w:sz w:val="20"/>
        </w:rPr>
      </w:pPr>
      <w:r w:rsidRPr="00070420">
        <w:rPr>
          <w:rFonts w:ascii="Noto Sans" w:hAnsi="Noto Sans" w:cs="Noto Sans"/>
          <w:b/>
          <w:bCs/>
          <w:sz w:val="20"/>
        </w:rPr>
        <w:t xml:space="preserve">a) Vigencia de la contratación y ejercicio presupuestal al que corresponda. </w:t>
      </w:r>
    </w:p>
    <w:p w:rsidR="00EA1497" w:rsidRPr="009F33D6" w:rsidRDefault="00EA1497" w:rsidP="00EA1497">
      <w:pPr>
        <w:spacing w:line="276" w:lineRule="auto"/>
        <w:jc w:val="both"/>
        <w:rPr>
          <w:rFonts w:ascii="Noto Sans" w:hAnsi="Noto Sans" w:cs="Noto Sans"/>
          <w:sz w:val="20"/>
        </w:rPr>
      </w:pPr>
    </w:p>
    <w:p w:rsidR="00EA1497" w:rsidRPr="009F33D6" w:rsidRDefault="00EA1497" w:rsidP="00EA1497">
      <w:pPr>
        <w:autoSpaceDE w:val="0"/>
        <w:autoSpaceDN w:val="0"/>
        <w:adjustRightInd w:val="0"/>
        <w:contextualSpacing/>
        <w:jc w:val="both"/>
        <w:rPr>
          <w:rFonts w:ascii="Noto Sans" w:eastAsia="Calibri" w:hAnsi="Noto Sans" w:cs="Noto Sans"/>
          <w:color w:val="000000"/>
          <w:sz w:val="20"/>
          <w:lang w:val="es-MX"/>
        </w:rPr>
      </w:pPr>
      <w:r w:rsidRPr="009F33D6">
        <w:rPr>
          <w:rFonts w:ascii="Noto Sans" w:eastAsia="Calibri" w:hAnsi="Noto Sans" w:cs="Noto Sans"/>
          <w:color w:val="000000"/>
          <w:sz w:val="20"/>
          <w:lang w:val="es-MX"/>
        </w:rPr>
        <w:t>La vigencia de la contratación será a partir del día natural siguiente a la fecha de emisión del fallo y hasta al 31 de diciembre de 202</w:t>
      </w:r>
      <w:r>
        <w:rPr>
          <w:rFonts w:ascii="Noto Sans" w:eastAsia="Calibri" w:hAnsi="Noto Sans" w:cs="Noto Sans"/>
          <w:color w:val="000000"/>
          <w:sz w:val="20"/>
          <w:lang w:val="es-MX"/>
        </w:rPr>
        <w:t>6 en atención al artículo 67 de la LAASSP</w:t>
      </w:r>
    </w:p>
    <w:p w:rsidR="00EA1497" w:rsidRDefault="00EA1497" w:rsidP="00EA1497">
      <w:pPr>
        <w:autoSpaceDE w:val="0"/>
        <w:autoSpaceDN w:val="0"/>
        <w:adjustRightInd w:val="0"/>
        <w:contextualSpacing/>
        <w:jc w:val="both"/>
        <w:rPr>
          <w:rFonts w:ascii="Noto Sans" w:hAnsi="Noto Sans" w:cs="Noto Sans"/>
          <w:b/>
          <w:bCs/>
          <w:sz w:val="20"/>
        </w:rPr>
      </w:pPr>
    </w:p>
    <w:p w:rsidR="00EA1497" w:rsidRDefault="00EA1497" w:rsidP="00EA1497">
      <w:pPr>
        <w:jc w:val="both"/>
        <w:rPr>
          <w:rFonts w:ascii="Noto Sans" w:hAnsi="Noto Sans" w:cs="Noto Sans"/>
          <w:b/>
          <w:bCs/>
          <w:sz w:val="20"/>
        </w:rPr>
      </w:pPr>
      <w:r w:rsidRPr="00070420">
        <w:rPr>
          <w:rFonts w:ascii="Noto Sans" w:hAnsi="Noto Sans" w:cs="Noto Sans"/>
          <w:b/>
          <w:bCs/>
          <w:sz w:val="20"/>
        </w:rPr>
        <w:t xml:space="preserve">b) Plazo de entrega del bien, arrendamiento o servicio, indicando en su caso, el calendario con programa y condiciones de entregas que corresponda. </w:t>
      </w:r>
    </w:p>
    <w:p w:rsidR="00EA1497" w:rsidRPr="009F33D6" w:rsidRDefault="00EA1497" w:rsidP="00EA1497">
      <w:pPr>
        <w:autoSpaceDE w:val="0"/>
        <w:autoSpaceDN w:val="0"/>
        <w:adjustRightInd w:val="0"/>
        <w:contextualSpacing/>
        <w:jc w:val="both"/>
        <w:rPr>
          <w:rFonts w:ascii="Noto Sans" w:hAnsi="Noto Sans" w:cs="Noto Sans"/>
          <w:b/>
          <w:bCs/>
          <w:sz w:val="20"/>
        </w:rPr>
      </w:pPr>
    </w:p>
    <w:p w:rsidR="00EA1497" w:rsidRPr="009F33D6" w:rsidRDefault="00EA1497" w:rsidP="00EA1497">
      <w:pPr>
        <w:contextualSpacing/>
        <w:jc w:val="both"/>
        <w:rPr>
          <w:rFonts w:ascii="Noto Sans" w:hAnsi="Noto Sans" w:cs="Noto Sans"/>
          <w:b/>
          <w:bCs/>
          <w:sz w:val="20"/>
        </w:rPr>
      </w:pPr>
      <w:r w:rsidRPr="009F33D6">
        <w:rPr>
          <w:rFonts w:ascii="Noto Sans" w:hAnsi="Noto Sans" w:cs="Noto Sans"/>
          <w:b/>
          <w:bCs/>
          <w:sz w:val="20"/>
        </w:rPr>
        <w:t>LUGAR, PLAZO, Y CONDICIONES DE ENTREGA DEL SERVICIO</w:t>
      </w:r>
    </w:p>
    <w:p w:rsidR="00EA1497" w:rsidRPr="009F33D6" w:rsidRDefault="00EA1497" w:rsidP="00EA1497">
      <w:pPr>
        <w:contextualSpacing/>
        <w:jc w:val="both"/>
        <w:rPr>
          <w:rFonts w:ascii="Noto Sans" w:hAnsi="Noto Sans" w:cs="Noto Sans"/>
          <w:sz w:val="20"/>
        </w:rPr>
      </w:pPr>
    </w:p>
    <w:p w:rsidR="00EA1497" w:rsidRPr="009F33D6" w:rsidRDefault="00EA1497" w:rsidP="00EA1497">
      <w:pPr>
        <w:tabs>
          <w:tab w:val="left" w:pos="-284"/>
          <w:tab w:val="left" w:pos="9498"/>
        </w:tabs>
        <w:jc w:val="both"/>
        <w:rPr>
          <w:rFonts w:ascii="Noto Sans" w:hAnsi="Noto Sans" w:cs="Noto Sans"/>
          <w:sz w:val="20"/>
        </w:rPr>
      </w:pPr>
      <w:r w:rsidRPr="009F33D6">
        <w:rPr>
          <w:rFonts w:ascii="Noto Sans" w:hAnsi="Noto Sans" w:cs="Noto Sans"/>
          <w:sz w:val="20"/>
        </w:rPr>
        <w:t xml:space="preserve">Se contempla una sola fuente de </w:t>
      </w:r>
      <w:r w:rsidRPr="00FB38C6">
        <w:rPr>
          <w:rFonts w:ascii="Noto Sans" w:hAnsi="Noto Sans" w:cs="Noto Sans"/>
          <w:sz w:val="20"/>
        </w:rPr>
        <w:t>abastecimiento por partida al 100</w:t>
      </w:r>
      <w:r w:rsidRPr="009F33D6">
        <w:rPr>
          <w:rFonts w:ascii="Noto Sans" w:hAnsi="Noto Sans" w:cs="Noto Sans"/>
          <w:sz w:val="20"/>
        </w:rPr>
        <w:t>%.</w:t>
      </w:r>
    </w:p>
    <w:p w:rsidR="00EA1497" w:rsidRPr="009F33D6" w:rsidRDefault="00EA1497" w:rsidP="00EA1497">
      <w:pPr>
        <w:tabs>
          <w:tab w:val="left" w:pos="-284"/>
          <w:tab w:val="left" w:pos="9498"/>
        </w:tabs>
        <w:jc w:val="both"/>
        <w:rPr>
          <w:rFonts w:ascii="Noto Sans" w:hAnsi="Noto Sans" w:cs="Noto Sans"/>
          <w:sz w:val="20"/>
        </w:rPr>
      </w:pPr>
    </w:p>
    <w:p w:rsidR="00EA1497" w:rsidRPr="009F33D6" w:rsidRDefault="00EA1497" w:rsidP="00EA1497">
      <w:pPr>
        <w:tabs>
          <w:tab w:val="left" w:pos="-284"/>
          <w:tab w:val="left" w:pos="9498"/>
        </w:tabs>
        <w:jc w:val="both"/>
        <w:rPr>
          <w:rFonts w:ascii="Noto Sans" w:hAnsi="Noto Sans" w:cs="Noto Sans"/>
          <w:sz w:val="20"/>
        </w:rPr>
      </w:pPr>
      <w:r w:rsidRPr="009F33D6">
        <w:rPr>
          <w:rFonts w:ascii="Noto Sans" w:hAnsi="Noto Sans" w:cs="Noto Sans"/>
          <w:sz w:val="20"/>
        </w:rPr>
        <w:t xml:space="preserve">El o los proveedor(es) adjudicado(s) entregará(n), el equipamiento en comodato relacionado de acuerdo al </w:t>
      </w:r>
      <w:r w:rsidRPr="00624CA3">
        <w:rPr>
          <w:rFonts w:ascii="Noto Sans" w:eastAsia="Calibri" w:hAnsi="Noto Sans" w:cs="Noto Sans"/>
          <w:b/>
          <w:color w:val="000000"/>
          <w:sz w:val="20"/>
          <w:lang w:val="es-MX"/>
        </w:rPr>
        <w:t>ANEXO 4 CANTIDADES Y DISTRIBUCIÓN DE BIENES DE CONSUMO Y EQUIPO (COMODATO)</w:t>
      </w:r>
      <w:r w:rsidRPr="009F33D6">
        <w:rPr>
          <w:rFonts w:ascii="Noto Sans" w:eastAsia="Calibri" w:hAnsi="Noto Sans" w:cs="Noto Sans"/>
          <w:b/>
          <w:color w:val="000000"/>
          <w:sz w:val="20"/>
          <w:lang w:val="es-MX"/>
        </w:rPr>
        <w:t xml:space="preserve"> </w:t>
      </w:r>
      <w:r w:rsidRPr="009F33D6">
        <w:rPr>
          <w:rFonts w:ascii="Noto Sans" w:eastAsia="Calibri" w:hAnsi="Noto Sans" w:cs="Noto Sans"/>
          <w:color w:val="000000"/>
          <w:sz w:val="20"/>
          <w:lang w:val="es-MX"/>
        </w:rPr>
        <w:t>y se distribuirá</w:t>
      </w:r>
      <w:r w:rsidRPr="009F33D6">
        <w:rPr>
          <w:rFonts w:ascii="Noto Sans" w:hAnsi="Noto Sans" w:cs="Noto Sans"/>
          <w:sz w:val="20"/>
        </w:rPr>
        <w:t xml:space="preserve"> al lugar establecido en el </w:t>
      </w:r>
      <w:r w:rsidRPr="009F33D6">
        <w:rPr>
          <w:rFonts w:ascii="Noto Sans" w:eastAsia="Calibri" w:hAnsi="Noto Sans" w:cs="Noto Sans"/>
          <w:b/>
          <w:sz w:val="20"/>
          <w:lang w:val="es-MX"/>
        </w:rPr>
        <w:t>ANEXO 5 LUGAR DE ENTREGA Y RESPONSABLE DE LA RECEPCIÓN DE BIENES DE CONSUMO Y EQUIPO (COMODATO)</w:t>
      </w:r>
      <w:r w:rsidRPr="009F33D6">
        <w:rPr>
          <w:rFonts w:ascii="Noto Sans" w:hAnsi="Noto Sans" w:cs="Noto Sans"/>
          <w:sz w:val="20"/>
        </w:rPr>
        <w:t xml:space="preserve"> de conformidad con lo señalado en el presente requerimiento a la notificación del fallo en el sistema de compras gubernamentales Compra</w:t>
      </w:r>
      <w:r>
        <w:rPr>
          <w:rFonts w:ascii="Noto Sans" w:hAnsi="Noto Sans" w:cs="Noto Sans"/>
          <w:sz w:val="20"/>
        </w:rPr>
        <w:t>s MX</w:t>
      </w:r>
      <w:r w:rsidRPr="009F33D6">
        <w:rPr>
          <w:rFonts w:ascii="Noto Sans" w:hAnsi="Noto Sans" w:cs="Noto Sans"/>
          <w:sz w:val="20"/>
        </w:rPr>
        <w:t xml:space="preserve">, el cual deberá permanecer durante la vigencia del contrato. </w:t>
      </w:r>
    </w:p>
    <w:p w:rsidR="00EA1497" w:rsidRPr="009F33D6" w:rsidRDefault="00EA1497" w:rsidP="00EA1497">
      <w:pPr>
        <w:tabs>
          <w:tab w:val="left" w:pos="-284"/>
          <w:tab w:val="left" w:pos="9498"/>
        </w:tabs>
        <w:jc w:val="both"/>
        <w:rPr>
          <w:rFonts w:ascii="Noto Sans" w:hAnsi="Noto Sans" w:cs="Noto Sans"/>
          <w:sz w:val="20"/>
        </w:rPr>
      </w:pPr>
    </w:p>
    <w:p w:rsidR="00EA1497" w:rsidRPr="009F33D6" w:rsidRDefault="00EA1497" w:rsidP="00EA1497">
      <w:pPr>
        <w:jc w:val="both"/>
        <w:rPr>
          <w:rFonts w:ascii="Noto Sans" w:hAnsi="Noto Sans" w:cs="Noto Sans"/>
          <w:sz w:val="20"/>
          <w:lang w:eastAsia="es-ES"/>
        </w:rPr>
      </w:pPr>
      <w:r w:rsidRPr="009F33D6">
        <w:rPr>
          <w:rFonts w:ascii="Noto Sans" w:hAnsi="Noto Sans" w:cs="Noto Sans"/>
          <w:sz w:val="20"/>
          <w:lang w:eastAsia="es-ES"/>
        </w:rPr>
        <w:t xml:space="preserve">El plazo el suministro de bienes y del equipo en calidad de comodato el cual no deberá de exceder los </w:t>
      </w:r>
      <w:r w:rsidRPr="009F33D6">
        <w:rPr>
          <w:rFonts w:ascii="Noto Sans" w:hAnsi="Noto Sans" w:cs="Noto Sans"/>
          <w:b/>
          <w:sz w:val="20"/>
          <w:lang w:eastAsia="es-ES"/>
        </w:rPr>
        <w:t>15 días naturales</w:t>
      </w:r>
      <w:r w:rsidRPr="009F33D6">
        <w:rPr>
          <w:rFonts w:ascii="Noto Sans" w:hAnsi="Noto Sans" w:cs="Noto Sans"/>
          <w:sz w:val="20"/>
          <w:lang w:eastAsia="es-ES"/>
        </w:rPr>
        <w:t xml:space="preserve"> contados a partir del día hábil siguiente a la notificación del fallo; lo anterior, con fundamento en el Art. 67 de la Ley de Adquisiciones, Arrendamientos y Servicios del Sector Público.</w:t>
      </w:r>
    </w:p>
    <w:p w:rsidR="00EA1497" w:rsidRPr="009F33D6" w:rsidRDefault="00EA1497" w:rsidP="00EA1497">
      <w:pPr>
        <w:tabs>
          <w:tab w:val="left" w:pos="-284"/>
          <w:tab w:val="left" w:pos="9498"/>
        </w:tabs>
        <w:jc w:val="both"/>
        <w:rPr>
          <w:rFonts w:ascii="Noto Sans" w:hAnsi="Noto Sans" w:cs="Noto Sans"/>
          <w:sz w:val="20"/>
        </w:rPr>
      </w:pPr>
    </w:p>
    <w:p w:rsidR="00EA1497" w:rsidRPr="009F33D6" w:rsidRDefault="00EA1497" w:rsidP="00EA1497">
      <w:pPr>
        <w:autoSpaceDE w:val="0"/>
        <w:autoSpaceDN w:val="0"/>
        <w:adjustRightInd w:val="0"/>
        <w:contextualSpacing/>
        <w:jc w:val="both"/>
        <w:rPr>
          <w:rFonts w:ascii="Noto Sans" w:eastAsia="Calibri" w:hAnsi="Noto Sans" w:cs="Noto Sans"/>
          <w:color w:val="000000"/>
          <w:sz w:val="20"/>
          <w:lang w:val="es-MX"/>
        </w:rPr>
      </w:pPr>
      <w:r w:rsidRPr="009F33D6">
        <w:rPr>
          <w:rFonts w:ascii="Noto Sans" w:eastAsia="Calibri" w:hAnsi="Noto Sans" w:cs="Noto Sans"/>
          <w:color w:val="000000"/>
          <w:sz w:val="20"/>
          <w:lang w:val="es-MX"/>
        </w:rPr>
        <w:t xml:space="preserve">La entrega de los bienes se llevará a cabo en el área de recepción del Almacén de las unidades médicas que integran el presente requerimiento, mismas que a continuación se listan: </w:t>
      </w:r>
    </w:p>
    <w:p w:rsidR="00EA1497" w:rsidRPr="009F33D6" w:rsidRDefault="00EA1497" w:rsidP="00EA1497">
      <w:pPr>
        <w:autoSpaceDE w:val="0"/>
        <w:autoSpaceDN w:val="0"/>
        <w:adjustRightInd w:val="0"/>
        <w:contextualSpacing/>
        <w:jc w:val="both"/>
        <w:rPr>
          <w:rFonts w:ascii="Noto Sans" w:eastAsia="Calibri" w:hAnsi="Noto Sans" w:cs="Noto Sans"/>
          <w:color w:val="000000"/>
          <w:sz w:val="20"/>
          <w:lang w:val="es-MX"/>
        </w:rPr>
      </w:pP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7994"/>
      </w:tblGrid>
      <w:tr w:rsidR="00EA1497" w:rsidRPr="009F33D6" w:rsidTr="00D53DE8">
        <w:trPr>
          <w:trHeight w:val="239"/>
          <w:tblHeader/>
          <w:jc w:val="center"/>
        </w:trPr>
        <w:tc>
          <w:tcPr>
            <w:tcW w:w="1757"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EA1497" w:rsidRPr="009F33D6" w:rsidRDefault="00EA1497" w:rsidP="00D53DE8">
            <w:pPr>
              <w:pStyle w:val="Textoindependienteprimerasangra2"/>
              <w:ind w:left="0" w:firstLine="0"/>
              <w:jc w:val="center"/>
              <w:rPr>
                <w:rFonts w:ascii="Noto Sans" w:hAnsi="Noto Sans" w:cs="Noto Sans"/>
                <w:b/>
                <w:bCs/>
                <w:sz w:val="20"/>
                <w:szCs w:val="20"/>
                <w:lang w:val="es-ES"/>
              </w:rPr>
            </w:pPr>
            <w:r w:rsidRPr="009F33D6">
              <w:rPr>
                <w:rFonts w:ascii="Noto Sans" w:hAnsi="Noto Sans" w:cs="Noto Sans"/>
                <w:b/>
                <w:bCs/>
                <w:sz w:val="20"/>
                <w:szCs w:val="20"/>
                <w:lang w:val="es-ES"/>
              </w:rPr>
              <w:t>UNIDAD</w:t>
            </w:r>
          </w:p>
        </w:tc>
        <w:tc>
          <w:tcPr>
            <w:tcW w:w="7994"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EA1497" w:rsidRPr="009F33D6" w:rsidRDefault="00EA1497" w:rsidP="00D53DE8">
            <w:pPr>
              <w:pStyle w:val="Textoindependienteprimerasangra2"/>
              <w:jc w:val="center"/>
              <w:rPr>
                <w:rFonts w:ascii="Noto Sans" w:hAnsi="Noto Sans" w:cs="Noto Sans"/>
                <w:b/>
                <w:bCs/>
                <w:sz w:val="20"/>
                <w:szCs w:val="20"/>
                <w:lang w:val="es-ES"/>
              </w:rPr>
            </w:pPr>
            <w:r w:rsidRPr="009F33D6">
              <w:rPr>
                <w:rFonts w:ascii="Noto Sans" w:hAnsi="Noto Sans" w:cs="Noto Sans"/>
                <w:b/>
                <w:bCs/>
                <w:sz w:val="20"/>
                <w:szCs w:val="20"/>
                <w:lang w:val="es-ES"/>
              </w:rPr>
              <w:t>DIRECCIÓN</w:t>
            </w:r>
          </w:p>
        </w:tc>
      </w:tr>
      <w:tr w:rsidR="00EA1497" w:rsidRPr="009F33D6" w:rsidTr="00D53DE8">
        <w:trPr>
          <w:trHeight w:val="268"/>
          <w:jc w:val="center"/>
        </w:trPr>
        <w:tc>
          <w:tcPr>
            <w:tcW w:w="1757" w:type="dxa"/>
            <w:tcBorders>
              <w:top w:val="single" w:sz="4" w:space="0" w:color="auto"/>
              <w:left w:val="single" w:sz="4" w:space="0" w:color="auto"/>
              <w:bottom w:val="single" w:sz="4" w:space="0" w:color="auto"/>
              <w:right w:val="single" w:sz="4" w:space="0" w:color="auto"/>
            </w:tcBorders>
            <w:noWrap/>
            <w:vAlign w:val="center"/>
          </w:tcPr>
          <w:p w:rsidR="00EA1497" w:rsidRPr="009F33D6" w:rsidRDefault="00EA1497" w:rsidP="00D53DE8">
            <w:pPr>
              <w:pStyle w:val="Textoindependienteprimerasangra2"/>
              <w:ind w:left="0" w:firstLine="0"/>
              <w:jc w:val="center"/>
              <w:rPr>
                <w:rFonts w:ascii="Noto Sans" w:hAnsi="Noto Sans" w:cs="Noto Sans"/>
                <w:sz w:val="18"/>
                <w:szCs w:val="20"/>
                <w:lang w:val="es-MX"/>
              </w:rPr>
            </w:pPr>
            <w:r w:rsidRPr="009F33D6">
              <w:rPr>
                <w:rFonts w:ascii="Noto Sans" w:hAnsi="Noto Sans" w:cs="Noto Sans"/>
                <w:sz w:val="18"/>
                <w:szCs w:val="20"/>
                <w:lang w:val="es-MX"/>
              </w:rPr>
              <w:t>HGR 2</w:t>
            </w:r>
          </w:p>
        </w:tc>
        <w:tc>
          <w:tcPr>
            <w:tcW w:w="7994" w:type="dxa"/>
            <w:tcBorders>
              <w:top w:val="single" w:sz="4" w:space="0" w:color="auto"/>
              <w:left w:val="single" w:sz="4" w:space="0" w:color="auto"/>
              <w:bottom w:val="single" w:sz="4" w:space="0" w:color="auto"/>
              <w:right w:val="single" w:sz="4" w:space="0" w:color="auto"/>
            </w:tcBorders>
            <w:noWrap/>
            <w:vAlign w:val="center"/>
          </w:tcPr>
          <w:p w:rsidR="00EA1497" w:rsidRPr="009F33D6" w:rsidRDefault="00EA1497" w:rsidP="00D53DE8">
            <w:pPr>
              <w:pStyle w:val="Textoindependienteprimerasangra2"/>
              <w:ind w:left="0" w:firstLine="0"/>
              <w:rPr>
                <w:rFonts w:ascii="Noto Sans" w:hAnsi="Noto Sans" w:cs="Noto Sans"/>
                <w:sz w:val="18"/>
                <w:szCs w:val="20"/>
                <w:lang w:val="es-MX"/>
              </w:rPr>
            </w:pPr>
            <w:r w:rsidRPr="009F33D6">
              <w:rPr>
                <w:rFonts w:ascii="Noto Sans" w:hAnsi="Noto Sans" w:cs="Noto Sans"/>
                <w:sz w:val="18"/>
                <w:szCs w:val="20"/>
                <w:lang w:val="es-MX"/>
              </w:rPr>
              <w:t>Calzada de las Bombas N° 117,  Alcaldía Coyoacán C.P. 04920 Col. Los Girasoles CDMX</w:t>
            </w:r>
          </w:p>
        </w:tc>
      </w:tr>
      <w:tr w:rsidR="00EA1497" w:rsidRPr="009F33D6" w:rsidTr="00D53DE8">
        <w:trPr>
          <w:trHeight w:val="268"/>
          <w:jc w:val="center"/>
        </w:trPr>
        <w:tc>
          <w:tcPr>
            <w:tcW w:w="1757" w:type="dxa"/>
            <w:tcBorders>
              <w:top w:val="single" w:sz="4" w:space="0" w:color="auto"/>
              <w:left w:val="single" w:sz="4" w:space="0" w:color="auto"/>
              <w:bottom w:val="single" w:sz="4" w:space="0" w:color="auto"/>
              <w:right w:val="single" w:sz="4" w:space="0" w:color="auto"/>
            </w:tcBorders>
            <w:noWrap/>
            <w:vAlign w:val="center"/>
          </w:tcPr>
          <w:p w:rsidR="00EA1497" w:rsidRPr="009F33D6" w:rsidRDefault="00EA1497" w:rsidP="00D53DE8">
            <w:pPr>
              <w:pStyle w:val="Textoindependienteprimerasangra2"/>
              <w:ind w:left="0" w:firstLine="0"/>
              <w:jc w:val="center"/>
              <w:rPr>
                <w:rFonts w:ascii="Noto Sans" w:hAnsi="Noto Sans" w:cs="Noto Sans"/>
                <w:sz w:val="18"/>
                <w:szCs w:val="20"/>
                <w:lang w:val="es-MX"/>
              </w:rPr>
            </w:pPr>
            <w:r w:rsidRPr="009F33D6">
              <w:rPr>
                <w:rFonts w:ascii="Noto Sans" w:hAnsi="Noto Sans" w:cs="Noto Sans"/>
                <w:sz w:val="18"/>
                <w:szCs w:val="20"/>
                <w:lang w:val="es-MX"/>
              </w:rPr>
              <w:t>HGZ 1 A</w:t>
            </w:r>
          </w:p>
        </w:tc>
        <w:tc>
          <w:tcPr>
            <w:tcW w:w="7994" w:type="dxa"/>
            <w:tcBorders>
              <w:top w:val="single" w:sz="4" w:space="0" w:color="auto"/>
              <w:left w:val="single" w:sz="4" w:space="0" w:color="auto"/>
              <w:bottom w:val="single" w:sz="4" w:space="0" w:color="auto"/>
              <w:right w:val="single" w:sz="4" w:space="0" w:color="auto"/>
            </w:tcBorders>
            <w:noWrap/>
            <w:vAlign w:val="center"/>
          </w:tcPr>
          <w:p w:rsidR="00EA1497" w:rsidRPr="009F33D6" w:rsidRDefault="00EA1497" w:rsidP="00D53DE8">
            <w:pPr>
              <w:pStyle w:val="Textoindependienteprimerasangra2"/>
              <w:ind w:left="0" w:firstLine="0"/>
              <w:rPr>
                <w:rFonts w:ascii="Noto Sans" w:hAnsi="Noto Sans" w:cs="Noto Sans"/>
                <w:sz w:val="18"/>
                <w:szCs w:val="20"/>
                <w:lang w:val="es-MX"/>
              </w:rPr>
            </w:pPr>
            <w:r w:rsidRPr="009F33D6">
              <w:rPr>
                <w:rFonts w:ascii="Noto Sans" w:hAnsi="Noto Sans" w:cs="Noto Sans"/>
                <w:sz w:val="18"/>
                <w:szCs w:val="20"/>
                <w:lang w:val="es-MX"/>
              </w:rPr>
              <w:t>Municipio Libre N° 270, Col. Portales, C.P.03150 Del. Benito Juarez CDMX</w:t>
            </w:r>
          </w:p>
        </w:tc>
      </w:tr>
      <w:tr w:rsidR="00EA1497" w:rsidRPr="009F33D6" w:rsidTr="00D53DE8">
        <w:trPr>
          <w:trHeight w:val="20"/>
          <w:jc w:val="center"/>
        </w:trPr>
        <w:tc>
          <w:tcPr>
            <w:tcW w:w="1757" w:type="dxa"/>
            <w:tcBorders>
              <w:top w:val="single" w:sz="4" w:space="0" w:color="auto"/>
              <w:left w:val="single" w:sz="4" w:space="0" w:color="auto"/>
              <w:bottom w:val="single" w:sz="4" w:space="0" w:color="auto"/>
              <w:right w:val="single" w:sz="4" w:space="0" w:color="auto"/>
            </w:tcBorders>
            <w:noWrap/>
            <w:vAlign w:val="center"/>
          </w:tcPr>
          <w:p w:rsidR="00EA1497" w:rsidRPr="009F33D6" w:rsidRDefault="00EA1497" w:rsidP="00D53DE8">
            <w:pPr>
              <w:pStyle w:val="Textoindependienteprimerasangra2"/>
              <w:ind w:left="0" w:firstLine="0"/>
              <w:jc w:val="center"/>
              <w:rPr>
                <w:rFonts w:ascii="Noto Sans" w:hAnsi="Noto Sans" w:cs="Noto Sans"/>
                <w:sz w:val="18"/>
                <w:szCs w:val="20"/>
                <w:lang w:val="es-MX"/>
              </w:rPr>
            </w:pPr>
            <w:r w:rsidRPr="009F33D6">
              <w:rPr>
                <w:rFonts w:ascii="Noto Sans" w:hAnsi="Noto Sans" w:cs="Noto Sans"/>
                <w:sz w:val="18"/>
                <w:szCs w:val="20"/>
                <w:lang w:val="es-MX"/>
              </w:rPr>
              <w:t>HGZ 2 A</w:t>
            </w:r>
          </w:p>
        </w:tc>
        <w:tc>
          <w:tcPr>
            <w:tcW w:w="7994" w:type="dxa"/>
            <w:tcBorders>
              <w:top w:val="single" w:sz="4" w:space="0" w:color="auto"/>
              <w:left w:val="single" w:sz="4" w:space="0" w:color="auto"/>
              <w:bottom w:val="single" w:sz="4" w:space="0" w:color="auto"/>
              <w:right w:val="single" w:sz="4" w:space="0" w:color="auto"/>
            </w:tcBorders>
            <w:noWrap/>
            <w:vAlign w:val="center"/>
          </w:tcPr>
          <w:p w:rsidR="00EA1497" w:rsidRPr="009F33D6" w:rsidRDefault="00EA1497" w:rsidP="00D53DE8">
            <w:pPr>
              <w:pStyle w:val="Textoindependienteprimerasangra2"/>
              <w:ind w:left="0" w:firstLine="0"/>
              <w:rPr>
                <w:rFonts w:ascii="Noto Sans" w:hAnsi="Noto Sans" w:cs="Noto Sans"/>
                <w:sz w:val="18"/>
                <w:szCs w:val="20"/>
                <w:lang w:val="es-MX"/>
              </w:rPr>
            </w:pPr>
            <w:r w:rsidRPr="009F33D6">
              <w:rPr>
                <w:rFonts w:ascii="Noto Sans" w:hAnsi="Noto Sans" w:cs="Noto Sans"/>
                <w:sz w:val="18"/>
                <w:szCs w:val="20"/>
                <w:lang w:val="es-MX"/>
              </w:rPr>
              <w:t>Añil N° 144 Entre Francisco del Paso y Troncoso, Esq. Viaducto, Col. Granjas México, C.P.08400 CDMX</w:t>
            </w:r>
          </w:p>
        </w:tc>
      </w:tr>
      <w:tr w:rsidR="00EA1497" w:rsidRPr="009F33D6" w:rsidTr="00D53DE8">
        <w:trPr>
          <w:trHeight w:val="268"/>
          <w:jc w:val="center"/>
        </w:trPr>
        <w:tc>
          <w:tcPr>
            <w:tcW w:w="1757" w:type="dxa"/>
            <w:tcBorders>
              <w:top w:val="single" w:sz="4" w:space="0" w:color="auto"/>
              <w:left w:val="single" w:sz="4" w:space="0" w:color="auto"/>
              <w:bottom w:val="single" w:sz="4" w:space="0" w:color="auto"/>
              <w:right w:val="single" w:sz="4" w:space="0" w:color="auto"/>
            </w:tcBorders>
            <w:noWrap/>
            <w:vAlign w:val="center"/>
          </w:tcPr>
          <w:p w:rsidR="00EA1497" w:rsidRPr="009F33D6" w:rsidRDefault="00EA1497" w:rsidP="00D53DE8">
            <w:pPr>
              <w:pStyle w:val="Textoindependienteprimerasangra2"/>
              <w:ind w:left="0" w:firstLine="0"/>
              <w:jc w:val="center"/>
              <w:rPr>
                <w:rFonts w:ascii="Noto Sans" w:hAnsi="Noto Sans" w:cs="Noto Sans"/>
                <w:sz w:val="18"/>
                <w:szCs w:val="20"/>
                <w:lang w:val="es-MX"/>
              </w:rPr>
            </w:pPr>
            <w:r w:rsidRPr="009F33D6">
              <w:rPr>
                <w:rFonts w:ascii="Noto Sans" w:hAnsi="Noto Sans" w:cs="Noto Sans"/>
                <w:sz w:val="18"/>
                <w:szCs w:val="20"/>
                <w:lang w:val="es-MX"/>
              </w:rPr>
              <w:t>HGZ 20</w:t>
            </w:r>
          </w:p>
        </w:tc>
        <w:tc>
          <w:tcPr>
            <w:tcW w:w="7994" w:type="dxa"/>
            <w:tcBorders>
              <w:top w:val="single" w:sz="4" w:space="0" w:color="auto"/>
              <w:left w:val="single" w:sz="4" w:space="0" w:color="auto"/>
              <w:bottom w:val="single" w:sz="4" w:space="0" w:color="auto"/>
              <w:right w:val="single" w:sz="4" w:space="0" w:color="auto"/>
            </w:tcBorders>
            <w:noWrap/>
            <w:vAlign w:val="center"/>
          </w:tcPr>
          <w:p w:rsidR="00EA1497" w:rsidRPr="009F33D6" w:rsidRDefault="00EA1497" w:rsidP="00D53DE8">
            <w:pPr>
              <w:pStyle w:val="Textoindependienteprimerasangra2"/>
              <w:ind w:left="0" w:firstLine="0"/>
              <w:rPr>
                <w:rFonts w:ascii="Noto Sans" w:hAnsi="Noto Sans" w:cs="Noto Sans"/>
                <w:sz w:val="18"/>
                <w:szCs w:val="20"/>
                <w:lang w:val="es-MX"/>
              </w:rPr>
            </w:pPr>
            <w:r w:rsidRPr="009F33D6">
              <w:rPr>
                <w:rFonts w:ascii="Noto Sans" w:hAnsi="Noto Sans" w:cs="Noto Sans"/>
                <w:sz w:val="18"/>
                <w:szCs w:val="20"/>
                <w:lang w:val="es-MX"/>
              </w:rPr>
              <w:t>Calle Providencia cruce con Avenida Tláhuac No. 1660, Col. Formal, C.P. 13210, Alcaldía Iztapalapa, Ciudad de México</w:t>
            </w:r>
          </w:p>
        </w:tc>
      </w:tr>
      <w:tr w:rsidR="00EA1497" w:rsidRPr="009F33D6" w:rsidTr="00D53DE8">
        <w:trPr>
          <w:trHeight w:val="268"/>
          <w:jc w:val="center"/>
        </w:trPr>
        <w:tc>
          <w:tcPr>
            <w:tcW w:w="1757" w:type="dxa"/>
            <w:tcBorders>
              <w:top w:val="single" w:sz="4" w:space="0" w:color="auto"/>
              <w:left w:val="single" w:sz="4" w:space="0" w:color="auto"/>
              <w:bottom w:val="single" w:sz="4" w:space="0" w:color="auto"/>
              <w:right w:val="single" w:sz="4" w:space="0" w:color="auto"/>
            </w:tcBorders>
            <w:noWrap/>
            <w:vAlign w:val="center"/>
          </w:tcPr>
          <w:p w:rsidR="00EA1497" w:rsidRPr="009F33D6" w:rsidRDefault="00EA1497" w:rsidP="00D53DE8">
            <w:pPr>
              <w:pStyle w:val="Textoindependienteprimerasangra2"/>
              <w:ind w:left="0" w:firstLine="0"/>
              <w:jc w:val="center"/>
              <w:rPr>
                <w:rFonts w:ascii="Noto Sans" w:hAnsi="Noto Sans" w:cs="Noto Sans"/>
                <w:sz w:val="18"/>
                <w:szCs w:val="20"/>
                <w:lang w:val="es-MX"/>
              </w:rPr>
            </w:pPr>
            <w:r w:rsidRPr="009F33D6">
              <w:rPr>
                <w:rFonts w:ascii="Noto Sans" w:hAnsi="Noto Sans" w:cs="Noto Sans"/>
                <w:sz w:val="18"/>
                <w:szCs w:val="20"/>
                <w:lang w:val="es-MX"/>
              </w:rPr>
              <w:lastRenderedPageBreak/>
              <w:t>HGZ 15</w:t>
            </w:r>
          </w:p>
        </w:tc>
        <w:tc>
          <w:tcPr>
            <w:tcW w:w="7994" w:type="dxa"/>
            <w:tcBorders>
              <w:top w:val="single" w:sz="4" w:space="0" w:color="auto"/>
              <w:left w:val="single" w:sz="4" w:space="0" w:color="auto"/>
              <w:bottom w:val="single" w:sz="4" w:space="0" w:color="auto"/>
              <w:right w:val="single" w:sz="4" w:space="0" w:color="auto"/>
            </w:tcBorders>
            <w:noWrap/>
            <w:vAlign w:val="center"/>
          </w:tcPr>
          <w:p w:rsidR="00EA1497" w:rsidRPr="009F33D6" w:rsidRDefault="00EA1497" w:rsidP="00D53DE8">
            <w:pPr>
              <w:pStyle w:val="Textoindependienteprimerasangra2"/>
              <w:ind w:left="0" w:firstLine="0"/>
              <w:rPr>
                <w:rFonts w:ascii="Noto Sans" w:hAnsi="Noto Sans" w:cs="Noto Sans"/>
                <w:sz w:val="18"/>
                <w:szCs w:val="20"/>
                <w:lang w:val="es-MX"/>
              </w:rPr>
            </w:pPr>
            <w:r w:rsidRPr="009F33D6">
              <w:rPr>
                <w:rFonts w:ascii="Noto Sans" w:hAnsi="Noto Sans" w:cs="Noto Sans"/>
                <w:sz w:val="18"/>
                <w:szCs w:val="20"/>
                <w:lang w:val="es-MX"/>
              </w:rPr>
              <w:t>Plutarco Elías Calles N° 473, Col. Santa Anita, CP.08150, Del. Iztacalco CDMX</w:t>
            </w:r>
          </w:p>
        </w:tc>
      </w:tr>
      <w:tr w:rsidR="00EA1497" w:rsidRPr="009F33D6" w:rsidTr="00D53DE8">
        <w:trPr>
          <w:trHeight w:val="268"/>
          <w:jc w:val="center"/>
        </w:trPr>
        <w:tc>
          <w:tcPr>
            <w:tcW w:w="1757" w:type="dxa"/>
            <w:tcBorders>
              <w:top w:val="single" w:sz="4" w:space="0" w:color="auto"/>
              <w:left w:val="single" w:sz="4" w:space="0" w:color="auto"/>
              <w:bottom w:val="single" w:sz="4" w:space="0" w:color="auto"/>
              <w:right w:val="single" w:sz="4" w:space="0" w:color="auto"/>
            </w:tcBorders>
            <w:noWrap/>
            <w:vAlign w:val="center"/>
          </w:tcPr>
          <w:p w:rsidR="00EA1497" w:rsidRPr="009F33D6" w:rsidRDefault="00EA1497" w:rsidP="00D53DE8">
            <w:pPr>
              <w:pStyle w:val="Textoindependienteprimerasangra2"/>
              <w:ind w:left="0" w:firstLine="0"/>
              <w:jc w:val="center"/>
              <w:rPr>
                <w:rFonts w:ascii="Noto Sans" w:hAnsi="Noto Sans" w:cs="Noto Sans"/>
                <w:sz w:val="18"/>
                <w:szCs w:val="20"/>
                <w:lang w:val="es-MX"/>
              </w:rPr>
            </w:pPr>
            <w:r w:rsidRPr="009F33D6">
              <w:rPr>
                <w:rFonts w:ascii="Noto Sans" w:hAnsi="Noto Sans" w:cs="Noto Sans"/>
                <w:sz w:val="18"/>
                <w:szCs w:val="20"/>
                <w:lang w:val="es-MX"/>
              </w:rPr>
              <w:t>HGZ 32</w:t>
            </w:r>
          </w:p>
        </w:tc>
        <w:tc>
          <w:tcPr>
            <w:tcW w:w="7994" w:type="dxa"/>
            <w:tcBorders>
              <w:top w:val="single" w:sz="4" w:space="0" w:color="auto"/>
              <w:left w:val="single" w:sz="4" w:space="0" w:color="auto"/>
              <w:bottom w:val="single" w:sz="4" w:space="0" w:color="auto"/>
              <w:right w:val="single" w:sz="4" w:space="0" w:color="auto"/>
            </w:tcBorders>
            <w:noWrap/>
            <w:vAlign w:val="center"/>
          </w:tcPr>
          <w:p w:rsidR="00EA1497" w:rsidRPr="009F33D6" w:rsidRDefault="00EA1497" w:rsidP="00D53DE8">
            <w:pPr>
              <w:pStyle w:val="Textoindependienteprimerasangra2"/>
              <w:ind w:left="0" w:firstLine="0"/>
              <w:rPr>
                <w:rFonts w:ascii="Noto Sans" w:hAnsi="Noto Sans" w:cs="Noto Sans"/>
                <w:sz w:val="18"/>
                <w:szCs w:val="20"/>
                <w:lang w:val="es-MX"/>
              </w:rPr>
            </w:pPr>
            <w:r w:rsidRPr="009F33D6">
              <w:rPr>
                <w:rFonts w:ascii="Noto Sans" w:hAnsi="Noto Sans" w:cs="Noto Sans"/>
                <w:sz w:val="18"/>
                <w:szCs w:val="20"/>
                <w:lang w:val="es-MX"/>
              </w:rPr>
              <w:t>Calzada del Hueso s/n Entre Calzada Las Bombas y Prolongación División del Norte. Col. Ex Hacienda Coapa  Alcaldía  Tlalpan C.P. 14310 CDMX</w:t>
            </w:r>
          </w:p>
        </w:tc>
      </w:tr>
      <w:tr w:rsidR="00EA1497" w:rsidRPr="009F33D6" w:rsidTr="00D53DE8">
        <w:trPr>
          <w:trHeight w:val="268"/>
          <w:jc w:val="center"/>
        </w:trPr>
        <w:tc>
          <w:tcPr>
            <w:tcW w:w="1757" w:type="dxa"/>
            <w:tcBorders>
              <w:top w:val="single" w:sz="4" w:space="0" w:color="auto"/>
              <w:left w:val="single" w:sz="4" w:space="0" w:color="auto"/>
              <w:bottom w:val="single" w:sz="4" w:space="0" w:color="auto"/>
              <w:right w:val="single" w:sz="4" w:space="0" w:color="auto"/>
            </w:tcBorders>
            <w:noWrap/>
            <w:vAlign w:val="center"/>
          </w:tcPr>
          <w:p w:rsidR="00EA1497" w:rsidRPr="009F33D6" w:rsidRDefault="00EA1497" w:rsidP="00D53DE8">
            <w:pPr>
              <w:pStyle w:val="Textoindependienteprimerasangra2"/>
              <w:ind w:left="0" w:firstLine="0"/>
              <w:jc w:val="center"/>
              <w:rPr>
                <w:rFonts w:ascii="Noto Sans" w:hAnsi="Noto Sans" w:cs="Noto Sans"/>
                <w:sz w:val="18"/>
                <w:szCs w:val="20"/>
                <w:lang w:val="es-MX"/>
              </w:rPr>
            </w:pPr>
            <w:r w:rsidRPr="009F33D6">
              <w:rPr>
                <w:rFonts w:ascii="Noto Sans" w:hAnsi="Noto Sans" w:cs="Noto Sans"/>
                <w:sz w:val="18"/>
                <w:szCs w:val="20"/>
                <w:lang w:val="es-MX"/>
              </w:rPr>
              <w:t>HGZ 47</w:t>
            </w:r>
          </w:p>
        </w:tc>
        <w:tc>
          <w:tcPr>
            <w:tcW w:w="7994" w:type="dxa"/>
            <w:tcBorders>
              <w:top w:val="single" w:sz="4" w:space="0" w:color="auto"/>
              <w:left w:val="single" w:sz="4" w:space="0" w:color="auto"/>
              <w:bottom w:val="single" w:sz="4" w:space="0" w:color="auto"/>
              <w:right w:val="single" w:sz="4" w:space="0" w:color="auto"/>
            </w:tcBorders>
            <w:noWrap/>
            <w:vAlign w:val="center"/>
          </w:tcPr>
          <w:p w:rsidR="00EA1497" w:rsidRPr="009F33D6" w:rsidRDefault="00EA1497" w:rsidP="00D53DE8">
            <w:pPr>
              <w:pStyle w:val="Textoindependienteprimerasangra2"/>
              <w:ind w:left="0" w:firstLine="0"/>
              <w:rPr>
                <w:rFonts w:ascii="Noto Sans" w:hAnsi="Noto Sans" w:cs="Noto Sans"/>
                <w:sz w:val="18"/>
                <w:szCs w:val="20"/>
                <w:lang w:val="es-MX"/>
              </w:rPr>
            </w:pPr>
            <w:r w:rsidRPr="009F33D6">
              <w:rPr>
                <w:rFonts w:ascii="Noto Sans" w:hAnsi="Noto Sans" w:cs="Noto Sans"/>
                <w:sz w:val="18"/>
                <w:szCs w:val="20"/>
                <w:lang w:val="es-MX"/>
              </w:rPr>
              <w:t>Campaña del Ébano s/n, U.H. Vicente Guerrero, Iztapalapa, 09200 Ciudad de México, CDMX</w:t>
            </w:r>
          </w:p>
        </w:tc>
      </w:tr>
      <w:tr w:rsidR="00EA1497" w:rsidRPr="009F33D6" w:rsidTr="00D53DE8">
        <w:trPr>
          <w:trHeight w:val="268"/>
          <w:jc w:val="center"/>
        </w:trPr>
        <w:tc>
          <w:tcPr>
            <w:tcW w:w="1757" w:type="dxa"/>
            <w:tcBorders>
              <w:top w:val="single" w:sz="4" w:space="0" w:color="auto"/>
              <w:left w:val="single" w:sz="4" w:space="0" w:color="auto"/>
              <w:bottom w:val="single" w:sz="4" w:space="0" w:color="auto"/>
              <w:right w:val="single" w:sz="4" w:space="0" w:color="auto"/>
            </w:tcBorders>
            <w:noWrap/>
            <w:vAlign w:val="center"/>
          </w:tcPr>
          <w:p w:rsidR="00EA1497" w:rsidRPr="009F33D6" w:rsidRDefault="00EA1497" w:rsidP="00D53DE8">
            <w:pPr>
              <w:pStyle w:val="Textoindependienteprimerasangra2"/>
              <w:ind w:left="0" w:firstLine="0"/>
              <w:jc w:val="center"/>
              <w:rPr>
                <w:rFonts w:ascii="Noto Sans" w:hAnsi="Noto Sans" w:cs="Noto Sans"/>
                <w:sz w:val="18"/>
                <w:szCs w:val="20"/>
                <w:lang w:val="es-MX"/>
              </w:rPr>
            </w:pPr>
            <w:r w:rsidRPr="009F33D6">
              <w:rPr>
                <w:rFonts w:ascii="Noto Sans" w:hAnsi="Noto Sans" w:cs="Noto Sans"/>
                <w:sz w:val="18"/>
                <w:szCs w:val="20"/>
                <w:lang w:val="es-MX"/>
              </w:rPr>
              <w:t>HGZ 1</w:t>
            </w:r>
          </w:p>
        </w:tc>
        <w:tc>
          <w:tcPr>
            <w:tcW w:w="7994" w:type="dxa"/>
            <w:tcBorders>
              <w:top w:val="single" w:sz="4" w:space="0" w:color="auto"/>
              <w:left w:val="single" w:sz="4" w:space="0" w:color="auto"/>
              <w:bottom w:val="single" w:sz="4" w:space="0" w:color="auto"/>
              <w:right w:val="single" w:sz="4" w:space="0" w:color="auto"/>
            </w:tcBorders>
            <w:noWrap/>
            <w:vAlign w:val="center"/>
          </w:tcPr>
          <w:p w:rsidR="00EA1497" w:rsidRPr="009F33D6" w:rsidRDefault="00EA1497" w:rsidP="00D53DE8">
            <w:pPr>
              <w:pStyle w:val="Textoindependienteprimerasangra2"/>
              <w:ind w:left="0" w:firstLine="0"/>
              <w:rPr>
                <w:rFonts w:ascii="Noto Sans" w:hAnsi="Noto Sans" w:cs="Noto Sans"/>
                <w:sz w:val="18"/>
                <w:szCs w:val="20"/>
                <w:lang w:val="es-MX"/>
              </w:rPr>
            </w:pPr>
            <w:r w:rsidRPr="009F33D6">
              <w:rPr>
                <w:rFonts w:ascii="Noto Sans" w:hAnsi="Noto Sans" w:cs="Noto Sans"/>
                <w:sz w:val="18"/>
                <w:szCs w:val="20"/>
                <w:lang w:val="es-MX"/>
              </w:rPr>
              <w:t>Gabriel Mancera N° 222 Colonia del Valle, Delegación Benito Juarez, C.P. 03100 CDMX</w:t>
            </w:r>
          </w:p>
        </w:tc>
      </w:tr>
      <w:tr w:rsidR="00EA1497" w:rsidRPr="009F33D6" w:rsidTr="00D53DE8">
        <w:trPr>
          <w:trHeight w:val="268"/>
          <w:jc w:val="center"/>
        </w:trPr>
        <w:tc>
          <w:tcPr>
            <w:tcW w:w="1757" w:type="dxa"/>
            <w:tcBorders>
              <w:top w:val="single" w:sz="4" w:space="0" w:color="auto"/>
              <w:left w:val="single" w:sz="4" w:space="0" w:color="auto"/>
              <w:bottom w:val="single" w:sz="4" w:space="0" w:color="auto"/>
              <w:right w:val="single" w:sz="4" w:space="0" w:color="auto"/>
            </w:tcBorders>
            <w:noWrap/>
            <w:vAlign w:val="center"/>
          </w:tcPr>
          <w:p w:rsidR="00EA1497" w:rsidRPr="009F33D6" w:rsidRDefault="00EA1497" w:rsidP="00D53DE8">
            <w:pPr>
              <w:pStyle w:val="Textoindependienteprimerasangra2"/>
              <w:ind w:left="0" w:firstLine="0"/>
              <w:jc w:val="center"/>
              <w:rPr>
                <w:rFonts w:ascii="Noto Sans" w:hAnsi="Noto Sans" w:cs="Noto Sans"/>
                <w:sz w:val="18"/>
                <w:szCs w:val="20"/>
                <w:lang w:val="es-MX"/>
              </w:rPr>
            </w:pPr>
            <w:r w:rsidRPr="009F33D6">
              <w:rPr>
                <w:rFonts w:ascii="Noto Sans" w:hAnsi="Noto Sans" w:cs="Noto Sans"/>
                <w:sz w:val="18"/>
                <w:szCs w:val="20"/>
                <w:lang w:val="es-MX"/>
              </w:rPr>
              <w:t>HGZ c/MF 8</w:t>
            </w:r>
          </w:p>
        </w:tc>
        <w:tc>
          <w:tcPr>
            <w:tcW w:w="7994" w:type="dxa"/>
            <w:tcBorders>
              <w:top w:val="single" w:sz="4" w:space="0" w:color="auto"/>
              <w:left w:val="single" w:sz="4" w:space="0" w:color="auto"/>
              <w:bottom w:val="single" w:sz="4" w:space="0" w:color="auto"/>
              <w:right w:val="single" w:sz="4" w:space="0" w:color="auto"/>
            </w:tcBorders>
            <w:noWrap/>
            <w:vAlign w:val="center"/>
          </w:tcPr>
          <w:p w:rsidR="00EA1497" w:rsidRPr="009F33D6" w:rsidRDefault="00EA1497" w:rsidP="00D53DE8">
            <w:pPr>
              <w:pStyle w:val="Textoindependienteprimerasangra2"/>
              <w:ind w:left="0" w:firstLine="0"/>
              <w:rPr>
                <w:rFonts w:ascii="Noto Sans" w:hAnsi="Noto Sans" w:cs="Noto Sans"/>
                <w:sz w:val="18"/>
                <w:szCs w:val="20"/>
                <w:lang w:val="es-MX"/>
              </w:rPr>
            </w:pPr>
            <w:r w:rsidRPr="009F33D6">
              <w:rPr>
                <w:rFonts w:ascii="Noto Sans" w:hAnsi="Noto Sans" w:cs="Noto Sans"/>
                <w:sz w:val="18"/>
                <w:szCs w:val="20"/>
                <w:lang w:val="es-MX"/>
              </w:rPr>
              <w:t xml:space="preserve">Av. Rio Magdalena N° 289 Col. </w:t>
            </w:r>
            <w:proofErr w:type="spellStart"/>
            <w:r w:rsidRPr="009F33D6">
              <w:rPr>
                <w:rFonts w:ascii="Noto Sans" w:hAnsi="Noto Sans" w:cs="Noto Sans"/>
                <w:sz w:val="18"/>
                <w:szCs w:val="20"/>
                <w:lang w:val="es-MX"/>
              </w:rPr>
              <w:t>Tizapan</w:t>
            </w:r>
            <w:proofErr w:type="spellEnd"/>
            <w:r w:rsidRPr="009F33D6">
              <w:rPr>
                <w:rFonts w:ascii="Noto Sans" w:hAnsi="Noto Sans" w:cs="Noto Sans"/>
                <w:sz w:val="18"/>
                <w:szCs w:val="20"/>
                <w:lang w:val="es-MX"/>
              </w:rPr>
              <w:t xml:space="preserve"> San Ángel,  Alcaldía Álvaro Obregón CP. 01090 CDMX</w:t>
            </w:r>
          </w:p>
        </w:tc>
      </w:tr>
      <w:tr w:rsidR="00EA1497" w:rsidRPr="009F33D6" w:rsidTr="00D53DE8">
        <w:trPr>
          <w:trHeight w:val="268"/>
          <w:jc w:val="center"/>
        </w:trPr>
        <w:tc>
          <w:tcPr>
            <w:tcW w:w="1757" w:type="dxa"/>
            <w:tcBorders>
              <w:top w:val="single" w:sz="4" w:space="0" w:color="auto"/>
              <w:left w:val="single" w:sz="4" w:space="0" w:color="auto"/>
              <w:bottom w:val="single" w:sz="4" w:space="0" w:color="auto"/>
              <w:right w:val="single" w:sz="4" w:space="0" w:color="auto"/>
            </w:tcBorders>
            <w:noWrap/>
            <w:vAlign w:val="center"/>
          </w:tcPr>
          <w:p w:rsidR="00EA1497" w:rsidRPr="009F33D6" w:rsidRDefault="00EA1497" w:rsidP="00D53DE8">
            <w:pPr>
              <w:pStyle w:val="Textoindependienteprimerasangra2"/>
              <w:ind w:left="0" w:firstLine="0"/>
              <w:jc w:val="center"/>
              <w:rPr>
                <w:rFonts w:ascii="Noto Sans" w:hAnsi="Noto Sans" w:cs="Noto Sans"/>
                <w:sz w:val="18"/>
                <w:szCs w:val="20"/>
                <w:lang w:val="es-MX"/>
              </w:rPr>
            </w:pPr>
            <w:r w:rsidRPr="009F33D6">
              <w:rPr>
                <w:rFonts w:ascii="Noto Sans" w:hAnsi="Noto Sans" w:cs="Noto Sans"/>
                <w:sz w:val="18"/>
                <w:szCs w:val="20"/>
                <w:lang w:val="es-MX"/>
              </w:rPr>
              <w:t>UMF C/UMAA 42</w:t>
            </w:r>
          </w:p>
        </w:tc>
        <w:tc>
          <w:tcPr>
            <w:tcW w:w="7994" w:type="dxa"/>
            <w:tcBorders>
              <w:top w:val="single" w:sz="4" w:space="0" w:color="auto"/>
              <w:left w:val="single" w:sz="4" w:space="0" w:color="auto"/>
              <w:bottom w:val="single" w:sz="4" w:space="0" w:color="auto"/>
              <w:right w:val="single" w:sz="4" w:space="0" w:color="auto"/>
            </w:tcBorders>
            <w:noWrap/>
            <w:vAlign w:val="center"/>
          </w:tcPr>
          <w:p w:rsidR="00EA1497" w:rsidRPr="009F33D6" w:rsidRDefault="00EA1497" w:rsidP="00D53DE8">
            <w:pPr>
              <w:pStyle w:val="Textoindependienteprimerasangra2"/>
              <w:ind w:left="0" w:firstLine="0"/>
              <w:rPr>
                <w:rFonts w:ascii="Noto Sans" w:hAnsi="Noto Sans" w:cs="Noto Sans"/>
                <w:sz w:val="18"/>
                <w:szCs w:val="20"/>
                <w:lang w:val="es-MX"/>
              </w:rPr>
            </w:pPr>
            <w:r w:rsidRPr="009F33D6">
              <w:rPr>
                <w:rFonts w:ascii="Noto Sans" w:hAnsi="Noto Sans" w:cs="Noto Sans"/>
                <w:sz w:val="18"/>
                <w:szCs w:val="20"/>
                <w:lang w:val="es-MX"/>
              </w:rPr>
              <w:t>Av. Jesús del Monte 183, Jesús del Monte, Cuajimalpa de Morelos, 05260 Ciudad de México, CDMX</w:t>
            </w:r>
          </w:p>
        </w:tc>
      </w:tr>
      <w:tr w:rsidR="00EA1497" w:rsidRPr="009F33D6" w:rsidTr="00D53DE8">
        <w:trPr>
          <w:trHeight w:val="268"/>
          <w:jc w:val="center"/>
        </w:trPr>
        <w:tc>
          <w:tcPr>
            <w:tcW w:w="1757" w:type="dxa"/>
            <w:tcBorders>
              <w:top w:val="single" w:sz="4" w:space="0" w:color="auto"/>
              <w:left w:val="single" w:sz="4" w:space="0" w:color="auto"/>
              <w:bottom w:val="single" w:sz="4" w:space="0" w:color="auto"/>
              <w:right w:val="single" w:sz="4" w:space="0" w:color="auto"/>
            </w:tcBorders>
            <w:noWrap/>
            <w:vAlign w:val="center"/>
          </w:tcPr>
          <w:p w:rsidR="00EA1497" w:rsidRPr="009F33D6" w:rsidRDefault="00EA1497" w:rsidP="00D53DE8">
            <w:pPr>
              <w:pStyle w:val="Textoindependienteprimerasangra2"/>
              <w:ind w:left="0" w:firstLine="0"/>
              <w:jc w:val="center"/>
              <w:rPr>
                <w:rFonts w:ascii="Noto Sans" w:hAnsi="Noto Sans" w:cs="Noto Sans"/>
                <w:sz w:val="18"/>
                <w:szCs w:val="20"/>
                <w:lang w:val="es-MX"/>
              </w:rPr>
            </w:pPr>
            <w:r w:rsidRPr="009F33D6">
              <w:rPr>
                <w:rFonts w:ascii="Noto Sans" w:hAnsi="Noto Sans" w:cs="Noto Sans"/>
                <w:sz w:val="18"/>
                <w:szCs w:val="20"/>
                <w:lang w:val="es-MX"/>
              </w:rPr>
              <w:t>UMF C/UMAA 161</w:t>
            </w:r>
          </w:p>
        </w:tc>
        <w:tc>
          <w:tcPr>
            <w:tcW w:w="7994" w:type="dxa"/>
            <w:tcBorders>
              <w:top w:val="single" w:sz="4" w:space="0" w:color="auto"/>
              <w:left w:val="single" w:sz="4" w:space="0" w:color="auto"/>
              <w:bottom w:val="single" w:sz="4" w:space="0" w:color="auto"/>
              <w:right w:val="single" w:sz="4" w:space="0" w:color="auto"/>
            </w:tcBorders>
            <w:noWrap/>
            <w:vAlign w:val="center"/>
          </w:tcPr>
          <w:p w:rsidR="00EA1497" w:rsidRPr="009F33D6" w:rsidRDefault="00EA1497" w:rsidP="00D53DE8">
            <w:pPr>
              <w:pStyle w:val="Textoindependienteprimerasangra2"/>
              <w:ind w:left="0" w:firstLine="0"/>
              <w:rPr>
                <w:rFonts w:ascii="Noto Sans" w:hAnsi="Noto Sans" w:cs="Noto Sans"/>
                <w:sz w:val="18"/>
                <w:szCs w:val="20"/>
                <w:lang w:val="es-MX"/>
              </w:rPr>
            </w:pPr>
            <w:r w:rsidRPr="009F33D6">
              <w:rPr>
                <w:rFonts w:ascii="Noto Sans" w:hAnsi="Noto Sans" w:cs="Noto Sans"/>
                <w:sz w:val="18"/>
                <w:szCs w:val="20"/>
                <w:lang w:val="es-MX"/>
              </w:rPr>
              <w:t>Av. Toluca 160, Olivar de los Padres, Álvaro Obregón, 01780 Ciudad de México, CDMX</w:t>
            </w:r>
          </w:p>
        </w:tc>
      </w:tr>
      <w:tr w:rsidR="00EA1497" w:rsidRPr="009F33D6" w:rsidTr="00D53DE8">
        <w:trPr>
          <w:trHeight w:val="268"/>
          <w:jc w:val="center"/>
        </w:trPr>
        <w:tc>
          <w:tcPr>
            <w:tcW w:w="1757" w:type="dxa"/>
            <w:tcBorders>
              <w:top w:val="single" w:sz="4" w:space="0" w:color="auto"/>
              <w:left w:val="single" w:sz="4" w:space="0" w:color="auto"/>
              <w:bottom w:val="single" w:sz="4" w:space="0" w:color="auto"/>
              <w:right w:val="single" w:sz="4" w:space="0" w:color="auto"/>
            </w:tcBorders>
            <w:noWrap/>
            <w:vAlign w:val="center"/>
          </w:tcPr>
          <w:p w:rsidR="00EA1497" w:rsidRPr="009F33D6" w:rsidRDefault="00EA1497" w:rsidP="00D53DE8">
            <w:pPr>
              <w:pStyle w:val="Textoindependienteprimerasangra2"/>
              <w:ind w:left="0" w:firstLine="0"/>
              <w:jc w:val="center"/>
              <w:rPr>
                <w:rFonts w:ascii="Noto Sans" w:hAnsi="Noto Sans" w:cs="Noto Sans"/>
                <w:sz w:val="18"/>
                <w:szCs w:val="20"/>
                <w:lang w:val="es-MX"/>
              </w:rPr>
            </w:pPr>
            <w:r w:rsidRPr="009F33D6">
              <w:rPr>
                <w:rFonts w:ascii="Noto Sans" w:hAnsi="Noto Sans" w:cs="Noto Sans"/>
                <w:sz w:val="18"/>
                <w:szCs w:val="20"/>
                <w:lang w:val="es-MX"/>
              </w:rPr>
              <w:t>UMF C/UMAA 162</w:t>
            </w:r>
          </w:p>
        </w:tc>
        <w:tc>
          <w:tcPr>
            <w:tcW w:w="7994" w:type="dxa"/>
            <w:tcBorders>
              <w:top w:val="single" w:sz="4" w:space="0" w:color="auto"/>
              <w:left w:val="single" w:sz="4" w:space="0" w:color="auto"/>
              <w:bottom w:val="single" w:sz="4" w:space="0" w:color="auto"/>
              <w:right w:val="single" w:sz="4" w:space="0" w:color="auto"/>
            </w:tcBorders>
            <w:noWrap/>
            <w:vAlign w:val="center"/>
          </w:tcPr>
          <w:p w:rsidR="00EA1497" w:rsidRPr="009F33D6" w:rsidRDefault="00EA1497" w:rsidP="00D53DE8">
            <w:pPr>
              <w:pStyle w:val="Textoindependienteprimerasangra2"/>
              <w:ind w:left="0" w:firstLine="0"/>
              <w:rPr>
                <w:rFonts w:ascii="Noto Sans" w:hAnsi="Noto Sans" w:cs="Noto Sans"/>
                <w:sz w:val="18"/>
                <w:szCs w:val="20"/>
                <w:lang w:val="es-MX"/>
              </w:rPr>
            </w:pPr>
            <w:r w:rsidRPr="009F33D6">
              <w:rPr>
                <w:rFonts w:ascii="Noto Sans" w:hAnsi="Noto Sans" w:cs="Noto Sans"/>
                <w:sz w:val="18"/>
                <w:szCs w:val="20"/>
                <w:lang w:val="es-MX"/>
              </w:rPr>
              <w:t>Av. Tláhuac No 5662, Los Olivos, Tláhuac, 13360 Ciudad de México, CDMX</w:t>
            </w:r>
          </w:p>
        </w:tc>
      </w:tr>
      <w:tr w:rsidR="00EA1497" w:rsidRPr="009F33D6" w:rsidTr="00D53DE8">
        <w:trPr>
          <w:trHeight w:val="268"/>
          <w:jc w:val="center"/>
        </w:trPr>
        <w:tc>
          <w:tcPr>
            <w:tcW w:w="1757" w:type="dxa"/>
            <w:tcBorders>
              <w:top w:val="single" w:sz="4" w:space="0" w:color="auto"/>
              <w:left w:val="single" w:sz="4" w:space="0" w:color="auto"/>
              <w:bottom w:val="single" w:sz="4" w:space="0" w:color="auto"/>
              <w:right w:val="single" w:sz="4" w:space="0" w:color="auto"/>
            </w:tcBorders>
            <w:noWrap/>
            <w:vAlign w:val="center"/>
          </w:tcPr>
          <w:p w:rsidR="00EA1497" w:rsidRPr="009F33D6" w:rsidRDefault="00EA1497" w:rsidP="00D53DE8">
            <w:pPr>
              <w:pStyle w:val="Textoindependienteprimerasangra2"/>
              <w:ind w:left="0" w:firstLine="0"/>
              <w:jc w:val="center"/>
              <w:rPr>
                <w:rFonts w:ascii="Noto Sans" w:hAnsi="Noto Sans" w:cs="Noto Sans"/>
                <w:sz w:val="18"/>
                <w:szCs w:val="20"/>
                <w:lang w:val="es-MX"/>
              </w:rPr>
            </w:pPr>
            <w:r w:rsidRPr="009F33D6">
              <w:rPr>
                <w:rFonts w:ascii="Noto Sans" w:hAnsi="Noto Sans" w:cs="Noto Sans"/>
                <w:sz w:val="18"/>
                <w:szCs w:val="20"/>
                <w:lang w:val="es-MX"/>
              </w:rPr>
              <w:t>HP C/ MF N° 10</w:t>
            </w:r>
          </w:p>
        </w:tc>
        <w:tc>
          <w:tcPr>
            <w:tcW w:w="7994" w:type="dxa"/>
            <w:tcBorders>
              <w:top w:val="single" w:sz="4" w:space="0" w:color="auto"/>
              <w:left w:val="single" w:sz="4" w:space="0" w:color="auto"/>
              <w:bottom w:val="single" w:sz="4" w:space="0" w:color="auto"/>
              <w:right w:val="single" w:sz="4" w:space="0" w:color="auto"/>
            </w:tcBorders>
            <w:noWrap/>
            <w:vAlign w:val="center"/>
          </w:tcPr>
          <w:p w:rsidR="00EA1497" w:rsidRPr="009F33D6" w:rsidRDefault="00EA1497" w:rsidP="00D53DE8">
            <w:pPr>
              <w:pStyle w:val="Textoindependienteprimerasangra2"/>
              <w:ind w:left="0" w:firstLine="0"/>
              <w:rPr>
                <w:rFonts w:ascii="Noto Sans" w:hAnsi="Noto Sans" w:cs="Noto Sans"/>
                <w:sz w:val="18"/>
                <w:szCs w:val="20"/>
                <w:lang w:val="es-MX"/>
              </w:rPr>
            </w:pPr>
            <w:proofErr w:type="spellStart"/>
            <w:r w:rsidRPr="009F33D6">
              <w:rPr>
                <w:rFonts w:ascii="Noto Sans" w:hAnsi="Noto Sans" w:cs="Noto Sans"/>
                <w:sz w:val="18"/>
                <w:szCs w:val="20"/>
                <w:lang w:val="es-MX"/>
              </w:rPr>
              <w:t>Calz</w:t>
            </w:r>
            <w:proofErr w:type="spellEnd"/>
            <w:r w:rsidRPr="009F33D6">
              <w:rPr>
                <w:rFonts w:ascii="Noto Sans" w:hAnsi="Noto Sans" w:cs="Noto Sans"/>
                <w:sz w:val="18"/>
                <w:szCs w:val="20"/>
                <w:lang w:val="es-MX"/>
              </w:rPr>
              <w:t>. de Tlalpan 931, Niños Héroes, Benito Juárez, 03440 Ciudad de México, CDMX</w:t>
            </w:r>
          </w:p>
        </w:tc>
      </w:tr>
    </w:tbl>
    <w:p w:rsidR="00EA1497" w:rsidRPr="009F33D6" w:rsidRDefault="00EA1497" w:rsidP="00EA1497">
      <w:pPr>
        <w:tabs>
          <w:tab w:val="left" w:pos="-284"/>
          <w:tab w:val="left" w:pos="9498"/>
        </w:tabs>
        <w:jc w:val="both"/>
        <w:rPr>
          <w:rFonts w:ascii="Noto Sans" w:hAnsi="Noto Sans" w:cs="Noto Sans"/>
          <w:sz w:val="20"/>
        </w:rPr>
      </w:pPr>
    </w:p>
    <w:p w:rsidR="00EA1497" w:rsidRPr="009F33D6" w:rsidRDefault="00EA1497" w:rsidP="00EA1497">
      <w:pPr>
        <w:tabs>
          <w:tab w:val="left" w:pos="-284"/>
          <w:tab w:val="left" w:pos="9498"/>
        </w:tabs>
        <w:contextualSpacing/>
        <w:jc w:val="both"/>
        <w:rPr>
          <w:rFonts w:ascii="Noto Sans" w:hAnsi="Noto Sans" w:cs="Noto Sans"/>
          <w:sz w:val="20"/>
        </w:rPr>
      </w:pPr>
      <w:r w:rsidRPr="009F33D6">
        <w:rPr>
          <w:rFonts w:ascii="Noto Sans" w:hAnsi="Noto Sans" w:cs="Noto Sans"/>
          <w:sz w:val="20"/>
        </w:rPr>
        <w:t>El o los proveedor(es) adjudicado(s), deberá realizar con oportunidad, la entrega y suministro del equipamiento para asegurar la continuidad del tratamiento médico a los pacientes que se encuentran en la terapia intensiva y hospitalización, toda vez que las bombas de infusión y sus consumibles, son soporte de vida en muchos casos al momento de ministrar el medicamento así como la nutrición parenteral, de Unidad Médica  y evitar inconvenientes de los mismos por carencia de estos, así mismo deberá cumplir en las siguientes circunstancias:</w:t>
      </w:r>
    </w:p>
    <w:p w:rsidR="00EA1497" w:rsidRPr="009F33D6" w:rsidRDefault="00EA1497" w:rsidP="00EA1497">
      <w:pPr>
        <w:pStyle w:val="Prrafodelista"/>
        <w:tabs>
          <w:tab w:val="left" w:pos="-284"/>
          <w:tab w:val="left" w:pos="567"/>
          <w:tab w:val="left" w:pos="9498"/>
        </w:tabs>
        <w:ind w:left="0"/>
        <w:jc w:val="both"/>
        <w:rPr>
          <w:rFonts w:ascii="Noto Sans" w:hAnsi="Noto Sans" w:cs="Noto Sans"/>
          <w:b/>
          <w:sz w:val="20"/>
        </w:rPr>
      </w:pPr>
    </w:p>
    <w:p w:rsidR="00EA1497" w:rsidRPr="009F33D6" w:rsidRDefault="00EA1497" w:rsidP="00EA1497">
      <w:pPr>
        <w:pStyle w:val="Prrafodelista"/>
        <w:tabs>
          <w:tab w:val="left" w:pos="-284"/>
          <w:tab w:val="left" w:pos="567"/>
          <w:tab w:val="left" w:pos="9498"/>
        </w:tabs>
        <w:ind w:left="0"/>
        <w:jc w:val="both"/>
        <w:rPr>
          <w:rFonts w:ascii="Noto Sans" w:hAnsi="Noto Sans" w:cs="Noto Sans"/>
          <w:b/>
          <w:sz w:val="20"/>
        </w:rPr>
      </w:pPr>
      <w:r w:rsidRPr="009F33D6">
        <w:rPr>
          <w:rFonts w:ascii="Noto Sans" w:hAnsi="Noto Sans" w:cs="Noto Sans"/>
          <w:b/>
          <w:sz w:val="20"/>
        </w:rPr>
        <w:t>CONDICIONES DE ENTREGA</w:t>
      </w:r>
    </w:p>
    <w:p w:rsidR="00EA1497" w:rsidRPr="009F33D6" w:rsidRDefault="00EA1497" w:rsidP="00EA1497">
      <w:pPr>
        <w:pStyle w:val="Prrafodelista"/>
        <w:tabs>
          <w:tab w:val="left" w:pos="-284"/>
          <w:tab w:val="left" w:pos="567"/>
          <w:tab w:val="left" w:pos="9498"/>
        </w:tabs>
        <w:ind w:left="0"/>
        <w:jc w:val="both"/>
        <w:rPr>
          <w:rFonts w:ascii="Noto Sans" w:hAnsi="Noto Sans" w:cs="Noto Sans"/>
          <w:b/>
          <w:sz w:val="20"/>
        </w:rPr>
      </w:pPr>
    </w:p>
    <w:p w:rsidR="00EA1497" w:rsidRPr="009F33D6" w:rsidRDefault="00EA1497" w:rsidP="00EA1497">
      <w:pPr>
        <w:tabs>
          <w:tab w:val="left" w:pos="-284"/>
          <w:tab w:val="num" w:pos="1985"/>
          <w:tab w:val="left" w:pos="9498"/>
        </w:tabs>
        <w:overflowPunct w:val="0"/>
        <w:autoSpaceDE w:val="0"/>
        <w:autoSpaceDN w:val="0"/>
        <w:adjustRightInd w:val="0"/>
        <w:contextualSpacing/>
        <w:jc w:val="both"/>
        <w:textAlignment w:val="baseline"/>
        <w:rPr>
          <w:rFonts w:ascii="Noto Sans" w:hAnsi="Noto Sans" w:cs="Noto Sans"/>
          <w:sz w:val="20"/>
        </w:rPr>
      </w:pPr>
      <w:r w:rsidRPr="009F33D6">
        <w:rPr>
          <w:rFonts w:ascii="Noto Sans" w:hAnsi="Noto Sans" w:cs="Noto Sans"/>
          <w:sz w:val="20"/>
        </w:rPr>
        <w:t>La transportación de los bienes y su servicio complementario estará a cargo del proveedor, así como el aseguramiento de los mismos, hasta que sean recibidos de conformidad por el instituto.</w:t>
      </w:r>
    </w:p>
    <w:p w:rsidR="00EA1497" w:rsidRPr="009F33D6" w:rsidRDefault="00EA1497" w:rsidP="00EA1497">
      <w:pPr>
        <w:tabs>
          <w:tab w:val="left" w:pos="-284"/>
          <w:tab w:val="num" w:pos="1985"/>
          <w:tab w:val="left" w:pos="9498"/>
        </w:tabs>
        <w:overflowPunct w:val="0"/>
        <w:autoSpaceDE w:val="0"/>
        <w:autoSpaceDN w:val="0"/>
        <w:adjustRightInd w:val="0"/>
        <w:contextualSpacing/>
        <w:jc w:val="both"/>
        <w:textAlignment w:val="baseline"/>
        <w:rPr>
          <w:rFonts w:ascii="Noto Sans" w:hAnsi="Noto Sans" w:cs="Noto Sans"/>
          <w:sz w:val="20"/>
        </w:rPr>
      </w:pPr>
    </w:p>
    <w:p w:rsidR="00EA1497" w:rsidRDefault="00EA1497" w:rsidP="00EA1497">
      <w:pPr>
        <w:tabs>
          <w:tab w:val="left" w:pos="-284"/>
          <w:tab w:val="num" w:pos="1985"/>
          <w:tab w:val="left" w:pos="9498"/>
        </w:tabs>
        <w:overflowPunct w:val="0"/>
        <w:autoSpaceDE w:val="0"/>
        <w:autoSpaceDN w:val="0"/>
        <w:adjustRightInd w:val="0"/>
        <w:contextualSpacing/>
        <w:jc w:val="both"/>
        <w:textAlignment w:val="baseline"/>
        <w:rPr>
          <w:rFonts w:ascii="Noto Sans" w:hAnsi="Noto Sans" w:cs="Noto Sans"/>
          <w:sz w:val="20"/>
        </w:rPr>
      </w:pPr>
      <w:r w:rsidRPr="009F33D6">
        <w:rPr>
          <w:rFonts w:ascii="Noto Sans" w:hAnsi="Noto Sans" w:cs="Noto Sans"/>
          <w:sz w:val="20"/>
        </w:rPr>
        <w:t>La forma de empaque que utilice el proveedor deberá garantizar la entrega de los consumibles en condiciones óptimas de envase y embalaje a prueba de humedad y de polvo, con el fin de preservar la calidad y condiciones adecuadas durante el transporte y el almacenaje y deberán contener la siguiente información:</w:t>
      </w:r>
    </w:p>
    <w:p w:rsidR="00906109" w:rsidRPr="009F33D6" w:rsidRDefault="00906109" w:rsidP="00EA1497">
      <w:pPr>
        <w:tabs>
          <w:tab w:val="left" w:pos="-284"/>
          <w:tab w:val="num" w:pos="1985"/>
          <w:tab w:val="left" w:pos="9498"/>
        </w:tabs>
        <w:overflowPunct w:val="0"/>
        <w:autoSpaceDE w:val="0"/>
        <w:autoSpaceDN w:val="0"/>
        <w:adjustRightInd w:val="0"/>
        <w:contextualSpacing/>
        <w:jc w:val="both"/>
        <w:textAlignment w:val="baseline"/>
        <w:rPr>
          <w:rFonts w:ascii="Noto Sans" w:hAnsi="Noto Sans" w:cs="Noto Sans"/>
          <w:sz w:val="20"/>
        </w:rPr>
      </w:pPr>
    </w:p>
    <w:p w:rsidR="00EA1497" w:rsidRPr="009F33D6" w:rsidRDefault="00EA1497" w:rsidP="00EA1497">
      <w:pPr>
        <w:tabs>
          <w:tab w:val="left" w:pos="-284"/>
          <w:tab w:val="num" w:pos="1985"/>
          <w:tab w:val="left" w:pos="9498"/>
        </w:tabs>
        <w:overflowPunct w:val="0"/>
        <w:autoSpaceDE w:val="0"/>
        <w:autoSpaceDN w:val="0"/>
        <w:adjustRightInd w:val="0"/>
        <w:ind w:left="1702" w:hanging="284"/>
        <w:contextualSpacing/>
        <w:jc w:val="both"/>
        <w:textAlignment w:val="baseline"/>
        <w:rPr>
          <w:rFonts w:ascii="Noto Sans" w:hAnsi="Noto Sans" w:cs="Noto Sans"/>
          <w:sz w:val="20"/>
        </w:rPr>
      </w:pPr>
      <w:r w:rsidRPr="009F33D6">
        <w:rPr>
          <w:rFonts w:ascii="Noto Sans" w:hAnsi="Noto Sans" w:cs="Noto Sans"/>
          <w:sz w:val="20"/>
        </w:rPr>
        <w:t>•</w:t>
      </w:r>
      <w:r w:rsidRPr="009F33D6">
        <w:rPr>
          <w:rFonts w:ascii="Noto Sans" w:hAnsi="Noto Sans" w:cs="Noto Sans"/>
          <w:sz w:val="20"/>
        </w:rPr>
        <w:tab/>
        <w:t xml:space="preserve">Descripción completa del insumo </w:t>
      </w:r>
    </w:p>
    <w:p w:rsidR="00EA1497" w:rsidRPr="009F33D6" w:rsidRDefault="00EA1497" w:rsidP="00EA1497">
      <w:pPr>
        <w:tabs>
          <w:tab w:val="left" w:pos="-284"/>
          <w:tab w:val="num" w:pos="1985"/>
          <w:tab w:val="left" w:pos="9498"/>
        </w:tabs>
        <w:overflowPunct w:val="0"/>
        <w:autoSpaceDE w:val="0"/>
        <w:autoSpaceDN w:val="0"/>
        <w:adjustRightInd w:val="0"/>
        <w:ind w:left="1702" w:hanging="284"/>
        <w:contextualSpacing/>
        <w:jc w:val="both"/>
        <w:textAlignment w:val="baseline"/>
        <w:rPr>
          <w:rFonts w:ascii="Noto Sans" w:hAnsi="Noto Sans" w:cs="Noto Sans"/>
          <w:sz w:val="20"/>
        </w:rPr>
      </w:pPr>
      <w:r w:rsidRPr="009F33D6">
        <w:rPr>
          <w:rFonts w:ascii="Noto Sans" w:hAnsi="Noto Sans" w:cs="Noto Sans"/>
          <w:sz w:val="20"/>
        </w:rPr>
        <w:t>•</w:t>
      </w:r>
      <w:r w:rsidRPr="009F33D6">
        <w:rPr>
          <w:rFonts w:ascii="Noto Sans" w:hAnsi="Noto Sans" w:cs="Noto Sans"/>
          <w:sz w:val="20"/>
        </w:rPr>
        <w:tab/>
        <w:t>Cantidad</w:t>
      </w:r>
    </w:p>
    <w:p w:rsidR="00EA1497" w:rsidRPr="009F33D6" w:rsidRDefault="00EA1497" w:rsidP="00EA1497">
      <w:pPr>
        <w:tabs>
          <w:tab w:val="left" w:pos="-284"/>
          <w:tab w:val="num" w:pos="1985"/>
          <w:tab w:val="left" w:pos="9498"/>
        </w:tabs>
        <w:overflowPunct w:val="0"/>
        <w:autoSpaceDE w:val="0"/>
        <w:autoSpaceDN w:val="0"/>
        <w:adjustRightInd w:val="0"/>
        <w:ind w:left="1702" w:hanging="284"/>
        <w:contextualSpacing/>
        <w:jc w:val="both"/>
        <w:textAlignment w:val="baseline"/>
        <w:rPr>
          <w:rFonts w:ascii="Noto Sans" w:hAnsi="Noto Sans" w:cs="Noto Sans"/>
          <w:sz w:val="20"/>
        </w:rPr>
      </w:pPr>
      <w:r w:rsidRPr="009F33D6">
        <w:rPr>
          <w:rFonts w:ascii="Noto Sans" w:hAnsi="Noto Sans" w:cs="Noto Sans"/>
          <w:sz w:val="20"/>
        </w:rPr>
        <w:t>•</w:t>
      </w:r>
      <w:r w:rsidRPr="009F33D6">
        <w:rPr>
          <w:rFonts w:ascii="Noto Sans" w:hAnsi="Noto Sans" w:cs="Noto Sans"/>
          <w:sz w:val="20"/>
        </w:rPr>
        <w:tab/>
        <w:t>Fecha de fabricación y caducidad</w:t>
      </w:r>
    </w:p>
    <w:p w:rsidR="00EA1497" w:rsidRPr="009F33D6" w:rsidRDefault="00EA1497" w:rsidP="00EA1497">
      <w:pPr>
        <w:tabs>
          <w:tab w:val="left" w:pos="-284"/>
          <w:tab w:val="num" w:pos="1985"/>
          <w:tab w:val="left" w:pos="9498"/>
        </w:tabs>
        <w:overflowPunct w:val="0"/>
        <w:autoSpaceDE w:val="0"/>
        <w:autoSpaceDN w:val="0"/>
        <w:adjustRightInd w:val="0"/>
        <w:ind w:left="1702" w:hanging="284"/>
        <w:contextualSpacing/>
        <w:jc w:val="both"/>
        <w:textAlignment w:val="baseline"/>
        <w:rPr>
          <w:rFonts w:ascii="Noto Sans" w:hAnsi="Noto Sans" w:cs="Noto Sans"/>
          <w:sz w:val="20"/>
        </w:rPr>
      </w:pPr>
      <w:r w:rsidRPr="009F33D6">
        <w:rPr>
          <w:rFonts w:ascii="Noto Sans" w:hAnsi="Noto Sans" w:cs="Noto Sans"/>
          <w:sz w:val="20"/>
        </w:rPr>
        <w:t>•</w:t>
      </w:r>
      <w:r w:rsidRPr="009F33D6">
        <w:rPr>
          <w:rFonts w:ascii="Noto Sans" w:hAnsi="Noto Sans" w:cs="Noto Sans"/>
          <w:sz w:val="20"/>
        </w:rPr>
        <w:tab/>
        <w:t>Origen del insumo</w:t>
      </w:r>
    </w:p>
    <w:p w:rsidR="00EA1497" w:rsidRPr="009F33D6" w:rsidRDefault="00EA1497" w:rsidP="00EA1497">
      <w:pPr>
        <w:tabs>
          <w:tab w:val="left" w:pos="-284"/>
          <w:tab w:val="num" w:pos="1985"/>
          <w:tab w:val="left" w:pos="9498"/>
        </w:tabs>
        <w:overflowPunct w:val="0"/>
        <w:autoSpaceDE w:val="0"/>
        <w:autoSpaceDN w:val="0"/>
        <w:adjustRightInd w:val="0"/>
        <w:ind w:left="1702" w:hanging="284"/>
        <w:contextualSpacing/>
        <w:jc w:val="both"/>
        <w:textAlignment w:val="baseline"/>
        <w:rPr>
          <w:rFonts w:ascii="Noto Sans" w:hAnsi="Noto Sans" w:cs="Noto Sans"/>
          <w:sz w:val="20"/>
        </w:rPr>
      </w:pPr>
      <w:r w:rsidRPr="009F33D6">
        <w:rPr>
          <w:rFonts w:ascii="Noto Sans" w:hAnsi="Noto Sans" w:cs="Noto Sans"/>
          <w:sz w:val="20"/>
        </w:rPr>
        <w:t>•</w:t>
      </w:r>
      <w:r w:rsidRPr="009F33D6">
        <w:rPr>
          <w:rFonts w:ascii="Noto Sans" w:hAnsi="Noto Sans" w:cs="Noto Sans"/>
          <w:sz w:val="20"/>
        </w:rPr>
        <w:tab/>
        <w:t>Clave del cuadro básico</w:t>
      </w:r>
    </w:p>
    <w:p w:rsidR="00EA1497" w:rsidRDefault="00EA1497" w:rsidP="00EA1497">
      <w:pPr>
        <w:contextualSpacing/>
        <w:jc w:val="both"/>
        <w:rPr>
          <w:rFonts w:ascii="Noto Sans" w:eastAsia="Calibri" w:hAnsi="Noto Sans" w:cs="Noto Sans"/>
          <w:sz w:val="20"/>
          <w:lang w:val="es-MX"/>
        </w:rPr>
      </w:pPr>
    </w:p>
    <w:p w:rsidR="00EA1497" w:rsidRPr="009F33D6" w:rsidRDefault="00EA1497" w:rsidP="00EA1497">
      <w:pPr>
        <w:contextualSpacing/>
        <w:jc w:val="both"/>
        <w:rPr>
          <w:rFonts w:ascii="Noto Sans" w:eastAsia="Calibri" w:hAnsi="Noto Sans" w:cs="Noto Sans"/>
          <w:sz w:val="20"/>
          <w:lang w:val="es-MX"/>
        </w:rPr>
      </w:pPr>
      <w:r w:rsidRPr="009F33D6">
        <w:rPr>
          <w:rFonts w:ascii="Noto Sans" w:eastAsia="Calibri" w:hAnsi="Noto Sans" w:cs="Noto Sans"/>
          <w:sz w:val="20"/>
          <w:lang w:val="es-MX"/>
        </w:rPr>
        <w:t xml:space="preserve">Para efectos de recepción del equipo "el proveedor" en conjunto con el Administrador del Contrato y Servidores Públicos  que designe deberán elaborar un documento como constancia de recepción de acuerdo al </w:t>
      </w:r>
      <w:r w:rsidRPr="009F33D6">
        <w:rPr>
          <w:rFonts w:ascii="Noto Sans" w:eastAsia="Calibri" w:hAnsi="Noto Sans" w:cs="Noto Sans"/>
          <w:b/>
          <w:sz w:val="20"/>
          <w:lang w:val="es-MX"/>
        </w:rPr>
        <w:t>ANEXO 6 ACTA ADMINISTRATIVA CIRCUNSTANCIADA DE ENTREGA, RECEPCIÓN DE EQUIPOS (COMODATO), PARA EL CONSUMO DE LOS MATERIALES ADQUIRIDOS</w:t>
      </w:r>
      <w:r w:rsidRPr="009F33D6">
        <w:rPr>
          <w:rFonts w:ascii="Noto Sans" w:eastAsia="Calibri" w:hAnsi="Noto Sans" w:cs="Noto Sans"/>
          <w:sz w:val="20"/>
          <w:lang w:val="es-MX"/>
        </w:rPr>
        <w:t>, en el cual deberá contener la leyenda “ENTREGA DE EQUIPO”, mismo documento  deberá contener las firmas de los Servidores Públicos involucrados así como la del Administrador del Contrato y el proveedor adjudicado.</w:t>
      </w:r>
    </w:p>
    <w:p w:rsidR="00EA1497" w:rsidRPr="009F33D6" w:rsidRDefault="00EA1497" w:rsidP="00EA1497">
      <w:pPr>
        <w:contextualSpacing/>
        <w:jc w:val="both"/>
        <w:rPr>
          <w:rFonts w:ascii="Noto Sans" w:eastAsia="Calibri" w:hAnsi="Noto Sans" w:cs="Noto Sans"/>
          <w:sz w:val="20"/>
          <w:lang w:val="es-MX"/>
        </w:rPr>
      </w:pPr>
    </w:p>
    <w:p w:rsidR="00EA1497" w:rsidRPr="009F33D6" w:rsidRDefault="00EA1497" w:rsidP="00EA1497">
      <w:pPr>
        <w:contextualSpacing/>
        <w:jc w:val="both"/>
        <w:rPr>
          <w:rFonts w:ascii="Noto Sans" w:eastAsia="Calibri" w:hAnsi="Noto Sans" w:cs="Noto Sans"/>
          <w:color w:val="000000"/>
          <w:sz w:val="20"/>
          <w:lang w:val="es-MX"/>
        </w:rPr>
      </w:pPr>
      <w:r w:rsidRPr="009F33D6">
        <w:rPr>
          <w:rFonts w:ascii="Noto Sans" w:eastAsia="Calibri" w:hAnsi="Noto Sans" w:cs="Noto Sans"/>
          <w:sz w:val="20"/>
          <w:lang w:val="es-MX"/>
        </w:rPr>
        <w:t xml:space="preserve">En el supuesto de que algún instrumental presente defecto o no se encuentre en óptimas condiciones para su funcionamiento, se deberá elaborar de acuerdo al </w:t>
      </w:r>
      <w:r w:rsidRPr="009F33D6">
        <w:rPr>
          <w:rFonts w:ascii="Noto Sans" w:eastAsia="Calibri" w:hAnsi="Noto Sans" w:cs="Noto Sans"/>
          <w:b/>
          <w:sz w:val="20"/>
          <w:lang w:val="es-MX"/>
        </w:rPr>
        <w:t xml:space="preserve">ANEXO 7(SIETE) ACTA ADMINISTRATIVA CIRCUNSTANCIADA POR RECHAZO DE EQUIPO (COMODATO) </w:t>
      </w:r>
      <w:r w:rsidRPr="009F33D6">
        <w:rPr>
          <w:rFonts w:ascii="Noto Sans" w:eastAsia="Calibri" w:hAnsi="Noto Sans" w:cs="Noto Sans"/>
          <w:color w:val="000000"/>
          <w:sz w:val="20"/>
          <w:lang w:val="es-MX"/>
        </w:rPr>
        <w:t>el documento de rechazo, el cual necesita ser validado por el Administrador del contrato y Servidores Públicos que intervengan en la recepción de los bienes así como del representante del proveedor adjudicado.</w:t>
      </w:r>
    </w:p>
    <w:p w:rsidR="00EA1497" w:rsidRPr="009F33D6" w:rsidRDefault="00EA1497" w:rsidP="00EA1497">
      <w:pPr>
        <w:contextualSpacing/>
        <w:jc w:val="both"/>
        <w:rPr>
          <w:rFonts w:ascii="Noto Sans" w:hAnsi="Noto Sans" w:cs="Noto Sans"/>
          <w:sz w:val="20"/>
        </w:rPr>
      </w:pPr>
    </w:p>
    <w:p w:rsidR="00EA1497" w:rsidRPr="009F33D6" w:rsidRDefault="00EA1497" w:rsidP="00EA1497">
      <w:pPr>
        <w:contextualSpacing/>
        <w:jc w:val="both"/>
        <w:rPr>
          <w:rFonts w:ascii="Noto Sans" w:hAnsi="Noto Sans" w:cs="Noto Sans"/>
          <w:sz w:val="20"/>
        </w:rPr>
      </w:pPr>
      <w:r w:rsidRPr="009F33D6">
        <w:rPr>
          <w:rFonts w:ascii="Noto Sans" w:hAnsi="Noto Sans" w:cs="Noto Sans"/>
          <w:sz w:val="20"/>
        </w:rPr>
        <w:t>El personal del licitante adjudicado, comisionado para efectuar la entrega de los bienes, deberá identificarse con la credencial correspondiente, autorizada por la empresa.</w:t>
      </w:r>
    </w:p>
    <w:p w:rsidR="00EA1497" w:rsidRDefault="00EA1497" w:rsidP="00EA1497">
      <w:pPr>
        <w:ind w:right="12"/>
        <w:contextualSpacing/>
        <w:jc w:val="both"/>
        <w:rPr>
          <w:rFonts w:ascii="Noto Sans" w:hAnsi="Noto Sans" w:cs="Noto Sans"/>
          <w:sz w:val="20"/>
        </w:rPr>
      </w:pPr>
    </w:p>
    <w:p w:rsidR="00EA1497" w:rsidRPr="009F33D6" w:rsidRDefault="00EA1497" w:rsidP="00EA1497">
      <w:pPr>
        <w:ind w:right="12"/>
        <w:contextualSpacing/>
        <w:jc w:val="both"/>
        <w:rPr>
          <w:rFonts w:ascii="Noto Sans" w:hAnsi="Noto Sans" w:cs="Noto Sans"/>
          <w:sz w:val="20"/>
        </w:rPr>
      </w:pPr>
      <w:r w:rsidRPr="009F33D6">
        <w:rPr>
          <w:rFonts w:ascii="Noto Sans" w:hAnsi="Noto Sans" w:cs="Noto Sans"/>
          <w:sz w:val="20"/>
        </w:rPr>
        <w:t>Cabe resaltar que mientras no se cumpla con las condiciones de entrega establecidas en la presente convocatoria, el Instituto no dará por recibidos y aceptados los bienes que lo integran.</w:t>
      </w:r>
    </w:p>
    <w:p w:rsidR="00EA1497" w:rsidRPr="009F33D6" w:rsidRDefault="00EA1497" w:rsidP="00EA1497">
      <w:pPr>
        <w:ind w:right="12"/>
        <w:contextualSpacing/>
        <w:jc w:val="both"/>
        <w:rPr>
          <w:rFonts w:ascii="Noto Sans" w:hAnsi="Noto Sans" w:cs="Noto Sans"/>
          <w:sz w:val="20"/>
        </w:rPr>
      </w:pPr>
    </w:p>
    <w:p w:rsidR="00EA1497" w:rsidRPr="009F33D6" w:rsidRDefault="00EA1497" w:rsidP="00EA1497">
      <w:pPr>
        <w:contextualSpacing/>
        <w:jc w:val="both"/>
        <w:rPr>
          <w:rFonts w:ascii="Noto Sans" w:eastAsia="Calibri" w:hAnsi="Noto Sans" w:cs="Noto Sans"/>
          <w:sz w:val="20"/>
          <w:lang w:val="es-MX"/>
        </w:rPr>
      </w:pPr>
      <w:r w:rsidRPr="009F33D6">
        <w:rPr>
          <w:rFonts w:ascii="Noto Sans" w:eastAsia="Calibri" w:hAnsi="Noto Sans" w:cs="Noto Sans"/>
          <w:sz w:val="20"/>
          <w:lang w:val="es-MX"/>
        </w:rPr>
        <w:t xml:space="preserve">El Instituto, por conducto de las Unidades  Hospitalarias, podrá solicitar, el canje o devolución del  equipo proporcionado por el proveedor adjudicado, que presenten defectos a simple vista, o se detecten en forma posterior vicios ocultos, debiendo notificar al proveedor dentro del periodo de 2 (dos) días hábiles siguientes al momento en que se haya percatado del vicio o defecto, o bien cuando presenten diferencias en cuanto a los catálogos y muestras originales presentados, debiendo utilizar el formato institucional </w:t>
      </w:r>
      <w:r w:rsidRPr="009F33D6">
        <w:rPr>
          <w:rFonts w:ascii="Noto Sans" w:eastAsia="Calibri" w:hAnsi="Noto Sans" w:cs="Noto Sans"/>
          <w:b/>
          <w:sz w:val="20"/>
          <w:lang w:val="es-MX"/>
        </w:rPr>
        <w:t>ANEXO 8 “RQM1 REPORTE SOBRE PRODUCTOS QUE PRESENTAN DEFECTOS EN SU CALIDAD”</w:t>
      </w:r>
      <w:r w:rsidRPr="009F33D6">
        <w:rPr>
          <w:rFonts w:ascii="Noto Sans" w:eastAsia="Calibri" w:hAnsi="Noto Sans" w:cs="Noto Sans"/>
          <w:sz w:val="20"/>
          <w:lang w:val="es-MX"/>
        </w:rPr>
        <w:t>, turnando copia del comunicado mediante el cual soliciten al proveedor el canje, a la Coordinación de Abastecimiento de la Delegación, y de igual forma comunicarán al citado departamento la fecha en que se llevó a cabo el canje correspondiente.</w:t>
      </w:r>
    </w:p>
    <w:p w:rsidR="00EA1497" w:rsidRPr="009F33D6" w:rsidRDefault="00EA1497" w:rsidP="00EA1497">
      <w:pPr>
        <w:contextualSpacing/>
        <w:jc w:val="both"/>
        <w:rPr>
          <w:rFonts w:ascii="Noto Sans" w:eastAsia="Calibri" w:hAnsi="Noto Sans" w:cs="Noto Sans"/>
          <w:sz w:val="20"/>
          <w:lang w:val="es-MX"/>
        </w:rPr>
      </w:pPr>
    </w:p>
    <w:p w:rsidR="00EA1497" w:rsidRPr="009F33D6" w:rsidRDefault="00EA1497" w:rsidP="00EA1497">
      <w:pPr>
        <w:contextualSpacing/>
        <w:jc w:val="both"/>
        <w:rPr>
          <w:rFonts w:ascii="Noto Sans" w:eastAsia="Calibri" w:hAnsi="Noto Sans" w:cs="Noto Sans"/>
          <w:b/>
          <w:sz w:val="20"/>
          <w:lang w:val="es-MX"/>
        </w:rPr>
      </w:pPr>
      <w:r w:rsidRPr="009F33D6">
        <w:rPr>
          <w:rFonts w:ascii="Noto Sans" w:eastAsia="Calibri" w:hAnsi="Noto Sans" w:cs="Noto Sans"/>
          <w:b/>
          <w:sz w:val="20"/>
          <w:lang w:val="es-MX"/>
        </w:rPr>
        <w:t>CANJE O DEVOLUCIÓN</w:t>
      </w:r>
    </w:p>
    <w:p w:rsidR="00EA1497" w:rsidRPr="009F33D6" w:rsidRDefault="00EA1497" w:rsidP="00EA1497">
      <w:pPr>
        <w:contextualSpacing/>
        <w:jc w:val="both"/>
        <w:rPr>
          <w:rFonts w:ascii="Noto Sans" w:eastAsia="Calibri" w:hAnsi="Noto Sans" w:cs="Noto Sans"/>
          <w:sz w:val="20"/>
          <w:lang w:val="es-MX"/>
        </w:rPr>
      </w:pPr>
    </w:p>
    <w:p w:rsidR="00EA1497" w:rsidRPr="009F33D6" w:rsidRDefault="00EA1497" w:rsidP="00EA1497">
      <w:pPr>
        <w:contextualSpacing/>
        <w:jc w:val="both"/>
        <w:rPr>
          <w:rFonts w:ascii="Noto Sans" w:eastAsia="Calibri" w:hAnsi="Noto Sans" w:cs="Noto Sans"/>
          <w:sz w:val="20"/>
          <w:lang w:val="es-MX"/>
        </w:rPr>
      </w:pPr>
      <w:r w:rsidRPr="009F33D6">
        <w:rPr>
          <w:rFonts w:ascii="Noto Sans" w:eastAsia="Calibri" w:hAnsi="Noto Sans" w:cs="Noto Sans"/>
          <w:sz w:val="20"/>
          <w:lang w:val="es-MX"/>
        </w:rPr>
        <w:t>El Instituto, por conducto del área adquirente, solicitará directamente al proveedor, dentro de los 3 días hábiles siguientes al momento en que se haya percatado del vicio oculto o problema de calidad, el canje de los bienes que presenten problemas de calidad o vicios ocultos.</w:t>
      </w:r>
    </w:p>
    <w:p w:rsidR="00EA1497" w:rsidRPr="009F33D6" w:rsidRDefault="00EA1497" w:rsidP="00EA1497">
      <w:pPr>
        <w:contextualSpacing/>
        <w:jc w:val="both"/>
        <w:rPr>
          <w:rFonts w:ascii="Noto Sans" w:eastAsia="Calibri" w:hAnsi="Noto Sans" w:cs="Noto Sans"/>
          <w:sz w:val="20"/>
          <w:lang w:val="es-MX"/>
        </w:rPr>
      </w:pPr>
    </w:p>
    <w:p w:rsidR="00EA1497" w:rsidRPr="009F33D6" w:rsidRDefault="00EA1497" w:rsidP="00EA1497">
      <w:pPr>
        <w:contextualSpacing/>
        <w:jc w:val="both"/>
        <w:rPr>
          <w:rFonts w:ascii="Noto Sans" w:eastAsia="Calibri" w:hAnsi="Noto Sans" w:cs="Noto Sans"/>
          <w:sz w:val="20"/>
          <w:lang w:val="es-MX"/>
        </w:rPr>
      </w:pPr>
      <w:r w:rsidRPr="009F33D6">
        <w:rPr>
          <w:rFonts w:ascii="Noto Sans" w:eastAsia="Calibri" w:hAnsi="Noto Sans" w:cs="Noto Sans"/>
          <w:sz w:val="20"/>
          <w:lang w:val="es-MX"/>
        </w:rPr>
        <w:t>El proveedor deberá reponer los bienes sujetos a canje, en un plazo que no excederá de 5 (cinco) días hábiles, contados a partir de la fecha de su notificación.</w:t>
      </w:r>
    </w:p>
    <w:p w:rsidR="00EA1497" w:rsidRPr="009F33D6" w:rsidRDefault="00EA1497" w:rsidP="00EA1497">
      <w:pPr>
        <w:contextualSpacing/>
        <w:jc w:val="both"/>
        <w:rPr>
          <w:rFonts w:ascii="Noto Sans" w:eastAsia="Calibri" w:hAnsi="Noto Sans" w:cs="Noto Sans"/>
          <w:sz w:val="20"/>
          <w:lang w:val="es-MX"/>
        </w:rPr>
      </w:pPr>
    </w:p>
    <w:p w:rsidR="00EA1497" w:rsidRPr="009F33D6" w:rsidRDefault="00EA1497" w:rsidP="00EA1497">
      <w:pPr>
        <w:contextualSpacing/>
        <w:jc w:val="both"/>
        <w:rPr>
          <w:rFonts w:ascii="Noto Sans" w:eastAsia="Calibri" w:hAnsi="Noto Sans" w:cs="Noto Sans"/>
          <w:sz w:val="20"/>
          <w:lang w:val="es-MX"/>
        </w:rPr>
      </w:pPr>
      <w:r w:rsidRPr="009F33D6">
        <w:rPr>
          <w:rFonts w:ascii="Noto Sans" w:eastAsia="Calibri" w:hAnsi="Noto Sans" w:cs="Noto Sans"/>
          <w:sz w:val="20"/>
          <w:lang w:val="es-MX"/>
        </w:rPr>
        <w:t>El proveedor se obliga a responder por su cuenta y riesgo de los daños y/o perjuicios que por inobservancia o negligencia de su parte, llegue a causar al Instituto y/o a terceros.</w:t>
      </w:r>
    </w:p>
    <w:p w:rsidR="00EA1497" w:rsidRPr="009F33D6" w:rsidRDefault="00EA1497" w:rsidP="00EA1497">
      <w:pPr>
        <w:contextualSpacing/>
        <w:jc w:val="both"/>
        <w:rPr>
          <w:rFonts w:ascii="Noto Sans" w:eastAsia="Calibri" w:hAnsi="Noto Sans" w:cs="Noto Sans"/>
          <w:sz w:val="20"/>
          <w:lang w:val="es-MX"/>
        </w:rPr>
      </w:pPr>
    </w:p>
    <w:p w:rsidR="00EA1497" w:rsidRPr="009F33D6" w:rsidRDefault="00EA1497" w:rsidP="00EA1497">
      <w:pPr>
        <w:contextualSpacing/>
        <w:jc w:val="both"/>
        <w:rPr>
          <w:rFonts w:ascii="Noto Sans" w:eastAsia="Calibri" w:hAnsi="Noto Sans" w:cs="Noto Sans"/>
          <w:sz w:val="20"/>
          <w:lang w:val="es-MX"/>
        </w:rPr>
      </w:pPr>
      <w:r w:rsidRPr="009F33D6">
        <w:rPr>
          <w:rFonts w:ascii="Noto Sans" w:eastAsia="Calibri" w:hAnsi="Noto Sans" w:cs="Noto Sans"/>
          <w:sz w:val="20"/>
          <w:lang w:val="es-MX"/>
        </w:rPr>
        <w:t xml:space="preserve">El Instituto, sólo aceptará los lotes de los bienes repuestos por el proveedor por canje con el documento que emita el Organismo de Certificación o Laboratorio de Pruebas acreditado por parte de EMA, que avale el cumplimiento de la Norma Oficial Mexicana, Norma Mexicana, Norma Internacional, Norma de Referencia o Especificación Técnica aplicable. </w:t>
      </w:r>
    </w:p>
    <w:p w:rsidR="00EA1497" w:rsidRPr="009F33D6" w:rsidRDefault="00EA1497" w:rsidP="00EA1497">
      <w:pPr>
        <w:contextualSpacing/>
        <w:jc w:val="both"/>
        <w:rPr>
          <w:rFonts w:ascii="Noto Sans" w:eastAsia="Calibri" w:hAnsi="Noto Sans" w:cs="Noto Sans"/>
          <w:sz w:val="20"/>
          <w:lang w:val="es-MX"/>
        </w:rPr>
      </w:pPr>
    </w:p>
    <w:p w:rsidR="00EA1497" w:rsidRPr="009F33D6" w:rsidRDefault="00EA1497" w:rsidP="00EA1497">
      <w:pPr>
        <w:contextualSpacing/>
        <w:jc w:val="both"/>
        <w:rPr>
          <w:rFonts w:ascii="Noto Sans" w:eastAsia="Calibri" w:hAnsi="Noto Sans" w:cs="Noto Sans"/>
          <w:sz w:val="20"/>
          <w:lang w:val="es-MX"/>
        </w:rPr>
      </w:pPr>
      <w:r w:rsidRPr="009F33D6">
        <w:rPr>
          <w:rFonts w:ascii="Noto Sans" w:eastAsia="Calibri" w:hAnsi="Noto Sans" w:cs="Noto Sans"/>
          <w:sz w:val="20"/>
          <w:lang w:val="es-MX"/>
        </w:rPr>
        <w:t>Todos los gastos que se generen con motivo del canje correrán por cuenta del proveedor, previa notificación del IMSS.</w:t>
      </w:r>
    </w:p>
    <w:p w:rsidR="00EA1497" w:rsidRDefault="00EA1497" w:rsidP="00EA1497">
      <w:pPr>
        <w:ind w:right="12"/>
        <w:contextualSpacing/>
        <w:jc w:val="both"/>
        <w:rPr>
          <w:rFonts w:ascii="Noto Sans" w:hAnsi="Noto Sans" w:cs="Noto Sans"/>
          <w:sz w:val="20"/>
        </w:rPr>
      </w:pPr>
    </w:p>
    <w:p w:rsidR="00EA1497" w:rsidRPr="009F33D6" w:rsidRDefault="00EA1497" w:rsidP="008B7637">
      <w:pPr>
        <w:contextualSpacing/>
        <w:jc w:val="both"/>
        <w:rPr>
          <w:rFonts w:ascii="Noto Sans" w:hAnsi="Noto Sans" w:cs="Noto Sans"/>
          <w:b/>
          <w:bCs/>
          <w:sz w:val="20"/>
        </w:rPr>
      </w:pPr>
      <w:r w:rsidRPr="009F33D6">
        <w:rPr>
          <w:rFonts w:ascii="Noto Sans" w:hAnsi="Noto Sans" w:cs="Noto Sans"/>
          <w:b/>
          <w:bCs/>
          <w:sz w:val="20"/>
        </w:rPr>
        <w:t>CRITERIO DE EVALUACIÓN DE PROPOSICIONES</w:t>
      </w:r>
    </w:p>
    <w:p w:rsidR="00EA1497" w:rsidRPr="009F33D6" w:rsidRDefault="00EA1497" w:rsidP="00EA1497">
      <w:pPr>
        <w:contextualSpacing/>
        <w:jc w:val="both"/>
        <w:rPr>
          <w:rFonts w:ascii="Noto Sans" w:hAnsi="Noto Sans" w:cs="Noto Sans"/>
          <w:b/>
          <w:bCs/>
          <w:sz w:val="20"/>
        </w:rPr>
      </w:pPr>
    </w:p>
    <w:p w:rsidR="00EA1497" w:rsidRPr="009F33D6" w:rsidRDefault="00EA1497" w:rsidP="00EA1497">
      <w:pPr>
        <w:contextualSpacing/>
        <w:jc w:val="both"/>
        <w:rPr>
          <w:rFonts w:ascii="Noto Sans" w:hAnsi="Noto Sans" w:cs="Noto Sans"/>
          <w:sz w:val="20"/>
          <w:lang w:eastAsia="es-ES"/>
        </w:rPr>
      </w:pPr>
      <w:r w:rsidRPr="009F33D6">
        <w:rPr>
          <w:rFonts w:ascii="Noto Sans" w:hAnsi="Noto Sans" w:cs="Noto Sans"/>
          <w:sz w:val="20"/>
          <w:lang w:eastAsia="es-ES"/>
        </w:rPr>
        <w:t xml:space="preserve">Los criterios que se aplicarán para evaluar las proposiciones se basarán en la información documental presentada por los licitantes conforme a la DOCUMENTACIÓN A PRESENTAR EN LA PROPUESTA TÉCNICA DEL LICITANTE, el cual forma parte de los presentes Términos y Condiciones, observando para ello lo previsto en el artículo 47 en lo relativo al </w:t>
      </w:r>
      <w:r w:rsidRPr="00246E19">
        <w:rPr>
          <w:rFonts w:ascii="Noto Sans" w:hAnsi="Noto Sans" w:cs="Noto Sans"/>
          <w:b/>
          <w:sz w:val="20"/>
          <w:highlight w:val="yellow"/>
          <w:lang w:eastAsia="es-ES"/>
        </w:rPr>
        <w:t>CRITERIO BINARIO</w:t>
      </w:r>
      <w:r w:rsidRPr="009F33D6">
        <w:rPr>
          <w:rFonts w:ascii="Noto Sans" w:hAnsi="Noto Sans" w:cs="Noto Sans"/>
          <w:sz w:val="20"/>
          <w:lang w:eastAsia="es-ES"/>
        </w:rPr>
        <w:t xml:space="preserve"> y 48 fracción II, de la LAASSP.</w:t>
      </w:r>
    </w:p>
    <w:p w:rsidR="00EA1497" w:rsidRPr="009F33D6" w:rsidRDefault="00EA1497" w:rsidP="00EA1497">
      <w:pPr>
        <w:contextualSpacing/>
        <w:jc w:val="both"/>
        <w:rPr>
          <w:rFonts w:ascii="Noto Sans" w:hAnsi="Noto Sans" w:cs="Noto Sans"/>
          <w:sz w:val="20"/>
          <w:lang w:eastAsia="es-ES"/>
        </w:rPr>
      </w:pPr>
    </w:p>
    <w:p w:rsidR="00EA1497" w:rsidRPr="009F33D6" w:rsidRDefault="00EA1497" w:rsidP="00EA1497">
      <w:pPr>
        <w:contextualSpacing/>
        <w:jc w:val="both"/>
        <w:rPr>
          <w:rFonts w:ascii="Noto Sans" w:hAnsi="Noto Sans" w:cs="Noto Sans"/>
          <w:sz w:val="20"/>
          <w:lang w:eastAsia="es-ES"/>
        </w:rPr>
      </w:pPr>
      <w:r w:rsidRPr="009F33D6">
        <w:rPr>
          <w:rFonts w:ascii="Noto Sans" w:hAnsi="Noto Sans" w:cs="Noto Sans"/>
          <w:sz w:val="20"/>
          <w:lang w:eastAsia="es-ES"/>
        </w:rPr>
        <w:t>La evaluación se realizará comparando entre sí, en forma equivalente, todas las condiciones ofrecidas explícitamente por los licitantes.</w:t>
      </w:r>
    </w:p>
    <w:p w:rsidR="00EA1497" w:rsidRDefault="00EA1497" w:rsidP="00EA1497">
      <w:pPr>
        <w:contextualSpacing/>
        <w:jc w:val="both"/>
        <w:rPr>
          <w:rFonts w:ascii="Noto Sans" w:hAnsi="Noto Sans" w:cs="Noto Sans"/>
          <w:sz w:val="20"/>
          <w:lang w:eastAsia="es-ES"/>
        </w:rPr>
      </w:pPr>
    </w:p>
    <w:p w:rsidR="00EA1497" w:rsidRPr="009F33D6" w:rsidRDefault="00EA1497" w:rsidP="00EA1497">
      <w:pPr>
        <w:contextualSpacing/>
        <w:jc w:val="both"/>
        <w:rPr>
          <w:rFonts w:ascii="Noto Sans" w:hAnsi="Noto Sans" w:cs="Noto Sans"/>
          <w:sz w:val="20"/>
          <w:lang w:eastAsia="es-ES"/>
        </w:rPr>
      </w:pPr>
      <w:r w:rsidRPr="009F33D6">
        <w:rPr>
          <w:rFonts w:ascii="Noto Sans" w:hAnsi="Noto Sans" w:cs="Noto Sans"/>
          <w:sz w:val="20"/>
          <w:lang w:eastAsia="es-ES"/>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EA1497" w:rsidRPr="009F33D6" w:rsidRDefault="00EA1497" w:rsidP="00EA1497">
      <w:pPr>
        <w:jc w:val="both"/>
        <w:rPr>
          <w:rFonts w:ascii="Noto Sans" w:hAnsi="Noto Sans" w:cs="Noto Sans"/>
          <w:sz w:val="20"/>
          <w:lang w:eastAsia="es-ES"/>
        </w:rPr>
      </w:pPr>
    </w:p>
    <w:p w:rsidR="00EA1497" w:rsidRPr="009F33D6" w:rsidRDefault="00EA1497" w:rsidP="00EA1497">
      <w:pPr>
        <w:jc w:val="both"/>
        <w:rPr>
          <w:rFonts w:ascii="Noto Sans" w:hAnsi="Noto Sans" w:cs="Noto Sans"/>
          <w:sz w:val="20"/>
          <w:lang w:eastAsia="es-ES"/>
        </w:rPr>
      </w:pPr>
      <w:r w:rsidRPr="009F33D6">
        <w:rPr>
          <w:rFonts w:ascii="Noto Sans" w:hAnsi="Noto Sans" w:cs="Noto Sans"/>
          <w:sz w:val="20"/>
          <w:lang w:eastAsia="es-ES"/>
        </w:rPr>
        <w:t xml:space="preserve">Tratándose de los documentos o manifiestos presentados bajo protesta de decir verdad, de conformidad con lo previsto en el artículo </w:t>
      </w:r>
      <w:r>
        <w:rPr>
          <w:rFonts w:ascii="Noto Sans" w:hAnsi="Noto Sans" w:cs="Noto Sans"/>
          <w:sz w:val="20"/>
          <w:lang w:eastAsia="es-ES"/>
        </w:rPr>
        <w:t>83</w:t>
      </w:r>
      <w:r w:rsidRPr="009F33D6">
        <w:rPr>
          <w:rFonts w:ascii="Noto Sans" w:hAnsi="Noto Sans" w:cs="Noto Sans"/>
          <w:sz w:val="20"/>
          <w:lang w:eastAsia="es-ES"/>
        </w:rPr>
        <w:t>, penúltimo párrafo del Reglamento de la LAASSP</w:t>
      </w:r>
      <w:r>
        <w:rPr>
          <w:rFonts w:ascii="Noto Sans" w:hAnsi="Noto Sans" w:cs="Noto Sans"/>
          <w:sz w:val="20"/>
          <w:lang w:eastAsia="es-ES"/>
        </w:rPr>
        <w:t>,</w:t>
      </w:r>
      <w:r w:rsidRPr="009F33D6">
        <w:rPr>
          <w:rFonts w:ascii="Noto Sans" w:hAnsi="Noto Sans" w:cs="Noto Sans"/>
          <w:sz w:val="20"/>
          <w:lang w:eastAsia="es-ES"/>
        </w:rPr>
        <w:t xml:space="preserve"> se verificará que dichos documentos cumplan con los requisitos solicitados</w:t>
      </w:r>
    </w:p>
    <w:p w:rsidR="00EA1497" w:rsidRPr="009F33D6" w:rsidRDefault="00EA1497" w:rsidP="00EA1497">
      <w:pPr>
        <w:jc w:val="both"/>
        <w:rPr>
          <w:rFonts w:ascii="Noto Sans" w:hAnsi="Noto Sans" w:cs="Noto Sans"/>
          <w:sz w:val="20"/>
          <w:lang w:eastAsia="es-ES"/>
        </w:rPr>
      </w:pPr>
    </w:p>
    <w:p w:rsidR="00EA1497" w:rsidRPr="009F33D6" w:rsidRDefault="00EA1497" w:rsidP="00EA1497">
      <w:pPr>
        <w:jc w:val="both"/>
        <w:rPr>
          <w:rFonts w:ascii="Noto Sans" w:hAnsi="Noto Sans" w:cs="Noto Sans"/>
          <w:sz w:val="20"/>
          <w:lang w:eastAsia="es-ES"/>
        </w:rPr>
      </w:pPr>
      <w:r w:rsidRPr="009F33D6">
        <w:rPr>
          <w:rFonts w:ascii="Noto Sans" w:hAnsi="Noto Sans" w:cs="Noto Sans"/>
          <w:sz w:val="20"/>
          <w:lang w:eastAsia="es-ES"/>
        </w:rPr>
        <w:t>No se considerarán las proposiciones, cuando no cotice la totalidad de las claves, con el instrumental, equipo y bienes de consumo básicos que se requiera para operar.</w:t>
      </w:r>
    </w:p>
    <w:p w:rsidR="00EA1497" w:rsidRDefault="00EA1497" w:rsidP="00EA1497">
      <w:pPr>
        <w:contextualSpacing/>
        <w:jc w:val="both"/>
        <w:rPr>
          <w:rFonts w:ascii="Noto Sans" w:hAnsi="Noto Sans" w:cs="Noto Sans"/>
          <w:b/>
          <w:bCs/>
          <w:sz w:val="20"/>
        </w:rPr>
      </w:pPr>
    </w:p>
    <w:p w:rsidR="00EA1497" w:rsidRDefault="00EA1497" w:rsidP="00EA1497">
      <w:pPr>
        <w:jc w:val="both"/>
        <w:rPr>
          <w:rFonts w:ascii="Noto Sans" w:hAnsi="Noto Sans" w:cs="Noto Sans"/>
          <w:b/>
          <w:bCs/>
          <w:sz w:val="20"/>
        </w:rPr>
      </w:pPr>
      <w:r w:rsidRPr="00070420">
        <w:rPr>
          <w:rFonts w:ascii="Noto Sans" w:hAnsi="Noto Sans" w:cs="Noto Sans"/>
          <w:b/>
          <w:bCs/>
          <w:sz w:val="20"/>
        </w:rPr>
        <w:t>d) Licencias, permisos, registros, certificados o autorizaciones que debe cumplir o aplicarse al bien o servicio a contratar.</w:t>
      </w:r>
    </w:p>
    <w:p w:rsidR="00EA1497" w:rsidRPr="009F33D6" w:rsidRDefault="00EA1497" w:rsidP="00EA1497">
      <w:pPr>
        <w:contextualSpacing/>
        <w:jc w:val="both"/>
        <w:rPr>
          <w:rFonts w:ascii="Noto Sans" w:hAnsi="Noto Sans" w:cs="Noto Sans"/>
          <w:b/>
          <w:bCs/>
          <w:sz w:val="20"/>
        </w:rPr>
      </w:pPr>
    </w:p>
    <w:p w:rsidR="00EA1497" w:rsidRPr="009F33D6" w:rsidRDefault="00EA1497" w:rsidP="00EA1497">
      <w:pPr>
        <w:contextualSpacing/>
        <w:jc w:val="both"/>
        <w:rPr>
          <w:rFonts w:ascii="Noto Sans" w:hAnsi="Noto Sans" w:cs="Noto Sans"/>
          <w:b/>
          <w:bCs/>
          <w:sz w:val="20"/>
        </w:rPr>
      </w:pPr>
      <w:r w:rsidRPr="009F33D6">
        <w:rPr>
          <w:rFonts w:ascii="Noto Sans" w:hAnsi="Noto Sans" w:cs="Noto Sans"/>
          <w:b/>
          <w:bCs/>
          <w:sz w:val="20"/>
        </w:rPr>
        <w:t>LICENCIAS, PERMISOS, REGISTROS, CERTIFICADOS O AUTORIZACIONES</w:t>
      </w:r>
    </w:p>
    <w:p w:rsidR="00EA1497" w:rsidRPr="009F33D6" w:rsidRDefault="00EA1497" w:rsidP="00EA1497">
      <w:pPr>
        <w:jc w:val="both"/>
        <w:rPr>
          <w:rFonts w:ascii="Noto Sans" w:hAnsi="Noto Sans" w:cs="Noto Sans"/>
          <w:sz w:val="20"/>
        </w:rPr>
      </w:pPr>
    </w:p>
    <w:p w:rsidR="00EA1497" w:rsidRPr="009F33D6" w:rsidRDefault="00EA1497" w:rsidP="00EA1497">
      <w:pPr>
        <w:jc w:val="both"/>
        <w:rPr>
          <w:rFonts w:ascii="Noto Sans" w:hAnsi="Noto Sans" w:cs="Noto Sans"/>
          <w:sz w:val="20"/>
        </w:rPr>
      </w:pPr>
      <w:r w:rsidRPr="009F33D6">
        <w:rPr>
          <w:rFonts w:ascii="Noto Sans" w:hAnsi="Noto Sans" w:cs="Noto Sans"/>
          <w:sz w:val="20"/>
        </w:rPr>
        <w:t>Para el cumplimiento de la normatividad aplicable y vigente en el ámbito de la adquisición, instalación, puesta en operación y funcionamiento y entrega de este tipo de equipos o bienes de consumo, el proveedor deberá cumplir con Normas Oficiales Mexicanas, Normas Mexicanas, Internacionales, de Referencia o Especificaciones, las cuales aplicarán de acuerdo a lo siguiente según corresponda al objeto de la contratación:</w:t>
      </w:r>
    </w:p>
    <w:p w:rsidR="00EA1497" w:rsidRPr="009F33D6" w:rsidRDefault="00EA1497" w:rsidP="00EA1497">
      <w:pPr>
        <w:jc w:val="both"/>
        <w:rPr>
          <w:rFonts w:ascii="Noto Sans" w:hAnsi="Noto Sans" w:cs="Noto Sans"/>
          <w:sz w:val="20"/>
        </w:rPr>
      </w:pPr>
    </w:p>
    <w:p w:rsidR="00EA1497" w:rsidRPr="009F33D6" w:rsidRDefault="00EA1497" w:rsidP="00EA1497">
      <w:pPr>
        <w:pStyle w:val="Sangra2detindependiente3"/>
        <w:tabs>
          <w:tab w:val="left" w:pos="0"/>
          <w:tab w:val="left" w:pos="10065"/>
        </w:tabs>
        <w:ind w:left="0"/>
        <w:contextualSpacing/>
        <w:rPr>
          <w:rFonts w:ascii="Noto Sans" w:hAnsi="Noto Sans" w:cs="Noto Sans"/>
          <w:bCs/>
          <w:iCs/>
        </w:rPr>
      </w:pPr>
      <w:r w:rsidRPr="009F33D6">
        <w:rPr>
          <w:rFonts w:ascii="Noto Sans" w:hAnsi="Noto Sans" w:cs="Noto Sans"/>
          <w:bCs/>
          <w:iCs/>
        </w:rPr>
        <w:t>El proveedor adjudicado deberá acompañar a su propuesta técnica los documentos siguientes:</w:t>
      </w:r>
    </w:p>
    <w:p w:rsidR="00EA1497" w:rsidRPr="009F33D6" w:rsidRDefault="00EA1497" w:rsidP="00EA1497">
      <w:pPr>
        <w:numPr>
          <w:ilvl w:val="0"/>
          <w:numId w:val="5"/>
        </w:numPr>
        <w:tabs>
          <w:tab w:val="clear" w:pos="720"/>
          <w:tab w:val="num" w:pos="748"/>
          <w:tab w:val="left" w:pos="4812"/>
          <w:tab w:val="left" w:pos="4842"/>
          <w:tab w:val="left" w:pos="5052"/>
          <w:tab w:val="left" w:pos="6612"/>
        </w:tabs>
        <w:suppressAutoHyphens w:val="0"/>
        <w:ind w:left="748" w:right="12"/>
        <w:contextualSpacing/>
        <w:jc w:val="both"/>
        <w:rPr>
          <w:rFonts w:ascii="Noto Sans" w:hAnsi="Noto Sans" w:cs="Noto Sans"/>
          <w:b/>
          <w:sz w:val="20"/>
        </w:rPr>
      </w:pPr>
      <w:r w:rsidRPr="009F33D6">
        <w:rPr>
          <w:rFonts w:ascii="Noto Sans" w:hAnsi="Noto Sans" w:cs="Noto Sans"/>
          <w:sz w:val="20"/>
        </w:rPr>
        <w:t>Copia del certificado que acredite el cumplimiento con la Norma Oficial Mexicana, Norma Mexicana, Norma Internacional o Especificación Técnica aplicable, expedido por un Organismo de Certificación acreditado por la EMA, el certificado deberá estar vigente durante la vigencia del contrato.</w:t>
      </w:r>
    </w:p>
    <w:p w:rsidR="00EA1497" w:rsidRPr="009F33D6" w:rsidRDefault="00EA1497" w:rsidP="00EA1497">
      <w:pPr>
        <w:tabs>
          <w:tab w:val="left" w:pos="4812"/>
          <w:tab w:val="left" w:pos="4842"/>
          <w:tab w:val="left" w:pos="5052"/>
          <w:tab w:val="left" w:pos="6612"/>
        </w:tabs>
        <w:ind w:left="748" w:right="12"/>
        <w:contextualSpacing/>
        <w:jc w:val="both"/>
        <w:rPr>
          <w:rFonts w:ascii="Noto Sans" w:hAnsi="Noto Sans" w:cs="Noto Sans"/>
          <w:b/>
          <w:sz w:val="20"/>
        </w:rPr>
      </w:pPr>
    </w:p>
    <w:p w:rsidR="00EA1497" w:rsidRPr="009F33D6" w:rsidRDefault="00EA1497" w:rsidP="00EA1497">
      <w:pPr>
        <w:numPr>
          <w:ilvl w:val="0"/>
          <w:numId w:val="5"/>
        </w:numPr>
        <w:tabs>
          <w:tab w:val="clear" w:pos="720"/>
          <w:tab w:val="num" w:pos="748"/>
          <w:tab w:val="left" w:pos="4812"/>
          <w:tab w:val="left" w:pos="4842"/>
          <w:tab w:val="left" w:pos="5052"/>
          <w:tab w:val="left" w:pos="6612"/>
        </w:tabs>
        <w:suppressAutoHyphens w:val="0"/>
        <w:ind w:left="748" w:right="12"/>
        <w:contextualSpacing/>
        <w:jc w:val="both"/>
        <w:rPr>
          <w:rFonts w:ascii="Noto Sans" w:hAnsi="Noto Sans" w:cs="Noto Sans"/>
          <w:sz w:val="20"/>
        </w:rPr>
      </w:pPr>
      <w:r w:rsidRPr="009F33D6">
        <w:rPr>
          <w:rFonts w:ascii="Noto Sans" w:hAnsi="Noto Sans" w:cs="Noto Sans"/>
          <w:sz w:val="20"/>
        </w:rPr>
        <w:t>En el supuesto de que no existan organismos de certificación acreditados, presentar el informe de resultados emitido por un laboratorio de pruebas acreditado por la EMA; dicho informe deberá contar con fecha de expedición como máximo de seis meses a fin de garantizar el cumplimiento con la norma aplicable.</w:t>
      </w:r>
    </w:p>
    <w:p w:rsidR="00EA1497" w:rsidRPr="009F33D6" w:rsidRDefault="00EA1497" w:rsidP="00EA1497">
      <w:pPr>
        <w:tabs>
          <w:tab w:val="left" w:pos="4812"/>
          <w:tab w:val="left" w:pos="4842"/>
          <w:tab w:val="left" w:pos="5052"/>
          <w:tab w:val="left" w:pos="6612"/>
        </w:tabs>
        <w:ind w:right="12"/>
        <w:contextualSpacing/>
        <w:jc w:val="both"/>
        <w:rPr>
          <w:rFonts w:ascii="Noto Sans" w:hAnsi="Noto Sans" w:cs="Noto Sans"/>
          <w:sz w:val="20"/>
        </w:rPr>
      </w:pPr>
    </w:p>
    <w:p w:rsidR="00EA1497" w:rsidRPr="009F33D6" w:rsidRDefault="00EA1497" w:rsidP="00EA1497">
      <w:pPr>
        <w:pStyle w:val="Prrafodelista"/>
        <w:numPr>
          <w:ilvl w:val="0"/>
          <w:numId w:val="5"/>
        </w:numPr>
        <w:tabs>
          <w:tab w:val="clear" w:pos="720"/>
          <w:tab w:val="num" w:pos="748"/>
          <w:tab w:val="left" w:pos="4812"/>
          <w:tab w:val="left" w:pos="4842"/>
          <w:tab w:val="left" w:pos="5052"/>
          <w:tab w:val="left" w:pos="6612"/>
        </w:tabs>
        <w:suppressAutoHyphens w:val="0"/>
        <w:ind w:left="748" w:right="12"/>
        <w:contextualSpacing/>
        <w:jc w:val="both"/>
        <w:rPr>
          <w:rFonts w:ascii="Noto Sans" w:hAnsi="Noto Sans" w:cs="Noto Sans"/>
          <w:sz w:val="20"/>
        </w:rPr>
      </w:pPr>
      <w:r w:rsidRPr="009F33D6">
        <w:rPr>
          <w:rFonts w:ascii="Noto Sans" w:hAnsi="Noto Sans" w:cs="Noto Sans"/>
          <w:sz w:val="20"/>
        </w:rPr>
        <w:t>El Participante en caso de resultar adjudicado, deberá presentar el original o copia certificada para su cotejo, del certificado antes mencionado o en su caso,  del informe de resultados.</w:t>
      </w:r>
    </w:p>
    <w:p w:rsidR="00EA1497" w:rsidRPr="009F33D6" w:rsidRDefault="00EA1497" w:rsidP="00EA1497">
      <w:pPr>
        <w:pStyle w:val="Sinespaciado"/>
        <w:jc w:val="both"/>
        <w:rPr>
          <w:rFonts w:ascii="Noto Sans" w:eastAsia="Times New Roman" w:hAnsi="Noto Sans" w:cs="Noto Sans"/>
          <w:sz w:val="20"/>
          <w:szCs w:val="20"/>
          <w:lang w:eastAsia="ar-SA"/>
        </w:rPr>
      </w:pPr>
      <w:r w:rsidRPr="009F33D6">
        <w:rPr>
          <w:rFonts w:ascii="Noto Sans" w:eastAsia="Times New Roman" w:hAnsi="Noto Sans" w:cs="Noto Sans"/>
          <w:sz w:val="20"/>
          <w:szCs w:val="20"/>
          <w:lang w:eastAsia="ar-SA"/>
        </w:rPr>
        <w:t>El Instituto podrá en cualquier momento verificar el cumplimiento de los requisitos de calidad del servicio al Participante que resulte adjudicado, a través de las personas acreditadas por la EMA (Organismo de Certificación o Laboratorio de Pruebas), de acuerdo a lo establecido en la Ley Federal sobre Metrología y Normalización.</w:t>
      </w:r>
    </w:p>
    <w:p w:rsidR="00EA1497" w:rsidRPr="009F33D6" w:rsidRDefault="00EA1497" w:rsidP="00EA1497">
      <w:pPr>
        <w:pStyle w:val="Sinespaciado"/>
        <w:jc w:val="both"/>
        <w:rPr>
          <w:rFonts w:ascii="Noto Sans" w:eastAsia="Times New Roman" w:hAnsi="Noto Sans" w:cs="Noto Sans"/>
          <w:sz w:val="20"/>
          <w:szCs w:val="20"/>
          <w:lang w:eastAsia="ar-SA"/>
        </w:rPr>
      </w:pPr>
    </w:p>
    <w:p w:rsidR="00EA1497" w:rsidRPr="009F33D6" w:rsidRDefault="00EA1497" w:rsidP="00EA1497">
      <w:pPr>
        <w:jc w:val="both"/>
        <w:rPr>
          <w:rFonts w:ascii="Noto Sans" w:hAnsi="Noto Sans" w:cs="Noto Sans"/>
          <w:sz w:val="20"/>
        </w:rPr>
      </w:pPr>
      <w:r w:rsidRPr="009F33D6">
        <w:rPr>
          <w:rFonts w:ascii="Noto Sans" w:hAnsi="Noto Sans" w:cs="Noto Sans"/>
          <w:bCs/>
          <w:iCs/>
          <w:sz w:val="20"/>
        </w:rPr>
        <w:t>Los dispositivos médicos requeridos, deberán ser nuevos o en perfectas condiciones de uso, desarrollarse y cumplir con las Normas Oficiales Mexicanas y con las Normas Mexicanas, según proceda, y a falta de éstas, con las Normas Internacionales, de conformidad con lo dispuesto en los artículos 53 y 55 de la Ley Federal sobre Metrología y Normalización; en su caso, las normas de referencia (contenidas en la dirección electrónica</w:t>
      </w:r>
      <w:r>
        <w:rPr>
          <w:rFonts w:ascii="Noto Sans" w:hAnsi="Noto Sans" w:cs="Noto Sans"/>
          <w:bCs/>
          <w:iCs/>
          <w:sz w:val="20"/>
        </w:rPr>
        <w:t>:</w:t>
      </w:r>
      <w:r w:rsidRPr="009F33D6">
        <w:rPr>
          <w:rFonts w:ascii="Noto Sans" w:hAnsi="Noto Sans" w:cs="Noto Sans"/>
          <w:bCs/>
          <w:iCs/>
          <w:sz w:val="20"/>
        </w:rPr>
        <w:t xml:space="preserve"> </w:t>
      </w:r>
      <w:r w:rsidRPr="00FB38C6">
        <w:rPr>
          <w:rFonts w:ascii="Noto Sans" w:hAnsi="Noto Sans" w:cs="Noto Sans"/>
          <w:bCs/>
          <w:iCs/>
          <w:sz w:val="20"/>
        </w:rPr>
        <w:t>https://upcp-compranet.buengobierno.gob.mx/</w:t>
      </w:r>
      <w:r w:rsidRPr="009F33D6">
        <w:rPr>
          <w:rFonts w:ascii="Noto Sans" w:hAnsi="Noto Sans" w:cs="Noto Sans"/>
          <w:bCs/>
          <w:iCs/>
          <w:sz w:val="20"/>
        </w:rPr>
        <w:t>, las cuales se podrán consultar en la sección “Normas y especificaciones técnicas del IMSS”) o especificaciones técnicas que se señalan en el artículo 67 de la Ley citada o bien, deberán cumplir con las características y especificaciones requeridas por las INSTITUCIONES PARTICIPANTES</w:t>
      </w:r>
    </w:p>
    <w:p w:rsidR="00EA1497" w:rsidRPr="009F33D6" w:rsidRDefault="00EA1497" w:rsidP="00EA1497">
      <w:pPr>
        <w:jc w:val="both"/>
        <w:rPr>
          <w:rFonts w:ascii="Noto Sans" w:hAnsi="Noto Sans" w:cs="Noto Sans"/>
          <w:sz w:val="20"/>
        </w:rPr>
      </w:pPr>
    </w:p>
    <w:p w:rsidR="00EA1497" w:rsidRPr="009F33D6" w:rsidRDefault="00EA1497" w:rsidP="00EA1497">
      <w:pPr>
        <w:jc w:val="both"/>
        <w:rPr>
          <w:rFonts w:ascii="Noto Sans" w:hAnsi="Noto Sans" w:cs="Noto Sans"/>
          <w:b/>
          <w:sz w:val="20"/>
        </w:rPr>
      </w:pPr>
      <w:r w:rsidRPr="009F33D6">
        <w:rPr>
          <w:rFonts w:ascii="Noto Sans" w:hAnsi="Noto Sans" w:cs="Noto Sans"/>
          <w:b/>
          <w:sz w:val="20"/>
        </w:rPr>
        <w:t>PARA FABRICANTES Y DISTRIBUIDORES DE OTROS INSUMOS PARA LA SALUD:</w:t>
      </w:r>
    </w:p>
    <w:p w:rsidR="00EA1497" w:rsidRPr="009F33D6" w:rsidRDefault="00EA1497" w:rsidP="00EA1497">
      <w:pPr>
        <w:jc w:val="both"/>
        <w:rPr>
          <w:rFonts w:ascii="Noto Sans" w:hAnsi="Noto Sans" w:cs="Noto Sans"/>
          <w:sz w:val="20"/>
        </w:rPr>
      </w:pPr>
    </w:p>
    <w:p w:rsidR="00EA1497" w:rsidRPr="009F33D6" w:rsidRDefault="00EA1497">
      <w:pPr>
        <w:pStyle w:val="Prrafodelista"/>
        <w:numPr>
          <w:ilvl w:val="0"/>
          <w:numId w:val="77"/>
        </w:numPr>
        <w:tabs>
          <w:tab w:val="left" w:pos="-284"/>
          <w:tab w:val="left" w:pos="9498"/>
        </w:tabs>
        <w:suppressAutoHyphens w:val="0"/>
        <w:spacing w:after="160" w:line="259" w:lineRule="auto"/>
        <w:ind w:right="51"/>
        <w:contextualSpacing/>
        <w:jc w:val="both"/>
        <w:rPr>
          <w:rFonts w:ascii="Noto Sans" w:hAnsi="Noto Sans" w:cs="Noto Sans"/>
          <w:color w:val="000000"/>
          <w:sz w:val="20"/>
        </w:rPr>
      </w:pPr>
      <w:r w:rsidRPr="009F33D6">
        <w:rPr>
          <w:rFonts w:ascii="Noto Sans" w:hAnsi="Noto Sans" w:cs="Noto Sans"/>
          <w:color w:val="000000"/>
          <w:sz w:val="20"/>
        </w:rPr>
        <w:t>Aviso de Funcionamiento vigente.</w:t>
      </w:r>
    </w:p>
    <w:p w:rsidR="00EA1497" w:rsidRPr="009F33D6" w:rsidRDefault="00EA1497">
      <w:pPr>
        <w:pStyle w:val="Prrafodelista"/>
        <w:numPr>
          <w:ilvl w:val="0"/>
          <w:numId w:val="77"/>
        </w:numPr>
        <w:tabs>
          <w:tab w:val="left" w:pos="-284"/>
          <w:tab w:val="left" w:pos="9498"/>
        </w:tabs>
        <w:suppressAutoHyphens w:val="0"/>
        <w:spacing w:after="160" w:line="259" w:lineRule="auto"/>
        <w:ind w:right="51"/>
        <w:contextualSpacing/>
        <w:jc w:val="both"/>
        <w:rPr>
          <w:rFonts w:ascii="Noto Sans" w:hAnsi="Noto Sans" w:cs="Noto Sans"/>
          <w:color w:val="000000"/>
          <w:sz w:val="20"/>
        </w:rPr>
      </w:pPr>
      <w:r w:rsidRPr="009F33D6">
        <w:rPr>
          <w:rFonts w:ascii="Noto Sans" w:hAnsi="Noto Sans" w:cs="Noto Sans"/>
          <w:color w:val="000000"/>
          <w:sz w:val="20"/>
        </w:rPr>
        <w:t>Licencia sanitaria y autorización del responsable sanitario vigente.</w:t>
      </w:r>
    </w:p>
    <w:p w:rsidR="00EA1497" w:rsidRPr="009F33D6" w:rsidRDefault="00EA1497" w:rsidP="00EA1497">
      <w:pPr>
        <w:pStyle w:val="Prrafodelista"/>
        <w:tabs>
          <w:tab w:val="left" w:pos="-284"/>
          <w:tab w:val="left" w:pos="9498"/>
        </w:tabs>
        <w:ind w:right="51"/>
        <w:jc w:val="both"/>
        <w:rPr>
          <w:rFonts w:ascii="Noto Sans" w:hAnsi="Noto Sans" w:cs="Noto Sans"/>
          <w:color w:val="000000"/>
          <w:sz w:val="20"/>
        </w:rPr>
      </w:pPr>
    </w:p>
    <w:p w:rsidR="00EA1497" w:rsidRPr="009F33D6" w:rsidRDefault="00EA1497">
      <w:pPr>
        <w:pStyle w:val="Prrafodelista"/>
        <w:numPr>
          <w:ilvl w:val="0"/>
          <w:numId w:val="52"/>
        </w:numPr>
        <w:suppressAutoHyphens w:val="0"/>
        <w:spacing w:after="160" w:line="259" w:lineRule="auto"/>
        <w:contextualSpacing/>
        <w:rPr>
          <w:rFonts w:ascii="Noto Sans" w:hAnsi="Noto Sans" w:cs="Noto Sans"/>
          <w:color w:val="000000"/>
          <w:sz w:val="20"/>
        </w:rPr>
      </w:pPr>
      <w:r w:rsidRPr="009F33D6">
        <w:rPr>
          <w:rFonts w:ascii="Noto Sans" w:hAnsi="Noto Sans" w:cs="Noto Sans"/>
          <w:color w:val="000000"/>
          <w:sz w:val="20"/>
        </w:rPr>
        <w:t xml:space="preserve"> El licitante deberá presentar además los siguientes documentos:</w:t>
      </w:r>
    </w:p>
    <w:p w:rsidR="00EA1497" w:rsidRPr="009F33D6" w:rsidRDefault="00EA1497" w:rsidP="00EA1497">
      <w:pPr>
        <w:pStyle w:val="Prrafodelista"/>
        <w:rPr>
          <w:rFonts w:ascii="Noto Sans" w:hAnsi="Noto Sans" w:cs="Noto Sans"/>
          <w:color w:val="000000"/>
          <w:sz w:val="20"/>
        </w:rPr>
      </w:pPr>
    </w:p>
    <w:p w:rsidR="00EA1497" w:rsidRPr="009F33D6" w:rsidRDefault="00EA1497" w:rsidP="00EA1497">
      <w:pPr>
        <w:pStyle w:val="Prrafodelista"/>
        <w:ind w:left="0"/>
        <w:rPr>
          <w:rFonts w:ascii="Noto Sans" w:hAnsi="Noto Sans" w:cs="Noto Sans"/>
          <w:i/>
          <w:color w:val="000000"/>
          <w:sz w:val="20"/>
          <w:u w:val="single"/>
        </w:rPr>
      </w:pPr>
      <w:r w:rsidRPr="009F33D6">
        <w:rPr>
          <w:rFonts w:ascii="Noto Sans" w:hAnsi="Noto Sans" w:cs="Noto Sans"/>
          <w:i/>
          <w:color w:val="000000"/>
          <w:sz w:val="20"/>
          <w:u w:val="single"/>
        </w:rPr>
        <w:t>Para fabricantes:</w:t>
      </w:r>
    </w:p>
    <w:p w:rsidR="00EA1497" w:rsidRPr="009F33D6" w:rsidRDefault="00EA1497" w:rsidP="00EA1497">
      <w:pPr>
        <w:pStyle w:val="Prrafodelista"/>
        <w:ind w:left="0"/>
        <w:rPr>
          <w:rFonts w:ascii="Noto Sans" w:hAnsi="Noto Sans" w:cs="Noto Sans"/>
          <w:color w:val="000000"/>
          <w:sz w:val="20"/>
        </w:rPr>
      </w:pPr>
    </w:p>
    <w:p w:rsidR="00EA1497" w:rsidRPr="009F33D6" w:rsidRDefault="00EA1497">
      <w:pPr>
        <w:pStyle w:val="Prrafodelista"/>
        <w:numPr>
          <w:ilvl w:val="0"/>
          <w:numId w:val="76"/>
        </w:numPr>
        <w:suppressAutoHyphens w:val="0"/>
        <w:ind w:left="568" w:hanging="284"/>
        <w:contextualSpacing/>
        <w:jc w:val="both"/>
        <w:rPr>
          <w:rFonts w:ascii="Noto Sans" w:hAnsi="Noto Sans" w:cs="Noto Sans"/>
          <w:color w:val="000000"/>
          <w:sz w:val="20"/>
        </w:rPr>
      </w:pPr>
      <w:r w:rsidRPr="009F33D6">
        <w:rPr>
          <w:rFonts w:ascii="Noto Sans" w:hAnsi="Noto Sans" w:cs="Noto Sans"/>
          <w:color w:val="000000"/>
          <w:sz w:val="20"/>
        </w:rPr>
        <w:t>Copia legible de la licencia sanitaria o autorización de funcionamiento o aviso de funcionamiento en el giro correspondiente de los bienes que propone, emitidos por la secretaria de Salud.</w:t>
      </w:r>
    </w:p>
    <w:p w:rsidR="00EA1497" w:rsidRPr="009F33D6" w:rsidRDefault="00EA1497">
      <w:pPr>
        <w:pStyle w:val="Prrafodelista"/>
        <w:numPr>
          <w:ilvl w:val="0"/>
          <w:numId w:val="76"/>
        </w:numPr>
        <w:suppressAutoHyphens w:val="0"/>
        <w:ind w:left="568" w:hanging="284"/>
        <w:contextualSpacing/>
        <w:jc w:val="both"/>
        <w:rPr>
          <w:rFonts w:ascii="Noto Sans" w:hAnsi="Noto Sans" w:cs="Noto Sans"/>
          <w:color w:val="000000"/>
          <w:sz w:val="20"/>
        </w:rPr>
      </w:pPr>
      <w:r w:rsidRPr="009F33D6">
        <w:rPr>
          <w:rFonts w:ascii="Noto Sans" w:hAnsi="Noto Sans" w:cs="Noto Sans"/>
          <w:color w:val="000000"/>
          <w:sz w:val="20"/>
        </w:rPr>
        <w:lastRenderedPageBreak/>
        <w:t>Autorización de responsable o aviso de responsable en el giro respectivo de los bienes que propone, que correspondan al domicilio en donde está ubicada la empresa, emitidos por la secretaria de Salud.</w:t>
      </w:r>
    </w:p>
    <w:p w:rsidR="00EA1497" w:rsidRPr="009F33D6" w:rsidRDefault="00EA1497">
      <w:pPr>
        <w:pStyle w:val="Prrafodelista"/>
        <w:numPr>
          <w:ilvl w:val="0"/>
          <w:numId w:val="76"/>
        </w:numPr>
        <w:suppressAutoHyphens w:val="0"/>
        <w:ind w:left="568" w:hanging="284"/>
        <w:contextualSpacing/>
        <w:jc w:val="both"/>
        <w:rPr>
          <w:rFonts w:ascii="Noto Sans" w:hAnsi="Noto Sans" w:cs="Noto Sans"/>
          <w:color w:val="000000"/>
          <w:sz w:val="20"/>
        </w:rPr>
      </w:pPr>
      <w:r w:rsidRPr="009F33D6">
        <w:rPr>
          <w:rFonts w:ascii="Noto Sans" w:hAnsi="Noto Sans" w:cs="Noto Sans"/>
          <w:color w:val="000000"/>
          <w:sz w:val="20"/>
        </w:rPr>
        <w:t>En caso de que alguna parte del proceso sea manufacturado por otra empresa, deberá entregar autorización de maquila, emitida por la secretaria de salud.</w:t>
      </w:r>
    </w:p>
    <w:p w:rsidR="00EA1497" w:rsidRPr="009F33D6" w:rsidRDefault="00EA1497" w:rsidP="00EA1497">
      <w:pPr>
        <w:jc w:val="both"/>
        <w:rPr>
          <w:rFonts w:ascii="Noto Sans" w:eastAsia="Calibri" w:hAnsi="Noto Sans" w:cs="Noto Sans"/>
          <w:color w:val="000000"/>
          <w:sz w:val="20"/>
          <w:lang w:val="es-MX"/>
        </w:rPr>
      </w:pPr>
    </w:p>
    <w:p w:rsidR="00EA1497" w:rsidRPr="009F33D6" w:rsidRDefault="00EA1497" w:rsidP="00EA1497">
      <w:pPr>
        <w:pStyle w:val="Prrafodelista"/>
        <w:ind w:left="0"/>
        <w:jc w:val="both"/>
        <w:rPr>
          <w:rFonts w:ascii="Noto Sans" w:hAnsi="Noto Sans" w:cs="Noto Sans"/>
          <w:i/>
          <w:color w:val="000000"/>
          <w:sz w:val="20"/>
          <w:u w:val="single"/>
        </w:rPr>
      </w:pPr>
      <w:r w:rsidRPr="009F33D6">
        <w:rPr>
          <w:rFonts w:ascii="Noto Sans" w:hAnsi="Noto Sans" w:cs="Noto Sans"/>
          <w:i/>
          <w:color w:val="000000"/>
          <w:sz w:val="20"/>
          <w:u w:val="single"/>
        </w:rPr>
        <w:t>Para distribuidores:</w:t>
      </w:r>
    </w:p>
    <w:p w:rsidR="00EA1497" w:rsidRPr="009F33D6" w:rsidRDefault="00EA1497" w:rsidP="00EA1497">
      <w:pPr>
        <w:pStyle w:val="Prrafodelista"/>
        <w:ind w:left="0"/>
        <w:jc w:val="both"/>
        <w:rPr>
          <w:rFonts w:ascii="Noto Sans" w:hAnsi="Noto Sans" w:cs="Noto Sans"/>
          <w:color w:val="000000"/>
          <w:sz w:val="20"/>
        </w:rPr>
      </w:pPr>
    </w:p>
    <w:p w:rsidR="00EA1497" w:rsidRPr="009F33D6" w:rsidRDefault="00EA1497">
      <w:pPr>
        <w:pStyle w:val="Prrafodelista"/>
        <w:numPr>
          <w:ilvl w:val="0"/>
          <w:numId w:val="53"/>
        </w:numPr>
        <w:tabs>
          <w:tab w:val="left" w:pos="567"/>
        </w:tabs>
        <w:suppressAutoHyphens w:val="0"/>
        <w:ind w:left="567" w:hanging="283"/>
        <w:contextualSpacing/>
        <w:jc w:val="both"/>
        <w:rPr>
          <w:rFonts w:ascii="Noto Sans" w:hAnsi="Noto Sans" w:cs="Noto Sans"/>
          <w:color w:val="000000"/>
          <w:sz w:val="20"/>
        </w:rPr>
      </w:pPr>
      <w:r w:rsidRPr="009F33D6">
        <w:rPr>
          <w:rFonts w:ascii="Noto Sans" w:hAnsi="Noto Sans" w:cs="Noto Sans"/>
          <w:color w:val="000000"/>
          <w:sz w:val="20"/>
        </w:rPr>
        <w:t>Copia legible de la licencia sanitaria o autorización de funcionamiento o aviso de funcionamiento en el giro correspondiente de los bienes que propone, emitidos por la secretaria de Salud.</w:t>
      </w:r>
    </w:p>
    <w:p w:rsidR="00EA1497" w:rsidRPr="009F33D6" w:rsidRDefault="00EA1497">
      <w:pPr>
        <w:pStyle w:val="Prrafodelista"/>
        <w:numPr>
          <w:ilvl w:val="0"/>
          <w:numId w:val="53"/>
        </w:numPr>
        <w:tabs>
          <w:tab w:val="left" w:pos="567"/>
        </w:tabs>
        <w:suppressAutoHyphens w:val="0"/>
        <w:ind w:left="567" w:hanging="283"/>
        <w:contextualSpacing/>
        <w:jc w:val="both"/>
        <w:rPr>
          <w:rFonts w:ascii="Noto Sans" w:hAnsi="Noto Sans" w:cs="Noto Sans"/>
          <w:color w:val="000000"/>
          <w:sz w:val="20"/>
        </w:rPr>
      </w:pPr>
      <w:r w:rsidRPr="009F33D6">
        <w:rPr>
          <w:rFonts w:ascii="Noto Sans" w:hAnsi="Noto Sans" w:cs="Noto Sans"/>
          <w:color w:val="000000"/>
          <w:sz w:val="20"/>
        </w:rPr>
        <w:t>Autorización de responsable o aviso de responsable en el giro respectivo de los bienes que propone, que correspondan al domicilio en donde está ubicada la empresa, emitidos por la secretaria de Salud.</w:t>
      </w:r>
    </w:p>
    <w:p w:rsidR="00EA1497" w:rsidRPr="009F33D6" w:rsidRDefault="00EA1497">
      <w:pPr>
        <w:pStyle w:val="Prrafodelista"/>
        <w:numPr>
          <w:ilvl w:val="0"/>
          <w:numId w:val="53"/>
        </w:numPr>
        <w:tabs>
          <w:tab w:val="left" w:pos="567"/>
        </w:tabs>
        <w:suppressAutoHyphens w:val="0"/>
        <w:ind w:left="567" w:hanging="283"/>
        <w:contextualSpacing/>
        <w:jc w:val="both"/>
        <w:rPr>
          <w:rFonts w:ascii="Noto Sans" w:hAnsi="Noto Sans" w:cs="Noto Sans"/>
          <w:color w:val="000000"/>
          <w:sz w:val="20"/>
        </w:rPr>
      </w:pPr>
      <w:r w:rsidRPr="009F33D6">
        <w:rPr>
          <w:rFonts w:ascii="Noto Sans" w:hAnsi="Noto Sans" w:cs="Noto Sans"/>
          <w:color w:val="000000"/>
          <w:sz w:val="20"/>
        </w:rPr>
        <w:t>Carta de distribución e identificación oficial vigente con fotografía de quien la autoriza, por parte del fabricante a nombre del licitante.</w:t>
      </w:r>
    </w:p>
    <w:p w:rsidR="00EA1497" w:rsidRPr="009F33D6" w:rsidRDefault="00EA1497">
      <w:pPr>
        <w:pStyle w:val="Prrafodelista"/>
        <w:numPr>
          <w:ilvl w:val="0"/>
          <w:numId w:val="53"/>
        </w:numPr>
        <w:tabs>
          <w:tab w:val="left" w:pos="567"/>
        </w:tabs>
        <w:suppressAutoHyphens w:val="0"/>
        <w:ind w:left="284" w:firstLine="0"/>
        <w:contextualSpacing/>
        <w:jc w:val="both"/>
        <w:rPr>
          <w:rFonts w:ascii="Noto Sans" w:hAnsi="Noto Sans" w:cs="Noto Sans"/>
          <w:color w:val="000000"/>
          <w:sz w:val="20"/>
        </w:rPr>
      </w:pPr>
      <w:r w:rsidRPr="009F33D6">
        <w:rPr>
          <w:rFonts w:ascii="Noto Sans" w:hAnsi="Noto Sans" w:cs="Noto Sans"/>
          <w:color w:val="000000"/>
          <w:sz w:val="20"/>
        </w:rPr>
        <w:t>Toda la documentación técnica, deberá ser presentada en papel membretado.</w:t>
      </w:r>
    </w:p>
    <w:p w:rsidR="00EA1497" w:rsidRPr="009F33D6" w:rsidRDefault="00EA1497" w:rsidP="00EA1497">
      <w:pPr>
        <w:contextualSpacing/>
        <w:jc w:val="both"/>
        <w:rPr>
          <w:rFonts w:ascii="Noto Sans" w:eastAsia="Calibri" w:hAnsi="Noto Sans" w:cs="Noto Sans"/>
          <w:color w:val="000000"/>
          <w:sz w:val="20"/>
          <w:lang w:val="es-MX"/>
        </w:rPr>
      </w:pPr>
    </w:p>
    <w:p w:rsidR="00EA1497" w:rsidRPr="009F33D6" w:rsidRDefault="00EA1497" w:rsidP="00EA1497">
      <w:pPr>
        <w:contextualSpacing/>
        <w:jc w:val="both"/>
        <w:rPr>
          <w:rFonts w:ascii="Noto Sans" w:eastAsia="Calibri" w:hAnsi="Noto Sans" w:cs="Noto Sans"/>
          <w:color w:val="000000"/>
          <w:sz w:val="20"/>
          <w:lang w:val="es-MX"/>
        </w:rPr>
      </w:pPr>
      <w:r w:rsidRPr="009F33D6">
        <w:rPr>
          <w:rFonts w:ascii="Noto Sans" w:eastAsia="Calibri" w:hAnsi="Noto Sans" w:cs="Noto Sans"/>
          <w:color w:val="000000"/>
          <w:sz w:val="20"/>
          <w:lang w:val="es-MX"/>
        </w:rPr>
        <w:t>Los documentos que integran la propuesta técnica y económica deberán ser presentados en papel membretado del licitante.</w:t>
      </w:r>
    </w:p>
    <w:p w:rsidR="00EA1497" w:rsidRPr="009F33D6" w:rsidRDefault="00EA1497" w:rsidP="00EA1497">
      <w:pPr>
        <w:jc w:val="both"/>
        <w:rPr>
          <w:rFonts w:ascii="Noto Sans" w:hAnsi="Noto Sans" w:cs="Noto Sans"/>
          <w:sz w:val="20"/>
        </w:rPr>
      </w:pPr>
    </w:p>
    <w:p w:rsidR="00EA1497" w:rsidRDefault="00EA1497" w:rsidP="00EA1497">
      <w:pPr>
        <w:jc w:val="both"/>
        <w:rPr>
          <w:rFonts w:ascii="Noto Sans" w:hAnsi="Noto Sans" w:cs="Noto Sans"/>
          <w:sz w:val="20"/>
        </w:rPr>
      </w:pPr>
      <w:r w:rsidRPr="009F33D6">
        <w:rPr>
          <w:rFonts w:ascii="Noto Sans" w:hAnsi="Noto Sans" w:cs="Noto Sans"/>
          <w:sz w:val="20"/>
        </w:rPr>
        <w:t xml:space="preserve">El Participante deberá presentar registro sanitario expedido por la secretaria de Salud, en los términos siguientes: </w:t>
      </w:r>
    </w:p>
    <w:p w:rsidR="00DF5530" w:rsidRPr="009F33D6" w:rsidRDefault="00DF5530" w:rsidP="00EA1497">
      <w:pPr>
        <w:jc w:val="both"/>
        <w:rPr>
          <w:rFonts w:ascii="Noto Sans" w:hAnsi="Noto Sans" w:cs="Noto Sans"/>
          <w:sz w:val="20"/>
        </w:rPr>
      </w:pPr>
    </w:p>
    <w:p w:rsidR="00EA1497" w:rsidRDefault="00EA1497">
      <w:pPr>
        <w:pStyle w:val="Sangra2detindependiente1"/>
        <w:numPr>
          <w:ilvl w:val="1"/>
          <w:numId w:val="78"/>
        </w:numPr>
        <w:suppressAutoHyphens w:val="0"/>
        <w:overflowPunct w:val="0"/>
        <w:autoSpaceDE w:val="0"/>
        <w:spacing w:after="0" w:line="240" w:lineRule="auto"/>
        <w:ind w:left="567" w:hanging="283"/>
        <w:jc w:val="both"/>
        <w:rPr>
          <w:rFonts w:ascii="Noto Sans" w:hAnsi="Noto Sans" w:cs="Noto Sans"/>
          <w:sz w:val="20"/>
        </w:rPr>
      </w:pPr>
      <w:r w:rsidRPr="009F33D6">
        <w:rPr>
          <w:rFonts w:ascii="Noto Sans" w:hAnsi="Noto Sans" w:cs="Noto Sans"/>
          <w:sz w:val="20"/>
        </w:rPr>
        <w:t xml:space="preserve">Copia del Registro Sanitario anverso y reverso, vigente, expedido por la COFEPRIS, conforme a lo establecido en el artículo 376 de la Ley General de Salud, ya sea individual o por familia, debidamente identificado por el número de renglón del insumo propuesto, de cada una de las claves y marcas que oferta y deberán anexar los marbetes del Registro Sanitario, en su caso: </w:t>
      </w:r>
    </w:p>
    <w:p w:rsidR="00DF5530" w:rsidRPr="009F33D6" w:rsidRDefault="00DF5530" w:rsidP="00DF5530">
      <w:pPr>
        <w:pStyle w:val="Sangra2detindependiente1"/>
        <w:suppressAutoHyphens w:val="0"/>
        <w:overflowPunct w:val="0"/>
        <w:autoSpaceDE w:val="0"/>
        <w:spacing w:after="0" w:line="240" w:lineRule="auto"/>
        <w:ind w:left="567"/>
        <w:jc w:val="both"/>
        <w:rPr>
          <w:rFonts w:ascii="Noto Sans" w:hAnsi="Noto Sans" w:cs="Noto Sans"/>
          <w:sz w:val="20"/>
        </w:rPr>
      </w:pPr>
    </w:p>
    <w:p w:rsidR="00EA1497" w:rsidRPr="009F33D6" w:rsidRDefault="00EA1497">
      <w:pPr>
        <w:pStyle w:val="Sangra2detindependiente1"/>
        <w:numPr>
          <w:ilvl w:val="1"/>
          <w:numId w:val="78"/>
        </w:numPr>
        <w:suppressAutoHyphens w:val="0"/>
        <w:overflowPunct w:val="0"/>
        <w:autoSpaceDE w:val="0"/>
        <w:spacing w:after="0" w:line="240" w:lineRule="auto"/>
        <w:ind w:left="567" w:hanging="283"/>
        <w:jc w:val="both"/>
        <w:rPr>
          <w:rFonts w:ascii="Noto Sans" w:hAnsi="Noto Sans" w:cs="Noto Sans"/>
          <w:sz w:val="20"/>
        </w:rPr>
      </w:pPr>
      <w:r w:rsidRPr="009F33D6">
        <w:rPr>
          <w:rFonts w:ascii="Noto Sans" w:hAnsi="Noto Sans" w:cs="Noto Sans"/>
          <w:sz w:val="20"/>
        </w:rPr>
        <w:t xml:space="preserve">En caso de que los bienes ofertados para la prestación del Servicio no requieran de Registro Sanitario, deberá presentar constancia oficial, expedida por la secretaria de Salud, con firma autógrafa y cargo del servidor público que la emite, que lo exima del mismo, o en su caso; </w:t>
      </w:r>
    </w:p>
    <w:p w:rsidR="00EA1497" w:rsidRPr="009F33D6" w:rsidRDefault="00EA1497" w:rsidP="00EA1497">
      <w:pPr>
        <w:pStyle w:val="Prrafodelista"/>
        <w:rPr>
          <w:rFonts w:ascii="Noto Sans" w:hAnsi="Noto Sans" w:cs="Noto Sans"/>
          <w:sz w:val="20"/>
          <w:lang w:val="es-ES_tradnl"/>
        </w:rPr>
      </w:pPr>
    </w:p>
    <w:p w:rsidR="00EA1497" w:rsidRDefault="00EA1497">
      <w:pPr>
        <w:pStyle w:val="Sangra2detindependiente1"/>
        <w:numPr>
          <w:ilvl w:val="2"/>
          <w:numId w:val="78"/>
        </w:numPr>
        <w:overflowPunct w:val="0"/>
        <w:autoSpaceDE w:val="0"/>
        <w:autoSpaceDN w:val="0"/>
        <w:adjustRightInd w:val="0"/>
        <w:spacing w:after="0" w:line="240" w:lineRule="auto"/>
        <w:ind w:left="851" w:hanging="284"/>
        <w:jc w:val="both"/>
        <w:rPr>
          <w:rFonts w:ascii="Noto Sans" w:hAnsi="Noto Sans" w:cs="Noto Sans"/>
          <w:sz w:val="20"/>
        </w:rPr>
      </w:pPr>
      <w:r w:rsidRPr="009F33D6">
        <w:rPr>
          <w:rFonts w:ascii="Noto Sans" w:hAnsi="Noto Sans" w:cs="Noto Sans"/>
          <w:sz w:val="20"/>
        </w:rPr>
        <w:t>El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el 22 de diciembre de 2014, debiendo referenciar e identificar los bienes que correspondan.</w:t>
      </w:r>
    </w:p>
    <w:p w:rsidR="00DF5530" w:rsidRPr="009F33D6" w:rsidRDefault="00DF5530" w:rsidP="00DF5530">
      <w:pPr>
        <w:pStyle w:val="Sangra2detindependiente1"/>
        <w:overflowPunct w:val="0"/>
        <w:autoSpaceDE w:val="0"/>
        <w:autoSpaceDN w:val="0"/>
        <w:adjustRightInd w:val="0"/>
        <w:spacing w:after="0" w:line="240" w:lineRule="auto"/>
        <w:ind w:left="851"/>
        <w:jc w:val="both"/>
        <w:rPr>
          <w:rFonts w:ascii="Noto Sans" w:hAnsi="Noto Sans" w:cs="Noto Sans"/>
          <w:sz w:val="20"/>
        </w:rPr>
      </w:pPr>
    </w:p>
    <w:p w:rsidR="00EA1497" w:rsidRDefault="00EA1497">
      <w:pPr>
        <w:pStyle w:val="Sangra2detindependiente1"/>
        <w:numPr>
          <w:ilvl w:val="1"/>
          <w:numId w:val="78"/>
        </w:numPr>
        <w:suppressAutoHyphens w:val="0"/>
        <w:overflowPunct w:val="0"/>
        <w:autoSpaceDE w:val="0"/>
        <w:spacing w:after="0" w:line="240" w:lineRule="auto"/>
        <w:ind w:left="851" w:hanging="284"/>
        <w:jc w:val="both"/>
        <w:rPr>
          <w:rFonts w:ascii="Noto Sans" w:hAnsi="Noto Sans" w:cs="Noto Sans"/>
          <w:sz w:val="20"/>
        </w:rPr>
      </w:pPr>
      <w:r w:rsidRPr="009F33D6">
        <w:rPr>
          <w:rFonts w:ascii="Noto Sans" w:hAnsi="Noto Sans" w:cs="Noto Sans"/>
          <w:sz w:val="20"/>
        </w:rPr>
        <w:t>En caso de que el Registro Sanitario no se encuentre dentro del periodo de vigencia deberá presentar copia simple del Registro Sanitario sometido a prórroga y copia simple del acuse de recibo del trámite de prórroga del Registro Sanitario presentado ante la COFEPRIS.</w:t>
      </w:r>
    </w:p>
    <w:p w:rsidR="00DF5530" w:rsidRPr="009F33D6" w:rsidRDefault="00DF5530" w:rsidP="00DF5530">
      <w:pPr>
        <w:pStyle w:val="Sangra2detindependiente1"/>
        <w:suppressAutoHyphens w:val="0"/>
        <w:overflowPunct w:val="0"/>
        <w:autoSpaceDE w:val="0"/>
        <w:spacing w:after="0" w:line="240" w:lineRule="auto"/>
        <w:ind w:left="851"/>
        <w:jc w:val="both"/>
        <w:rPr>
          <w:rFonts w:ascii="Noto Sans" w:hAnsi="Noto Sans" w:cs="Noto Sans"/>
          <w:sz w:val="20"/>
        </w:rPr>
      </w:pPr>
    </w:p>
    <w:p w:rsidR="00EA1497" w:rsidRPr="009F33D6" w:rsidRDefault="00EA1497" w:rsidP="00EA1497">
      <w:pPr>
        <w:jc w:val="both"/>
        <w:rPr>
          <w:rFonts w:ascii="Noto Sans" w:eastAsia="Calibri" w:hAnsi="Noto Sans" w:cs="Noto Sans"/>
          <w:color w:val="000000"/>
          <w:sz w:val="20"/>
          <w:lang w:val="es-MX"/>
        </w:rPr>
      </w:pPr>
      <w:r w:rsidRPr="009F33D6">
        <w:rPr>
          <w:rFonts w:ascii="Noto Sans" w:hAnsi="Noto Sans" w:cs="Noto Sans"/>
          <w:sz w:val="20"/>
        </w:rPr>
        <w:t>Los participantes deberán cumplir con las especificaciones de cada de una de las claves solicitadas en la requisición y Anexo 4 Cantidades y Distribución , mediante el registro sanitario expedido por la Secretaria de Salud, en cuyo caso los participantes para acreditar las características de los bienes deberán referenciar las especificaciones iguales, similares o equivalentes de los bienes con los catálogos, folletos y manuales,  que presenten los licitantes en su propuesta técnica, sin que sea necesario que la descripción de las características sea en sentido literal.</w:t>
      </w:r>
    </w:p>
    <w:p w:rsidR="00EA1497" w:rsidRDefault="00EA1497" w:rsidP="00EA1497">
      <w:pPr>
        <w:contextualSpacing/>
        <w:jc w:val="both"/>
        <w:rPr>
          <w:rFonts w:ascii="Noto Sans" w:hAnsi="Noto Sans" w:cs="Noto Sans"/>
          <w:sz w:val="20"/>
        </w:rPr>
      </w:pPr>
    </w:p>
    <w:p w:rsidR="00EA1497" w:rsidRDefault="00EA1497" w:rsidP="00EA1497">
      <w:pPr>
        <w:jc w:val="both"/>
        <w:rPr>
          <w:rFonts w:ascii="Noto Sans" w:hAnsi="Noto Sans" w:cs="Noto Sans"/>
          <w:b/>
          <w:bCs/>
          <w:sz w:val="20"/>
        </w:rPr>
      </w:pPr>
      <w:r w:rsidRPr="00070420">
        <w:rPr>
          <w:rFonts w:ascii="Noto Sans" w:hAnsi="Noto Sans" w:cs="Noto Sans"/>
          <w:b/>
          <w:bCs/>
          <w:sz w:val="20"/>
        </w:rPr>
        <w:t xml:space="preserve">e) Documentación técnica necesaria como pueden ser: folletos, catálogos, fotografías, manuales entre otros, en caso de que se requieran para comprobar sus especificaciones. </w:t>
      </w:r>
    </w:p>
    <w:p w:rsidR="00EA1497" w:rsidRPr="009F33D6" w:rsidRDefault="00EA1497" w:rsidP="00EA1497">
      <w:pPr>
        <w:contextualSpacing/>
        <w:jc w:val="both"/>
        <w:rPr>
          <w:rFonts w:ascii="Noto Sans" w:hAnsi="Noto Sans" w:cs="Noto Sans"/>
          <w:sz w:val="20"/>
        </w:rPr>
      </w:pPr>
    </w:p>
    <w:p w:rsidR="00EA1497" w:rsidRPr="009F33D6" w:rsidRDefault="00EA1497" w:rsidP="00EA1497">
      <w:pPr>
        <w:contextualSpacing/>
        <w:jc w:val="both"/>
        <w:rPr>
          <w:rFonts w:ascii="Noto Sans" w:hAnsi="Noto Sans" w:cs="Noto Sans"/>
          <w:b/>
          <w:bCs/>
          <w:sz w:val="20"/>
        </w:rPr>
      </w:pPr>
      <w:r w:rsidRPr="009F33D6">
        <w:rPr>
          <w:rFonts w:ascii="Noto Sans" w:hAnsi="Noto Sans" w:cs="Noto Sans"/>
          <w:b/>
          <w:bCs/>
          <w:sz w:val="20"/>
        </w:rPr>
        <w:t>DOCUMENTACIÓN TÉCNICA NECESARIA</w:t>
      </w:r>
    </w:p>
    <w:p w:rsidR="00EA1497" w:rsidRPr="009F33D6" w:rsidRDefault="00EA1497" w:rsidP="00EA1497">
      <w:pPr>
        <w:contextualSpacing/>
        <w:jc w:val="both"/>
        <w:rPr>
          <w:rFonts w:ascii="Noto Sans" w:hAnsi="Noto Sans" w:cs="Noto Sans"/>
          <w:sz w:val="20"/>
        </w:rPr>
      </w:pPr>
    </w:p>
    <w:p w:rsidR="00EA1497" w:rsidRPr="009F33D6" w:rsidRDefault="00EA1497" w:rsidP="00EA1497">
      <w:pPr>
        <w:jc w:val="both"/>
        <w:rPr>
          <w:rFonts w:ascii="Noto Sans" w:eastAsia="Calibri" w:hAnsi="Noto Sans" w:cs="Noto Sans"/>
          <w:sz w:val="20"/>
          <w:lang w:val="es-MX"/>
        </w:rPr>
      </w:pPr>
      <w:r w:rsidRPr="009F33D6">
        <w:rPr>
          <w:rFonts w:ascii="Noto Sans" w:eastAsia="Calibri" w:hAnsi="Noto Sans" w:cs="Noto Sans"/>
          <w:sz w:val="20"/>
          <w:lang w:val="es-MX"/>
        </w:rPr>
        <w:lastRenderedPageBreak/>
        <w:t>Se requiere de folletos, catálogos y/o fotografías necesarias para corroborar las especificaciones y características de los equipos requeridos. Los folletos, catálogos y/o fotografías, instructivos o manuales de uso para corroborar las especificaciones, características y calidad de los equipos, deberán presentarse en idioma español en caso de que se encuentren en ingles se deberá anexar traducción simple al español solo de la parte a referencias.</w:t>
      </w:r>
    </w:p>
    <w:p w:rsidR="00EA1497" w:rsidRPr="009F33D6" w:rsidRDefault="00EA1497" w:rsidP="00EA1497">
      <w:pPr>
        <w:jc w:val="both"/>
        <w:rPr>
          <w:rFonts w:ascii="Noto Sans" w:eastAsia="Calibri" w:hAnsi="Noto Sans" w:cs="Noto Sans"/>
          <w:sz w:val="20"/>
          <w:lang w:val="es-MX"/>
        </w:rPr>
      </w:pPr>
    </w:p>
    <w:p w:rsidR="00EA1497" w:rsidRPr="009F33D6" w:rsidRDefault="00EA1497" w:rsidP="00EA1497">
      <w:pPr>
        <w:jc w:val="both"/>
        <w:rPr>
          <w:rFonts w:ascii="Noto Sans" w:eastAsia="Calibri" w:hAnsi="Noto Sans" w:cs="Noto Sans"/>
          <w:sz w:val="20"/>
          <w:lang w:val="es-MX"/>
        </w:rPr>
      </w:pPr>
      <w:r w:rsidRPr="009F33D6">
        <w:rPr>
          <w:rFonts w:ascii="Noto Sans" w:eastAsia="Calibri" w:hAnsi="Noto Sans" w:cs="Noto Sans"/>
          <w:sz w:val="20"/>
          <w:lang w:val="es-MX"/>
        </w:rPr>
        <w:t xml:space="preserve">Los catálogos, folletos y/o fotografías deberán estar debidamente referenciados, indicando el sistema y la clave a que corresponde el producto ofertado en su proposición técnico – económica, la falta de referencia en los catálogos y/o folletos será motivo de </w:t>
      </w:r>
      <w:proofErr w:type="spellStart"/>
      <w:r w:rsidRPr="009F33D6">
        <w:rPr>
          <w:rFonts w:ascii="Noto Sans" w:eastAsia="Calibri" w:hAnsi="Noto Sans" w:cs="Noto Sans"/>
          <w:sz w:val="20"/>
          <w:lang w:val="es-MX"/>
        </w:rPr>
        <w:t>desechamiento</w:t>
      </w:r>
      <w:proofErr w:type="spellEnd"/>
      <w:r w:rsidRPr="009F33D6">
        <w:rPr>
          <w:rFonts w:ascii="Noto Sans" w:eastAsia="Calibri" w:hAnsi="Noto Sans" w:cs="Noto Sans"/>
          <w:sz w:val="20"/>
          <w:lang w:val="es-MX"/>
        </w:rPr>
        <w:t xml:space="preserve"> del sistema ofertado. La documentación técnica presentada por los participantes debe de acreditar que los bienes cumplen con los requisitos descritos en las fichas técnicas de cada partida.</w:t>
      </w:r>
    </w:p>
    <w:p w:rsidR="00EA1497" w:rsidRDefault="00EA1497" w:rsidP="00EA1497">
      <w:pPr>
        <w:jc w:val="both"/>
        <w:rPr>
          <w:rFonts w:ascii="Noto Sans" w:hAnsi="Noto Sans" w:cs="Noto Sans"/>
          <w:b/>
          <w:bCs/>
          <w:sz w:val="20"/>
        </w:rPr>
      </w:pPr>
    </w:p>
    <w:p w:rsidR="00EA1497" w:rsidRDefault="00EA1497" w:rsidP="00EA1497">
      <w:pPr>
        <w:jc w:val="both"/>
        <w:rPr>
          <w:rFonts w:ascii="Noto Sans" w:hAnsi="Noto Sans" w:cs="Noto Sans"/>
          <w:b/>
          <w:bCs/>
          <w:sz w:val="20"/>
        </w:rPr>
      </w:pPr>
      <w:r w:rsidRPr="00070420">
        <w:rPr>
          <w:rFonts w:ascii="Noto Sans" w:hAnsi="Noto Sans" w:cs="Noto Sans"/>
          <w:b/>
          <w:bCs/>
          <w:sz w:val="20"/>
        </w:rPr>
        <w:t xml:space="preserve">h) Las penas convencionales y deducciones al pago de conformidad con lo dispuesto en el lineamiento 5.5.8 de las presentes POBALINES. </w:t>
      </w:r>
    </w:p>
    <w:p w:rsidR="00EA1497" w:rsidRPr="009F33D6" w:rsidRDefault="00EA1497" w:rsidP="00EA1497">
      <w:pPr>
        <w:jc w:val="both"/>
        <w:rPr>
          <w:rFonts w:ascii="Noto Sans" w:hAnsi="Noto Sans" w:cs="Noto Sans"/>
          <w:b/>
          <w:bCs/>
          <w:sz w:val="20"/>
        </w:rPr>
      </w:pPr>
    </w:p>
    <w:p w:rsidR="00EA1497" w:rsidRPr="009F33D6" w:rsidRDefault="00EA1497" w:rsidP="00EA1497">
      <w:pPr>
        <w:contextualSpacing/>
        <w:jc w:val="center"/>
        <w:rPr>
          <w:rFonts w:ascii="Noto Sans" w:hAnsi="Noto Sans" w:cs="Noto Sans"/>
          <w:b/>
          <w:bCs/>
          <w:sz w:val="20"/>
        </w:rPr>
      </w:pPr>
      <w:r w:rsidRPr="009F33D6">
        <w:rPr>
          <w:rFonts w:ascii="Noto Sans" w:hAnsi="Noto Sans" w:cs="Noto Sans"/>
          <w:b/>
          <w:bCs/>
          <w:sz w:val="20"/>
        </w:rPr>
        <w:t>PENAS CONVENCIONALES Y DEDUCCIONES AL PAGO</w:t>
      </w:r>
    </w:p>
    <w:p w:rsidR="00EA1497" w:rsidRDefault="00EA1497" w:rsidP="00EA1497">
      <w:pPr>
        <w:jc w:val="both"/>
        <w:rPr>
          <w:rFonts w:ascii="Noto Sans" w:hAnsi="Noto Sans" w:cs="Noto Sans"/>
          <w:b/>
          <w:sz w:val="20"/>
          <w:lang w:eastAsia="es-ES"/>
        </w:rPr>
      </w:pPr>
    </w:p>
    <w:p w:rsidR="00EA1497" w:rsidRPr="009F33D6" w:rsidRDefault="00EA1497" w:rsidP="00EA1497">
      <w:pPr>
        <w:jc w:val="both"/>
        <w:rPr>
          <w:rFonts w:ascii="Noto Sans" w:hAnsi="Noto Sans" w:cs="Noto Sans"/>
          <w:b/>
          <w:bCs/>
          <w:sz w:val="20"/>
        </w:rPr>
      </w:pPr>
      <w:r w:rsidRPr="009F33D6">
        <w:rPr>
          <w:rFonts w:ascii="Noto Sans" w:hAnsi="Noto Sans" w:cs="Noto Sans"/>
          <w:b/>
          <w:bCs/>
          <w:sz w:val="20"/>
        </w:rPr>
        <w:t>PENAS CONVENCIONALES</w:t>
      </w:r>
    </w:p>
    <w:p w:rsidR="00EA1497" w:rsidRPr="009F33D6" w:rsidRDefault="00EA1497" w:rsidP="00EA1497">
      <w:pPr>
        <w:jc w:val="both"/>
        <w:rPr>
          <w:rFonts w:ascii="Noto Sans" w:hAnsi="Noto Sans" w:cs="Noto Sans"/>
          <w:b/>
          <w:bCs/>
          <w:sz w:val="20"/>
        </w:rPr>
      </w:pPr>
    </w:p>
    <w:p w:rsidR="00EA1497" w:rsidRPr="009F33D6" w:rsidRDefault="00EA1497" w:rsidP="00EA1497">
      <w:pPr>
        <w:jc w:val="both"/>
        <w:rPr>
          <w:rFonts w:ascii="Noto Sans" w:hAnsi="Noto Sans" w:cs="Noto Sans"/>
          <w:sz w:val="20"/>
        </w:rPr>
      </w:pPr>
      <w:r w:rsidRPr="009F33D6">
        <w:rPr>
          <w:rFonts w:ascii="Noto Sans" w:hAnsi="Noto Sans" w:cs="Noto Sans"/>
          <w:sz w:val="20"/>
        </w:rPr>
        <w:t xml:space="preserve">El Instituto aplicará una pena convencional por cada día de atraso en la entrega a entera satisfacción del responsable de la recepción de los bienes, por el equivalente al 1.0 % (uno por ciento), sin exceder un máximo del </w:t>
      </w:r>
      <w:r w:rsidRPr="006647F1">
        <w:rPr>
          <w:rFonts w:ascii="Noto Sans" w:hAnsi="Noto Sans" w:cs="Noto Sans"/>
          <w:sz w:val="20"/>
          <w:highlight w:val="yellow"/>
        </w:rPr>
        <w:t>10% (diez por ciento) s</w:t>
      </w:r>
      <w:r w:rsidRPr="009F33D6">
        <w:rPr>
          <w:rFonts w:ascii="Noto Sans" w:hAnsi="Noto Sans" w:cs="Noto Sans"/>
          <w:sz w:val="20"/>
        </w:rPr>
        <w:t>obre el valor total de la garantía, sin incluir el IVA, de acuerdo con el supuesto siguiente</w:t>
      </w:r>
    </w:p>
    <w:p w:rsidR="00EA1497" w:rsidRPr="009F33D6" w:rsidRDefault="00EA1497" w:rsidP="00EA1497">
      <w:pPr>
        <w:jc w:val="both"/>
        <w:rPr>
          <w:rFonts w:ascii="Noto Sans" w:hAnsi="Noto Sans" w:cs="Noto Sans"/>
          <w:sz w:val="20"/>
        </w:rPr>
      </w:pPr>
    </w:p>
    <w:p w:rsidR="00EA1497" w:rsidRPr="009F33D6" w:rsidRDefault="00EA1497" w:rsidP="00EA1497">
      <w:pPr>
        <w:jc w:val="both"/>
        <w:rPr>
          <w:rFonts w:ascii="Noto Sans" w:hAnsi="Noto Sans" w:cs="Noto Sans"/>
          <w:sz w:val="20"/>
        </w:rPr>
      </w:pPr>
      <w:r w:rsidRPr="009F33D6">
        <w:rPr>
          <w:rFonts w:ascii="Noto Sans" w:hAnsi="Noto Sans" w:cs="Noto Sans"/>
          <w:sz w:val="20"/>
        </w:rPr>
        <w:t>No se cumpla la entrega del bien en el periodo de tiempo máximo indicado en LUGAR, PLAZOS Y CONDICIONES DE LA ENTREGA DE LA PRESTACIÓN DEL SERVICIO</w:t>
      </w:r>
    </w:p>
    <w:p w:rsidR="00EA1497" w:rsidRPr="009F33D6" w:rsidRDefault="00EA1497" w:rsidP="00EA1497">
      <w:pPr>
        <w:jc w:val="both"/>
        <w:rPr>
          <w:rFonts w:ascii="Noto Sans" w:hAnsi="Noto Sans" w:cs="Noto Sans"/>
          <w:sz w:val="20"/>
        </w:rPr>
      </w:pPr>
    </w:p>
    <w:p w:rsidR="00EA1497" w:rsidRPr="009F33D6" w:rsidRDefault="00EA1497" w:rsidP="00EA1497">
      <w:pPr>
        <w:jc w:val="both"/>
        <w:rPr>
          <w:rFonts w:ascii="Noto Sans" w:hAnsi="Noto Sans" w:cs="Noto Sans"/>
          <w:sz w:val="20"/>
        </w:rPr>
      </w:pPr>
      <w:r w:rsidRPr="009F33D6">
        <w:rPr>
          <w:rFonts w:ascii="Noto Sans" w:hAnsi="Noto Sans" w:cs="Noto Sans"/>
          <w:sz w:val="20"/>
        </w:rPr>
        <w:t>La pena Convencional se calculará de acuerdo con los siguientes términos y condiciones expresados en la fórmula que se detalla a continuación:</w:t>
      </w:r>
    </w:p>
    <w:p w:rsidR="00EA1497" w:rsidRPr="009F33D6" w:rsidRDefault="00EA1497" w:rsidP="00EA1497">
      <w:pPr>
        <w:jc w:val="both"/>
        <w:rPr>
          <w:rFonts w:ascii="Noto Sans" w:hAnsi="Noto Sans" w:cs="Noto Sans"/>
          <w:sz w:val="20"/>
        </w:rPr>
      </w:pPr>
    </w:p>
    <w:p w:rsidR="00EA1497" w:rsidRPr="009F33D6" w:rsidRDefault="00EA1497" w:rsidP="00EA1497">
      <w:pPr>
        <w:jc w:val="both"/>
        <w:rPr>
          <w:rFonts w:ascii="Noto Sans" w:hAnsi="Noto Sans" w:cs="Noto Sans"/>
          <w:sz w:val="20"/>
        </w:rPr>
      </w:pPr>
      <w:proofErr w:type="spellStart"/>
      <w:r w:rsidRPr="009F33D6">
        <w:rPr>
          <w:rFonts w:ascii="Noto Sans" w:hAnsi="Noto Sans" w:cs="Noto Sans"/>
          <w:sz w:val="20"/>
        </w:rPr>
        <w:t>Pca</w:t>
      </w:r>
      <w:proofErr w:type="spellEnd"/>
      <w:r w:rsidRPr="009F33D6">
        <w:rPr>
          <w:rFonts w:ascii="Noto Sans" w:hAnsi="Noto Sans" w:cs="Noto Sans"/>
          <w:sz w:val="20"/>
        </w:rPr>
        <w:t xml:space="preserve">= %d X </w:t>
      </w:r>
      <w:proofErr w:type="spellStart"/>
      <w:r w:rsidRPr="009F33D6">
        <w:rPr>
          <w:rFonts w:ascii="Noto Sans" w:hAnsi="Noto Sans" w:cs="Noto Sans"/>
          <w:sz w:val="20"/>
        </w:rPr>
        <w:t>nda</w:t>
      </w:r>
      <w:proofErr w:type="spellEnd"/>
      <w:r w:rsidRPr="009F33D6">
        <w:rPr>
          <w:rFonts w:ascii="Noto Sans" w:hAnsi="Noto Sans" w:cs="Noto Sans"/>
          <w:sz w:val="20"/>
        </w:rPr>
        <w:t xml:space="preserve"> X </w:t>
      </w:r>
      <w:proofErr w:type="spellStart"/>
      <w:r w:rsidRPr="009F33D6">
        <w:rPr>
          <w:rFonts w:ascii="Noto Sans" w:hAnsi="Noto Sans" w:cs="Noto Sans"/>
          <w:sz w:val="20"/>
        </w:rPr>
        <w:t>vbaa</w:t>
      </w:r>
      <w:proofErr w:type="spellEnd"/>
    </w:p>
    <w:p w:rsidR="00EA1497" w:rsidRPr="009F33D6" w:rsidRDefault="00EA1497" w:rsidP="00EA1497">
      <w:pPr>
        <w:jc w:val="both"/>
        <w:rPr>
          <w:rFonts w:ascii="Noto Sans" w:hAnsi="Noto Sans" w:cs="Noto Sans"/>
          <w:sz w:val="20"/>
        </w:rPr>
      </w:pPr>
    </w:p>
    <w:p w:rsidR="00EA1497" w:rsidRPr="009F33D6" w:rsidRDefault="00EA1497" w:rsidP="00EA1497">
      <w:pPr>
        <w:jc w:val="both"/>
        <w:rPr>
          <w:rFonts w:ascii="Noto Sans" w:hAnsi="Noto Sans" w:cs="Noto Sans"/>
          <w:sz w:val="20"/>
        </w:rPr>
      </w:pPr>
      <w:r w:rsidRPr="009F33D6">
        <w:rPr>
          <w:rFonts w:ascii="Noto Sans" w:hAnsi="Noto Sans" w:cs="Noto Sans"/>
          <w:sz w:val="20"/>
        </w:rPr>
        <w:t>Dónde:</w:t>
      </w:r>
    </w:p>
    <w:p w:rsidR="00EA1497" w:rsidRPr="009F33D6" w:rsidRDefault="00EA1497" w:rsidP="00EA1497">
      <w:pPr>
        <w:jc w:val="both"/>
        <w:rPr>
          <w:rFonts w:ascii="Noto Sans" w:hAnsi="Noto Sans" w:cs="Noto Sans"/>
          <w:sz w:val="20"/>
        </w:rPr>
      </w:pPr>
    </w:p>
    <w:p w:rsidR="00EA1497" w:rsidRPr="009F33D6" w:rsidRDefault="00EA1497" w:rsidP="00EA1497">
      <w:pPr>
        <w:jc w:val="both"/>
        <w:rPr>
          <w:rFonts w:ascii="Noto Sans" w:hAnsi="Noto Sans" w:cs="Noto Sans"/>
          <w:sz w:val="20"/>
        </w:rPr>
      </w:pPr>
      <w:r w:rsidRPr="009F33D6">
        <w:rPr>
          <w:rFonts w:ascii="Noto Sans" w:hAnsi="Noto Sans" w:cs="Noto Sans"/>
          <w:sz w:val="20"/>
        </w:rPr>
        <w:t>%d = porcentaje determinado en la convocatoria de la licitación pública, invitación a cuando menos tres personas, cotización, contrato o pedido por cada día de atraso en la entrega de bienes o en el inicio de la prestación del servicio o arrendamiento.</w:t>
      </w:r>
    </w:p>
    <w:p w:rsidR="00EA1497" w:rsidRPr="009F33D6" w:rsidRDefault="00EA1497" w:rsidP="00EA1497">
      <w:pPr>
        <w:jc w:val="both"/>
        <w:rPr>
          <w:rFonts w:ascii="Noto Sans" w:hAnsi="Noto Sans" w:cs="Noto Sans"/>
          <w:sz w:val="20"/>
        </w:rPr>
      </w:pPr>
      <w:proofErr w:type="spellStart"/>
      <w:r w:rsidRPr="009F33D6">
        <w:rPr>
          <w:rFonts w:ascii="Noto Sans" w:hAnsi="Noto Sans" w:cs="Noto Sans"/>
          <w:sz w:val="20"/>
        </w:rPr>
        <w:t>nda</w:t>
      </w:r>
      <w:proofErr w:type="spellEnd"/>
      <w:r w:rsidRPr="009F33D6">
        <w:rPr>
          <w:rFonts w:ascii="Noto Sans" w:hAnsi="Noto Sans" w:cs="Noto Sans"/>
          <w:sz w:val="20"/>
        </w:rPr>
        <w:t xml:space="preserve"> = número de días de atraso</w:t>
      </w:r>
    </w:p>
    <w:p w:rsidR="00EA1497" w:rsidRPr="009F33D6" w:rsidRDefault="00EA1497" w:rsidP="00EA1497">
      <w:pPr>
        <w:jc w:val="both"/>
        <w:rPr>
          <w:rFonts w:ascii="Noto Sans" w:hAnsi="Noto Sans" w:cs="Noto Sans"/>
          <w:sz w:val="20"/>
        </w:rPr>
      </w:pPr>
      <w:proofErr w:type="spellStart"/>
      <w:r w:rsidRPr="009F33D6">
        <w:rPr>
          <w:rFonts w:ascii="Noto Sans" w:hAnsi="Noto Sans" w:cs="Noto Sans"/>
          <w:sz w:val="20"/>
        </w:rPr>
        <w:t>vbaa</w:t>
      </w:r>
      <w:proofErr w:type="spellEnd"/>
      <w:r w:rsidRPr="009F33D6">
        <w:rPr>
          <w:rFonts w:ascii="Noto Sans" w:hAnsi="Noto Sans" w:cs="Noto Sans"/>
          <w:sz w:val="20"/>
        </w:rPr>
        <w:t xml:space="preserve"> = valor de los bienes adquiridos con atraso sin IVA.</w:t>
      </w:r>
    </w:p>
    <w:p w:rsidR="00EA1497" w:rsidRPr="009F33D6" w:rsidRDefault="00EA1497" w:rsidP="00EA1497">
      <w:pPr>
        <w:jc w:val="both"/>
        <w:rPr>
          <w:rFonts w:ascii="Noto Sans" w:hAnsi="Noto Sans" w:cs="Noto Sans"/>
          <w:sz w:val="20"/>
        </w:rPr>
      </w:pPr>
      <w:proofErr w:type="spellStart"/>
      <w:r w:rsidRPr="009F33D6">
        <w:rPr>
          <w:rFonts w:ascii="Noto Sans" w:hAnsi="Noto Sans" w:cs="Noto Sans"/>
          <w:sz w:val="20"/>
        </w:rPr>
        <w:t>Pca</w:t>
      </w:r>
      <w:proofErr w:type="spellEnd"/>
      <w:r w:rsidRPr="009F33D6">
        <w:rPr>
          <w:rFonts w:ascii="Noto Sans" w:hAnsi="Noto Sans" w:cs="Noto Sans"/>
          <w:sz w:val="20"/>
        </w:rPr>
        <w:t xml:space="preserve"> = Pena convencional aplicable</w:t>
      </w:r>
    </w:p>
    <w:p w:rsidR="00EA1497" w:rsidRPr="009F33D6" w:rsidRDefault="00EA1497" w:rsidP="00EA1497">
      <w:pPr>
        <w:jc w:val="both"/>
        <w:rPr>
          <w:rFonts w:ascii="Noto Sans" w:hAnsi="Noto Sans" w:cs="Noto Sans"/>
          <w:sz w:val="20"/>
        </w:rPr>
      </w:pPr>
    </w:p>
    <w:p w:rsidR="00EA1497" w:rsidRPr="009F33D6" w:rsidRDefault="00EA1497" w:rsidP="00EA1497">
      <w:pPr>
        <w:jc w:val="both"/>
        <w:rPr>
          <w:rFonts w:ascii="Noto Sans" w:hAnsi="Noto Sans" w:cs="Noto Sans"/>
          <w:sz w:val="20"/>
        </w:rPr>
      </w:pPr>
      <w:r w:rsidRPr="009F33D6">
        <w:rPr>
          <w:rFonts w:ascii="Noto Sans" w:hAnsi="Noto Sans" w:cs="Noto Sans"/>
          <w:sz w:val="20"/>
        </w:rPr>
        <w:t>La suma de las penas convencionales no deberá exceder el importe de la garantía de cumplimiento del 10% (diez por ciento) del monto de cada uno de los bienes.</w:t>
      </w:r>
    </w:p>
    <w:p w:rsidR="00EA1497" w:rsidRPr="009F33D6" w:rsidRDefault="00EA1497" w:rsidP="00EA1497">
      <w:pPr>
        <w:jc w:val="both"/>
        <w:rPr>
          <w:rFonts w:ascii="Noto Sans" w:hAnsi="Noto Sans" w:cs="Noto Sans"/>
          <w:sz w:val="20"/>
        </w:rPr>
      </w:pPr>
    </w:p>
    <w:p w:rsidR="00EA1497" w:rsidRPr="009F33D6" w:rsidRDefault="00EA1497" w:rsidP="00EA1497">
      <w:pPr>
        <w:jc w:val="both"/>
        <w:rPr>
          <w:rFonts w:ascii="Noto Sans" w:hAnsi="Noto Sans" w:cs="Noto Sans"/>
          <w:sz w:val="20"/>
        </w:rPr>
      </w:pPr>
      <w:r w:rsidRPr="009F33D6">
        <w:rPr>
          <w:rFonts w:ascii="Noto Sans" w:hAnsi="Noto Sans" w:cs="Noto Sans"/>
          <w:sz w:val="20"/>
        </w:rPr>
        <w:t>El proveedor a su vez, autoriza al Instituto a descontar las cantidades que resulten de aplicar la pena convencional, sobre los pagos que deberá cubrir.</w:t>
      </w:r>
    </w:p>
    <w:p w:rsidR="00EA1497" w:rsidRPr="009F33D6" w:rsidRDefault="00EA1497" w:rsidP="00EA1497">
      <w:pPr>
        <w:jc w:val="both"/>
        <w:rPr>
          <w:rFonts w:ascii="Noto Sans" w:hAnsi="Noto Sans" w:cs="Noto Sans"/>
          <w:sz w:val="20"/>
        </w:rPr>
      </w:pPr>
    </w:p>
    <w:p w:rsidR="00EA1497" w:rsidRPr="009F33D6" w:rsidRDefault="00EA1497" w:rsidP="00EA1497">
      <w:pPr>
        <w:jc w:val="both"/>
        <w:rPr>
          <w:rFonts w:ascii="Noto Sans" w:hAnsi="Noto Sans" w:cs="Noto Sans"/>
          <w:sz w:val="20"/>
        </w:rPr>
      </w:pPr>
      <w:r w:rsidRPr="009F33D6">
        <w:rPr>
          <w:rFonts w:ascii="Noto Sans" w:hAnsi="Noto Sans" w:cs="Noto Sans"/>
          <w:sz w:val="20"/>
        </w:rPr>
        <w:t xml:space="preserve">El pago de los bienes, quedará condicionado, proporcionalmente al pago que el proveedor deba efectuar por concepto de penas convencionales por atraso, conforme a lo previsto en el artículo 75 de la Ley de Adquisiciones, Arrendamientos y Servicios del Sector Público (LAASSP) y artículo </w:t>
      </w:r>
      <w:r>
        <w:rPr>
          <w:rFonts w:ascii="Noto Sans" w:hAnsi="Noto Sans" w:cs="Noto Sans"/>
          <w:sz w:val="20"/>
        </w:rPr>
        <w:t>141</w:t>
      </w:r>
      <w:r w:rsidRPr="009F33D6">
        <w:rPr>
          <w:rFonts w:ascii="Noto Sans" w:hAnsi="Noto Sans" w:cs="Noto Sans"/>
          <w:sz w:val="20"/>
        </w:rPr>
        <w:t xml:space="preserve"> </w:t>
      </w:r>
      <w:r>
        <w:rPr>
          <w:rFonts w:ascii="Noto Sans" w:hAnsi="Noto Sans" w:cs="Noto Sans"/>
          <w:sz w:val="20"/>
        </w:rPr>
        <w:t>y</w:t>
      </w:r>
      <w:r w:rsidRPr="009F33D6">
        <w:rPr>
          <w:rFonts w:ascii="Noto Sans" w:hAnsi="Noto Sans" w:cs="Noto Sans"/>
          <w:sz w:val="20"/>
        </w:rPr>
        <w:t xml:space="preserve"> </w:t>
      </w:r>
      <w:r>
        <w:rPr>
          <w:rFonts w:ascii="Noto Sans" w:hAnsi="Noto Sans" w:cs="Noto Sans"/>
          <w:sz w:val="20"/>
        </w:rPr>
        <w:t>142</w:t>
      </w:r>
      <w:r w:rsidRPr="009F33D6">
        <w:rPr>
          <w:rFonts w:ascii="Noto Sans" w:hAnsi="Noto Sans" w:cs="Noto Sans"/>
          <w:sz w:val="20"/>
        </w:rPr>
        <w:t xml:space="preserve"> del Reglamento de la de la Ley de Adquisiciones, Arrendamientos y Servicios del Sector Público (RLAASSP), no se aceptará la estipulación de penas convencionales, ni intereses moratorios a cargo del Instituto.</w:t>
      </w:r>
    </w:p>
    <w:p w:rsidR="00EA1497" w:rsidRPr="009F33D6" w:rsidRDefault="00EA1497" w:rsidP="00EA1497">
      <w:pPr>
        <w:jc w:val="both"/>
        <w:rPr>
          <w:rFonts w:ascii="Noto Sans" w:hAnsi="Noto Sans" w:cs="Noto Sans"/>
          <w:sz w:val="20"/>
        </w:rPr>
      </w:pPr>
    </w:p>
    <w:p w:rsidR="00EA1497" w:rsidRPr="009F33D6" w:rsidRDefault="00EA1497" w:rsidP="00EA1497">
      <w:pPr>
        <w:jc w:val="both"/>
        <w:rPr>
          <w:rFonts w:ascii="Noto Sans" w:hAnsi="Noto Sans" w:cs="Noto Sans"/>
          <w:sz w:val="20"/>
        </w:rPr>
      </w:pPr>
      <w:r w:rsidRPr="009F33D6">
        <w:rPr>
          <w:rFonts w:ascii="Noto Sans" w:hAnsi="Noto Sans" w:cs="Noto Sans"/>
          <w:sz w:val="20"/>
        </w:rPr>
        <w:t>Las notas de crédito derivadas de las penas convencionales deberán estar a apegadas a la normatividad aplicable para su elaboración.</w:t>
      </w:r>
    </w:p>
    <w:p w:rsidR="00EA1497" w:rsidRPr="009F33D6" w:rsidRDefault="00EA1497" w:rsidP="00EA1497">
      <w:pPr>
        <w:jc w:val="both"/>
        <w:rPr>
          <w:rFonts w:ascii="Noto Sans" w:hAnsi="Noto Sans" w:cs="Noto Sans"/>
          <w:sz w:val="20"/>
        </w:rPr>
      </w:pPr>
    </w:p>
    <w:p w:rsidR="00EA1497" w:rsidRPr="009F33D6" w:rsidRDefault="00EA1497" w:rsidP="00EA1497">
      <w:pPr>
        <w:jc w:val="both"/>
        <w:rPr>
          <w:rFonts w:ascii="Noto Sans" w:hAnsi="Noto Sans" w:cs="Noto Sans"/>
          <w:sz w:val="20"/>
        </w:rPr>
      </w:pPr>
      <w:r w:rsidRPr="009F33D6">
        <w:rPr>
          <w:rFonts w:ascii="Noto Sans" w:hAnsi="Noto Sans" w:cs="Noto Sans"/>
          <w:sz w:val="20"/>
        </w:rPr>
        <w:t>Si el último día del plazo o la fecha determinada son inhábiles o las oficinas ante las que se vaya a hacer el trámite permanecen cerradas durante el horario normal de labores, se prorrogará el plazo hasta el siguiente día hábil.</w:t>
      </w:r>
    </w:p>
    <w:p w:rsidR="00EA1497" w:rsidRPr="009F33D6" w:rsidRDefault="00EA1497" w:rsidP="00EA1497">
      <w:pPr>
        <w:jc w:val="both"/>
        <w:rPr>
          <w:rFonts w:ascii="Noto Sans" w:hAnsi="Noto Sans" w:cs="Noto Sans"/>
          <w:sz w:val="20"/>
        </w:rPr>
      </w:pPr>
    </w:p>
    <w:p w:rsidR="00EA1497" w:rsidRPr="009F33D6" w:rsidRDefault="00EA1497" w:rsidP="00EA1497">
      <w:pPr>
        <w:jc w:val="both"/>
        <w:rPr>
          <w:rFonts w:ascii="Noto Sans" w:hAnsi="Noto Sans" w:cs="Noto Sans"/>
          <w:sz w:val="20"/>
        </w:rPr>
      </w:pPr>
      <w:r w:rsidRPr="009F33D6">
        <w:rPr>
          <w:rFonts w:ascii="Noto Sans" w:hAnsi="Noto Sans" w:cs="Noto Sans"/>
          <w:sz w:val="20"/>
        </w:rPr>
        <w:t>El Administrador del contrato, notificará a “EL PROVEEDOR” por escrito o vía correo electrónico el cálculo de la pena convencional, dentro de los 5 (cinco días) posteriores al atraso en el cumplimiento de la obligación de que se trate.</w:t>
      </w:r>
    </w:p>
    <w:p w:rsidR="00EA1497" w:rsidRPr="009F33D6" w:rsidRDefault="00EA1497" w:rsidP="00EA1497">
      <w:pPr>
        <w:jc w:val="both"/>
        <w:rPr>
          <w:rFonts w:ascii="Noto Sans" w:hAnsi="Noto Sans" w:cs="Noto Sans"/>
          <w:sz w:val="20"/>
        </w:rPr>
      </w:pPr>
    </w:p>
    <w:p w:rsidR="00EA1497" w:rsidRPr="009F33D6" w:rsidRDefault="00EA1497" w:rsidP="00EA1497">
      <w:pPr>
        <w:jc w:val="both"/>
        <w:rPr>
          <w:rFonts w:ascii="Noto Sans" w:hAnsi="Noto Sans" w:cs="Noto Sans"/>
          <w:sz w:val="20"/>
        </w:rPr>
      </w:pPr>
      <w:r w:rsidRPr="009F33D6">
        <w:rPr>
          <w:rFonts w:ascii="Noto Sans" w:hAnsi="Noto Sans" w:cs="Noto Sans"/>
          <w:sz w:val="20"/>
        </w:rPr>
        <w:t>Se hace referencia al numeral 5.5.1.1 inciso b de las Políticas, Bases y Lineamientos en materia de Adquisiciones, Arrendamientos y Servicios del instituto Mexicano del Seguro Social, relativo a la emisión del Comprobante Fiscal Digital por Internet (CFDI) de ingreso para la aplicación de Penas Convencionales a la Proveeduría, el cual deberá ser solicitado por el Administrador de Contrato al Área de Contabilidad de este OOAD Sur del D.F.</w:t>
      </w:r>
    </w:p>
    <w:p w:rsidR="00EA1497" w:rsidRPr="009F33D6" w:rsidRDefault="00EA1497" w:rsidP="00EA1497">
      <w:pPr>
        <w:jc w:val="both"/>
        <w:rPr>
          <w:rFonts w:ascii="Noto Sans" w:hAnsi="Noto Sans" w:cs="Noto Sans"/>
          <w:sz w:val="20"/>
        </w:rPr>
      </w:pPr>
    </w:p>
    <w:p w:rsidR="00EA1497" w:rsidRPr="009F33D6" w:rsidRDefault="00EA1497" w:rsidP="00EA1497">
      <w:pPr>
        <w:jc w:val="both"/>
        <w:rPr>
          <w:rFonts w:ascii="Noto Sans" w:hAnsi="Noto Sans" w:cs="Noto Sans"/>
          <w:sz w:val="20"/>
        </w:rPr>
      </w:pPr>
      <w:r w:rsidRPr="009F33D6">
        <w:rPr>
          <w:rFonts w:ascii="Noto Sans" w:hAnsi="Noto Sans" w:cs="Noto Sans"/>
          <w:sz w:val="20"/>
        </w:rPr>
        <w:t>Para dar cumplimiento a lo anterior el Administrador de Contrato deberá proporcionar la documentación que a continuación se especifica:</w:t>
      </w:r>
    </w:p>
    <w:p w:rsidR="00EA1497" w:rsidRPr="009F33D6" w:rsidRDefault="00EA1497" w:rsidP="00EA1497">
      <w:pPr>
        <w:jc w:val="both"/>
        <w:rPr>
          <w:rFonts w:ascii="Noto Sans" w:hAnsi="Noto Sans" w:cs="Noto Sans"/>
          <w:sz w:val="20"/>
        </w:rPr>
      </w:pPr>
    </w:p>
    <w:p w:rsidR="00EA1497" w:rsidRPr="009F33D6" w:rsidRDefault="00EA1497" w:rsidP="00EA1497">
      <w:pPr>
        <w:numPr>
          <w:ilvl w:val="0"/>
          <w:numId w:val="37"/>
        </w:numPr>
        <w:suppressAutoHyphens w:val="0"/>
        <w:jc w:val="both"/>
        <w:rPr>
          <w:rFonts w:ascii="Noto Sans" w:hAnsi="Noto Sans" w:cs="Noto Sans"/>
          <w:sz w:val="20"/>
        </w:rPr>
      </w:pPr>
      <w:r w:rsidRPr="009F33D6">
        <w:rPr>
          <w:rFonts w:ascii="Noto Sans" w:hAnsi="Noto Sans" w:cs="Noto Sans"/>
          <w:sz w:val="20"/>
        </w:rPr>
        <w:t>Oficio Solicitud por parte de del Administrador del Contrato para la emisión del CFDI de ingreso indicando el importe de la pena convencional, número de la nota de Crédito, y número del Contrato al que se asocia la pena Convencional.</w:t>
      </w:r>
    </w:p>
    <w:p w:rsidR="00EA1497" w:rsidRPr="009F33D6" w:rsidRDefault="00EA1497" w:rsidP="00EA1497">
      <w:pPr>
        <w:numPr>
          <w:ilvl w:val="0"/>
          <w:numId w:val="37"/>
        </w:numPr>
        <w:suppressAutoHyphens w:val="0"/>
        <w:jc w:val="both"/>
        <w:rPr>
          <w:rFonts w:ascii="Noto Sans" w:hAnsi="Noto Sans" w:cs="Noto Sans"/>
          <w:sz w:val="20"/>
        </w:rPr>
      </w:pPr>
      <w:r w:rsidRPr="009F33D6">
        <w:rPr>
          <w:rFonts w:ascii="Noto Sans" w:hAnsi="Noto Sans" w:cs="Noto Sans"/>
          <w:sz w:val="20"/>
        </w:rPr>
        <w:t>Constancia de Situación fiscal Vigente del Proveedor</w:t>
      </w:r>
    </w:p>
    <w:p w:rsidR="00EA1497" w:rsidRPr="009F33D6" w:rsidRDefault="00EA1497" w:rsidP="00EA1497">
      <w:pPr>
        <w:numPr>
          <w:ilvl w:val="0"/>
          <w:numId w:val="37"/>
        </w:numPr>
        <w:suppressAutoHyphens w:val="0"/>
        <w:jc w:val="both"/>
        <w:rPr>
          <w:rFonts w:ascii="Noto Sans" w:hAnsi="Noto Sans" w:cs="Noto Sans"/>
          <w:sz w:val="20"/>
        </w:rPr>
      </w:pPr>
      <w:r w:rsidRPr="009F33D6">
        <w:rPr>
          <w:rFonts w:ascii="Noto Sans" w:hAnsi="Noto Sans" w:cs="Noto Sans"/>
          <w:sz w:val="20"/>
        </w:rPr>
        <w:t>Copia del CFDI de Egreso y nota de Crédito a la que se asociará la Pena Convencional con sello de recibido por la Coordinación Delegacional de Abastecimiento y Equipamiento de este OOAD Sur del D.F.</w:t>
      </w:r>
    </w:p>
    <w:p w:rsidR="00EA1497" w:rsidRPr="009F33D6" w:rsidRDefault="00EA1497" w:rsidP="00EA1497">
      <w:pPr>
        <w:numPr>
          <w:ilvl w:val="0"/>
          <w:numId w:val="37"/>
        </w:numPr>
        <w:suppressAutoHyphens w:val="0"/>
        <w:jc w:val="both"/>
        <w:rPr>
          <w:rFonts w:ascii="Noto Sans" w:hAnsi="Noto Sans" w:cs="Noto Sans"/>
          <w:sz w:val="20"/>
        </w:rPr>
      </w:pPr>
      <w:r w:rsidRPr="009F33D6">
        <w:rPr>
          <w:rFonts w:ascii="Noto Sans" w:hAnsi="Noto Sans" w:cs="Noto Sans"/>
          <w:sz w:val="20"/>
        </w:rPr>
        <w:t>Pantalla del registro de la nota de crédito en Modulo AP (Cuentas por pagar) del sistema FINAT-Millenium en estado “valida”.</w:t>
      </w:r>
    </w:p>
    <w:p w:rsidR="00EA1497" w:rsidRDefault="00EA1497" w:rsidP="00EA1497">
      <w:pPr>
        <w:jc w:val="both"/>
        <w:rPr>
          <w:rFonts w:ascii="Noto Sans" w:hAnsi="Noto Sans" w:cs="Noto Sans"/>
          <w:b/>
          <w:sz w:val="20"/>
          <w:lang w:eastAsia="es-ES"/>
        </w:rPr>
      </w:pPr>
    </w:p>
    <w:p w:rsidR="00EA1497" w:rsidRPr="008A502D" w:rsidRDefault="00EA1497" w:rsidP="00EA1497">
      <w:pPr>
        <w:rPr>
          <w:rFonts w:ascii="Noto Sans" w:hAnsi="Noto Sans" w:cs="Noto Sans"/>
          <w:b/>
          <w:bCs/>
          <w:sz w:val="20"/>
        </w:rPr>
      </w:pPr>
      <w:r w:rsidRPr="008A502D">
        <w:rPr>
          <w:rFonts w:ascii="Noto Sans" w:hAnsi="Noto Sans" w:cs="Noto Sans"/>
          <w:b/>
          <w:bCs/>
          <w:sz w:val="20"/>
        </w:rPr>
        <w:t>DEDUCCIONES</w:t>
      </w:r>
    </w:p>
    <w:p w:rsidR="00EA1497" w:rsidRPr="009F33D6" w:rsidRDefault="00EA1497" w:rsidP="00EA1497">
      <w:pPr>
        <w:rPr>
          <w:rFonts w:ascii="Noto Sans" w:hAnsi="Noto Sans" w:cs="Noto Sans"/>
          <w:b/>
          <w:bCs/>
        </w:rPr>
      </w:pPr>
    </w:p>
    <w:p w:rsidR="00EA1497" w:rsidRPr="009F33D6" w:rsidRDefault="00EA1497" w:rsidP="00EA1497">
      <w:pPr>
        <w:jc w:val="both"/>
        <w:rPr>
          <w:rFonts w:ascii="Noto Sans" w:hAnsi="Noto Sans" w:cs="Noto Sans"/>
          <w:sz w:val="20"/>
        </w:rPr>
      </w:pPr>
      <w:r w:rsidRPr="009F33D6">
        <w:rPr>
          <w:rFonts w:ascii="Noto Sans" w:hAnsi="Noto Sans" w:cs="Noto Sans"/>
          <w:sz w:val="20"/>
        </w:rPr>
        <w:t xml:space="preserve">En términos de los artículos 76 de la LAASSP y </w:t>
      </w:r>
      <w:r>
        <w:rPr>
          <w:rFonts w:ascii="Noto Sans" w:hAnsi="Noto Sans" w:cs="Noto Sans"/>
          <w:sz w:val="20"/>
        </w:rPr>
        <w:t>143</w:t>
      </w:r>
      <w:r w:rsidRPr="009F33D6">
        <w:rPr>
          <w:rFonts w:ascii="Noto Sans" w:hAnsi="Noto Sans" w:cs="Noto Sans"/>
          <w:sz w:val="20"/>
        </w:rPr>
        <w:t xml:space="preserve">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deficiente en que pudiera incurrir “EL PROVEEDOR” adjudicado, respecto a la(s) partida(s) o concepto(s) que integrarán el instrumento jurídico contractual, así como de notificarlas a “EL PROVEEDOR” para que éste realice el pago correspondiente.</w:t>
      </w:r>
    </w:p>
    <w:p w:rsidR="00EA1497" w:rsidRPr="009F33D6" w:rsidRDefault="00EA1497" w:rsidP="00EA1497">
      <w:pPr>
        <w:jc w:val="both"/>
        <w:rPr>
          <w:rFonts w:ascii="Noto Sans" w:hAnsi="Noto Sans" w:cs="Noto Sans"/>
          <w:sz w:val="20"/>
        </w:rPr>
      </w:pPr>
    </w:p>
    <w:p w:rsidR="00EA1497" w:rsidRPr="009F33D6" w:rsidRDefault="00EA1497" w:rsidP="00EA1497">
      <w:pPr>
        <w:jc w:val="both"/>
        <w:rPr>
          <w:rFonts w:ascii="Noto Sans" w:hAnsi="Noto Sans" w:cs="Noto Sans"/>
          <w:sz w:val="20"/>
        </w:rPr>
      </w:pPr>
      <w:r w:rsidRPr="009F33D6">
        <w:rPr>
          <w:rFonts w:ascii="Noto Sans" w:hAnsi="Noto Sans" w:cs="Noto Sans"/>
          <w:sz w:val="20"/>
        </w:rPr>
        <w:t>El Administrador del contrato, notificará a “EL PROVEEDOR” por escrito o vía correo electrónico el cálculo de la deducción, dentro de los 5 (cinco días) posteriores al atraso en el cumplimiento de la obligación de que se trate.</w:t>
      </w:r>
    </w:p>
    <w:p w:rsidR="00EA1497" w:rsidRDefault="00EA1497" w:rsidP="00EA1497">
      <w:pPr>
        <w:jc w:val="both"/>
        <w:rPr>
          <w:rFonts w:ascii="Noto Sans" w:hAnsi="Noto Sans" w:cs="Noto Sans"/>
          <w:sz w:val="20"/>
          <w:lang w:val="es-MX"/>
        </w:rPr>
      </w:pPr>
    </w:p>
    <w:p w:rsidR="00EA1497" w:rsidRDefault="00EA1497" w:rsidP="00EA1497">
      <w:pPr>
        <w:spacing w:line="276" w:lineRule="auto"/>
        <w:jc w:val="both"/>
        <w:rPr>
          <w:rFonts w:ascii="Noto Sans" w:hAnsi="Noto Sans" w:cs="Noto Sans"/>
          <w:sz w:val="20"/>
          <w:lang w:eastAsia="es-ES"/>
        </w:rPr>
      </w:pPr>
      <w:r>
        <w:rPr>
          <w:rFonts w:ascii="Noto Sans" w:hAnsi="Noto Sans" w:cs="Noto Sans"/>
          <w:sz w:val="20"/>
          <w:lang w:eastAsia="es-ES"/>
        </w:rPr>
        <w:t xml:space="preserve">Las deductivas de aplicarán conforme a lo siguiente: </w:t>
      </w:r>
    </w:p>
    <w:p w:rsidR="00EA1497" w:rsidRDefault="00EA1497" w:rsidP="00DF5530">
      <w:pPr>
        <w:spacing w:line="276" w:lineRule="auto"/>
        <w:jc w:val="both"/>
        <w:rPr>
          <w:rFonts w:ascii="Noto Sans" w:hAnsi="Noto Sans" w:cs="Noto Sans"/>
          <w:sz w:val="20"/>
          <w:lang w:eastAsia="es-ES"/>
        </w:rPr>
      </w:pPr>
    </w:p>
    <w:tbl>
      <w:tblPr>
        <w:tblW w:w="10532" w:type="dxa"/>
        <w:jc w:val="center"/>
        <w:tblCellMar>
          <w:left w:w="0" w:type="dxa"/>
          <w:right w:w="0" w:type="dxa"/>
        </w:tblCellMar>
        <w:tblLook w:val="04A0" w:firstRow="1" w:lastRow="0" w:firstColumn="1" w:lastColumn="0" w:noHBand="0" w:noVBand="1"/>
      </w:tblPr>
      <w:tblGrid>
        <w:gridCol w:w="2239"/>
        <w:gridCol w:w="2184"/>
        <w:gridCol w:w="2657"/>
        <w:gridCol w:w="1726"/>
        <w:gridCol w:w="1726"/>
      </w:tblGrid>
      <w:tr w:rsidR="00EA1497" w:rsidRPr="007A794E" w:rsidTr="00DF5530">
        <w:trPr>
          <w:trHeight w:val="163"/>
          <w:tblHeader/>
          <w:jc w:val="center"/>
        </w:trPr>
        <w:tc>
          <w:tcPr>
            <w:tcW w:w="2239" w:type="dxa"/>
            <w:tcBorders>
              <w:top w:val="single" w:sz="8" w:space="0" w:color="000000"/>
              <w:left w:val="single" w:sz="8" w:space="0" w:color="000000"/>
              <w:bottom w:val="single" w:sz="8" w:space="0" w:color="000000"/>
              <w:right w:val="single" w:sz="8" w:space="0" w:color="000000"/>
            </w:tcBorders>
            <w:shd w:val="clear" w:color="auto" w:fill="C4BC96" w:themeFill="background2" w:themeFillShade="BF"/>
            <w:tcMar>
              <w:top w:w="0" w:type="dxa"/>
              <w:left w:w="108" w:type="dxa"/>
              <w:bottom w:w="0" w:type="dxa"/>
              <w:right w:w="108" w:type="dxa"/>
            </w:tcMar>
            <w:vAlign w:val="center"/>
            <w:hideMark/>
          </w:tcPr>
          <w:p w:rsidR="00EA1497" w:rsidRPr="007A794E" w:rsidRDefault="00EA1497" w:rsidP="00D53DE8">
            <w:pPr>
              <w:spacing w:line="276" w:lineRule="auto"/>
              <w:jc w:val="center"/>
              <w:rPr>
                <w:rFonts w:ascii="Noto Sans" w:eastAsiaTheme="minorHAnsi" w:hAnsi="Noto Sans" w:cs="Noto Sans"/>
                <w:b/>
                <w:bCs/>
                <w:sz w:val="16"/>
                <w:szCs w:val="14"/>
              </w:rPr>
            </w:pPr>
            <w:r w:rsidRPr="007A794E">
              <w:rPr>
                <w:rFonts w:ascii="Noto Sans" w:hAnsi="Noto Sans" w:cs="Noto Sans"/>
                <w:b/>
                <w:bCs/>
                <w:sz w:val="16"/>
                <w:szCs w:val="14"/>
              </w:rPr>
              <w:t>Concepto</w:t>
            </w:r>
          </w:p>
        </w:tc>
        <w:tc>
          <w:tcPr>
            <w:tcW w:w="2184" w:type="dxa"/>
            <w:tcBorders>
              <w:top w:val="single" w:sz="8" w:space="0" w:color="000000"/>
              <w:left w:val="nil"/>
              <w:bottom w:val="single" w:sz="8" w:space="0" w:color="000000"/>
              <w:right w:val="single" w:sz="8" w:space="0" w:color="000000"/>
            </w:tcBorders>
            <w:shd w:val="clear" w:color="auto" w:fill="C4BC96" w:themeFill="background2" w:themeFillShade="BF"/>
            <w:tcMar>
              <w:top w:w="0" w:type="dxa"/>
              <w:left w:w="108" w:type="dxa"/>
              <w:bottom w:w="0" w:type="dxa"/>
              <w:right w:w="108" w:type="dxa"/>
            </w:tcMar>
            <w:vAlign w:val="center"/>
            <w:hideMark/>
          </w:tcPr>
          <w:p w:rsidR="00EA1497" w:rsidRPr="007A794E" w:rsidRDefault="00EA1497" w:rsidP="00D53DE8">
            <w:pPr>
              <w:spacing w:line="276" w:lineRule="auto"/>
              <w:jc w:val="center"/>
              <w:rPr>
                <w:rFonts w:ascii="Noto Sans" w:eastAsiaTheme="minorHAnsi" w:hAnsi="Noto Sans" w:cs="Noto Sans"/>
                <w:b/>
                <w:bCs/>
                <w:sz w:val="16"/>
                <w:szCs w:val="14"/>
              </w:rPr>
            </w:pPr>
            <w:r w:rsidRPr="007A794E">
              <w:rPr>
                <w:rFonts w:ascii="Noto Sans" w:hAnsi="Noto Sans" w:cs="Noto Sans"/>
                <w:b/>
                <w:bCs/>
                <w:sz w:val="16"/>
                <w:szCs w:val="14"/>
              </w:rPr>
              <w:t>Unidad de Medida</w:t>
            </w:r>
          </w:p>
        </w:tc>
        <w:tc>
          <w:tcPr>
            <w:tcW w:w="2657" w:type="dxa"/>
            <w:tcBorders>
              <w:top w:val="single" w:sz="8" w:space="0" w:color="000000"/>
              <w:left w:val="nil"/>
              <w:bottom w:val="single" w:sz="8" w:space="0" w:color="000000"/>
              <w:right w:val="single" w:sz="8" w:space="0" w:color="000000"/>
            </w:tcBorders>
            <w:shd w:val="clear" w:color="auto" w:fill="C4BC96" w:themeFill="background2" w:themeFillShade="BF"/>
            <w:tcMar>
              <w:top w:w="0" w:type="dxa"/>
              <w:left w:w="108" w:type="dxa"/>
              <w:bottom w:w="0" w:type="dxa"/>
              <w:right w:w="108" w:type="dxa"/>
            </w:tcMar>
            <w:vAlign w:val="center"/>
            <w:hideMark/>
          </w:tcPr>
          <w:p w:rsidR="00EA1497" w:rsidRPr="007A794E" w:rsidRDefault="00EA1497" w:rsidP="00D53DE8">
            <w:pPr>
              <w:spacing w:line="276" w:lineRule="auto"/>
              <w:jc w:val="center"/>
              <w:rPr>
                <w:rFonts w:ascii="Noto Sans" w:eastAsiaTheme="minorHAnsi" w:hAnsi="Noto Sans" w:cs="Noto Sans"/>
                <w:b/>
                <w:bCs/>
                <w:sz w:val="16"/>
                <w:szCs w:val="14"/>
              </w:rPr>
            </w:pPr>
            <w:r w:rsidRPr="007A794E">
              <w:rPr>
                <w:rFonts w:ascii="Noto Sans" w:hAnsi="Noto Sans" w:cs="Noto Sans"/>
                <w:b/>
                <w:bCs/>
                <w:sz w:val="16"/>
                <w:szCs w:val="14"/>
              </w:rPr>
              <w:t>Deducción (los montos a deducir se considerarán antes del IVA)</w:t>
            </w:r>
          </w:p>
        </w:tc>
        <w:tc>
          <w:tcPr>
            <w:tcW w:w="1726" w:type="dxa"/>
            <w:tcBorders>
              <w:top w:val="single" w:sz="8" w:space="0" w:color="000000"/>
              <w:left w:val="nil"/>
              <w:bottom w:val="single" w:sz="8" w:space="0" w:color="000000"/>
              <w:right w:val="single" w:sz="8" w:space="0" w:color="000000"/>
            </w:tcBorders>
            <w:shd w:val="clear" w:color="auto" w:fill="C4BC96" w:themeFill="background2" w:themeFillShade="BF"/>
            <w:tcMar>
              <w:top w:w="0" w:type="dxa"/>
              <w:left w:w="108" w:type="dxa"/>
              <w:bottom w:w="0" w:type="dxa"/>
              <w:right w:w="108" w:type="dxa"/>
            </w:tcMar>
            <w:vAlign w:val="center"/>
            <w:hideMark/>
          </w:tcPr>
          <w:p w:rsidR="00EA1497" w:rsidRPr="007A794E" w:rsidRDefault="00EA1497" w:rsidP="00D53DE8">
            <w:pPr>
              <w:spacing w:line="276" w:lineRule="auto"/>
              <w:jc w:val="center"/>
              <w:rPr>
                <w:rFonts w:ascii="Noto Sans" w:eastAsiaTheme="minorHAnsi" w:hAnsi="Noto Sans" w:cs="Noto Sans"/>
                <w:b/>
                <w:bCs/>
                <w:sz w:val="16"/>
                <w:szCs w:val="14"/>
              </w:rPr>
            </w:pPr>
            <w:r w:rsidRPr="007A794E">
              <w:rPr>
                <w:rFonts w:ascii="Noto Sans" w:hAnsi="Noto Sans" w:cs="Noto Sans"/>
                <w:b/>
                <w:bCs/>
                <w:sz w:val="16"/>
                <w:szCs w:val="14"/>
              </w:rPr>
              <w:t>Límite de incumplimiento motivo de rescisión del contrato</w:t>
            </w:r>
          </w:p>
        </w:tc>
        <w:tc>
          <w:tcPr>
            <w:tcW w:w="1726" w:type="dxa"/>
            <w:tcBorders>
              <w:top w:val="single" w:sz="8" w:space="0" w:color="000000"/>
              <w:left w:val="nil"/>
              <w:bottom w:val="single" w:sz="8" w:space="0" w:color="000000"/>
              <w:right w:val="single" w:sz="8" w:space="0" w:color="000000"/>
            </w:tcBorders>
            <w:shd w:val="clear" w:color="auto" w:fill="C4BC96" w:themeFill="background2" w:themeFillShade="BF"/>
            <w:tcMar>
              <w:top w:w="0" w:type="dxa"/>
              <w:left w:w="108" w:type="dxa"/>
              <w:bottom w:w="0" w:type="dxa"/>
              <w:right w:w="108" w:type="dxa"/>
            </w:tcMar>
            <w:vAlign w:val="center"/>
            <w:hideMark/>
          </w:tcPr>
          <w:p w:rsidR="00EA1497" w:rsidRPr="007A794E" w:rsidRDefault="00EA1497" w:rsidP="00D53DE8">
            <w:pPr>
              <w:spacing w:line="276" w:lineRule="auto"/>
              <w:jc w:val="center"/>
              <w:rPr>
                <w:rFonts w:ascii="Noto Sans" w:eastAsiaTheme="minorHAnsi" w:hAnsi="Noto Sans" w:cs="Noto Sans"/>
                <w:b/>
                <w:bCs/>
                <w:sz w:val="16"/>
                <w:szCs w:val="14"/>
              </w:rPr>
            </w:pPr>
            <w:r w:rsidRPr="007A794E">
              <w:rPr>
                <w:rFonts w:ascii="Noto Sans" w:hAnsi="Noto Sans" w:cs="Noto Sans"/>
                <w:b/>
                <w:bCs/>
                <w:sz w:val="16"/>
                <w:szCs w:val="14"/>
              </w:rPr>
              <w:t>Responsable del cálculo de notificación y emisión de la Deducción</w:t>
            </w:r>
          </w:p>
        </w:tc>
      </w:tr>
      <w:tr w:rsidR="00EA1497" w:rsidRPr="007A794E" w:rsidTr="00DF5530">
        <w:trPr>
          <w:trHeight w:val="140"/>
          <w:jc w:val="center"/>
        </w:trPr>
        <w:tc>
          <w:tcPr>
            <w:tcW w:w="223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A1497" w:rsidRPr="007A794E" w:rsidRDefault="00EA1497" w:rsidP="00D53DE8">
            <w:pPr>
              <w:spacing w:line="276" w:lineRule="auto"/>
              <w:jc w:val="both"/>
              <w:rPr>
                <w:rFonts w:ascii="Noto Sans" w:eastAsiaTheme="minorHAnsi" w:hAnsi="Noto Sans" w:cs="Noto Sans"/>
                <w:sz w:val="16"/>
                <w:szCs w:val="14"/>
              </w:rPr>
            </w:pPr>
            <w:r w:rsidRPr="007A794E">
              <w:rPr>
                <w:rFonts w:ascii="Noto Sans" w:hAnsi="Noto Sans" w:cs="Noto Sans"/>
                <w:sz w:val="16"/>
                <w:szCs w:val="14"/>
              </w:rPr>
              <w:t xml:space="preserve">1. La omisión de entrega parcial de los bienes. </w:t>
            </w:r>
          </w:p>
        </w:tc>
        <w:tc>
          <w:tcPr>
            <w:tcW w:w="21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A1497" w:rsidRPr="007A794E" w:rsidRDefault="00EA1497" w:rsidP="00D53DE8">
            <w:pPr>
              <w:spacing w:line="276" w:lineRule="auto"/>
              <w:ind w:right="49"/>
              <w:jc w:val="both"/>
              <w:rPr>
                <w:rFonts w:ascii="Noto Sans" w:eastAsiaTheme="minorHAnsi" w:hAnsi="Noto Sans" w:cs="Noto Sans"/>
                <w:sz w:val="16"/>
                <w:szCs w:val="14"/>
              </w:rPr>
            </w:pPr>
            <w:r w:rsidRPr="007A794E">
              <w:rPr>
                <w:rFonts w:ascii="Noto Sans" w:hAnsi="Noto Sans" w:cs="Noto Sans"/>
                <w:sz w:val="16"/>
                <w:szCs w:val="14"/>
              </w:rPr>
              <w:t>Por evento entregado en forma parcial.</w:t>
            </w:r>
          </w:p>
        </w:tc>
        <w:tc>
          <w:tcPr>
            <w:tcW w:w="2657" w:type="dxa"/>
            <w:tcBorders>
              <w:top w:val="nil"/>
              <w:left w:val="nil"/>
              <w:bottom w:val="single" w:sz="8" w:space="0" w:color="000000"/>
              <w:right w:val="single" w:sz="8" w:space="0" w:color="000000"/>
            </w:tcBorders>
            <w:tcMar>
              <w:top w:w="0" w:type="dxa"/>
              <w:left w:w="108" w:type="dxa"/>
              <w:bottom w:w="0" w:type="dxa"/>
              <w:right w:w="108" w:type="dxa"/>
            </w:tcMar>
            <w:hideMark/>
          </w:tcPr>
          <w:p w:rsidR="00EA1497" w:rsidRPr="007A794E" w:rsidRDefault="00EA1497" w:rsidP="00D53DE8">
            <w:pPr>
              <w:spacing w:line="276" w:lineRule="auto"/>
              <w:ind w:right="51"/>
              <w:jc w:val="both"/>
              <w:rPr>
                <w:rFonts w:ascii="Noto Sans" w:eastAsiaTheme="minorHAnsi" w:hAnsi="Noto Sans" w:cs="Noto Sans"/>
                <w:sz w:val="16"/>
                <w:szCs w:val="14"/>
              </w:rPr>
            </w:pPr>
            <w:r w:rsidRPr="007A794E">
              <w:rPr>
                <w:rFonts w:ascii="Noto Sans" w:hAnsi="Noto Sans" w:cs="Noto Sans"/>
                <w:sz w:val="16"/>
                <w:szCs w:val="14"/>
              </w:rPr>
              <w:t xml:space="preserve">1 (un por ciento) % del importe total de la facturación de la </w:t>
            </w:r>
            <w:r>
              <w:rPr>
                <w:rFonts w:ascii="Noto Sans" w:hAnsi="Noto Sans" w:cs="Noto Sans"/>
                <w:sz w:val="16"/>
                <w:szCs w:val="14"/>
              </w:rPr>
              <w:t>U</w:t>
            </w:r>
            <w:r w:rsidRPr="007A794E">
              <w:rPr>
                <w:rFonts w:ascii="Noto Sans" w:hAnsi="Noto Sans" w:cs="Noto Sans"/>
                <w:sz w:val="16"/>
                <w:szCs w:val="14"/>
              </w:rPr>
              <w:t xml:space="preserve">nidad </w:t>
            </w:r>
            <w:r>
              <w:rPr>
                <w:rFonts w:ascii="Noto Sans" w:hAnsi="Noto Sans" w:cs="Noto Sans"/>
                <w:sz w:val="16"/>
                <w:szCs w:val="14"/>
              </w:rPr>
              <w:t>M</w:t>
            </w:r>
            <w:r w:rsidRPr="007A794E">
              <w:rPr>
                <w:rFonts w:ascii="Noto Sans" w:hAnsi="Noto Sans" w:cs="Noto Sans"/>
                <w:sz w:val="16"/>
                <w:szCs w:val="14"/>
              </w:rPr>
              <w:t>édica.</w:t>
            </w:r>
          </w:p>
        </w:tc>
        <w:tc>
          <w:tcPr>
            <w:tcW w:w="17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A1497" w:rsidRPr="007A794E" w:rsidRDefault="00EA1497" w:rsidP="00D53DE8">
            <w:pPr>
              <w:spacing w:line="276" w:lineRule="auto"/>
              <w:ind w:left="19"/>
              <w:jc w:val="both"/>
              <w:rPr>
                <w:rFonts w:ascii="Noto Sans" w:eastAsiaTheme="minorHAnsi" w:hAnsi="Noto Sans" w:cs="Noto Sans"/>
                <w:sz w:val="16"/>
                <w:szCs w:val="14"/>
              </w:rPr>
            </w:pPr>
            <w:r w:rsidRPr="007A794E">
              <w:rPr>
                <w:rFonts w:ascii="Noto Sans" w:hAnsi="Noto Sans" w:cs="Noto Sans"/>
                <w:sz w:val="16"/>
                <w:szCs w:val="14"/>
              </w:rPr>
              <w:t xml:space="preserve">Hasta en una ocasión durante la vigencia del </w:t>
            </w:r>
            <w:r w:rsidRPr="007A794E">
              <w:rPr>
                <w:rFonts w:ascii="Noto Sans" w:hAnsi="Noto Sans" w:cs="Noto Sans"/>
                <w:sz w:val="16"/>
                <w:szCs w:val="14"/>
              </w:rPr>
              <w:lastRenderedPageBreak/>
              <w:t>contrato.</w:t>
            </w:r>
          </w:p>
        </w:tc>
        <w:tc>
          <w:tcPr>
            <w:tcW w:w="17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A1497" w:rsidRPr="007A794E" w:rsidRDefault="00EA1497" w:rsidP="00D53DE8">
            <w:pPr>
              <w:spacing w:line="276" w:lineRule="auto"/>
              <w:jc w:val="both"/>
              <w:rPr>
                <w:rFonts w:ascii="Noto Sans" w:eastAsiaTheme="minorHAnsi" w:hAnsi="Noto Sans" w:cs="Noto Sans"/>
                <w:sz w:val="16"/>
                <w:szCs w:val="14"/>
              </w:rPr>
            </w:pPr>
            <w:r w:rsidRPr="007A794E">
              <w:rPr>
                <w:rFonts w:ascii="Noto Sans" w:hAnsi="Noto Sans" w:cs="Noto Sans"/>
                <w:sz w:val="16"/>
                <w:szCs w:val="14"/>
              </w:rPr>
              <w:lastRenderedPageBreak/>
              <w:t>Administrador del Contrato.</w:t>
            </w:r>
          </w:p>
        </w:tc>
      </w:tr>
      <w:tr w:rsidR="00EA1497" w:rsidRPr="007A794E" w:rsidTr="00DF5530">
        <w:trPr>
          <w:trHeight w:val="140"/>
          <w:jc w:val="center"/>
        </w:trPr>
        <w:tc>
          <w:tcPr>
            <w:tcW w:w="223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A1497" w:rsidRPr="007A794E" w:rsidRDefault="00EA1497" w:rsidP="00D53DE8">
            <w:pPr>
              <w:spacing w:line="276" w:lineRule="auto"/>
              <w:jc w:val="both"/>
              <w:rPr>
                <w:rFonts w:ascii="Noto Sans" w:eastAsiaTheme="minorHAnsi" w:hAnsi="Noto Sans" w:cs="Noto Sans"/>
                <w:sz w:val="16"/>
                <w:szCs w:val="14"/>
              </w:rPr>
            </w:pPr>
            <w:r w:rsidRPr="007A794E">
              <w:rPr>
                <w:rFonts w:ascii="Noto Sans" w:hAnsi="Noto Sans" w:cs="Noto Sans"/>
                <w:sz w:val="16"/>
                <w:szCs w:val="14"/>
              </w:rPr>
              <w:lastRenderedPageBreak/>
              <w:t>2.- Entrega Deficiente de los Bienes</w:t>
            </w:r>
          </w:p>
        </w:tc>
        <w:tc>
          <w:tcPr>
            <w:tcW w:w="21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A1497" w:rsidRPr="007A794E" w:rsidRDefault="00EA1497" w:rsidP="00D53DE8">
            <w:pPr>
              <w:spacing w:line="276" w:lineRule="auto"/>
              <w:ind w:right="49"/>
              <w:jc w:val="both"/>
              <w:rPr>
                <w:rFonts w:ascii="Noto Sans" w:eastAsiaTheme="minorHAnsi" w:hAnsi="Noto Sans" w:cs="Noto Sans"/>
                <w:sz w:val="16"/>
                <w:szCs w:val="14"/>
              </w:rPr>
            </w:pPr>
            <w:r w:rsidRPr="007A794E">
              <w:rPr>
                <w:rFonts w:ascii="Noto Sans" w:hAnsi="Noto Sans" w:cs="Noto Sans"/>
                <w:sz w:val="16"/>
                <w:szCs w:val="14"/>
              </w:rPr>
              <w:t>Por evento deficiente de los bienes.</w:t>
            </w:r>
          </w:p>
        </w:tc>
        <w:tc>
          <w:tcPr>
            <w:tcW w:w="2657" w:type="dxa"/>
            <w:tcBorders>
              <w:top w:val="nil"/>
              <w:left w:val="nil"/>
              <w:bottom w:val="single" w:sz="8" w:space="0" w:color="000000"/>
              <w:right w:val="single" w:sz="8" w:space="0" w:color="000000"/>
            </w:tcBorders>
            <w:tcMar>
              <w:top w:w="0" w:type="dxa"/>
              <w:left w:w="108" w:type="dxa"/>
              <w:bottom w:w="0" w:type="dxa"/>
              <w:right w:w="108" w:type="dxa"/>
            </w:tcMar>
            <w:hideMark/>
          </w:tcPr>
          <w:p w:rsidR="00EA1497" w:rsidRPr="007A794E" w:rsidRDefault="00EA1497" w:rsidP="00D53DE8">
            <w:pPr>
              <w:spacing w:line="276" w:lineRule="auto"/>
              <w:ind w:right="51"/>
              <w:jc w:val="both"/>
              <w:rPr>
                <w:rFonts w:ascii="Noto Sans" w:eastAsiaTheme="minorHAnsi" w:hAnsi="Noto Sans" w:cs="Noto Sans"/>
                <w:sz w:val="16"/>
                <w:szCs w:val="14"/>
              </w:rPr>
            </w:pPr>
            <w:r w:rsidRPr="007A794E">
              <w:rPr>
                <w:rFonts w:ascii="Noto Sans" w:hAnsi="Noto Sans" w:cs="Noto Sans"/>
                <w:sz w:val="16"/>
                <w:szCs w:val="14"/>
              </w:rPr>
              <w:t xml:space="preserve">1 (un por ciento) % del importe total de la facturación de la </w:t>
            </w:r>
            <w:r>
              <w:rPr>
                <w:rFonts w:ascii="Noto Sans" w:hAnsi="Noto Sans" w:cs="Noto Sans"/>
                <w:sz w:val="16"/>
                <w:szCs w:val="14"/>
              </w:rPr>
              <w:t>U</w:t>
            </w:r>
            <w:r w:rsidRPr="007A794E">
              <w:rPr>
                <w:rFonts w:ascii="Noto Sans" w:hAnsi="Noto Sans" w:cs="Noto Sans"/>
                <w:sz w:val="16"/>
                <w:szCs w:val="14"/>
              </w:rPr>
              <w:t xml:space="preserve">nidad </w:t>
            </w:r>
            <w:r>
              <w:rPr>
                <w:rFonts w:ascii="Noto Sans" w:hAnsi="Noto Sans" w:cs="Noto Sans"/>
                <w:sz w:val="16"/>
                <w:szCs w:val="14"/>
              </w:rPr>
              <w:t>M</w:t>
            </w:r>
            <w:r w:rsidRPr="007A794E">
              <w:rPr>
                <w:rFonts w:ascii="Noto Sans" w:hAnsi="Noto Sans" w:cs="Noto Sans"/>
                <w:sz w:val="16"/>
                <w:szCs w:val="14"/>
              </w:rPr>
              <w:t>édica.</w:t>
            </w:r>
          </w:p>
        </w:tc>
        <w:tc>
          <w:tcPr>
            <w:tcW w:w="17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A1497" w:rsidRPr="007A794E" w:rsidRDefault="00EA1497" w:rsidP="00D53DE8">
            <w:pPr>
              <w:spacing w:line="276" w:lineRule="auto"/>
              <w:ind w:left="19"/>
              <w:jc w:val="both"/>
              <w:rPr>
                <w:rFonts w:ascii="Noto Sans" w:eastAsiaTheme="minorHAnsi" w:hAnsi="Noto Sans" w:cs="Noto Sans"/>
                <w:sz w:val="16"/>
                <w:szCs w:val="14"/>
              </w:rPr>
            </w:pPr>
            <w:r w:rsidRPr="007A794E">
              <w:rPr>
                <w:rFonts w:ascii="Noto Sans" w:hAnsi="Noto Sans" w:cs="Noto Sans"/>
                <w:sz w:val="16"/>
                <w:szCs w:val="14"/>
              </w:rPr>
              <w:t>Hasta en una ocasión durante la vigencia del contrato.</w:t>
            </w:r>
          </w:p>
        </w:tc>
        <w:tc>
          <w:tcPr>
            <w:tcW w:w="17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A1497" w:rsidRPr="007A794E" w:rsidRDefault="00EA1497" w:rsidP="00D53DE8">
            <w:pPr>
              <w:spacing w:line="276" w:lineRule="auto"/>
              <w:jc w:val="both"/>
              <w:rPr>
                <w:rFonts w:ascii="Noto Sans" w:eastAsiaTheme="minorHAnsi" w:hAnsi="Noto Sans" w:cs="Noto Sans"/>
                <w:sz w:val="16"/>
                <w:szCs w:val="14"/>
              </w:rPr>
            </w:pPr>
            <w:r w:rsidRPr="007A794E">
              <w:rPr>
                <w:rFonts w:ascii="Noto Sans" w:hAnsi="Noto Sans" w:cs="Noto Sans"/>
                <w:sz w:val="16"/>
                <w:szCs w:val="14"/>
              </w:rPr>
              <w:t>Administrador del Contrato.</w:t>
            </w:r>
          </w:p>
        </w:tc>
      </w:tr>
      <w:tr w:rsidR="00EA1497" w:rsidRPr="007A794E" w:rsidTr="00DF5530">
        <w:trPr>
          <w:trHeight w:val="140"/>
          <w:jc w:val="center"/>
        </w:trPr>
        <w:tc>
          <w:tcPr>
            <w:tcW w:w="223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A1497" w:rsidRPr="007A794E" w:rsidRDefault="00EA1497" w:rsidP="00D53DE8">
            <w:pPr>
              <w:spacing w:line="276" w:lineRule="auto"/>
              <w:jc w:val="both"/>
              <w:rPr>
                <w:rFonts w:ascii="Noto Sans" w:eastAsiaTheme="minorHAnsi" w:hAnsi="Noto Sans" w:cs="Noto Sans"/>
                <w:sz w:val="16"/>
                <w:szCs w:val="14"/>
              </w:rPr>
            </w:pPr>
            <w:r w:rsidRPr="007A794E">
              <w:rPr>
                <w:rFonts w:ascii="Noto Sans" w:hAnsi="Noto Sans" w:cs="Noto Sans"/>
                <w:sz w:val="16"/>
                <w:szCs w:val="14"/>
              </w:rPr>
              <w:t>3. La omisión de entrega total de los bienes.</w:t>
            </w:r>
          </w:p>
        </w:tc>
        <w:tc>
          <w:tcPr>
            <w:tcW w:w="21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A1497" w:rsidRPr="007A794E" w:rsidRDefault="00EA1497" w:rsidP="00D53DE8">
            <w:pPr>
              <w:spacing w:line="276" w:lineRule="auto"/>
              <w:ind w:right="49"/>
              <w:jc w:val="both"/>
              <w:rPr>
                <w:rFonts w:ascii="Noto Sans" w:eastAsiaTheme="minorHAnsi" w:hAnsi="Noto Sans" w:cs="Noto Sans"/>
                <w:sz w:val="16"/>
                <w:szCs w:val="14"/>
              </w:rPr>
            </w:pPr>
            <w:r w:rsidRPr="007A794E">
              <w:rPr>
                <w:rFonts w:ascii="Noto Sans" w:hAnsi="Noto Sans" w:cs="Noto Sans"/>
                <w:sz w:val="16"/>
                <w:szCs w:val="14"/>
              </w:rPr>
              <w:t xml:space="preserve">Por evento omisión </w:t>
            </w:r>
            <w:r w:rsidR="00DF5530" w:rsidRPr="007A794E">
              <w:rPr>
                <w:rFonts w:ascii="Noto Sans" w:hAnsi="Noto Sans" w:cs="Noto Sans"/>
                <w:sz w:val="16"/>
                <w:szCs w:val="14"/>
              </w:rPr>
              <w:t>total de</w:t>
            </w:r>
            <w:r w:rsidRPr="007A794E">
              <w:rPr>
                <w:rFonts w:ascii="Noto Sans" w:hAnsi="Noto Sans" w:cs="Noto Sans"/>
                <w:sz w:val="16"/>
                <w:szCs w:val="14"/>
              </w:rPr>
              <w:t xml:space="preserve"> los bienes.</w:t>
            </w:r>
          </w:p>
        </w:tc>
        <w:tc>
          <w:tcPr>
            <w:tcW w:w="2657" w:type="dxa"/>
            <w:tcBorders>
              <w:top w:val="nil"/>
              <w:left w:val="nil"/>
              <w:bottom w:val="single" w:sz="8" w:space="0" w:color="000000"/>
              <w:right w:val="single" w:sz="8" w:space="0" w:color="000000"/>
            </w:tcBorders>
            <w:tcMar>
              <w:top w:w="0" w:type="dxa"/>
              <w:left w:w="108" w:type="dxa"/>
              <w:bottom w:w="0" w:type="dxa"/>
              <w:right w:w="108" w:type="dxa"/>
            </w:tcMar>
            <w:hideMark/>
          </w:tcPr>
          <w:p w:rsidR="00EA1497" w:rsidRPr="007A794E" w:rsidRDefault="00EA1497" w:rsidP="00D53DE8">
            <w:pPr>
              <w:spacing w:line="276" w:lineRule="auto"/>
              <w:ind w:right="51"/>
              <w:jc w:val="both"/>
              <w:rPr>
                <w:rFonts w:ascii="Noto Sans" w:eastAsiaTheme="minorHAnsi" w:hAnsi="Noto Sans" w:cs="Noto Sans"/>
                <w:sz w:val="16"/>
                <w:szCs w:val="14"/>
              </w:rPr>
            </w:pPr>
            <w:r w:rsidRPr="007A794E">
              <w:rPr>
                <w:rFonts w:ascii="Noto Sans" w:hAnsi="Noto Sans" w:cs="Noto Sans"/>
                <w:sz w:val="16"/>
                <w:szCs w:val="14"/>
              </w:rPr>
              <w:t xml:space="preserve">1 (un por ciento) % del importe total de la facturación de la </w:t>
            </w:r>
            <w:r>
              <w:rPr>
                <w:rFonts w:ascii="Noto Sans" w:hAnsi="Noto Sans" w:cs="Noto Sans"/>
                <w:sz w:val="16"/>
                <w:szCs w:val="14"/>
              </w:rPr>
              <w:t>U</w:t>
            </w:r>
            <w:r w:rsidRPr="007A794E">
              <w:rPr>
                <w:rFonts w:ascii="Noto Sans" w:hAnsi="Noto Sans" w:cs="Noto Sans"/>
                <w:sz w:val="16"/>
                <w:szCs w:val="14"/>
              </w:rPr>
              <w:t xml:space="preserve">nidad </w:t>
            </w:r>
            <w:r>
              <w:rPr>
                <w:rFonts w:ascii="Noto Sans" w:hAnsi="Noto Sans" w:cs="Noto Sans"/>
                <w:sz w:val="16"/>
                <w:szCs w:val="14"/>
              </w:rPr>
              <w:t>M</w:t>
            </w:r>
            <w:r w:rsidRPr="007A794E">
              <w:rPr>
                <w:rFonts w:ascii="Noto Sans" w:hAnsi="Noto Sans" w:cs="Noto Sans"/>
                <w:sz w:val="16"/>
                <w:szCs w:val="14"/>
              </w:rPr>
              <w:t>édica.</w:t>
            </w:r>
          </w:p>
        </w:tc>
        <w:tc>
          <w:tcPr>
            <w:tcW w:w="17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A1497" w:rsidRPr="007A794E" w:rsidRDefault="00EA1497" w:rsidP="00D53DE8">
            <w:pPr>
              <w:spacing w:line="276" w:lineRule="auto"/>
              <w:ind w:left="19"/>
              <w:jc w:val="both"/>
              <w:rPr>
                <w:rFonts w:ascii="Noto Sans" w:eastAsiaTheme="minorHAnsi" w:hAnsi="Noto Sans" w:cs="Noto Sans"/>
                <w:sz w:val="16"/>
                <w:szCs w:val="14"/>
              </w:rPr>
            </w:pPr>
            <w:r w:rsidRPr="007A794E">
              <w:rPr>
                <w:rFonts w:ascii="Noto Sans" w:hAnsi="Noto Sans" w:cs="Noto Sans"/>
                <w:sz w:val="16"/>
                <w:szCs w:val="14"/>
              </w:rPr>
              <w:t>Hasta en una ocasión durante la vigencia del contrato.</w:t>
            </w:r>
          </w:p>
        </w:tc>
        <w:tc>
          <w:tcPr>
            <w:tcW w:w="17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A1497" w:rsidRPr="007A794E" w:rsidRDefault="00EA1497" w:rsidP="00D53DE8">
            <w:pPr>
              <w:spacing w:line="276" w:lineRule="auto"/>
              <w:jc w:val="both"/>
              <w:rPr>
                <w:rFonts w:ascii="Noto Sans" w:eastAsiaTheme="minorHAnsi" w:hAnsi="Noto Sans" w:cs="Noto Sans"/>
                <w:sz w:val="16"/>
                <w:szCs w:val="14"/>
              </w:rPr>
            </w:pPr>
            <w:r w:rsidRPr="007A794E">
              <w:rPr>
                <w:rFonts w:ascii="Noto Sans" w:hAnsi="Noto Sans" w:cs="Noto Sans"/>
                <w:sz w:val="16"/>
                <w:szCs w:val="14"/>
              </w:rPr>
              <w:t>Administrador del Contrato.</w:t>
            </w:r>
          </w:p>
        </w:tc>
      </w:tr>
    </w:tbl>
    <w:p w:rsidR="00EA1497" w:rsidRDefault="00EA1497" w:rsidP="00EA1497">
      <w:pPr>
        <w:jc w:val="both"/>
        <w:rPr>
          <w:rFonts w:ascii="Noto Sans" w:hAnsi="Noto Sans" w:cs="Noto Sans"/>
          <w:sz w:val="20"/>
          <w:lang w:val="es-MX"/>
        </w:rPr>
      </w:pPr>
    </w:p>
    <w:p w:rsidR="00EA1497" w:rsidRDefault="00EA1497" w:rsidP="00EA1497">
      <w:pPr>
        <w:jc w:val="both"/>
        <w:rPr>
          <w:rFonts w:ascii="Noto Sans" w:hAnsi="Noto Sans" w:cs="Noto Sans"/>
          <w:b/>
          <w:bCs/>
          <w:sz w:val="20"/>
        </w:rPr>
      </w:pPr>
      <w:r w:rsidRPr="00070420">
        <w:rPr>
          <w:rFonts w:ascii="Noto Sans" w:hAnsi="Noto Sans" w:cs="Noto Sans"/>
          <w:b/>
          <w:bCs/>
          <w:sz w:val="20"/>
        </w:rPr>
        <w:t xml:space="preserve">i) En su caso, mecanismos requeridos al proveedor para responder por defectos o vicios ocultos de los bienes o de la calidad de los servicios. </w:t>
      </w:r>
    </w:p>
    <w:p w:rsidR="00EA1497" w:rsidRDefault="00EA1497" w:rsidP="00EA1497">
      <w:pPr>
        <w:ind w:left="720"/>
        <w:contextualSpacing/>
        <w:jc w:val="both"/>
        <w:rPr>
          <w:rFonts w:ascii="Noto Sans" w:hAnsi="Noto Sans" w:cs="Noto Sans"/>
          <w:b/>
          <w:bCs/>
          <w:sz w:val="20"/>
        </w:rPr>
      </w:pPr>
    </w:p>
    <w:p w:rsidR="00EA1497" w:rsidRPr="009F33D6" w:rsidRDefault="00EA1497" w:rsidP="00EA1497">
      <w:pPr>
        <w:contextualSpacing/>
        <w:jc w:val="center"/>
        <w:rPr>
          <w:rFonts w:ascii="Noto Sans" w:hAnsi="Noto Sans" w:cs="Noto Sans"/>
          <w:b/>
          <w:bCs/>
          <w:sz w:val="20"/>
        </w:rPr>
      </w:pPr>
      <w:r w:rsidRPr="009F33D6">
        <w:rPr>
          <w:rFonts w:ascii="Noto Sans" w:hAnsi="Noto Sans" w:cs="Noto Sans"/>
          <w:b/>
          <w:bCs/>
          <w:sz w:val="20"/>
        </w:rPr>
        <w:t>MECANISMOS REQUERIDOS AL PRESTADOR PARA RESPONDER POR DEFECTOS</w:t>
      </w:r>
    </w:p>
    <w:p w:rsidR="00EA1497" w:rsidRPr="009F33D6" w:rsidRDefault="00EA1497" w:rsidP="00EA1497">
      <w:pPr>
        <w:ind w:left="360"/>
        <w:contextualSpacing/>
        <w:jc w:val="both"/>
        <w:rPr>
          <w:rFonts w:ascii="Noto Sans" w:hAnsi="Noto Sans" w:cs="Noto Sans"/>
          <w:b/>
          <w:bCs/>
          <w:sz w:val="20"/>
        </w:rPr>
      </w:pPr>
    </w:p>
    <w:p w:rsidR="00EA1497" w:rsidRPr="009F33D6" w:rsidRDefault="00EA1497" w:rsidP="00EA1497">
      <w:pPr>
        <w:jc w:val="both"/>
        <w:rPr>
          <w:rFonts w:ascii="Noto Sans" w:hAnsi="Noto Sans" w:cs="Noto Sans"/>
          <w:bCs/>
          <w:sz w:val="20"/>
        </w:rPr>
      </w:pPr>
      <w:r w:rsidRPr="009F33D6">
        <w:rPr>
          <w:rFonts w:ascii="Noto Sans" w:hAnsi="Noto Sans" w:cs="Noto Sans"/>
          <w:sz w:val="20"/>
        </w:rPr>
        <w:t>Para la</w:t>
      </w:r>
      <w:r w:rsidRPr="009F33D6">
        <w:rPr>
          <w:rFonts w:ascii="Noto Sans" w:hAnsi="Noto Sans" w:cs="Noto Sans"/>
          <w:b/>
          <w:i/>
          <w:sz w:val="20"/>
          <w:u w:val="single"/>
        </w:rPr>
        <w:t xml:space="preserve"> Adquisición De Consumibles Del Grupo 379 Para Bombas De Infusión Para Las Unidades Médicas De La OOAD D.F. Sur, Para El Ejercicio 202</w:t>
      </w:r>
      <w:r>
        <w:rPr>
          <w:rFonts w:ascii="Noto Sans" w:hAnsi="Noto Sans" w:cs="Noto Sans"/>
          <w:b/>
          <w:i/>
          <w:sz w:val="20"/>
          <w:u w:val="single"/>
        </w:rPr>
        <w:t>6</w:t>
      </w:r>
      <w:r w:rsidRPr="009F33D6">
        <w:rPr>
          <w:rFonts w:ascii="Noto Sans" w:hAnsi="Noto Sans" w:cs="Noto Sans"/>
          <w:b/>
          <w:sz w:val="20"/>
        </w:rPr>
        <w:t xml:space="preserve"> </w:t>
      </w:r>
      <w:r w:rsidRPr="009F33D6">
        <w:rPr>
          <w:rFonts w:ascii="Noto Sans" w:hAnsi="Noto Sans" w:cs="Noto Sans"/>
          <w:bCs/>
          <w:sz w:val="20"/>
        </w:rPr>
        <w:t xml:space="preserve">se podrá solicitar al proveedor el canje de los bienes que presenten defectos o vicios ocultos, para lo cual notificarán al proveedor por escrito o por correo electrónico a las personas establecidas en el </w:t>
      </w:r>
      <w:r w:rsidRPr="009F33D6">
        <w:rPr>
          <w:rFonts w:ascii="Noto Sans" w:hAnsi="Noto Sans" w:cs="Noto Sans"/>
          <w:b/>
          <w:bCs/>
          <w:sz w:val="20"/>
        </w:rPr>
        <w:t>ANEXO 5 LUGAR DE ENTREGA Y RESPONSABLE DE LA RECEPCIÓN DE BIENES DE CONSUMO Y EQUIPO (COMODATO)</w:t>
      </w:r>
      <w:r w:rsidRPr="009F33D6">
        <w:rPr>
          <w:rFonts w:ascii="Noto Sans" w:hAnsi="Noto Sans" w:cs="Noto Sans"/>
          <w:bCs/>
          <w:sz w:val="20"/>
        </w:rPr>
        <w:t>. A partir del día hábil siguiente a la notificación, el proveedor contará con un plazo máximo de 10 (diez) días hábiles, para realizar el canje de los bienes por otros lotes que no presenten los defectos o vicios ocultos identificados.</w:t>
      </w:r>
    </w:p>
    <w:p w:rsidR="00EA1497" w:rsidRPr="009F33D6" w:rsidRDefault="00EA1497" w:rsidP="00EA1497">
      <w:pPr>
        <w:jc w:val="both"/>
        <w:rPr>
          <w:rFonts w:ascii="Noto Sans" w:hAnsi="Noto Sans" w:cs="Noto Sans"/>
          <w:bCs/>
          <w:sz w:val="20"/>
        </w:rPr>
      </w:pPr>
    </w:p>
    <w:p w:rsidR="00EA1497" w:rsidRDefault="00EA1497" w:rsidP="00EA1497">
      <w:pPr>
        <w:jc w:val="both"/>
        <w:rPr>
          <w:rFonts w:ascii="Noto Sans" w:hAnsi="Noto Sans" w:cs="Noto Sans"/>
          <w:bCs/>
          <w:sz w:val="20"/>
        </w:rPr>
      </w:pPr>
      <w:r w:rsidRPr="009F33D6">
        <w:rPr>
          <w:rFonts w:ascii="Noto Sans" w:hAnsi="Noto Sans" w:cs="Noto Sans"/>
          <w:bCs/>
          <w:sz w:val="20"/>
        </w:rPr>
        <w:t>También procederá la devolución del total de las existencias de los bienes al proveedor, cuando con posterioridad a la entrega de lotes corregidos, se detecte el mismo defecto de lotes anteriores o éstos no hayan sido canjeados.</w:t>
      </w:r>
    </w:p>
    <w:p w:rsidR="00EA1497" w:rsidRPr="009F33D6" w:rsidRDefault="00EA1497" w:rsidP="00EA1497">
      <w:pPr>
        <w:jc w:val="both"/>
        <w:rPr>
          <w:rFonts w:ascii="Noto Sans" w:hAnsi="Noto Sans" w:cs="Noto Sans"/>
          <w:bCs/>
          <w:sz w:val="20"/>
        </w:rPr>
      </w:pPr>
    </w:p>
    <w:p w:rsidR="00EA1497" w:rsidRDefault="00EA1497" w:rsidP="00EA1497">
      <w:pPr>
        <w:jc w:val="both"/>
        <w:rPr>
          <w:rFonts w:ascii="Noto Sans" w:hAnsi="Noto Sans" w:cs="Noto Sans"/>
          <w:b/>
          <w:bCs/>
          <w:sz w:val="20"/>
        </w:rPr>
      </w:pPr>
      <w:r w:rsidRPr="00070420">
        <w:rPr>
          <w:rFonts w:ascii="Noto Sans" w:hAnsi="Noto Sans" w:cs="Noto Sans"/>
          <w:b/>
          <w:bCs/>
          <w:sz w:val="20"/>
        </w:rPr>
        <w:t xml:space="preserve">j) Las garantías de anticipos y cumplimiento, deberán de apegarse al numeral 4.30.1, penúltimo párrafo de estas POBALINES, así como la calidad de servicios y de operación y funcionamiento, que en su caso apliquen, las cuales deben indicar, según sea el caso: </w:t>
      </w:r>
    </w:p>
    <w:p w:rsidR="00EA1497" w:rsidRPr="009F33D6" w:rsidRDefault="00EA1497" w:rsidP="00EA1497">
      <w:pPr>
        <w:jc w:val="both"/>
        <w:rPr>
          <w:rFonts w:ascii="Noto Sans" w:hAnsi="Noto Sans" w:cs="Noto Sans"/>
          <w:sz w:val="20"/>
        </w:rPr>
      </w:pPr>
    </w:p>
    <w:p w:rsidR="00EA1497" w:rsidRDefault="00EA1497" w:rsidP="00EA1497">
      <w:pPr>
        <w:ind w:left="720"/>
        <w:contextualSpacing/>
        <w:jc w:val="both"/>
        <w:rPr>
          <w:rFonts w:ascii="Noto Sans" w:hAnsi="Noto Sans" w:cs="Noto Sans"/>
          <w:b/>
          <w:bCs/>
          <w:sz w:val="20"/>
        </w:rPr>
      </w:pPr>
      <w:r w:rsidRPr="009F33D6">
        <w:rPr>
          <w:rFonts w:ascii="Noto Sans" w:hAnsi="Noto Sans" w:cs="Noto Sans"/>
          <w:b/>
          <w:bCs/>
          <w:sz w:val="20"/>
        </w:rPr>
        <w:t>GARANTÍAS DE ANTICIPOS, CUMPLIMIENTO, DEFECTOS O VICIOS OCULTOS DE BIENES, CALIDAD DE SERVICIOS Y DE OPERACIÓN Y FUNCIONAMIENTO, QUE EN SU CASO APLIQUEN.</w:t>
      </w:r>
    </w:p>
    <w:p w:rsidR="001A5535" w:rsidRDefault="001A5535" w:rsidP="00EA1497">
      <w:pPr>
        <w:ind w:left="720"/>
        <w:contextualSpacing/>
        <w:jc w:val="both"/>
        <w:rPr>
          <w:rFonts w:ascii="Noto Sans" w:hAnsi="Noto Sans" w:cs="Noto Sans"/>
          <w:b/>
          <w:bCs/>
          <w:sz w:val="20"/>
        </w:rPr>
      </w:pPr>
    </w:p>
    <w:p w:rsidR="001A5535" w:rsidRPr="009F33D6" w:rsidRDefault="001A5535" w:rsidP="001A5535">
      <w:pPr>
        <w:contextualSpacing/>
        <w:jc w:val="both"/>
        <w:rPr>
          <w:rFonts w:ascii="Noto Sans" w:hAnsi="Noto Sans" w:cs="Noto Sans"/>
          <w:b/>
          <w:bCs/>
          <w:sz w:val="20"/>
        </w:rPr>
      </w:pPr>
      <w:r w:rsidRPr="00083EB5">
        <w:rPr>
          <w:rFonts w:ascii="Noto Sans" w:eastAsia="Calibri" w:hAnsi="Noto Sans" w:cs="Noto Sans"/>
          <w:sz w:val="20"/>
        </w:rPr>
        <w:t>Conforme a los artículos 69 fracción II y 70 fracción II de la Ley de Adquisiciones, Arrendamientos y Servicios del Sector Público, 83 numeral II, inciso i, numeral 5, 126 fracción II y 151 de su Reglamento</w:t>
      </w:r>
      <w:r>
        <w:rPr>
          <w:rFonts w:ascii="Noto Sans" w:eastAsia="Calibri" w:hAnsi="Noto Sans" w:cs="Noto Sans"/>
          <w:sz w:val="20"/>
        </w:rPr>
        <w:t>.</w:t>
      </w:r>
    </w:p>
    <w:p w:rsidR="00EA1497" w:rsidRPr="009F33D6" w:rsidRDefault="00EA1497" w:rsidP="001A5535">
      <w:pPr>
        <w:jc w:val="both"/>
        <w:rPr>
          <w:rFonts w:ascii="Noto Sans" w:hAnsi="Noto Sans" w:cs="Noto Sans"/>
          <w:sz w:val="20"/>
        </w:rPr>
      </w:pPr>
    </w:p>
    <w:p w:rsidR="00EA1497" w:rsidRPr="00BF3003" w:rsidRDefault="00EA1497">
      <w:pPr>
        <w:numPr>
          <w:ilvl w:val="0"/>
          <w:numId w:val="44"/>
        </w:numPr>
        <w:autoSpaceDE w:val="0"/>
        <w:jc w:val="both"/>
        <w:rPr>
          <w:rFonts w:ascii="Noto Sans" w:hAnsi="Noto Sans" w:cs="Noto Sans"/>
          <w:b/>
          <w:sz w:val="20"/>
        </w:rPr>
      </w:pPr>
      <w:r w:rsidRPr="00BF3003">
        <w:rPr>
          <w:rFonts w:ascii="Noto Sans" w:hAnsi="Noto Sans" w:cs="Noto Sans"/>
          <w:b/>
          <w:sz w:val="20"/>
        </w:rPr>
        <w:t>Plazo para notificar al proveedor.</w:t>
      </w:r>
    </w:p>
    <w:p w:rsidR="00EA1497" w:rsidRPr="009F33D6" w:rsidRDefault="00EA1497" w:rsidP="00EA1497">
      <w:pPr>
        <w:autoSpaceDE w:val="0"/>
        <w:jc w:val="both"/>
        <w:rPr>
          <w:rFonts w:ascii="Noto Sans" w:eastAsia="Calibri" w:hAnsi="Noto Sans" w:cs="Noto Sans"/>
          <w:sz w:val="20"/>
        </w:rPr>
      </w:pPr>
      <w:r>
        <w:rPr>
          <w:rFonts w:ascii="Noto Sans" w:hAnsi="Noto Sans" w:cs="Noto Sans"/>
          <w:bCs/>
          <w:sz w:val="20"/>
        </w:rPr>
        <w:t xml:space="preserve">En </w:t>
      </w:r>
      <w:r w:rsidRPr="003638A2">
        <w:rPr>
          <w:rFonts w:ascii="Noto Sans" w:hAnsi="Noto Sans" w:cs="Noto Sans"/>
          <w:bCs/>
          <w:sz w:val="20"/>
        </w:rPr>
        <w:t>caso de ejecución de la fianza por incumplimiento en las obligaciones contractuales, se le dará un plazo de 15 días hábiles a efecto de informarle su ejecución</w:t>
      </w:r>
      <w:r>
        <w:rPr>
          <w:rFonts w:ascii="Noto Sans" w:hAnsi="Noto Sans" w:cs="Noto Sans"/>
          <w:bCs/>
          <w:sz w:val="20"/>
        </w:rPr>
        <w:t>.</w:t>
      </w:r>
    </w:p>
    <w:p w:rsidR="00EA1497" w:rsidRPr="009F33D6" w:rsidRDefault="00EA1497" w:rsidP="00EA1497">
      <w:pPr>
        <w:autoSpaceDE w:val="0"/>
        <w:jc w:val="both"/>
        <w:rPr>
          <w:rFonts w:ascii="Noto Sans" w:hAnsi="Noto Sans" w:cs="Noto Sans"/>
          <w:sz w:val="20"/>
        </w:rPr>
      </w:pPr>
    </w:p>
    <w:p w:rsidR="00EA1497" w:rsidRPr="00BF3003" w:rsidRDefault="00EA1497">
      <w:pPr>
        <w:numPr>
          <w:ilvl w:val="0"/>
          <w:numId w:val="44"/>
        </w:numPr>
        <w:autoSpaceDE w:val="0"/>
        <w:jc w:val="both"/>
        <w:rPr>
          <w:rFonts w:ascii="Noto Sans" w:hAnsi="Noto Sans" w:cs="Noto Sans"/>
          <w:b/>
          <w:sz w:val="20"/>
        </w:rPr>
      </w:pPr>
      <w:r w:rsidRPr="00BF3003">
        <w:rPr>
          <w:rFonts w:ascii="Noto Sans" w:hAnsi="Noto Sans" w:cs="Noto Sans"/>
          <w:b/>
          <w:sz w:val="20"/>
        </w:rPr>
        <w:t>Plazo y condiciones de canje o devolución del bien.</w:t>
      </w:r>
    </w:p>
    <w:p w:rsidR="00EA1497" w:rsidRPr="009F33D6" w:rsidRDefault="00EA1497" w:rsidP="00EA1497">
      <w:pPr>
        <w:autoSpaceDE w:val="0"/>
        <w:jc w:val="both"/>
        <w:rPr>
          <w:rFonts w:ascii="Noto Sans" w:hAnsi="Noto Sans" w:cs="Noto Sans"/>
          <w:sz w:val="20"/>
        </w:rPr>
      </w:pPr>
      <w:r w:rsidRPr="009F33D6">
        <w:rPr>
          <w:rFonts w:ascii="Noto Sans" w:hAnsi="Noto Sans" w:cs="Noto Sans"/>
          <w:sz w:val="20"/>
        </w:rPr>
        <w:t>Se podrá solicitar al proveedor el canje de los bienes que presenten defectos o vicios ocultos, para lo cual notificarán al proveedor por escrito o por correo electrónico a la Coordinación de Abastecimiento y Equipamiento. A partir del día hábil siguiente a la notificación, el proveedor contará con un plazo máximo de 10 (diez) días hábiles, para realizar el canje de los bienes por otros lotes que no presenten los defectos o vicios ocultos identificados</w:t>
      </w:r>
    </w:p>
    <w:p w:rsidR="00EA1497" w:rsidRPr="009F33D6" w:rsidRDefault="00EA1497" w:rsidP="00EA1497">
      <w:pPr>
        <w:autoSpaceDE w:val="0"/>
        <w:jc w:val="both"/>
        <w:rPr>
          <w:rFonts w:ascii="Noto Sans" w:hAnsi="Noto Sans" w:cs="Noto Sans"/>
          <w:sz w:val="20"/>
        </w:rPr>
      </w:pPr>
    </w:p>
    <w:p w:rsidR="00EA1497" w:rsidRPr="00BF3003" w:rsidRDefault="00EA1497">
      <w:pPr>
        <w:numPr>
          <w:ilvl w:val="0"/>
          <w:numId w:val="56"/>
        </w:numPr>
        <w:autoSpaceDE w:val="0"/>
        <w:jc w:val="both"/>
        <w:rPr>
          <w:rFonts w:ascii="Noto Sans" w:hAnsi="Noto Sans" w:cs="Noto Sans"/>
          <w:b/>
          <w:sz w:val="20"/>
        </w:rPr>
      </w:pPr>
      <w:r w:rsidRPr="00BF3003">
        <w:rPr>
          <w:rFonts w:ascii="Noto Sans" w:hAnsi="Noto Sans" w:cs="Noto Sans"/>
          <w:b/>
          <w:sz w:val="20"/>
        </w:rPr>
        <w:t>Caducidad de los bienes.</w:t>
      </w:r>
    </w:p>
    <w:p w:rsidR="00EA1497" w:rsidRPr="009F33D6" w:rsidRDefault="00EA1497" w:rsidP="00EA1497">
      <w:pPr>
        <w:autoSpaceDE w:val="0"/>
        <w:autoSpaceDN w:val="0"/>
        <w:adjustRightInd w:val="0"/>
        <w:jc w:val="both"/>
        <w:rPr>
          <w:rFonts w:ascii="Noto Sans" w:hAnsi="Noto Sans" w:cs="Noto Sans"/>
          <w:bCs/>
          <w:sz w:val="20"/>
        </w:rPr>
      </w:pPr>
      <w:r w:rsidRPr="009F33D6">
        <w:rPr>
          <w:rFonts w:ascii="Noto Sans" w:hAnsi="Noto Sans" w:cs="Noto Sans"/>
          <w:bCs/>
          <w:sz w:val="20"/>
        </w:rPr>
        <w:t>El proveedor deberá presentar la documentación siguiente:</w:t>
      </w:r>
    </w:p>
    <w:p w:rsidR="00EA1497" w:rsidRPr="009F33D6" w:rsidRDefault="00EA1497" w:rsidP="00EA1497">
      <w:pPr>
        <w:autoSpaceDE w:val="0"/>
        <w:autoSpaceDN w:val="0"/>
        <w:adjustRightInd w:val="0"/>
        <w:jc w:val="both"/>
        <w:rPr>
          <w:rFonts w:ascii="Noto Sans" w:hAnsi="Noto Sans" w:cs="Noto Sans"/>
          <w:bCs/>
          <w:sz w:val="20"/>
        </w:rPr>
      </w:pPr>
    </w:p>
    <w:p w:rsidR="00EA1497" w:rsidRPr="009F33D6" w:rsidRDefault="00EA1497" w:rsidP="00EA1497">
      <w:pPr>
        <w:autoSpaceDE w:val="0"/>
        <w:autoSpaceDN w:val="0"/>
        <w:adjustRightInd w:val="0"/>
        <w:jc w:val="both"/>
        <w:rPr>
          <w:rFonts w:ascii="Noto Sans" w:hAnsi="Noto Sans" w:cs="Noto Sans"/>
          <w:bCs/>
          <w:sz w:val="20"/>
        </w:rPr>
      </w:pPr>
      <w:r w:rsidRPr="009F33D6">
        <w:rPr>
          <w:rFonts w:ascii="Noto Sans" w:hAnsi="Noto Sans" w:cs="Noto Sans"/>
          <w:b/>
          <w:bCs/>
          <w:sz w:val="20"/>
        </w:rPr>
        <w:t>a)</w:t>
      </w:r>
      <w:r w:rsidRPr="009F33D6">
        <w:rPr>
          <w:rFonts w:ascii="Noto Sans" w:hAnsi="Noto Sans" w:cs="Noto Sans"/>
          <w:bCs/>
          <w:sz w:val="20"/>
        </w:rPr>
        <w:t xml:space="preserve"> Remisión en la que se indique el número de lote o de serie en su caso, fecha de caducidad (en caso de aplicar), número de piezas, descripción de los bienes, precio unitario y costo total.</w:t>
      </w:r>
    </w:p>
    <w:p w:rsidR="00EA1497" w:rsidRPr="009F33D6" w:rsidRDefault="00EA1497" w:rsidP="00EA1497">
      <w:pPr>
        <w:autoSpaceDE w:val="0"/>
        <w:autoSpaceDN w:val="0"/>
        <w:adjustRightInd w:val="0"/>
        <w:jc w:val="both"/>
        <w:rPr>
          <w:rFonts w:ascii="Noto Sans" w:hAnsi="Noto Sans" w:cs="Noto Sans"/>
          <w:bCs/>
          <w:sz w:val="20"/>
        </w:rPr>
      </w:pPr>
      <w:r w:rsidRPr="009F33D6">
        <w:rPr>
          <w:rFonts w:ascii="Noto Sans" w:hAnsi="Noto Sans" w:cs="Noto Sans"/>
          <w:b/>
          <w:bCs/>
          <w:sz w:val="20"/>
        </w:rPr>
        <w:t>b)</w:t>
      </w:r>
      <w:r w:rsidRPr="009F33D6">
        <w:rPr>
          <w:rFonts w:ascii="Noto Sans" w:hAnsi="Noto Sans" w:cs="Noto Sans"/>
          <w:bCs/>
          <w:sz w:val="20"/>
        </w:rPr>
        <w:t xml:space="preserve"> Orden de reposición y/o pedido.</w:t>
      </w:r>
    </w:p>
    <w:p w:rsidR="00EA1497" w:rsidRPr="009F33D6" w:rsidRDefault="00EA1497" w:rsidP="00EA1497">
      <w:pPr>
        <w:autoSpaceDE w:val="0"/>
        <w:autoSpaceDN w:val="0"/>
        <w:adjustRightInd w:val="0"/>
        <w:jc w:val="both"/>
        <w:rPr>
          <w:rFonts w:ascii="Noto Sans" w:hAnsi="Noto Sans" w:cs="Noto Sans"/>
          <w:bCs/>
          <w:sz w:val="20"/>
        </w:rPr>
      </w:pPr>
      <w:r w:rsidRPr="009F33D6">
        <w:rPr>
          <w:rFonts w:ascii="Noto Sans" w:hAnsi="Noto Sans" w:cs="Noto Sans"/>
          <w:b/>
          <w:bCs/>
          <w:sz w:val="20"/>
        </w:rPr>
        <w:t>c)</w:t>
      </w:r>
      <w:r w:rsidRPr="009F33D6">
        <w:rPr>
          <w:rFonts w:ascii="Noto Sans" w:hAnsi="Noto Sans" w:cs="Noto Sans"/>
          <w:bCs/>
          <w:sz w:val="20"/>
        </w:rPr>
        <w:t xml:space="preserve"> En su caso, copia del programa de entregas.</w:t>
      </w:r>
    </w:p>
    <w:p w:rsidR="00EA1497" w:rsidRPr="009F33D6" w:rsidRDefault="00EA1497" w:rsidP="00EA1497">
      <w:pPr>
        <w:autoSpaceDE w:val="0"/>
        <w:autoSpaceDN w:val="0"/>
        <w:adjustRightInd w:val="0"/>
        <w:jc w:val="both"/>
        <w:rPr>
          <w:rFonts w:ascii="Noto Sans" w:hAnsi="Noto Sans" w:cs="Noto Sans"/>
          <w:bCs/>
          <w:sz w:val="20"/>
        </w:rPr>
      </w:pPr>
      <w:r w:rsidRPr="009F33D6">
        <w:rPr>
          <w:rFonts w:ascii="Noto Sans" w:hAnsi="Noto Sans" w:cs="Noto Sans"/>
          <w:b/>
          <w:bCs/>
          <w:sz w:val="20"/>
        </w:rPr>
        <w:t>d)</w:t>
      </w:r>
      <w:r w:rsidRPr="009F33D6">
        <w:rPr>
          <w:rFonts w:ascii="Noto Sans" w:hAnsi="Noto Sans" w:cs="Noto Sans"/>
          <w:bCs/>
          <w:sz w:val="20"/>
        </w:rPr>
        <w:t xml:space="preserve"> Informe analítico del lote a entregar emitido por el laboratorio de control de calidad del fabricante (solo aplica para bienes terapéuticos).</w:t>
      </w:r>
    </w:p>
    <w:p w:rsidR="00EA1497" w:rsidRPr="009F33D6" w:rsidRDefault="00EA1497" w:rsidP="00EA1497">
      <w:pPr>
        <w:autoSpaceDE w:val="0"/>
        <w:autoSpaceDN w:val="0"/>
        <w:adjustRightInd w:val="0"/>
        <w:ind w:left="708"/>
        <w:jc w:val="both"/>
        <w:rPr>
          <w:rFonts w:ascii="Noto Sans" w:hAnsi="Noto Sans" w:cs="Noto Sans"/>
          <w:bCs/>
          <w:sz w:val="20"/>
        </w:rPr>
      </w:pPr>
    </w:p>
    <w:p w:rsidR="00EA1497" w:rsidRPr="009F33D6" w:rsidRDefault="00EA1497" w:rsidP="00EA1497">
      <w:pPr>
        <w:autoSpaceDE w:val="0"/>
        <w:autoSpaceDN w:val="0"/>
        <w:adjustRightInd w:val="0"/>
        <w:jc w:val="both"/>
        <w:rPr>
          <w:rFonts w:ascii="Noto Sans" w:hAnsi="Noto Sans" w:cs="Noto Sans"/>
          <w:bCs/>
          <w:sz w:val="20"/>
        </w:rPr>
      </w:pPr>
      <w:r w:rsidRPr="009F33D6">
        <w:rPr>
          <w:rFonts w:ascii="Noto Sans" w:hAnsi="Noto Sans" w:cs="Noto Sans"/>
          <w:bCs/>
          <w:sz w:val="20"/>
        </w:rPr>
        <w:t>No obstante los proveedores podrán entregar bienes con una caducidad mínima hasta de 9 (nueve) meses, siempre y cuando entreguen una carta compromiso, en la cual se obliguen a canjear, dentro de un plazo de 15 días hábiles, contados a partir del día siguiente a que sea requerido el canje, sin costo alguno para el Instituto, aquellos bienes que no sean consumidos dentro de su vida útil.</w:t>
      </w:r>
    </w:p>
    <w:p w:rsidR="00EA1497" w:rsidRPr="009F33D6" w:rsidRDefault="00EA1497" w:rsidP="00EA1497">
      <w:pPr>
        <w:autoSpaceDE w:val="0"/>
        <w:autoSpaceDN w:val="0"/>
        <w:adjustRightInd w:val="0"/>
        <w:ind w:left="708"/>
        <w:jc w:val="both"/>
        <w:rPr>
          <w:rFonts w:ascii="Noto Sans" w:hAnsi="Noto Sans" w:cs="Noto Sans"/>
          <w:bCs/>
          <w:sz w:val="20"/>
        </w:rPr>
      </w:pPr>
    </w:p>
    <w:p w:rsidR="00EA1497" w:rsidRPr="009F33D6" w:rsidRDefault="00EA1497" w:rsidP="00EA1497">
      <w:pPr>
        <w:autoSpaceDE w:val="0"/>
        <w:autoSpaceDN w:val="0"/>
        <w:adjustRightInd w:val="0"/>
        <w:jc w:val="both"/>
        <w:rPr>
          <w:rFonts w:ascii="Noto Sans" w:hAnsi="Noto Sans" w:cs="Noto Sans"/>
          <w:bCs/>
          <w:sz w:val="20"/>
        </w:rPr>
      </w:pPr>
      <w:r w:rsidRPr="009F33D6">
        <w:rPr>
          <w:rFonts w:ascii="Noto Sans" w:hAnsi="Noto Sans" w:cs="Noto Sans"/>
          <w:bCs/>
          <w:sz w:val="20"/>
        </w:rPr>
        <w:t>Se podrá considerar una caducidad menor a 9 (nueve) meses, cuando se acredite que los bienes tienen una vida útil menor a partir de la fecha de fabricación.</w:t>
      </w:r>
    </w:p>
    <w:p w:rsidR="00EA1497" w:rsidRPr="009F33D6" w:rsidRDefault="00EA1497" w:rsidP="00EA1497">
      <w:pPr>
        <w:autoSpaceDE w:val="0"/>
        <w:jc w:val="both"/>
        <w:rPr>
          <w:rFonts w:ascii="Noto Sans" w:hAnsi="Noto Sans" w:cs="Noto Sans"/>
          <w:sz w:val="20"/>
        </w:rPr>
      </w:pPr>
    </w:p>
    <w:p w:rsidR="00EA1497" w:rsidRPr="00705977" w:rsidRDefault="00EA1497">
      <w:pPr>
        <w:numPr>
          <w:ilvl w:val="0"/>
          <w:numId w:val="56"/>
        </w:numPr>
        <w:autoSpaceDE w:val="0"/>
        <w:jc w:val="both"/>
        <w:rPr>
          <w:rFonts w:ascii="Noto Sans" w:hAnsi="Noto Sans" w:cs="Noto Sans"/>
          <w:b/>
          <w:sz w:val="20"/>
        </w:rPr>
      </w:pPr>
      <w:r w:rsidRPr="00705977">
        <w:rPr>
          <w:rFonts w:ascii="Noto Sans" w:hAnsi="Noto Sans" w:cs="Noto Sans"/>
          <w:b/>
          <w:sz w:val="20"/>
        </w:rPr>
        <w:t>Centro de servicio (domicilio y horario) y reporte técnico.</w:t>
      </w:r>
    </w:p>
    <w:p w:rsidR="00EA1497" w:rsidRPr="009F33D6" w:rsidRDefault="00EA1497" w:rsidP="00EA1497">
      <w:pPr>
        <w:shd w:val="clear" w:color="auto" w:fill="FFFFFF"/>
        <w:jc w:val="both"/>
        <w:rPr>
          <w:rFonts w:ascii="Noto Sans" w:hAnsi="Noto Sans" w:cs="Noto Sans"/>
          <w:sz w:val="20"/>
          <w:lang w:val="es-MX"/>
        </w:rPr>
      </w:pPr>
      <w:r w:rsidRPr="009F33D6">
        <w:rPr>
          <w:rFonts w:ascii="Noto Sans" w:hAnsi="Noto Sans" w:cs="Noto Sans"/>
          <w:sz w:val="20"/>
          <w:lang w:val="es-MX"/>
        </w:rPr>
        <w:t>Con la finalidad de establecer canales de comunicación oficiales con los proveedores, en los contratos se deberá incluir los siguientes datos:</w:t>
      </w:r>
    </w:p>
    <w:p w:rsidR="00EA1497" w:rsidRPr="009F33D6" w:rsidRDefault="00EA1497" w:rsidP="00EA1497">
      <w:pPr>
        <w:shd w:val="clear" w:color="auto" w:fill="FFFFFF"/>
        <w:jc w:val="both"/>
        <w:rPr>
          <w:rFonts w:ascii="Noto Sans" w:hAnsi="Noto Sans" w:cs="Noto Sans"/>
          <w:sz w:val="20"/>
          <w:lang w:val="es-MX"/>
        </w:rPr>
      </w:pPr>
    </w:p>
    <w:p w:rsidR="00EA1497" w:rsidRPr="009F33D6" w:rsidRDefault="00EA1497">
      <w:pPr>
        <w:numPr>
          <w:ilvl w:val="0"/>
          <w:numId w:val="55"/>
        </w:numPr>
        <w:shd w:val="clear" w:color="auto" w:fill="FFFFFF"/>
        <w:suppressAutoHyphens w:val="0"/>
        <w:spacing w:after="200" w:line="276" w:lineRule="auto"/>
        <w:ind w:left="714" w:hanging="357"/>
        <w:contextualSpacing/>
        <w:jc w:val="both"/>
        <w:rPr>
          <w:rFonts w:ascii="Noto Sans" w:eastAsia="Calibri" w:hAnsi="Noto Sans" w:cs="Noto Sans"/>
          <w:sz w:val="20"/>
          <w:lang w:val="es-MX"/>
        </w:rPr>
      </w:pPr>
      <w:r w:rsidRPr="009F33D6">
        <w:rPr>
          <w:rFonts w:ascii="Noto Sans" w:eastAsia="Calibri" w:hAnsi="Noto Sans" w:cs="Noto Sans"/>
          <w:sz w:val="20"/>
          <w:lang w:val="es-MX"/>
        </w:rPr>
        <w:t>Nombre completo del contacto oficial</w:t>
      </w:r>
    </w:p>
    <w:p w:rsidR="00EA1497" w:rsidRPr="009F33D6" w:rsidRDefault="00EA1497">
      <w:pPr>
        <w:numPr>
          <w:ilvl w:val="0"/>
          <w:numId w:val="55"/>
        </w:numPr>
        <w:shd w:val="clear" w:color="auto" w:fill="FFFFFF"/>
        <w:suppressAutoHyphens w:val="0"/>
        <w:spacing w:after="200" w:line="276" w:lineRule="auto"/>
        <w:ind w:left="714" w:hanging="357"/>
        <w:contextualSpacing/>
        <w:jc w:val="both"/>
        <w:rPr>
          <w:rFonts w:ascii="Noto Sans" w:eastAsia="Calibri" w:hAnsi="Noto Sans" w:cs="Noto Sans"/>
          <w:sz w:val="20"/>
          <w:lang w:val="es-MX"/>
        </w:rPr>
      </w:pPr>
      <w:r w:rsidRPr="009F33D6">
        <w:rPr>
          <w:rFonts w:ascii="Noto Sans" w:eastAsia="Calibri" w:hAnsi="Noto Sans" w:cs="Noto Sans"/>
          <w:sz w:val="20"/>
          <w:lang w:val="es-MX"/>
        </w:rPr>
        <w:t>Cargo.</w:t>
      </w:r>
    </w:p>
    <w:p w:rsidR="00EA1497" w:rsidRPr="009F33D6" w:rsidRDefault="00EA1497">
      <w:pPr>
        <w:numPr>
          <w:ilvl w:val="0"/>
          <w:numId w:val="55"/>
        </w:numPr>
        <w:shd w:val="clear" w:color="auto" w:fill="FFFFFF"/>
        <w:suppressAutoHyphens w:val="0"/>
        <w:spacing w:line="276" w:lineRule="auto"/>
        <w:ind w:left="714" w:hanging="357"/>
        <w:contextualSpacing/>
        <w:jc w:val="both"/>
        <w:rPr>
          <w:rFonts w:ascii="Noto Sans" w:eastAsia="Calibri" w:hAnsi="Noto Sans" w:cs="Noto Sans"/>
          <w:sz w:val="20"/>
          <w:lang w:val="es-MX"/>
        </w:rPr>
      </w:pPr>
      <w:r w:rsidRPr="009F33D6">
        <w:rPr>
          <w:rFonts w:ascii="Noto Sans" w:eastAsia="Calibri" w:hAnsi="Noto Sans" w:cs="Noto Sans"/>
          <w:sz w:val="20"/>
          <w:lang w:val="es-MX"/>
        </w:rPr>
        <w:t>Domicilio.</w:t>
      </w:r>
    </w:p>
    <w:p w:rsidR="00EA1497" w:rsidRPr="009F33D6" w:rsidRDefault="00EA1497">
      <w:pPr>
        <w:numPr>
          <w:ilvl w:val="0"/>
          <w:numId w:val="55"/>
        </w:numPr>
        <w:shd w:val="clear" w:color="auto" w:fill="FFFFFF"/>
        <w:suppressAutoHyphens w:val="0"/>
        <w:ind w:left="714" w:hanging="357"/>
        <w:jc w:val="both"/>
        <w:rPr>
          <w:rFonts w:ascii="Noto Sans" w:hAnsi="Noto Sans" w:cs="Noto Sans"/>
          <w:sz w:val="20"/>
          <w:lang w:val="es-MX"/>
        </w:rPr>
      </w:pPr>
      <w:r w:rsidRPr="009F33D6">
        <w:rPr>
          <w:rFonts w:ascii="Noto Sans" w:hAnsi="Noto Sans" w:cs="Noto Sans"/>
          <w:sz w:val="20"/>
          <w:lang w:val="es-MX"/>
        </w:rPr>
        <w:t>Teléfono (oficina y celular) y fax.</w:t>
      </w:r>
    </w:p>
    <w:p w:rsidR="00EA1497" w:rsidRPr="009F33D6" w:rsidRDefault="00EA1497">
      <w:pPr>
        <w:numPr>
          <w:ilvl w:val="0"/>
          <w:numId w:val="55"/>
        </w:numPr>
        <w:shd w:val="clear" w:color="auto" w:fill="FFFFFF"/>
        <w:suppressAutoHyphens w:val="0"/>
        <w:ind w:left="714" w:hanging="357"/>
        <w:jc w:val="both"/>
        <w:rPr>
          <w:rFonts w:ascii="Noto Sans" w:hAnsi="Noto Sans" w:cs="Noto Sans"/>
          <w:sz w:val="20"/>
          <w:lang w:val="es-MX"/>
        </w:rPr>
      </w:pPr>
      <w:r w:rsidRPr="009F33D6">
        <w:rPr>
          <w:rFonts w:ascii="Noto Sans" w:hAnsi="Noto Sans" w:cs="Noto Sans"/>
          <w:sz w:val="20"/>
          <w:lang w:val="es-MX"/>
        </w:rPr>
        <w:t>Correo electrónico.</w:t>
      </w:r>
    </w:p>
    <w:p w:rsidR="00EA1497" w:rsidRPr="009F33D6" w:rsidRDefault="00EA1497" w:rsidP="00EA1497">
      <w:pPr>
        <w:shd w:val="clear" w:color="auto" w:fill="FFFFFF"/>
        <w:jc w:val="both"/>
        <w:rPr>
          <w:rFonts w:ascii="Noto Sans" w:hAnsi="Noto Sans" w:cs="Noto Sans"/>
          <w:sz w:val="20"/>
          <w:lang w:val="es-MX"/>
        </w:rPr>
      </w:pPr>
    </w:p>
    <w:p w:rsidR="00EA1497" w:rsidRPr="009F33D6" w:rsidRDefault="00EA1497" w:rsidP="00EA1497">
      <w:pPr>
        <w:shd w:val="clear" w:color="auto" w:fill="FFFFFF"/>
        <w:jc w:val="both"/>
        <w:rPr>
          <w:rFonts w:ascii="Noto Sans" w:hAnsi="Noto Sans" w:cs="Noto Sans"/>
          <w:sz w:val="20"/>
          <w:lang w:val="es-MX"/>
        </w:rPr>
      </w:pPr>
      <w:r w:rsidRPr="009F33D6">
        <w:rPr>
          <w:rFonts w:ascii="Noto Sans" w:hAnsi="Noto Sans" w:cs="Noto Sans"/>
          <w:sz w:val="20"/>
          <w:lang w:val="es-MX"/>
        </w:rPr>
        <w:t>Cabe señalar, que dicho contacto no tendrá que ser necesariamente el representante legal de la empresa; sin embargo, toda notificación que se le haga llegar por parte del IMSS, se considerará de carácter oficial.</w:t>
      </w:r>
    </w:p>
    <w:p w:rsidR="00EA1497" w:rsidRPr="009F33D6" w:rsidRDefault="00EA1497" w:rsidP="00EA1497">
      <w:pPr>
        <w:shd w:val="clear" w:color="auto" w:fill="FFFFFF"/>
        <w:jc w:val="both"/>
        <w:rPr>
          <w:rFonts w:ascii="Noto Sans" w:hAnsi="Noto Sans" w:cs="Noto Sans"/>
          <w:sz w:val="20"/>
          <w:lang w:val="es-MX"/>
        </w:rPr>
      </w:pPr>
    </w:p>
    <w:p w:rsidR="00EA1497" w:rsidRPr="009F33D6" w:rsidRDefault="00EA1497" w:rsidP="00EA1497">
      <w:pPr>
        <w:shd w:val="clear" w:color="auto" w:fill="FFFFFF"/>
        <w:jc w:val="both"/>
        <w:rPr>
          <w:rFonts w:ascii="Noto Sans" w:hAnsi="Noto Sans" w:cs="Noto Sans"/>
          <w:sz w:val="20"/>
          <w:lang w:val="es-MX"/>
        </w:rPr>
      </w:pPr>
      <w:r w:rsidRPr="009F33D6">
        <w:rPr>
          <w:rFonts w:ascii="Noto Sans" w:hAnsi="Noto Sans" w:cs="Noto Sans"/>
          <w:sz w:val="20"/>
          <w:lang w:val="es-MX"/>
        </w:rPr>
        <w:t>El proveedor se obliga a comunicar cualquier cambio en los datos de este contacto oficial, mediante escrito firmado al IMSS a la Coordinación de Abastecimiento y Equipamiento.</w:t>
      </w:r>
    </w:p>
    <w:p w:rsidR="00EA1497" w:rsidRPr="009F33D6" w:rsidRDefault="00EA1497" w:rsidP="00EA1497">
      <w:pPr>
        <w:shd w:val="clear" w:color="auto" w:fill="FFFFFF"/>
        <w:jc w:val="both"/>
        <w:rPr>
          <w:rFonts w:ascii="Noto Sans" w:hAnsi="Noto Sans" w:cs="Noto Sans"/>
          <w:sz w:val="20"/>
          <w:lang w:val="es-MX"/>
        </w:rPr>
      </w:pPr>
    </w:p>
    <w:p w:rsidR="00EA1497" w:rsidRPr="009F33D6" w:rsidRDefault="00EA1497" w:rsidP="00EA1497">
      <w:pPr>
        <w:shd w:val="clear" w:color="auto" w:fill="FFFFFF"/>
        <w:jc w:val="both"/>
        <w:rPr>
          <w:rFonts w:ascii="Noto Sans" w:hAnsi="Noto Sans" w:cs="Noto Sans"/>
          <w:sz w:val="20"/>
          <w:lang w:val="es-MX"/>
        </w:rPr>
      </w:pPr>
      <w:r w:rsidRPr="009F33D6">
        <w:rPr>
          <w:rFonts w:ascii="Noto Sans" w:hAnsi="Noto Sans" w:cs="Noto Sans"/>
          <w:sz w:val="20"/>
          <w:lang w:val="es-MX"/>
        </w:rPr>
        <w:t>En caso de incumplir con la obligación de informar los cambios en el contacto oficial, el IMSS no se hace responsable por las situaciones que la omisión de esto afecte al proveedor.</w:t>
      </w:r>
    </w:p>
    <w:p w:rsidR="00EA1497" w:rsidRPr="009F33D6" w:rsidRDefault="00EA1497" w:rsidP="00EA1497">
      <w:pPr>
        <w:shd w:val="clear" w:color="auto" w:fill="FFFFFF"/>
        <w:jc w:val="both"/>
        <w:rPr>
          <w:rFonts w:ascii="Noto Sans" w:hAnsi="Noto Sans" w:cs="Noto Sans"/>
          <w:sz w:val="20"/>
          <w:lang w:val="es-MX"/>
        </w:rPr>
      </w:pPr>
    </w:p>
    <w:p w:rsidR="00EA1497" w:rsidRPr="009F33D6" w:rsidRDefault="00EA1497" w:rsidP="00EA1497">
      <w:pPr>
        <w:shd w:val="clear" w:color="auto" w:fill="FFFFFF"/>
        <w:jc w:val="both"/>
        <w:rPr>
          <w:rFonts w:ascii="Noto Sans" w:hAnsi="Noto Sans" w:cs="Noto Sans"/>
          <w:sz w:val="20"/>
          <w:lang w:val="es-MX"/>
        </w:rPr>
      </w:pPr>
      <w:r w:rsidRPr="009F33D6">
        <w:rPr>
          <w:rFonts w:ascii="Noto Sans" w:hAnsi="Noto Sans" w:cs="Noto Sans"/>
          <w:sz w:val="20"/>
          <w:lang w:val="es-MX"/>
        </w:rPr>
        <w:t>Las notificaciones por parte del IMSS podrán realizarse en los siguientes términos:</w:t>
      </w:r>
    </w:p>
    <w:p w:rsidR="00EA1497" w:rsidRPr="009F33D6" w:rsidRDefault="00EA1497" w:rsidP="00EA1497">
      <w:pPr>
        <w:shd w:val="clear" w:color="auto" w:fill="FFFFFF"/>
        <w:jc w:val="both"/>
        <w:rPr>
          <w:rFonts w:ascii="Noto Sans" w:hAnsi="Noto Sans" w:cs="Noto Sans"/>
          <w:sz w:val="20"/>
          <w:lang w:val="es-MX"/>
        </w:rPr>
      </w:pPr>
    </w:p>
    <w:p w:rsidR="00EA1497" w:rsidRPr="009F33D6" w:rsidRDefault="00EA1497" w:rsidP="00EA1497">
      <w:pPr>
        <w:shd w:val="clear" w:color="auto" w:fill="FFFFFF"/>
        <w:ind w:left="720"/>
        <w:jc w:val="both"/>
        <w:rPr>
          <w:rFonts w:ascii="Noto Sans" w:hAnsi="Noto Sans" w:cs="Noto Sans"/>
          <w:sz w:val="20"/>
          <w:lang w:val="es-MX"/>
        </w:rPr>
      </w:pPr>
      <w:r w:rsidRPr="009F33D6">
        <w:rPr>
          <w:rFonts w:ascii="Noto Sans" w:hAnsi="Noto Sans" w:cs="Noto Sans"/>
          <w:sz w:val="20"/>
          <w:lang w:val="es-MX"/>
        </w:rPr>
        <w:t>Mediante oficio entregado en el domicilio señalado.</w:t>
      </w:r>
    </w:p>
    <w:p w:rsidR="00EA1497" w:rsidRPr="009F33D6" w:rsidRDefault="00EA1497">
      <w:pPr>
        <w:numPr>
          <w:ilvl w:val="0"/>
          <w:numId w:val="61"/>
        </w:numPr>
        <w:shd w:val="clear" w:color="auto" w:fill="FFFFFF"/>
        <w:suppressAutoHyphens w:val="0"/>
        <w:jc w:val="both"/>
        <w:rPr>
          <w:rFonts w:ascii="Noto Sans" w:hAnsi="Noto Sans" w:cs="Noto Sans"/>
          <w:sz w:val="20"/>
          <w:lang w:val="es-MX"/>
        </w:rPr>
      </w:pPr>
      <w:r w:rsidRPr="009F33D6">
        <w:rPr>
          <w:rFonts w:ascii="Noto Sans" w:hAnsi="Noto Sans" w:cs="Noto Sans"/>
          <w:sz w:val="20"/>
          <w:lang w:val="es-MX"/>
        </w:rPr>
        <w:t>Vía correo electrónico</w:t>
      </w:r>
    </w:p>
    <w:p w:rsidR="00EA1497" w:rsidRDefault="00EA1497">
      <w:pPr>
        <w:numPr>
          <w:ilvl w:val="0"/>
          <w:numId w:val="61"/>
        </w:numPr>
        <w:shd w:val="clear" w:color="auto" w:fill="FFFFFF"/>
        <w:suppressAutoHyphens w:val="0"/>
        <w:jc w:val="both"/>
        <w:rPr>
          <w:rFonts w:ascii="Noto Sans" w:hAnsi="Noto Sans" w:cs="Noto Sans"/>
          <w:sz w:val="20"/>
          <w:lang w:val="es-MX"/>
        </w:rPr>
      </w:pPr>
      <w:r w:rsidRPr="009F33D6">
        <w:rPr>
          <w:rFonts w:ascii="Noto Sans" w:hAnsi="Noto Sans" w:cs="Noto Sans"/>
          <w:sz w:val="20"/>
          <w:lang w:val="es-MX"/>
        </w:rPr>
        <w:t>Llamada telefónica</w:t>
      </w:r>
    </w:p>
    <w:p w:rsidR="00EA1497" w:rsidRPr="00F8425D" w:rsidRDefault="00EA1497">
      <w:pPr>
        <w:numPr>
          <w:ilvl w:val="0"/>
          <w:numId w:val="61"/>
        </w:numPr>
        <w:shd w:val="clear" w:color="auto" w:fill="FFFFFF"/>
        <w:autoSpaceDE w:val="0"/>
        <w:jc w:val="both"/>
        <w:rPr>
          <w:rFonts w:ascii="Noto Sans" w:hAnsi="Noto Sans" w:cs="Noto Sans"/>
          <w:sz w:val="20"/>
        </w:rPr>
      </w:pPr>
      <w:r w:rsidRPr="00F8425D">
        <w:rPr>
          <w:rFonts w:ascii="Noto Sans" w:hAnsi="Noto Sans" w:cs="Noto Sans"/>
          <w:sz w:val="20"/>
        </w:rPr>
        <w:t>Tiempo máximo de reparación o atención de fallas.</w:t>
      </w:r>
    </w:p>
    <w:p w:rsidR="00EA1497" w:rsidRPr="009F33D6" w:rsidRDefault="00EA1497" w:rsidP="00EA1497">
      <w:pPr>
        <w:autoSpaceDE w:val="0"/>
        <w:ind w:left="720"/>
        <w:jc w:val="both"/>
        <w:rPr>
          <w:rFonts w:ascii="Noto Sans" w:hAnsi="Noto Sans" w:cs="Noto Sans"/>
          <w:sz w:val="20"/>
        </w:rPr>
      </w:pPr>
    </w:p>
    <w:p w:rsidR="00EA1497" w:rsidRPr="009F33D6" w:rsidRDefault="00EA1497" w:rsidP="00EA1497">
      <w:pPr>
        <w:autoSpaceDE w:val="0"/>
        <w:spacing w:line="276" w:lineRule="auto"/>
        <w:jc w:val="both"/>
        <w:rPr>
          <w:rFonts w:ascii="Noto Sans" w:hAnsi="Noto Sans" w:cs="Noto Sans"/>
          <w:sz w:val="20"/>
        </w:rPr>
      </w:pPr>
      <w:r w:rsidRPr="009F33D6">
        <w:rPr>
          <w:rFonts w:ascii="Noto Sans" w:hAnsi="Noto Sans" w:cs="Noto Sans"/>
          <w:sz w:val="20"/>
        </w:rPr>
        <w:t xml:space="preserve">Para el caso de fallas o mantenimiento preventivo en los equipos a comodato, el licitante adjudicado tendrá 24 horas posterior al reporte de la falla para subsanar dicha problemática, se realizará por medio de llamada telefónica o vía correo electrónico, por parte del Administrador del Contrato y se realizarán las reparaciones necesarias a entera satisfacción del área usuaria, en dado caso que no se pueda subsanar la falla deberá reponer el equipo por otro de </w:t>
      </w:r>
      <w:r w:rsidRPr="009F33D6">
        <w:rPr>
          <w:rFonts w:ascii="Noto Sans" w:hAnsi="Noto Sans" w:cs="Noto Sans"/>
          <w:sz w:val="20"/>
        </w:rPr>
        <w:lastRenderedPageBreak/>
        <w:t>similares características en un plazo máximo de 3 (tres) días hábiles contados a partir de la notificación de la Unidad Médica Hospitalaria.</w:t>
      </w:r>
    </w:p>
    <w:p w:rsidR="00EA1497" w:rsidRPr="009F33D6" w:rsidRDefault="00EA1497" w:rsidP="00EA1497">
      <w:pPr>
        <w:autoSpaceDE w:val="0"/>
        <w:spacing w:line="276" w:lineRule="auto"/>
        <w:jc w:val="both"/>
        <w:rPr>
          <w:rFonts w:ascii="Noto Sans" w:hAnsi="Noto Sans" w:cs="Noto Sans"/>
          <w:sz w:val="20"/>
        </w:rPr>
      </w:pPr>
    </w:p>
    <w:p w:rsidR="00EA1497" w:rsidRPr="009F33D6" w:rsidRDefault="00EA1497" w:rsidP="00EA1497">
      <w:pPr>
        <w:autoSpaceDE w:val="0"/>
        <w:spacing w:line="276" w:lineRule="auto"/>
        <w:jc w:val="both"/>
        <w:rPr>
          <w:rFonts w:ascii="Noto Sans" w:hAnsi="Noto Sans" w:cs="Noto Sans"/>
          <w:sz w:val="20"/>
        </w:rPr>
      </w:pPr>
      <w:r w:rsidRPr="009F33D6">
        <w:rPr>
          <w:rFonts w:ascii="Noto Sans" w:hAnsi="Noto Sans" w:cs="Noto Sans"/>
          <w:sz w:val="20"/>
        </w:rPr>
        <w:t>Para el caso de mantenimiento correctivo en los equipos a comodato, el licitante adjudicado tendrá 48 horas posterior al reporte de la falla para subsanar dicha problemática, se realizará por medio de llamada telefónica o vía correo electrónico, por parte del Administrador del Contrato y se realizarán las reparaciones necesarias a entera satisfacción del área usuaria en dado caso que no se pueda subsanar la falla deberá reponer el equipo por otro de similares características en un plazo máximo de 3 (tres) días hábiles contados a partir de la notificación de la Unidad Médica Hospitalaria.</w:t>
      </w:r>
    </w:p>
    <w:p w:rsidR="00EA1497" w:rsidRDefault="00EA1497" w:rsidP="00EA1497">
      <w:pPr>
        <w:autoSpaceDE w:val="0"/>
        <w:jc w:val="both"/>
        <w:rPr>
          <w:rFonts w:ascii="Noto Sans" w:hAnsi="Noto Sans" w:cs="Noto Sans"/>
          <w:sz w:val="20"/>
        </w:rPr>
      </w:pPr>
    </w:p>
    <w:p w:rsidR="00DF5530" w:rsidRPr="009F33D6" w:rsidRDefault="00DF5530" w:rsidP="00EA1497">
      <w:pPr>
        <w:autoSpaceDE w:val="0"/>
        <w:jc w:val="both"/>
        <w:rPr>
          <w:rFonts w:ascii="Noto Sans" w:hAnsi="Noto Sans" w:cs="Noto Sans"/>
          <w:sz w:val="20"/>
        </w:rPr>
      </w:pPr>
    </w:p>
    <w:p w:rsidR="00EA1497" w:rsidRDefault="00EA1497">
      <w:pPr>
        <w:numPr>
          <w:ilvl w:val="0"/>
          <w:numId w:val="45"/>
        </w:numPr>
        <w:autoSpaceDE w:val="0"/>
        <w:jc w:val="both"/>
        <w:rPr>
          <w:rFonts w:ascii="Noto Sans" w:hAnsi="Noto Sans" w:cs="Noto Sans"/>
          <w:b/>
          <w:sz w:val="20"/>
        </w:rPr>
      </w:pPr>
      <w:r w:rsidRPr="00705977">
        <w:rPr>
          <w:rFonts w:ascii="Noto Sans" w:hAnsi="Noto Sans" w:cs="Noto Sans"/>
          <w:b/>
          <w:sz w:val="20"/>
        </w:rPr>
        <w:t>Mantenimiento correctivo y o preventivo.</w:t>
      </w:r>
    </w:p>
    <w:p w:rsidR="00DF5530" w:rsidRPr="00705977" w:rsidRDefault="00DF5530" w:rsidP="00DF5530">
      <w:pPr>
        <w:autoSpaceDE w:val="0"/>
        <w:ind w:left="720"/>
        <w:jc w:val="both"/>
        <w:rPr>
          <w:rFonts w:ascii="Noto Sans" w:hAnsi="Noto Sans" w:cs="Noto Sans"/>
          <w:b/>
          <w:sz w:val="20"/>
        </w:rPr>
      </w:pPr>
    </w:p>
    <w:p w:rsidR="00EA1497" w:rsidRPr="009F33D6" w:rsidRDefault="00EA1497" w:rsidP="00EA1497">
      <w:pPr>
        <w:autoSpaceDE w:val="0"/>
        <w:jc w:val="both"/>
        <w:rPr>
          <w:rFonts w:ascii="Noto Sans" w:hAnsi="Noto Sans" w:cs="Noto Sans"/>
          <w:sz w:val="20"/>
        </w:rPr>
      </w:pPr>
      <w:r w:rsidRPr="009F33D6">
        <w:rPr>
          <w:rFonts w:ascii="Noto Sans" w:hAnsi="Noto Sans" w:cs="Noto Sans"/>
          <w:sz w:val="20"/>
        </w:rPr>
        <w:t xml:space="preserve">El proveedor proporcionará durante la vigencia del contrato y sin costo extra para el Instituto, el mantenimiento correctivo y preventivo de los equipos, para lo cual deberá contar con personal técnico capacitado y en posibilidad de dar servicio a los equipos en cada Hospital de la Delegación donde sean ubicados. </w:t>
      </w:r>
    </w:p>
    <w:p w:rsidR="00EA1497" w:rsidRDefault="00EA1497" w:rsidP="00EA1497">
      <w:pPr>
        <w:autoSpaceDE w:val="0"/>
        <w:jc w:val="both"/>
        <w:rPr>
          <w:rFonts w:ascii="Noto Sans" w:hAnsi="Noto Sans" w:cs="Noto Sans"/>
          <w:sz w:val="20"/>
        </w:rPr>
      </w:pPr>
    </w:p>
    <w:p w:rsidR="00EA1497" w:rsidRPr="009F33D6" w:rsidRDefault="00EA1497" w:rsidP="00EA1497">
      <w:pPr>
        <w:autoSpaceDE w:val="0"/>
        <w:jc w:val="both"/>
        <w:rPr>
          <w:rFonts w:ascii="Noto Sans" w:hAnsi="Noto Sans" w:cs="Noto Sans"/>
          <w:sz w:val="20"/>
        </w:rPr>
      </w:pPr>
      <w:r w:rsidRPr="009F33D6">
        <w:rPr>
          <w:rFonts w:ascii="Noto Sans" w:hAnsi="Noto Sans" w:cs="Noto Sans"/>
          <w:sz w:val="20"/>
        </w:rPr>
        <w:t xml:space="preserve">Al momento de la instalación de los equipos, el proveedor deberá entregar por escrito un programa de trabajo calendarizado para su mantenimiento preventivo, mismo que deberá contar con el visto bueno del director de la Unidad Hospitalaria. </w:t>
      </w:r>
    </w:p>
    <w:p w:rsidR="00EA1497" w:rsidRPr="009F33D6" w:rsidRDefault="00EA1497" w:rsidP="00EA1497">
      <w:pPr>
        <w:autoSpaceDE w:val="0"/>
        <w:jc w:val="both"/>
        <w:rPr>
          <w:rFonts w:ascii="Noto Sans" w:hAnsi="Noto Sans" w:cs="Noto Sans"/>
          <w:sz w:val="20"/>
        </w:rPr>
      </w:pPr>
    </w:p>
    <w:p w:rsidR="00EA1497" w:rsidRPr="009F33D6" w:rsidRDefault="00EA1497" w:rsidP="00EA1497">
      <w:pPr>
        <w:autoSpaceDE w:val="0"/>
        <w:jc w:val="both"/>
        <w:rPr>
          <w:rFonts w:ascii="Noto Sans" w:hAnsi="Noto Sans" w:cs="Noto Sans"/>
          <w:sz w:val="20"/>
        </w:rPr>
      </w:pPr>
      <w:r w:rsidRPr="009F33D6">
        <w:rPr>
          <w:rFonts w:ascii="Noto Sans" w:hAnsi="Noto Sans" w:cs="Noto Sans"/>
          <w:sz w:val="20"/>
        </w:rPr>
        <w:t xml:space="preserve">El proveedor deberá proporcionar durante la vigencia del contrato sin costo extra para el Instituto la asistencia técnica que se requiera para el manejo y funcionamiento de los equipos. </w:t>
      </w:r>
    </w:p>
    <w:p w:rsidR="00EA1497" w:rsidRPr="009F33D6" w:rsidRDefault="00EA1497" w:rsidP="00EA1497">
      <w:pPr>
        <w:autoSpaceDE w:val="0"/>
        <w:jc w:val="both"/>
        <w:rPr>
          <w:rFonts w:ascii="Noto Sans" w:hAnsi="Noto Sans" w:cs="Noto Sans"/>
          <w:sz w:val="20"/>
        </w:rPr>
      </w:pPr>
    </w:p>
    <w:p w:rsidR="00EA1497" w:rsidRPr="009F33D6" w:rsidRDefault="00EA1497" w:rsidP="00EA1497">
      <w:pPr>
        <w:autoSpaceDE w:val="0"/>
        <w:jc w:val="both"/>
        <w:rPr>
          <w:rFonts w:ascii="Noto Sans" w:hAnsi="Noto Sans" w:cs="Noto Sans"/>
          <w:b/>
          <w:sz w:val="20"/>
        </w:rPr>
      </w:pPr>
      <w:r w:rsidRPr="009F33D6">
        <w:rPr>
          <w:rFonts w:ascii="Noto Sans" w:hAnsi="Noto Sans" w:cs="Noto Sans"/>
          <w:sz w:val="20"/>
        </w:rPr>
        <w:t>El proveedor deberá recolectar los equipos en las Unidades Hospitalarias del Instituto a partir de los quince días naturales posteriores al vencimiento del contrato.</w:t>
      </w:r>
    </w:p>
    <w:p w:rsidR="00EA1497" w:rsidRPr="009F33D6" w:rsidRDefault="00EA1497" w:rsidP="00EA1497">
      <w:pPr>
        <w:autoSpaceDE w:val="0"/>
        <w:jc w:val="both"/>
        <w:rPr>
          <w:rFonts w:ascii="Noto Sans" w:hAnsi="Noto Sans" w:cs="Noto Sans"/>
          <w:sz w:val="20"/>
        </w:rPr>
      </w:pPr>
    </w:p>
    <w:p w:rsidR="00EA1497" w:rsidRPr="00705977" w:rsidRDefault="00EA1497">
      <w:pPr>
        <w:numPr>
          <w:ilvl w:val="0"/>
          <w:numId w:val="45"/>
        </w:numPr>
        <w:autoSpaceDE w:val="0"/>
        <w:jc w:val="both"/>
        <w:rPr>
          <w:rFonts w:ascii="Noto Sans" w:hAnsi="Noto Sans" w:cs="Noto Sans"/>
          <w:b/>
          <w:sz w:val="20"/>
        </w:rPr>
      </w:pPr>
      <w:r w:rsidRPr="00705977">
        <w:rPr>
          <w:rFonts w:ascii="Noto Sans" w:hAnsi="Noto Sans" w:cs="Noto Sans"/>
          <w:b/>
          <w:sz w:val="20"/>
        </w:rPr>
        <w:t>En su caso, si se requiere capacitación, solicitar programa para la misma.</w:t>
      </w:r>
    </w:p>
    <w:p w:rsidR="00EA1497" w:rsidRPr="009F33D6" w:rsidRDefault="00EA1497" w:rsidP="00EA1497">
      <w:pPr>
        <w:autoSpaceDE w:val="0"/>
        <w:jc w:val="both"/>
        <w:rPr>
          <w:rFonts w:ascii="Noto Sans" w:hAnsi="Noto Sans" w:cs="Noto Sans"/>
          <w:sz w:val="20"/>
        </w:rPr>
      </w:pPr>
      <w:r w:rsidRPr="009F33D6">
        <w:rPr>
          <w:rFonts w:ascii="Noto Sans" w:hAnsi="Noto Sans" w:cs="Noto Sans"/>
          <w:sz w:val="20"/>
        </w:rPr>
        <w:t>Para el buen manejo y funcionamiento de los equipos de alto flujo, el proveedor se obliga a capacitar al personal Médico y de Enfermería sin costo adicional para el Instituto dentro de los siguientes 15 (Quince) días naturales contados a partir de la entrega de los equipos. De igual manera brindará esta capacitación en los casos de que existan nuevas tecnologías sobre los mismos.</w:t>
      </w:r>
    </w:p>
    <w:p w:rsidR="00EA1497" w:rsidRPr="009F33D6" w:rsidRDefault="00EA1497" w:rsidP="00EA1497">
      <w:pPr>
        <w:autoSpaceDE w:val="0"/>
        <w:jc w:val="both"/>
        <w:rPr>
          <w:rFonts w:ascii="Noto Sans" w:hAnsi="Noto Sans" w:cs="Noto Sans"/>
          <w:sz w:val="20"/>
        </w:rPr>
      </w:pPr>
    </w:p>
    <w:p w:rsidR="00EA1497" w:rsidRPr="009F33D6" w:rsidRDefault="00EA1497" w:rsidP="00EA1497">
      <w:pPr>
        <w:autoSpaceDE w:val="0"/>
        <w:jc w:val="both"/>
        <w:rPr>
          <w:rFonts w:ascii="Noto Sans" w:hAnsi="Noto Sans" w:cs="Noto Sans"/>
          <w:sz w:val="20"/>
        </w:rPr>
      </w:pPr>
      <w:r w:rsidRPr="009F33D6">
        <w:rPr>
          <w:rFonts w:ascii="Noto Sans" w:hAnsi="Noto Sans" w:cs="Noto Sans"/>
          <w:sz w:val="20"/>
        </w:rPr>
        <w:t>El proveedor presentará un Programa de Capacitación y Adiestramiento, que contenga las características de la capacitación en el manejo y funcionamiento de los equipos de alto flujo</w:t>
      </w:r>
    </w:p>
    <w:p w:rsidR="00EA1497" w:rsidRPr="009F33D6" w:rsidRDefault="00EA1497" w:rsidP="00EA1497">
      <w:pPr>
        <w:autoSpaceDE w:val="0"/>
        <w:jc w:val="both"/>
        <w:rPr>
          <w:rFonts w:ascii="Noto Sans" w:hAnsi="Noto Sans" w:cs="Noto Sans"/>
          <w:sz w:val="20"/>
        </w:rPr>
      </w:pPr>
    </w:p>
    <w:p w:rsidR="00EA1497" w:rsidRPr="009F33D6" w:rsidRDefault="00EA1497" w:rsidP="00EA1497">
      <w:pPr>
        <w:autoSpaceDE w:val="0"/>
        <w:jc w:val="both"/>
        <w:rPr>
          <w:rFonts w:ascii="Noto Sans" w:hAnsi="Noto Sans" w:cs="Noto Sans"/>
          <w:sz w:val="20"/>
        </w:rPr>
      </w:pPr>
      <w:r w:rsidRPr="009F33D6">
        <w:rPr>
          <w:rFonts w:ascii="Noto Sans" w:hAnsi="Noto Sans" w:cs="Noto Sans"/>
          <w:sz w:val="20"/>
        </w:rPr>
        <w:t xml:space="preserve">Para el cumplimiento de las obligaciones descritas, el proveedor se coordinará con el Director Médico y/o Subdirector Administrativo de las Unidades Hospitalarias, en donde van a ser entregados los equipos de alto flujo, a fin de conjuntar acciones encaminadas al cumplimiento del programa de capacitación y adiestramiento propuestos. </w:t>
      </w:r>
    </w:p>
    <w:p w:rsidR="00EA1497" w:rsidRPr="009F33D6" w:rsidRDefault="00EA1497" w:rsidP="00EA1497">
      <w:pPr>
        <w:autoSpaceDE w:val="0"/>
        <w:jc w:val="both"/>
        <w:rPr>
          <w:rFonts w:ascii="Noto Sans" w:hAnsi="Noto Sans" w:cs="Noto Sans"/>
          <w:sz w:val="20"/>
        </w:rPr>
      </w:pPr>
    </w:p>
    <w:p w:rsidR="00EA1497" w:rsidRPr="009F33D6" w:rsidRDefault="00EA1497" w:rsidP="00EA1497">
      <w:pPr>
        <w:autoSpaceDE w:val="0"/>
        <w:jc w:val="both"/>
        <w:rPr>
          <w:rFonts w:ascii="Noto Sans" w:hAnsi="Noto Sans" w:cs="Noto Sans"/>
          <w:sz w:val="20"/>
        </w:rPr>
      </w:pPr>
      <w:r w:rsidRPr="009F33D6">
        <w:rPr>
          <w:rFonts w:ascii="Noto Sans" w:hAnsi="Noto Sans" w:cs="Noto Sans"/>
          <w:sz w:val="20"/>
        </w:rPr>
        <w:t>El proveedor deberá proporcionar durante la vigencia del contrato sin costo extra para el Instituto, la capacitación que se requiera para el manejo y funcionamiento de los equipos.</w:t>
      </w:r>
    </w:p>
    <w:p w:rsidR="00EA1497" w:rsidRPr="009F33D6" w:rsidRDefault="00EA1497" w:rsidP="00EA1497">
      <w:pPr>
        <w:autoSpaceDE w:val="0"/>
        <w:jc w:val="both"/>
        <w:rPr>
          <w:rFonts w:ascii="Noto Sans" w:hAnsi="Noto Sans" w:cs="Noto Sans"/>
          <w:sz w:val="20"/>
        </w:rPr>
      </w:pPr>
    </w:p>
    <w:p w:rsidR="00EA1497" w:rsidRPr="009F33D6" w:rsidRDefault="00EA1497" w:rsidP="00EA1497">
      <w:pPr>
        <w:autoSpaceDE w:val="0"/>
        <w:jc w:val="both"/>
        <w:rPr>
          <w:rFonts w:ascii="Noto Sans" w:hAnsi="Noto Sans" w:cs="Noto Sans"/>
          <w:sz w:val="20"/>
        </w:rPr>
      </w:pPr>
      <w:r w:rsidRPr="009F33D6">
        <w:rPr>
          <w:rFonts w:ascii="Noto Sans" w:hAnsi="Noto Sans" w:cs="Noto Sans"/>
          <w:sz w:val="20"/>
        </w:rPr>
        <w:t xml:space="preserve">El Director de cada unidad hospitalaria designará al personal para su capacitación </w:t>
      </w:r>
    </w:p>
    <w:p w:rsidR="00EA1497" w:rsidRPr="009F33D6" w:rsidRDefault="00EA1497" w:rsidP="00EA1497">
      <w:pPr>
        <w:autoSpaceDE w:val="0"/>
        <w:jc w:val="both"/>
        <w:rPr>
          <w:rFonts w:ascii="Noto Sans" w:hAnsi="Noto Sans" w:cs="Noto Sans"/>
          <w:sz w:val="20"/>
        </w:rPr>
      </w:pPr>
    </w:p>
    <w:p w:rsidR="00EA1497" w:rsidRPr="00705977" w:rsidRDefault="00EA1497">
      <w:pPr>
        <w:numPr>
          <w:ilvl w:val="0"/>
          <w:numId w:val="45"/>
        </w:numPr>
        <w:autoSpaceDE w:val="0"/>
        <w:jc w:val="both"/>
        <w:rPr>
          <w:rFonts w:ascii="Noto Sans" w:hAnsi="Noto Sans" w:cs="Noto Sans"/>
          <w:b/>
          <w:sz w:val="20"/>
        </w:rPr>
      </w:pPr>
      <w:r w:rsidRPr="00705977">
        <w:rPr>
          <w:rFonts w:ascii="Noto Sans" w:hAnsi="Noto Sans" w:cs="Noto Sans"/>
          <w:b/>
          <w:sz w:val="20"/>
        </w:rPr>
        <w:t>Porcentaje a requerir por concepto de garantía de cumplimiento en los términos del lineamiento 5.5.5 de los Políticas Bases y Lineamientos en Materia de Adquisiciones Arrendamientos y Servicios del Sector Público del Instituto Mexicano del Seguro Social vigente.</w:t>
      </w:r>
    </w:p>
    <w:p w:rsidR="00EA1497" w:rsidRPr="009F33D6" w:rsidRDefault="00EA1497" w:rsidP="00EA1497">
      <w:pPr>
        <w:autoSpaceDE w:val="0"/>
        <w:autoSpaceDN w:val="0"/>
        <w:adjustRightInd w:val="0"/>
        <w:jc w:val="both"/>
        <w:rPr>
          <w:rFonts w:ascii="Noto Sans" w:hAnsi="Noto Sans" w:cs="Noto Sans"/>
          <w:sz w:val="20"/>
        </w:rPr>
      </w:pPr>
    </w:p>
    <w:p w:rsidR="00EA1497" w:rsidRPr="009F33D6" w:rsidRDefault="00EA1497" w:rsidP="00EA1497">
      <w:pPr>
        <w:autoSpaceDE w:val="0"/>
        <w:autoSpaceDN w:val="0"/>
        <w:adjustRightInd w:val="0"/>
        <w:jc w:val="both"/>
        <w:rPr>
          <w:rFonts w:ascii="Noto Sans" w:hAnsi="Noto Sans" w:cs="Noto Sans"/>
          <w:sz w:val="20"/>
        </w:rPr>
      </w:pPr>
      <w:r w:rsidRPr="009F33D6">
        <w:rPr>
          <w:rFonts w:ascii="Noto Sans" w:hAnsi="Noto Sans" w:cs="Noto Sans"/>
          <w:sz w:val="20"/>
        </w:rPr>
        <w:t>El proveedor adjudicado, para garantizar el cumplimiento de todas y cada una de las obligaciones estipuladas en el contrato adjudicado, deberá presentar fianza expedida por afianzadora debidamente constituida en términos de la Ley de Instituciones de</w:t>
      </w:r>
      <w:r>
        <w:rPr>
          <w:rFonts w:ascii="Noto Sans" w:hAnsi="Noto Sans" w:cs="Noto Sans"/>
          <w:sz w:val="20"/>
        </w:rPr>
        <w:t xml:space="preserve"> Seguros y de</w:t>
      </w:r>
      <w:r w:rsidRPr="009F33D6">
        <w:rPr>
          <w:rFonts w:ascii="Noto Sans" w:hAnsi="Noto Sans" w:cs="Noto Sans"/>
          <w:sz w:val="20"/>
        </w:rPr>
        <w:t xml:space="preserve"> Fianzas</w:t>
      </w:r>
      <w:r>
        <w:rPr>
          <w:rFonts w:ascii="Noto Sans" w:hAnsi="Noto Sans" w:cs="Noto Sans"/>
          <w:sz w:val="20"/>
        </w:rPr>
        <w:t xml:space="preserve"> (Se anexa el modelo de fianza de cumplimiento de contrato en la Convocatoria del procedimiento de contratación)</w:t>
      </w:r>
      <w:r w:rsidRPr="009F33D6">
        <w:rPr>
          <w:rFonts w:ascii="Noto Sans" w:hAnsi="Noto Sans" w:cs="Noto Sans"/>
          <w:sz w:val="20"/>
        </w:rPr>
        <w:t>, por un importe equivalente al 10% (diez por ciento) del monto máximo del contrato, sin considerar el Impuesto al Valor Agregado, a favor del Instituto Mexicano del Seguro Social</w:t>
      </w:r>
      <w:r w:rsidRPr="009F33D6">
        <w:rPr>
          <w:rFonts w:ascii="Noto Sans" w:hAnsi="Noto Sans" w:cs="Noto Sans"/>
          <w:b/>
          <w:sz w:val="20"/>
        </w:rPr>
        <w:t xml:space="preserve">. </w:t>
      </w:r>
    </w:p>
    <w:p w:rsidR="00EA1497" w:rsidRPr="009F33D6" w:rsidRDefault="00EA1497" w:rsidP="00EA1497">
      <w:pPr>
        <w:autoSpaceDE w:val="0"/>
        <w:autoSpaceDN w:val="0"/>
        <w:adjustRightInd w:val="0"/>
        <w:ind w:left="708"/>
        <w:jc w:val="both"/>
        <w:rPr>
          <w:rFonts w:ascii="Noto Sans" w:hAnsi="Noto Sans" w:cs="Noto Sans"/>
          <w:sz w:val="20"/>
        </w:rPr>
      </w:pPr>
    </w:p>
    <w:p w:rsidR="00EA1497" w:rsidRDefault="00EA1497" w:rsidP="00EA1497">
      <w:pPr>
        <w:autoSpaceDE w:val="0"/>
        <w:autoSpaceDN w:val="0"/>
        <w:adjustRightInd w:val="0"/>
        <w:jc w:val="both"/>
        <w:rPr>
          <w:rFonts w:ascii="Noto Sans" w:hAnsi="Noto Sans" w:cs="Noto Sans"/>
          <w:sz w:val="20"/>
        </w:rPr>
      </w:pPr>
      <w:r w:rsidRPr="009F33D6">
        <w:rPr>
          <w:rFonts w:ascii="Noto Sans" w:hAnsi="Noto Sans" w:cs="Noto Sans"/>
          <w:sz w:val="20"/>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EA1497" w:rsidRDefault="00EA1497" w:rsidP="00EA1497">
      <w:pPr>
        <w:jc w:val="both"/>
        <w:rPr>
          <w:rFonts w:ascii="Noto Sans" w:hAnsi="Noto Sans" w:cs="Noto Sans"/>
          <w:sz w:val="20"/>
        </w:rPr>
      </w:pPr>
    </w:p>
    <w:p w:rsidR="00EA1497" w:rsidRPr="009F33D6" w:rsidRDefault="00EA1497" w:rsidP="00EA1497">
      <w:pPr>
        <w:jc w:val="both"/>
        <w:rPr>
          <w:rFonts w:ascii="Noto Sans" w:hAnsi="Noto Sans" w:cs="Noto Sans"/>
          <w:sz w:val="20"/>
        </w:rPr>
      </w:pPr>
      <w:r w:rsidRPr="009F33D6">
        <w:rPr>
          <w:rFonts w:ascii="Noto Sans" w:hAnsi="Noto Sans" w:cs="Noto Sans"/>
          <w:sz w:val="20"/>
        </w:rPr>
        <w:t>Esta garantía deberá presentarse a más tardar, dentro de los diez días naturales siguientes a la fecha de firma del contrato, en términos del artículo 69 de la Ley</w:t>
      </w:r>
      <w:r>
        <w:rPr>
          <w:rFonts w:ascii="Noto Sans" w:hAnsi="Noto Sans" w:cs="Noto Sans"/>
          <w:sz w:val="20"/>
        </w:rPr>
        <w:t>.</w:t>
      </w:r>
    </w:p>
    <w:p w:rsidR="00EA1497" w:rsidRDefault="00EA1497" w:rsidP="00EA1497">
      <w:pPr>
        <w:jc w:val="both"/>
        <w:rPr>
          <w:rFonts w:ascii="Noto Sans" w:hAnsi="Noto Sans" w:cs="Noto Sans"/>
          <w:sz w:val="20"/>
        </w:rPr>
      </w:pPr>
    </w:p>
    <w:p w:rsidR="00EA1497" w:rsidRDefault="00EA1497" w:rsidP="00EA1497">
      <w:pPr>
        <w:jc w:val="both"/>
        <w:rPr>
          <w:rFonts w:ascii="Noto Sans" w:hAnsi="Noto Sans" w:cs="Noto Sans"/>
          <w:b/>
          <w:bCs/>
          <w:sz w:val="20"/>
        </w:rPr>
      </w:pPr>
      <w:r w:rsidRPr="00070420">
        <w:rPr>
          <w:rFonts w:ascii="Noto Sans" w:hAnsi="Noto Sans" w:cs="Noto Sans"/>
          <w:b/>
          <w:bCs/>
          <w:sz w:val="20"/>
        </w:rPr>
        <w:t xml:space="preserve">k) Precisar la forma de pago para lo cual deberán especificar el tipo de moneda y si se realizará en una sola exhibición o en pagos progresivos conforme a las entregas programadas en el contrato respectivo. </w:t>
      </w:r>
    </w:p>
    <w:p w:rsidR="00EA1497" w:rsidRDefault="00EA1497" w:rsidP="00EA1497">
      <w:pPr>
        <w:jc w:val="both"/>
        <w:rPr>
          <w:rFonts w:ascii="Noto Sans" w:hAnsi="Noto Sans" w:cs="Noto Sans"/>
          <w:sz w:val="20"/>
        </w:rPr>
      </w:pPr>
    </w:p>
    <w:p w:rsidR="00EA1497" w:rsidRPr="009F33D6" w:rsidRDefault="00EA1497" w:rsidP="00EA1497">
      <w:pPr>
        <w:contextualSpacing/>
        <w:jc w:val="both"/>
        <w:rPr>
          <w:rFonts w:ascii="Noto Sans" w:hAnsi="Noto Sans" w:cs="Noto Sans"/>
          <w:b/>
          <w:bCs/>
          <w:sz w:val="20"/>
        </w:rPr>
      </w:pPr>
      <w:r w:rsidRPr="009F33D6">
        <w:rPr>
          <w:rFonts w:ascii="Noto Sans" w:hAnsi="Noto Sans" w:cs="Noto Sans"/>
          <w:b/>
          <w:bCs/>
          <w:sz w:val="20"/>
        </w:rPr>
        <w:t xml:space="preserve">FORMA DE PAGO </w:t>
      </w:r>
    </w:p>
    <w:p w:rsidR="00EA1497" w:rsidRPr="009F33D6" w:rsidRDefault="00EA1497" w:rsidP="00EA1497">
      <w:pPr>
        <w:jc w:val="both"/>
        <w:rPr>
          <w:rFonts w:ascii="Noto Sans" w:hAnsi="Noto Sans" w:cs="Noto Sans"/>
          <w:sz w:val="20"/>
        </w:rPr>
      </w:pPr>
    </w:p>
    <w:p w:rsidR="00EA1497" w:rsidRDefault="00EA1497" w:rsidP="00EA1497">
      <w:pPr>
        <w:contextualSpacing/>
        <w:jc w:val="both"/>
        <w:rPr>
          <w:rFonts w:ascii="Noto Sans" w:eastAsia="Calibri" w:hAnsi="Noto Sans" w:cs="Noto Sans"/>
          <w:sz w:val="20"/>
        </w:rPr>
      </w:pPr>
      <w:r w:rsidRPr="00E10FFD">
        <w:rPr>
          <w:rFonts w:ascii="Noto Sans" w:eastAsia="Calibri" w:hAnsi="Noto Sans" w:cs="Noto Sans"/>
          <w:sz w:val="20"/>
        </w:rPr>
        <w:t>La documentación comprobatoria para proceder al pago deberá ser validada y autorizada por</w:t>
      </w:r>
      <w:r>
        <w:rPr>
          <w:rFonts w:ascii="Noto Sans" w:eastAsia="Calibri" w:hAnsi="Noto Sans" w:cs="Noto Sans"/>
          <w:sz w:val="20"/>
        </w:rPr>
        <w:t xml:space="preserve"> el Administrador del Contrato </w:t>
      </w:r>
      <w:r w:rsidRPr="00E10FFD">
        <w:rPr>
          <w:rFonts w:ascii="Noto Sans" w:eastAsia="Calibri" w:hAnsi="Noto Sans" w:cs="Noto Sans"/>
          <w:sz w:val="20"/>
        </w:rPr>
        <w:t>conforme</w:t>
      </w:r>
      <w:r>
        <w:rPr>
          <w:rFonts w:ascii="Noto Sans" w:eastAsia="Calibri" w:hAnsi="Noto Sans" w:cs="Noto Sans"/>
          <w:sz w:val="20"/>
        </w:rPr>
        <w:t xml:space="preserve"> </w:t>
      </w:r>
      <w:r w:rsidRPr="00E10FFD">
        <w:rPr>
          <w:rFonts w:ascii="Noto Sans" w:eastAsia="Calibri" w:hAnsi="Noto Sans" w:cs="Noto Sans"/>
          <w:sz w:val="20"/>
        </w:rPr>
        <w:t xml:space="preserve">al “ANEXO 2” </w:t>
      </w:r>
      <w:r>
        <w:rPr>
          <w:rFonts w:ascii="Noto Sans" w:eastAsia="Calibri" w:hAnsi="Noto Sans" w:cs="Noto Sans"/>
          <w:sz w:val="20"/>
        </w:rPr>
        <w:t>de</w:t>
      </w:r>
      <w:r w:rsidRPr="00E10FFD">
        <w:rPr>
          <w:rFonts w:ascii="Noto Sans" w:eastAsia="Calibri" w:hAnsi="Noto Sans" w:cs="Noto Sans"/>
          <w:sz w:val="20"/>
        </w:rPr>
        <w:t xml:space="preserve"> la Normativa de Pago de Cuentas Contables</w:t>
      </w:r>
      <w:r>
        <w:rPr>
          <w:rFonts w:ascii="Noto Sans" w:eastAsia="Calibri" w:hAnsi="Noto Sans" w:cs="Noto Sans"/>
          <w:sz w:val="20"/>
        </w:rPr>
        <w:t xml:space="preserve"> en el “procedimiento para la recepción, glosa y aprobación de documentos presentados para el trámite de pago y la constitución, modificación, cancelación, operación y control de fondos fijos” de acuerdo a lo siguiente:</w:t>
      </w:r>
    </w:p>
    <w:p w:rsidR="00EA1497" w:rsidRDefault="00EA1497" w:rsidP="00EA1497">
      <w:pPr>
        <w:contextualSpacing/>
        <w:jc w:val="both"/>
        <w:rPr>
          <w:rFonts w:ascii="Noto Sans" w:eastAsia="Calibri" w:hAnsi="Noto Sans" w:cs="Noto Sans"/>
          <w:sz w:val="20"/>
        </w:rPr>
      </w:pPr>
    </w:p>
    <w:p w:rsidR="00EA1497" w:rsidRDefault="00EA1497">
      <w:pPr>
        <w:pStyle w:val="Prrafodelista"/>
        <w:numPr>
          <w:ilvl w:val="0"/>
          <w:numId w:val="64"/>
        </w:numPr>
        <w:suppressAutoHyphens w:val="0"/>
        <w:contextualSpacing/>
        <w:jc w:val="both"/>
        <w:rPr>
          <w:rFonts w:ascii="Noto Sans" w:eastAsia="Calibri" w:hAnsi="Noto Sans" w:cs="Noto Sans"/>
          <w:sz w:val="20"/>
        </w:rPr>
      </w:pPr>
      <w:r>
        <w:rPr>
          <w:rFonts w:ascii="Noto Sans" w:eastAsia="Calibri" w:hAnsi="Noto Sans" w:cs="Noto Sans"/>
          <w:sz w:val="20"/>
        </w:rPr>
        <w:t>Contrato y/o pedido recepción enlazada en el sistema financiero FINAT</w:t>
      </w:r>
    </w:p>
    <w:p w:rsidR="00EA1497" w:rsidRDefault="00EA1497">
      <w:pPr>
        <w:pStyle w:val="Prrafodelista"/>
        <w:numPr>
          <w:ilvl w:val="0"/>
          <w:numId w:val="64"/>
        </w:numPr>
        <w:suppressAutoHyphens w:val="0"/>
        <w:contextualSpacing/>
        <w:jc w:val="both"/>
        <w:rPr>
          <w:rFonts w:ascii="Noto Sans" w:eastAsia="Calibri" w:hAnsi="Noto Sans" w:cs="Noto Sans"/>
          <w:sz w:val="20"/>
        </w:rPr>
      </w:pPr>
      <w:r>
        <w:rPr>
          <w:rFonts w:ascii="Noto Sans" w:eastAsia="Calibri" w:hAnsi="Noto Sans" w:cs="Noto Sans"/>
          <w:sz w:val="20"/>
        </w:rPr>
        <w:t xml:space="preserve">Representación impresa del comprobante fiscal digital por internet (CFDI), que cumpla con los requisitos establecidos en el artículo 29-A del Código Fiscal de la Federación, en la que se indique: </w:t>
      </w:r>
    </w:p>
    <w:p w:rsidR="00EA1497" w:rsidRPr="005E77E2" w:rsidRDefault="00EA1497" w:rsidP="00EA1497">
      <w:pPr>
        <w:pStyle w:val="Prrafodelista"/>
        <w:jc w:val="both"/>
        <w:rPr>
          <w:rFonts w:ascii="Noto Sans" w:eastAsia="Calibri" w:hAnsi="Noto Sans" w:cs="Noto Sans"/>
          <w:sz w:val="20"/>
        </w:rPr>
      </w:pPr>
    </w:p>
    <w:p w:rsidR="00EA1497" w:rsidRPr="005E77E2" w:rsidRDefault="00EA1497">
      <w:pPr>
        <w:pStyle w:val="Prrafodelista"/>
        <w:numPr>
          <w:ilvl w:val="0"/>
          <w:numId w:val="64"/>
        </w:numPr>
        <w:suppressAutoHyphens w:val="0"/>
        <w:contextualSpacing/>
        <w:jc w:val="both"/>
        <w:rPr>
          <w:rFonts w:ascii="Noto Sans" w:eastAsia="Calibri" w:hAnsi="Noto Sans" w:cs="Noto Sans"/>
          <w:sz w:val="20"/>
        </w:rPr>
      </w:pPr>
      <w:r w:rsidRPr="005E77E2">
        <w:rPr>
          <w:rFonts w:ascii="Noto Sans" w:eastAsia="Calibri" w:hAnsi="Noto Sans" w:cs="Noto Sans"/>
          <w:sz w:val="20"/>
        </w:rPr>
        <w:t>número de proveedor;</w:t>
      </w:r>
    </w:p>
    <w:p w:rsidR="00EA1497" w:rsidRPr="005E77E2" w:rsidRDefault="00EA1497">
      <w:pPr>
        <w:pStyle w:val="Prrafodelista"/>
        <w:numPr>
          <w:ilvl w:val="0"/>
          <w:numId w:val="64"/>
        </w:numPr>
        <w:suppressAutoHyphens w:val="0"/>
        <w:contextualSpacing/>
        <w:jc w:val="both"/>
        <w:rPr>
          <w:rFonts w:ascii="Noto Sans" w:eastAsia="Calibri" w:hAnsi="Noto Sans" w:cs="Noto Sans"/>
          <w:sz w:val="20"/>
        </w:rPr>
      </w:pPr>
      <w:r w:rsidRPr="005E77E2">
        <w:rPr>
          <w:rFonts w:ascii="Noto Sans" w:eastAsia="Calibri" w:hAnsi="Noto Sans" w:cs="Noto Sans"/>
          <w:sz w:val="20"/>
        </w:rPr>
        <w:t>número de contrato; y,</w:t>
      </w:r>
    </w:p>
    <w:p w:rsidR="00EA1497" w:rsidRPr="005E77E2" w:rsidRDefault="00EA1497">
      <w:pPr>
        <w:pStyle w:val="Prrafodelista"/>
        <w:numPr>
          <w:ilvl w:val="0"/>
          <w:numId w:val="64"/>
        </w:numPr>
        <w:suppressAutoHyphens w:val="0"/>
        <w:contextualSpacing/>
        <w:jc w:val="both"/>
        <w:rPr>
          <w:rFonts w:ascii="Noto Sans" w:eastAsia="Calibri" w:hAnsi="Noto Sans" w:cs="Noto Sans"/>
          <w:sz w:val="20"/>
        </w:rPr>
      </w:pPr>
      <w:r w:rsidRPr="005E77E2">
        <w:rPr>
          <w:rFonts w:ascii="Noto Sans" w:eastAsia="Calibri" w:hAnsi="Noto Sans" w:cs="Noto Sans"/>
          <w:sz w:val="20"/>
        </w:rPr>
        <w:t>número de alta de almacén.</w:t>
      </w:r>
    </w:p>
    <w:p w:rsidR="00EA1497" w:rsidRDefault="00EA1497" w:rsidP="00EA1497">
      <w:pPr>
        <w:jc w:val="both"/>
        <w:rPr>
          <w:rFonts w:ascii="Noto Sans" w:eastAsia="Calibri" w:hAnsi="Noto Sans" w:cs="Noto Sans"/>
          <w:sz w:val="20"/>
        </w:rPr>
      </w:pPr>
    </w:p>
    <w:p w:rsidR="00EA1497" w:rsidRPr="003638A2" w:rsidRDefault="00EA1497" w:rsidP="00EA1497">
      <w:pPr>
        <w:jc w:val="both"/>
        <w:rPr>
          <w:rFonts w:ascii="Noto Sans" w:eastAsia="Calibri" w:hAnsi="Noto Sans" w:cs="Noto Sans"/>
          <w:sz w:val="20"/>
        </w:rPr>
      </w:pPr>
      <w:r w:rsidRPr="003638A2">
        <w:rPr>
          <w:rFonts w:ascii="Noto Sans" w:eastAsia="Calibri" w:hAnsi="Noto Sans" w:cs="Noto Sans"/>
          <w:sz w:val="20"/>
        </w:rPr>
        <w:t xml:space="preserve">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 </w:t>
      </w:r>
      <w:r w:rsidRPr="00860C3B">
        <w:rPr>
          <w:rFonts w:ascii="Noto Sans" w:eastAsia="Calibri" w:hAnsi="Noto Sans" w:cs="Noto Sans"/>
          <w:b/>
          <w:sz w:val="20"/>
        </w:rPr>
        <w:t>IMS421231I45</w:t>
      </w:r>
      <w:r w:rsidRPr="003638A2">
        <w:rPr>
          <w:rFonts w:ascii="Noto Sans" w:eastAsia="Calibri" w:hAnsi="Noto Sans" w:cs="Noto Sans"/>
          <w:sz w:val="20"/>
        </w:rPr>
        <w:t xml:space="preserve">, domicilio fiscal de conformidad con lo establecido en cada instrumento jurídico. </w:t>
      </w:r>
    </w:p>
    <w:p w:rsidR="00EA1497" w:rsidRPr="003638A2" w:rsidRDefault="00EA1497" w:rsidP="00EA1497">
      <w:pPr>
        <w:tabs>
          <w:tab w:val="left" w:pos="284"/>
          <w:tab w:val="left" w:pos="851"/>
        </w:tabs>
        <w:contextualSpacing/>
        <w:jc w:val="both"/>
        <w:rPr>
          <w:rFonts w:ascii="Noto Sans" w:eastAsia="Calibri" w:hAnsi="Noto Sans" w:cs="Noto Sans"/>
          <w:sz w:val="20"/>
        </w:rPr>
      </w:pPr>
    </w:p>
    <w:p w:rsidR="00EA1497" w:rsidRPr="003638A2" w:rsidRDefault="00EA1497" w:rsidP="00EA1497">
      <w:pPr>
        <w:jc w:val="both"/>
        <w:rPr>
          <w:rFonts w:ascii="Noto Sans" w:eastAsia="Calibri" w:hAnsi="Noto Sans" w:cs="Noto Sans"/>
          <w:sz w:val="20"/>
        </w:rPr>
      </w:pPr>
      <w:r w:rsidRPr="003638A2">
        <w:rPr>
          <w:rFonts w:ascii="Noto Sans" w:eastAsia="Calibri" w:hAnsi="Noto Sans" w:cs="Noto Sans"/>
          <w:sz w:val="20"/>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rsidR="00EA1497" w:rsidRPr="003638A2" w:rsidRDefault="00EA1497" w:rsidP="00EA1497">
      <w:pPr>
        <w:tabs>
          <w:tab w:val="left" w:pos="284"/>
        </w:tabs>
        <w:contextualSpacing/>
        <w:jc w:val="both"/>
        <w:rPr>
          <w:rFonts w:ascii="Noto Sans" w:eastAsia="Calibri" w:hAnsi="Noto Sans" w:cs="Noto Sans"/>
          <w:sz w:val="20"/>
        </w:rPr>
      </w:pPr>
    </w:p>
    <w:p w:rsidR="00EA1497" w:rsidRDefault="00EA1497" w:rsidP="00EA1497">
      <w:pPr>
        <w:jc w:val="both"/>
        <w:rPr>
          <w:rFonts w:ascii="Noto Sans" w:eastAsia="Calibri" w:hAnsi="Noto Sans" w:cs="Noto Sans"/>
          <w:sz w:val="20"/>
        </w:rPr>
      </w:pPr>
      <w:r w:rsidRPr="003638A2">
        <w:rPr>
          <w:rFonts w:ascii="Noto Sans" w:eastAsia="Calibri" w:hAnsi="Noto Sans" w:cs="Noto Sans"/>
          <w:sz w:val="20"/>
        </w:rPr>
        <w:t xml:space="preserve">Para efecto de pago la Opinión de Cumplimiento de Obligaciones en Materia de Seguridad Social del IMSS, positiva y vigente deberán apegarse a los términos de lo dispuesto en la Resolución Miscelánea Fiscal del ejercicio que corresponda y demás disposiciones jurídicas aplicables. Así como a las “Reglas de carácter general para la obtención de la opinión de cumplimiento de obligaciones fiscales en materia de seguridad social” publicado en el Diario Oficial de la Federación el </w:t>
      </w:r>
      <w:r>
        <w:rPr>
          <w:rFonts w:ascii="Noto Sans" w:eastAsia="Calibri" w:hAnsi="Noto Sans" w:cs="Noto Sans"/>
          <w:sz w:val="20"/>
        </w:rPr>
        <w:t>22</w:t>
      </w:r>
      <w:r w:rsidRPr="003638A2">
        <w:rPr>
          <w:rFonts w:ascii="Noto Sans" w:eastAsia="Calibri" w:hAnsi="Noto Sans" w:cs="Noto Sans"/>
          <w:sz w:val="20"/>
        </w:rPr>
        <w:t xml:space="preserve"> de </w:t>
      </w:r>
      <w:r>
        <w:rPr>
          <w:rFonts w:ascii="Noto Sans" w:eastAsia="Calibri" w:hAnsi="Noto Sans" w:cs="Noto Sans"/>
          <w:sz w:val="20"/>
        </w:rPr>
        <w:t>septiembre</w:t>
      </w:r>
      <w:r w:rsidRPr="003638A2">
        <w:rPr>
          <w:rFonts w:ascii="Noto Sans" w:eastAsia="Calibri" w:hAnsi="Noto Sans" w:cs="Noto Sans"/>
          <w:sz w:val="20"/>
        </w:rPr>
        <w:t xml:space="preserve"> de 202</w:t>
      </w:r>
      <w:r>
        <w:rPr>
          <w:rFonts w:ascii="Noto Sans" w:eastAsia="Calibri" w:hAnsi="Noto Sans" w:cs="Noto Sans"/>
          <w:sz w:val="20"/>
        </w:rPr>
        <w:t>2</w:t>
      </w:r>
      <w:r w:rsidRPr="003638A2">
        <w:rPr>
          <w:rFonts w:ascii="Noto Sans" w:eastAsia="Calibri" w:hAnsi="Noto Sans" w:cs="Noto Sans"/>
          <w:sz w:val="20"/>
        </w:rPr>
        <w:t xml:space="preserve"> en particular a la regla novena, la cual establece que “La opinión de cumplimiento de obligaciones fiscales en materia de seguridad social gozará de vigencia durante el día de la fecha en que haya sido generada”</w:t>
      </w:r>
    </w:p>
    <w:p w:rsidR="00EA1497" w:rsidRPr="003638A2" w:rsidRDefault="00EA1497" w:rsidP="00EA1497">
      <w:pPr>
        <w:jc w:val="both"/>
        <w:rPr>
          <w:rFonts w:ascii="Noto Sans" w:eastAsia="Calibri" w:hAnsi="Noto Sans" w:cs="Noto Sans"/>
          <w:sz w:val="20"/>
        </w:rPr>
      </w:pPr>
    </w:p>
    <w:p w:rsidR="00EA1497" w:rsidRPr="003638A2" w:rsidRDefault="00EA1497" w:rsidP="00EA1497">
      <w:pPr>
        <w:contextualSpacing/>
        <w:jc w:val="both"/>
        <w:rPr>
          <w:rFonts w:ascii="Noto Sans" w:eastAsia="Calibri" w:hAnsi="Noto Sans" w:cs="Noto Sans"/>
          <w:sz w:val="20"/>
          <w:u w:val="single"/>
        </w:rPr>
      </w:pPr>
      <w:r w:rsidRPr="003638A2">
        <w:rPr>
          <w:rFonts w:ascii="Noto Sans" w:eastAsia="Calibri" w:hAnsi="Noto Sans" w:cs="Noto Sans"/>
          <w:sz w:val="20"/>
          <w:u w:val="single"/>
        </w:rPr>
        <w:lastRenderedPageBreak/>
        <w:t xml:space="preserve">Nota: Para trámite de pago del contrato “EL PROVEEDOR”, queda obligado a entregar al Instituto junto con </w:t>
      </w:r>
      <w:r w:rsidRPr="003638A2">
        <w:rPr>
          <w:rFonts w:ascii="Noto Sans" w:hAnsi="Noto Sans" w:cs="Noto Sans"/>
          <w:sz w:val="20"/>
        </w:rPr>
        <w:t>el Comprobante Fiscal Digital por Internet</w:t>
      </w:r>
      <w:r w:rsidRPr="003638A2">
        <w:rPr>
          <w:rFonts w:ascii="Noto Sans" w:eastAsia="Calibri" w:hAnsi="Noto Sans" w:cs="Noto Sans"/>
          <w:sz w:val="20"/>
          <w:u w:val="single"/>
        </w:rPr>
        <w:t xml:space="preserve"> para cobro respectivo, la Opinión del Cumplimiento de Obligaciones en materia de Seguridad Social, vigente y positiva, haciendo hincapié que dicha opinión deberá de ser del día en que se realiza el trámite, en el entendido de que dicha Opinión tendrá una vigencia del día de la fecha en que haya sido generada.</w:t>
      </w:r>
    </w:p>
    <w:p w:rsidR="00EA1497" w:rsidRPr="003638A2" w:rsidRDefault="00EA1497" w:rsidP="00EA1497">
      <w:pPr>
        <w:tabs>
          <w:tab w:val="left" w:pos="284"/>
        </w:tabs>
        <w:contextualSpacing/>
        <w:jc w:val="both"/>
        <w:rPr>
          <w:rFonts w:ascii="Noto Sans" w:eastAsia="Calibri" w:hAnsi="Noto Sans" w:cs="Noto Sans"/>
          <w:sz w:val="20"/>
        </w:rPr>
      </w:pPr>
    </w:p>
    <w:p w:rsidR="00EA1497" w:rsidRPr="00E10FFD" w:rsidRDefault="00EA1497" w:rsidP="00EA1497">
      <w:pPr>
        <w:jc w:val="both"/>
        <w:rPr>
          <w:rFonts w:ascii="Noto Sans" w:hAnsi="Noto Sans" w:cs="Noto Sans"/>
          <w:sz w:val="20"/>
        </w:rPr>
      </w:pPr>
      <w:r w:rsidRPr="003638A2">
        <w:rPr>
          <w:rFonts w:ascii="Noto Sans" w:hAnsi="Noto Sans" w:cs="Noto Sans"/>
          <w:sz w:val="20"/>
        </w:rPr>
        <w:t>Una vez reunida la</w:t>
      </w:r>
      <w:r w:rsidRPr="003638A2">
        <w:rPr>
          <w:rFonts w:ascii="Noto Sans" w:hAnsi="Noto Sans" w:cs="Noto Sans"/>
          <w:color w:val="FF0000"/>
          <w:sz w:val="20"/>
        </w:rPr>
        <w:t xml:space="preserve"> </w:t>
      </w:r>
      <w:r w:rsidRPr="003638A2">
        <w:rPr>
          <w:rFonts w:ascii="Noto Sans" w:hAnsi="Noto Sans" w:cs="Noto Sans"/>
          <w:sz w:val="20"/>
        </w:rPr>
        <w:t>documentación</w:t>
      </w:r>
      <w:r w:rsidRPr="003638A2">
        <w:rPr>
          <w:rFonts w:ascii="Noto Sans" w:hAnsi="Noto Sans" w:cs="Noto Sans"/>
          <w:color w:val="FF0000"/>
          <w:sz w:val="20"/>
        </w:rPr>
        <w:t xml:space="preserve"> </w:t>
      </w:r>
      <w:r w:rsidRPr="003638A2">
        <w:rPr>
          <w:rFonts w:ascii="Noto Sans" w:hAnsi="Noto Sans" w:cs="Noto Sans"/>
          <w:sz w:val="20"/>
        </w:rPr>
        <w:t>deberá ser entregada en la Oficina de Trámite de Erogaciones ubicada en Calzada de la Viga 1174 piso 1 Torre B, Colonia El Triunfo, Alcaldía Iztapalapa, CP. 09430 en la CDMX. Publicado en el DOF el 02 de Octubre de 2023. En un horario de Lunes a Viernes de 8:00 a 1</w:t>
      </w:r>
      <w:r>
        <w:rPr>
          <w:rFonts w:ascii="Noto Sans" w:hAnsi="Noto Sans" w:cs="Noto Sans"/>
          <w:sz w:val="20"/>
        </w:rPr>
        <w:t>3</w:t>
      </w:r>
      <w:r w:rsidRPr="003638A2">
        <w:rPr>
          <w:rFonts w:ascii="Noto Sans" w:hAnsi="Noto Sans" w:cs="Noto Sans"/>
          <w:sz w:val="20"/>
        </w:rPr>
        <w:t xml:space="preserve">:00 horas. 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w:t>
      </w:r>
      <w:r w:rsidRPr="00E10FFD">
        <w:rPr>
          <w:rFonts w:ascii="Noto Sans" w:hAnsi="Noto Sans" w:cs="Noto Sans"/>
          <w:sz w:val="20"/>
        </w:rPr>
        <w:t>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rsidR="00EA1497" w:rsidRPr="00E10FFD" w:rsidRDefault="00EA1497" w:rsidP="00EA1497">
      <w:pPr>
        <w:contextualSpacing/>
        <w:jc w:val="both"/>
        <w:rPr>
          <w:rFonts w:ascii="Noto Sans" w:eastAsia="Calibri" w:hAnsi="Noto Sans" w:cs="Noto Sans"/>
          <w:sz w:val="20"/>
        </w:rPr>
      </w:pPr>
    </w:p>
    <w:p w:rsidR="00EA1497" w:rsidRDefault="00EA1497" w:rsidP="00EA1497">
      <w:pPr>
        <w:jc w:val="both"/>
        <w:rPr>
          <w:rFonts w:ascii="Noto Sans" w:eastAsia="Calibri" w:hAnsi="Noto Sans" w:cs="Noto Sans"/>
          <w:sz w:val="20"/>
        </w:rPr>
      </w:pPr>
      <w:r w:rsidRPr="00E10FFD">
        <w:rPr>
          <w:rFonts w:ascii="Noto Sans" w:eastAsia="Calibri" w:hAnsi="Noto Sans" w:cs="Noto Sans"/>
          <w:sz w:val="20"/>
        </w:rPr>
        <w:t>El pago se realizará en pesos mexicanos, sin que éstos rebasen los 17 días hábiles (Artículo 73 LAASSPF) posteriores a aquel en que se presente en las áreas de trámite de erogaciones la representación impresa del comprobante fiscal digital por internet (CFDI).</w:t>
      </w:r>
    </w:p>
    <w:p w:rsidR="00EA1497" w:rsidRPr="003638A2" w:rsidRDefault="00EA1497" w:rsidP="00EA1497">
      <w:pPr>
        <w:jc w:val="both"/>
        <w:rPr>
          <w:rFonts w:ascii="Noto Sans" w:eastAsia="Calibri" w:hAnsi="Noto Sans" w:cs="Noto Sans"/>
          <w:sz w:val="20"/>
        </w:rPr>
      </w:pPr>
    </w:p>
    <w:p w:rsidR="00EA1497" w:rsidRPr="003638A2" w:rsidRDefault="00EA1497" w:rsidP="00EA1497">
      <w:pPr>
        <w:jc w:val="both"/>
        <w:rPr>
          <w:rFonts w:ascii="Noto Sans" w:hAnsi="Noto Sans" w:cs="Noto Sans"/>
          <w:sz w:val="20"/>
        </w:rPr>
      </w:pPr>
      <w:r w:rsidRPr="003638A2">
        <w:rPr>
          <w:rFonts w:ascii="Noto Sans" w:hAnsi="Noto Sans" w:cs="Noto Sans"/>
          <w:sz w:val="20"/>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rsidR="00EA1497" w:rsidRPr="003638A2" w:rsidRDefault="00EA1497" w:rsidP="00EA1497">
      <w:pPr>
        <w:jc w:val="both"/>
        <w:rPr>
          <w:rFonts w:ascii="Noto Sans" w:hAnsi="Noto Sans" w:cs="Noto Sans"/>
          <w:sz w:val="20"/>
        </w:rPr>
      </w:pPr>
    </w:p>
    <w:p w:rsidR="00EA1497" w:rsidRPr="003638A2" w:rsidRDefault="00EA1497" w:rsidP="00EA1497">
      <w:pPr>
        <w:jc w:val="both"/>
        <w:rPr>
          <w:rFonts w:ascii="Noto Sans" w:hAnsi="Noto Sans" w:cs="Noto Sans"/>
          <w:sz w:val="20"/>
        </w:rPr>
      </w:pPr>
      <w:r w:rsidRPr="003638A2">
        <w:rPr>
          <w:rFonts w:ascii="Noto Sans" w:hAnsi="Noto Sans" w:cs="Noto Sans"/>
          <w:sz w:val="20"/>
        </w:rPr>
        <w:t xml:space="preserve">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rsidR="00EA1497" w:rsidRPr="003638A2" w:rsidRDefault="00EA1497" w:rsidP="00EA1497">
      <w:pPr>
        <w:jc w:val="both"/>
        <w:rPr>
          <w:rFonts w:ascii="Noto Sans" w:hAnsi="Noto Sans" w:cs="Noto Sans"/>
          <w:sz w:val="20"/>
        </w:rPr>
      </w:pPr>
    </w:p>
    <w:p w:rsidR="00EA1497" w:rsidRPr="003638A2" w:rsidRDefault="00EA1497" w:rsidP="00EA1497">
      <w:pPr>
        <w:jc w:val="both"/>
        <w:rPr>
          <w:rFonts w:ascii="Noto Sans" w:hAnsi="Noto Sans" w:cs="Noto Sans"/>
          <w:sz w:val="20"/>
        </w:rPr>
      </w:pPr>
      <w:r w:rsidRPr="003638A2">
        <w:rPr>
          <w:rFonts w:ascii="Noto Sans" w:hAnsi="Noto Sans" w:cs="Noto Sans"/>
          <w:sz w:val="20"/>
        </w:rPr>
        <w:t xml:space="preserve">El Administrador del Contrato será quien dará la autorización para que la Jefatura de Servicios de Finanzas proceda a su pago, de acuerdo a lo normado en el Anexo 2 </w:t>
      </w:r>
      <w:r>
        <w:rPr>
          <w:rFonts w:ascii="Noto Sans" w:hAnsi="Noto Sans" w:cs="Noto Sans"/>
          <w:sz w:val="20"/>
        </w:rPr>
        <w:t xml:space="preserve">Normatividad de Pago de </w:t>
      </w:r>
      <w:r w:rsidRPr="003638A2">
        <w:rPr>
          <w:rFonts w:ascii="Noto Sans" w:hAnsi="Noto Sans" w:cs="Noto Sans"/>
          <w:sz w:val="20"/>
        </w:rPr>
        <w:t xml:space="preserve">Cuentas Contables y del “Procedimiento para la recepción, glosa y aprobación de documentos presentados para trámite de pago y la constitución, modificación, cancelación, operación y control de fondos fijos”, mismos que se encuentran publicados en la dirección: </w:t>
      </w:r>
    </w:p>
    <w:p w:rsidR="00EA1497" w:rsidRPr="003638A2" w:rsidRDefault="00EA1497" w:rsidP="00EA1497">
      <w:pPr>
        <w:jc w:val="both"/>
        <w:rPr>
          <w:rFonts w:ascii="Noto Sans" w:hAnsi="Noto Sans" w:cs="Noto Sans"/>
          <w:sz w:val="20"/>
        </w:rPr>
      </w:pPr>
    </w:p>
    <w:p w:rsidR="00EA1497" w:rsidRPr="003638A2" w:rsidRDefault="00EA1497" w:rsidP="00EA1497">
      <w:pPr>
        <w:jc w:val="both"/>
        <w:rPr>
          <w:rFonts w:ascii="Noto Sans" w:hAnsi="Noto Sans" w:cs="Noto Sans"/>
          <w:sz w:val="20"/>
        </w:rPr>
      </w:pPr>
      <w:r w:rsidRPr="003638A2">
        <w:rPr>
          <w:rFonts w:ascii="Noto Sans" w:hAnsi="Noto Sans" w:cs="Noto Sans"/>
          <w:sz w:val="20"/>
        </w:rPr>
        <w:t>En ningún caso, se deberá autorizar el pago de los bienes, si no se ha determinado, calculado y notificado al Proveedor las penas convencionales o deducciones pactadas, así como su registro y validación en el Sistema FINAT.</w:t>
      </w:r>
    </w:p>
    <w:p w:rsidR="00EA1497" w:rsidRPr="003638A2" w:rsidRDefault="00EA1497" w:rsidP="00EA1497">
      <w:pPr>
        <w:jc w:val="both"/>
        <w:rPr>
          <w:rFonts w:ascii="Noto Sans" w:hAnsi="Noto Sans" w:cs="Noto Sans"/>
          <w:sz w:val="20"/>
        </w:rPr>
      </w:pPr>
    </w:p>
    <w:p w:rsidR="00EA1497" w:rsidRPr="003638A2" w:rsidRDefault="00EA1497" w:rsidP="00EA1497">
      <w:pPr>
        <w:jc w:val="both"/>
        <w:rPr>
          <w:rFonts w:ascii="Noto Sans" w:hAnsi="Noto Sans" w:cs="Noto Sans"/>
          <w:sz w:val="20"/>
        </w:rPr>
      </w:pPr>
      <w:r w:rsidRPr="003638A2">
        <w:rPr>
          <w:rFonts w:ascii="Noto Sans" w:hAnsi="Noto Sans" w:cs="Noto Sans"/>
          <w:sz w:val="20"/>
        </w:rPr>
        <w:t>El Proveedor se obliga a no cancelar ante el Servicio de Administración Tributaria (SAT) los comprobantes fiscales digitales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comprobante fiscal en su caso.</w:t>
      </w:r>
    </w:p>
    <w:p w:rsidR="00EA1497" w:rsidRPr="003638A2" w:rsidRDefault="00EA1497" w:rsidP="00EA1497">
      <w:pPr>
        <w:jc w:val="both"/>
        <w:rPr>
          <w:rFonts w:ascii="Noto Sans" w:hAnsi="Noto Sans" w:cs="Noto Sans"/>
          <w:sz w:val="20"/>
        </w:rPr>
      </w:pPr>
    </w:p>
    <w:p w:rsidR="00EA1497" w:rsidRPr="003638A2" w:rsidRDefault="00EA1497" w:rsidP="00EA1497">
      <w:pPr>
        <w:jc w:val="both"/>
        <w:rPr>
          <w:rFonts w:ascii="Noto Sans" w:hAnsi="Noto Sans" w:cs="Noto Sans"/>
          <w:sz w:val="20"/>
        </w:rPr>
      </w:pPr>
      <w:r w:rsidRPr="003638A2">
        <w:rPr>
          <w:rFonts w:ascii="Noto Sans" w:hAnsi="Noto Sans" w:cs="Noto Sans"/>
          <w:sz w:val="20"/>
        </w:rPr>
        <w:t xml:space="preserve">Asimismo, el Instituto podrá aceptar a solicitud del Proveedor que en el supuesto de que tenga cuentas liquidas y exigibles a su cargo, aplicarlas contra los adeudos que, en su caso, tuviera por conceptos de cuotas obrero-patronales, conforme a lo previsto en el Artículo 40B, de la Ley del Seguro Social, adicionalmente el Proveedor, acepta se realicen las deducciones correspondientes en su caso, generados por la aplicación de penas </w:t>
      </w:r>
      <w:r w:rsidRPr="003638A2">
        <w:rPr>
          <w:rFonts w:ascii="Noto Sans" w:hAnsi="Noto Sans" w:cs="Noto Sans"/>
          <w:sz w:val="20"/>
        </w:rPr>
        <w:lastRenderedPageBreak/>
        <w:t xml:space="preserve">convencionales, derivados de atrasos o deficiencia en los bienes. Lo anterior de acuerdo a lo establecido en el numeral 5.4.10 inciso b y c) de las POBALINES. </w:t>
      </w:r>
    </w:p>
    <w:p w:rsidR="00EA1497" w:rsidRPr="003638A2" w:rsidRDefault="00EA1497" w:rsidP="00EA1497">
      <w:pPr>
        <w:jc w:val="both"/>
        <w:rPr>
          <w:rFonts w:ascii="Noto Sans" w:hAnsi="Noto Sans" w:cs="Noto Sans"/>
          <w:sz w:val="20"/>
        </w:rPr>
      </w:pPr>
    </w:p>
    <w:p w:rsidR="00EA1497" w:rsidRPr="003638A2" w:rsidRDefault="00EA1497" w:rsidP="00EA1497">
      <w:pPr>
        <w:jc w:val="both"/>
        <w:rPr>
          <w:rFonts w:ascii="Noto Sans" w:hAnsi="Noto Sans" w:cs="Noto Sans"/>
          <w:sz w:val="20"/>
        </w:rPr>
      </w:pPr>
      <w:r w:rsidRPr="003638A2">
        <w:rPr>
          <w:rFonts w:ascii="Noto Sans" w:hAnsi="Noto Sans" w:cs="Noto Sans"/>
          <w:sz w:val="20"/>
        </w:rPr>
        <w:t>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 </w:t>
      </w:r>
    </w:p>
    <w:p w:rsidR="00EA1497" w:rsidRPr="003638A2" w:rsidRDefault="00EA1497" w:rsidP="00EA1497">
      <w:pPr>
        <w:jc w:val="both"/>
        <w:rPr>
          <w:rFonts w:ascii="Noto Sans" w:hAnsi="Noto Sans" w:cs="Noto Sans"/>
          <w:sz w:val="20"/>
        </w:rPr>
      </w:pPr>
    </w:p>
    <w:p w:rsidR="00EA1497" w:rsidRPr="003638A2" w:rsidRDefault="00EA1497" w:rsidP="00EA1497">
      <w:pPr>
        <w:jc w:val="both"/>
        <w:rPr>
          <w:rFonts w:ascii="Noto Sans" w:hAnsi="Noto Sans" w:cs="Noto Sans"/>
          <w:sz w:val="20"/>
        </w:rPr>
      </w:pPr>
      <w:r w:rsidRPr="003638A2">
        <w:rPr>
          <w:rFonts w:ascii="Noto Sans" w:hAnsi="Noto Sans" w:cs="Noto Sans"/>
          <w:sz w:val="20"/>
        </w:rPr>
        <w:t>Así mismo el Proveedor podrá optar por cobrar a través de factoraje financiero conforme al Programa de Cadenas Productivas de Nacional Financiera, S.N.C., Institución de Banca de Desarrollo, con el Instituto, de acuerdo al punto 4.6 de las POBALINES.</w:t>
      </w:r>
    </w:p>
    <w:p w:rsidR="00EA1497" w:rsidRPr="003638A2" w:rsidRDefault="00EA1497" w:rsidP="00EA1497">
      <w:pPr>
        <w:jc w:val="both"/>
        <w:rPr>
          <w:rFonts w:ascii="Noto Sans" w:hAnsi="Noto Sans" w:cs="Noto Sans"/>
          <w:sz w:val="20"/>
        </w:rPr>
      </w:pPr>
    </w:p>
    <w:p w:rsidR="00EA1497" w:rsidRPr="003638A2" w:rsidRDefault="00EA1497" w:rsidP="00EA1497">
      <w:pPr>
        <w:jc w:val="both"/>
        <w:rPr>
          <w:rFonts w:ascii="Noto Sans" w:hAnsi="Noto Sans" w:cs="Noto Sans"/>
          <w:sz w:val="20"/>
        </w:rPr>
      </w:pPr>
      <w:r w:rsidRPr="003638A2">
        <w:rPr>
          <w:rFonts w:ascii="Noto Sans" w:hAnsi="Noto Sans" w:cs="Noto Sans"/>
          <w:sz w:val="20"/>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 </w:t>
      </w:r>
    </w:p>
    <w:p w:rsidR="00EA1497" w:rsidRPr="003638A2" w:rsidRDefault="00EA1497" w:rsidP="00EA1497">
      <w:pPr>
        <w:jc w:val="both"/>
        <w:rPr>
          <w:rFonts w:ascii="Noto Sans" w:hAnsi="Noto Sans" w:cs="Noto Sans"/>
          <w:sz w:val="20"/>
        </w:rPr>
      </w:pPr>
    </w:p>
    <w:p w:rsidR="00EA1497" w:rsidRPr="00576EA7" w:rsidRDefault="00EA1497" w:rsidP="00EA1497">
      <w:pPr>
        <w:contextualSpacing/>
        <w:jc w:val="both"/>
      </w:pPr>
      <w:r w:rsidRPr="003638A2">
        <w:rPr>
          <w:rFonts w:ascii="Noto Sans" w:hAnsi="Noto Sans" w:cs="Noto Sans"/>
          <w:sz w:val="20"/>
        </w:rPr>
        <w:t>No se otorgarán anticipos.</w:t>
      </w:r>
    </w:p>
    <w:p w:rsidR="00EA1497" w:rsidRDefault="00EA1497" w:rsidP="00EA1497">
      <w:pPr>
        <w:contextualSpacing/>
        <w:jc w:val="both"/>
        <w:rPr>
          <w:rFonts w:ascii="Noto Sans" w:hAnsi="Noto Sans" w:cs="Noto Sans"/>
          <w:sz w:val="20"/>
        </w:rPr>
      </w:pPr>
    </w:p>
    <w:p w:rsidR="00EA1497" w:rsidRDefault="00EA1497" w:rsidP="00EA1497">
      <w:pPr>
        <w:jc w:val="both"/>
        <w:rPr>
          <w:rFonts w:ascii="Noto Sans" w:hAnsi="Noto Sans" w:cs="Noto Sans"/>
          <w:b/>
          <w:bCs/>
          <w:sz w:val="20"/>
        </w:rPr>
      </w:pPr>
      <w:r w:rsidRPr="00070420">
        <w:rPr>
          <w:rFonts w:ascii="Noto Sans" w:hAnsi="Noto Sans" w:cs="Noto Sans"/>
          <w:b/>
          <w:bCs/>
          <w:sz w:val="20"/>
        </w:rPr>
        <w:t xml:space="preserve">l) Establecer los mecanismos de comprobación, supervisión y verificación de los bienes o de los servicios contratados y efectivamente entregados o prestados, así como del cumplimiento de las requisiciones de cada entregable. </w:t>
      </w:r>
    </w:p>
    <w:p w:rsidR="00EA1497" w:rsidRDefault="00EA1497" w:rsidP="00EA1497">
      <w:pPr>
        <w:contextualSpacing/>
        <w:jc w:val="both"/>
        <w:rPr>
          <w:rFonts w:ascii="Noto Sans" w:hAnsi="Noto Sans" w:cs="Noto Sans"/>
          <w:sz w:val="20"/>
        </w:rPr>
      </w:pPr>
    </w:p>
    <w:p w:rsidR="00EA1497" w:rsidRPr="009F33D6" w:rsidRDefault="00EA1497" w:rsidP="00EA1497">
      <w:pPr>
        <w:ind w:left="360"/>
        <w:contextualSpacing/>
        <w:jc w:val="center"/>
        <w:rPr>
          <w:rFonts w:ascii="Noto Sans" w:hAnsi="Noto Sans" w:cs="Noto Sans"/>
          <w:b/>
          <w:bCs/>
          <w:sz w:val="20"/>
        </w:rPr>
      </w:pPr>
      <w:r w:rsidRPr="009F33D6">
        <w:rPr>
          <w:rFonts w:ascii="Noto Sans" w:hAnsi="Noto Sans" w:cs="Noto Sans"/>
          <w:b/>
          <w:bCs/>
          <w:sz w:val="20"/>
        </w:rPr>
        <w:t>MECANISMOS DE COMPROBACIÓN, SUPERVISIÓN Y VERIFICACIÓN DE LOS SERVICIOS CONTRATADOS.</w:t>
      </w:r>
    </w:p>
    <w:p w:rsidR="00EA1497" w:rsidRPr="009F33D6" w:rsidRDefault="00EA1497" w:rsidP="00EA1497">
      <w:pPr>
        <w:contextualSpacing/>
        <w:jc w:val="both"/>
        <w:rPr>
          <w:rFonts w:ascii="Noto Sans" w:eastAsia="Calibri" w:hAnsi="Noto Sans" w:cs="Noto Sans"/>
          <w:color w:val="000000"/>
          <w:sz w:val="20"/>
          <w:lang w:val="es-MX"/>
        </w:rPr>
      </w:pPr>
    </w:p>
    <w:p w:rsidR="00EA1497" w:rsidRPr="00F8425D" w:rsidRDefault="00EA1497" w:rsidP="00EA1497">
      <w:pPr>
        <w:contextualSpacing/>
        <w:jc w:val="both"/>
        <w:rPr>
          <w:rFonts w:ascii="Noto Sans" w:hAnsi="Noto Sans" w:cs="Noto Sans"/>
          <w:b/>
          <w:sz w:val="20"/>
          <w:lang w:eastAsia="es-MX"/>
        </w:rPr>
      </w:pPr>
      <w:r w:rsidRPr="00F8425D">
        <w:rPr>
          <w:rFonts w:ascii="Noto Sans" w:hAnsi="Noto Sans" w:cs="Noto Sans"/>
          <w:b/>
          <w:sz w:val="20"/>
          <w:lang w:eastAsia="es-MX"/>
        </w:rPr>
        <w:t>COMPROBACIÓN</w:t>
      </w:r>
      <w:r>
        <w:rPr>
          <w:rFonts w:ascii="Noto Sans" w:hAnsi="Noto Sans" w:cs="Noto Sans"/>
          <w:b/>
          <w:sz w:val="20"/>
          <w:lang w:eastAsia="es-MX"/>
        </w:rPr>
        <w:t>.</w:t>
      </w:r>
    </w:p>
    <w:p w:rsidR="00EA1497" w:rsidRPr="00F8425D" w:rsidRDefault="00EA1497" w:rsidP="00EA1497">
      <w:pPr>
        <w:contextualSpacing/>
        <w:jc w:val="both"/>
        <w:rPr>
          <w:rFonts w:ascii="Noto Sans" w:hAnsi="Noto Sans" w:cs="Noto Sans"/>
          <w:sz w:val="20"/>
          <w:lang w:eastAsia="es-MX"/>
        </w:rPr>
      </w:pPr>
    </w:p>
    <w:p w:rsidR="00EA1497" w:rsidRPr="00F8425D" w:rsidRDefault="00EA1497" w:rsidP="00EA1497">
      <w:pPr>
        <w:contextualSpacing/>
        <w:jc w:val="both"/>
        <w:rPr>
          <w:rFonts w:ascii="Noto Sans" w:hAnsi="Noto Sans" w:cs="Noto Sans"/>
          <w:sz w:val="20"/>
          <w:lang w:eastAsia="es-MX"/>
        </w:rPr>
      </w:pPr>
      <w:r w:rsidRPr="00F8425D">
        <w:rPr>
          <w:rFonts w:ascii="Noto Sans" w:hAnsi="Noto Sans" w:cs="Noto Sans"/>
          <w:sz w:val="20"/>
          <w:lang w:eastAsia="es-MX"/>
        </w:rPr>
        <w:t>Como mecanismo de comprobación de los bienes adquiridos, así como el cumplimiento de las requisiciones de cada entregable será a través del requisitado adecuado de:</w:t>
      </w:r>
    </w:p>
    <w:p w:rsidR="00EA1497" w:rsidRPr="00F8425D" w:rsidRDefault="00EA1497" w:rsidP="00EA1497">
      <w:pPr>
        <w:contextualSpacing/>
        <w:jc w:val="both"/>
        <w:rPr>
          <w:rFonts w:ascii="Noto Sans" w:hAnsi="Noto Sans" w:cs="Noto Sans"/>
          <w:sz w:val="20"/>
          <w:lang w:eastAsia="es-MX"/>
        </w:rPr>
      </w:pPr>
    </w:p>
    <w:p w:rsidR="00EA1497" w:rsidRPr="00F8425D" w:rsidRDefault="00EA1497" w:rsidP="00EA1497">
      <w:pPr>
        <w:contextualSpacing/>
        <w:jc w:val="both"/>
        <w:rPr>
          <w:rFonts w:ascii="Noto Sans" w:hAnsi="Noto Sans" w:cs="Noto Sans"/>
          <w:sz w:val="20"/>
        </w:rPr>
      </w:pPr>
      <w:r w:rsidRPr="00F8425D">
        <w:rPr>
          <w:rFonts w:ascii="Noto Sans" w:hAnsi="Noto Sans" w:cs="Noto Sans"/>
          <w:b/>
          <w:sz w:val="20"/>
        </w:rPr>
        <w:t>I.- ANEXO 6 (SEIS) “ACTA ADMINISTRATIVA CIRCUNSTANCIADA DE ENTREGA, RECEPCIÓN DE EQUIPOS (COMODATO), PARA EL CONSUMO DE LOS MATERIALES ADQUIRIDOS”</w:t>
      </w:r>
      <w:r w:rsidRPr="00F8425D">
        <w:rPr>
          <w:rFonts w:ascii="Noto Sans" w:hAnsi="Noto Sans" w:cs="Noto Sans"/>
          <w:sz w:val="20"/>
        </w:rPr>
        <w:t xml:space="preserve">, debidamente requisitada por el equipo en comodato que integran la partida como se establece en el </w:t>
      </w:r>
      <w:r w:rsidRPr="00F8425D">
        <w:rPr>
          <w:rFonts w:ascii="Noto Sans" w:hAnsi="Noto Sans" w:cs="Noto Sans"/>
          <w:b/>
          <w:sz w:val="20"/>
        </w:rPr>
        <w:t>Anexo 4 (cuatro) “CANTIDADES Y DISTRIBUCIÓN DE BIENES DE CONSUMO Y EQUIPO (COMODATO) PARA BOMBAS DE INFUSIÓN”</w:t>
      </w:r>
      <w:r w:rsidRPr="00F8425D">
        <w:rPr>
          <w:rFonts w:ascii="Noto Sans" w:hAnsi="Noto Sans" w:cs="Noto Sans"/>
          <w:sz w:val="20"/>
        </w:rPr>
        <w:t>, la cual deberá contener adicionalmente: nombre, cargo, matrícula y firma del Director de la Unidad, Responsable del Control de bienes y del Jefe de Conservación de Unidad o servidores públicos de nivel inmediato superior o quien ostente el cargo, sello de la Unidad y sello de la clave presupuestal, así mismo deberá contener nombre y firma del Representante Legal del Proveedor.</w:t>
      </w:r>
    </w:p>
    <w:p w:rsidR="00EA1497" w:rsidRPr="00F8425D" w:rsidRDefault="00EA1497" w:rsidP="00EA1497">
      <w:pPr>
        <w:contextualSpacing/>
        <w:jc w:val="both"/>
        <w:rPr>
          <w:rFonts w:ascii="Noto Sans" w:hAnsi="Noto Sans" w:cs="Noto Sans"/>
          <w:sz w:val="20"/>
          <w:lang w:eastAsia="es-MX"/>
        </w:rPr>
      </w:pPr>
    </w:p>
    <w:p w:rsidR="00EA1497" w:rsidRPr="00F8425D" w:rsidRDefault="00EA1497" w:rsidP="00EA1497">
      <w:pPr>
        <w:contextualSpacing/>
        <w:jc w:val="both"/>
        <w:rPr>
          <w:rFonts w:ascii="Noto Sans" w:hAnsi="Noto Sans" w:cs="Noto Sans"/>
          <w:b/>
          <w:sz w:val="20"/>
        </w:rPr>
      </w:pPr>
      <w:r w:rsidRPr="00F8425D">
        <w:rPr>
          <w:rFonts w:ascii="Noto Sans" w:hAnsi="Noto Sans" w:cs="Noto Sans"/>
          <w:b/>
          <w:sz w:val="20"/>
        </w:rPr>
        <w:t xml:space="preserve">II.- ORIGINAL DEL ANEXO 9 (NUEVE) “REMISIÓN DEL PEDIDO”, DEBIDAMENTE REQUISITADA. </w:t>
      </w:r>
    </w:p>
    <w:p w:rsidR="00EA1497" w:rsidRPr="00F8425D" w:rsidRDefault="00EA1497" w:rsidP="00EA1497">
      <w:pPr>
        <w:contextualSpacing/>
        <w:jc w:val="both"/>
        <w:rPr>
          <w:rFonts w:ascii="Noto Sans" w:hAnsi="Noto Sans" w:cs="Noto Sans"/>
          <w:b/>
          <w:sz w:val="20"/>
        </w:rPr>
      </w:pPr>
    </w:p>
    <w:p w:rsidR="00EA1497" w:rsidRPr="00F8425D" w:rsidRDefault="00EA1497" w:rsidP="00EA1497">
      <w:pPr>
        <w:tabs>
          <w:tab w:val="left" w:pos="709"/>
        </w:tabs>
        <w:contextualSpacing/>
        <w:jc w:val="both"/>
        <w:rPr>
          <w:rFonts w:ascii="Noto Sans" w:hAnsi="Noto Sans" w:cs="Noto Sans"/>
          <w:b/>
          <w:sz w:val="20"/>
          <w:lang w:eastAsia="es-ES"/>
        </w:rPr>
      </w:pPr>
      <w:r w:rsidRPr="00F8425D">
        <w:rPr>
          <w:rFonts w:ascii="Noto Sans" w:hAnsi="Noto Sans" w:cs="Noto Sans"/>
          <w:b/>
          <w:sz w:val="20"/>
          <w:lang w:eastAsia="es-ES"/>
        </w:rPr>
        <w:t>SUPERVISIÓN</w:t>
      </w:r>
    </w:p>
    <w:p w:rsidR="00EA1497" w:rsidRPr="00F8425D" w:rsidRDefault="00EA1497" w:rsidP="00EA1497">
      <w:pPr>
        <w:pStyle w:val="Prrafodelista"/>
        <w:ind w:left="1773"/>
        <w:jc w:val="both"/>
        <w:rPr>
          <w:rFonts w:ascii="Noto Sans" w:hAnsi="Noto Sans" w:cs="Noto Sans"/>
          <w:sz w:val="20"/>
          <w:lang w:eastAsia="es-ES"/>
        </w:rPr>
      </w:pPr>
    </w:p>
    <w:p w:rsidR="00EA1497" w:rsidRPr="00F8425D" w:rsidRDefault="00EA1497" w:rsidP="00EA1497">
      <w:pPr>
        <w:tabs>
          <w:tab w:val="left" w:pos="426"/>
        </w:tabs>
        <w:contextualSpacing/>
        <w:jc w:val="both"/>
        <w:rPr>
          <w:rFonts w:ascii="Noto Sans" w:hAnsi="Noto Sans" w:cs="Noto Sans"/>
          <w:sz w:val="20"/>
          <w:lang w:eastAsia="es-MX"/>
        </w:rPr>
      </w:pPr>
      <w:r w:rsidRPr="00F8425D">
        <w:rPr>
          <w:rFonts w:ascii="Noto Sans" w:hAnsi="Noto Sans" w:cs="Noto Sans"/>
          <w:sz w:val="20"/>
          <w:lang w:eastAsia="es-MX"/>
        </w:rPr>
        <w:t>Como mecanismo de supervisión de los bienes adquiridos y el cumplimiento de las requisiciones de cada entregable se realizará mediante:</w:t>
      </w:r>
    </w:p>
    <w:p w:rsidR="00EA1497" w:rsidRPr="00F8425D" w:rsidRDefault="00EA1497" w:rsidP="00EA1497">
      <w:pPr>
        <w:pStyle w:val="Prrafodelista"/>
        <w:tabs>
          <w:tab w:val="left" w:pos="1417"/>
        </w:tabs>
        <w:ind w:left="993"/>
        <w:jc w:val="both"/>
        <w:rPr>
          <w:rFonts w:ascii="Noto Sans" w:hAnsi="Noto Sans" w:cs="Noto Sans"/>
          <w:sz w:val="20"/>
          <w:lang w:eastAsia="es-ES"/>
        </w:rPr>
      </w:pPr>
    </w:p>
    <w:p w:rsidR="00EA1497" w:rsidRPr="00F8425D" w:rsidRDefault="00EA1497" w:rsidP="00EA1497">
      <w:pPr>
        <w:contextualSpacing/>
        <w:jc w:val="both"/>
        <w:rPr>
          <w:rFonts w:ascii="Noto Sans" w:hAnsi="Noto Sans" w:cs="Noto Sans"/>
          <w:sz w:val="20"/>
        </w:rPr>
      </w:pPr>
      <w:r w:rsidRPr="00F8425D">
        <w:rPr>
          <w:rFonts w:ascii="Noto Sans" w:hAnsi="Noto Sans" w:cs="Noto Sans"/>
          <w:sz w:val="20"/>
        </w:rPr>
        <w:t>Los Administradores de contratos, y sus Auxiliares de Administración del Contrato, en alcance de las funciones sustantivas de su puesto; supervisarán en cualquier momento y en cualquier etapa.</w:t>
      </w:r>
    </w:p>
    <w:p w:rsidR="00EA1497" w:rsidRDefault="00EA1497" w:rsidP="00EA1497">
      <w:pPr>
        <w:tabs>
          <w:tab w:val="left" w:pos="284"/>
        </w:tabs>
        <w:contextualSpacing/>
        <w:jc w:val="both"/>
        <w:rPr>
          <w:rFonts w:ascii="Noto Sans" w:hAnsi="Noto Sans" w:cs="Noto Sans"/>
          <w:b/>
          <w:sz w:val="20"/>
          <w:lang w:eastAsia="es-ES"/>
        </w:rPr>
      </w:pPr>
    </w:p>
    <w:p w:rsidR="00EA1497" w:rsidRPr="00F8425D" w:rsidRDefault="00EA1497" w:rsidP="00EA1497">
      <w:pPr>
        <w:tabs>
          <w:tab w:val="left" w:pos="284"/>
        </w:tabs>
        <w:contextualSpacing/>
        <w:jc w:val="both"/>
        <w:rPr>
          <w:rFonts w:ascii="Noto Sans" w:hAnsi="Noto Sans" w:cs="Noto Sans"/>
          <w:b/>
          <w:sz w:val="20"/>
          <w:lang w:eastAsia="es-ES"/>
        </w:rPr>
      </w:pPr>
      <w:r w:rsidRPr="00F8425D">
        <w:rPr>
          <w:rFonts w:ascii="Noto Sans" w:hAnsi="Noto Sans" w:cs="Noto Sans"/>
          <w:b/>
          <w:sz w:val="20"/>
          <w:lang w:eastAsia="es-ES"/>
        </w:rPr>
        <w:t>VERIFICACIÓN</w:t>
      </w:r>
    </w:p>
    <w:p w:rsidR="00EA1497" w:rsidRPr="00F8425D" w:rsidRDefault="00EA1497" w:rsidP="00EA1497">
      <w:pPr>
        <w:pStyle w:val="Prrafodelista"/>
        <w:tabs>
          <w:tab w:val="left" w:pos="1417"/>
        </w:tabs>
        <w:ind w:left="993"/>
        <w:jc w:val="both"/>
        <w:rPr>
          <w:rFonts w:ascii="Noto Sans" w:hAnsi="Noto Sans" w:cs="Noto Sans"/>
          <w:sz w:val="20"/>
          <w:lang w:eastAsia="es-ES"/>
        </w:rPr>
      </w:pPr>
    </w:p>
    <w:p w:rsidR="00EA1497" w:rsidRPr="00F8425D" w:rsidRDefault="00EA1497" w:rsidP="00EA1497">
      <w:pPr>
        <w:tabs>
          <w:tab w:val="left" w:pos="426"/>
        </w:tabs>
        <w:contextualSpacing/>
        <w:jc w:val="both"/>
        <w:rPr>
          <w:rFonts w:ascii="Noto Sans" w:hAnsi="Noto Sans" w:cs="Noto Sans"/>
          <w:sz w:val="20"/>
          <w:lang w:eastAsia="es-MX"/>
        </w:rPr>
      </w:pPr>
      <w:r w:rsidRPr="00F8425D">
        <w:rPr>
          <w:rFonts w:ascii="Noto Sans" w:hAnsi="Noto Sans" w:cs="Noto Sans"/>
          <w:sz w:val="20"/>
          <w:lang w:eastAsia="es-MX"/>
        </w:rPr>
        <w:t>Como mecanismo(s) de verificación de los bienes adquiridos, así como el cumplimiento de las requisiciones de cada entregable será a través de:</w:t>
      </w:r>
    </w:p>
    <w:p w:rsidR="00EA1497" w:rsidRPr="00F8425D" w:rsidRDefault="00EA1497" w:rsidP="00EA1497">
      <w:pPr>
        <w:pStyle w:val="Prrafodelista"/>
        <w:tabs>
          <w:tab w:val="left" w:pos="426"/>
        </w:tabs>
        <w:ind w:left="426"/>
        <w:jc w:val="both"/>
        <w:rPr>
          <w:rFonts w:ascii="Noto Sans" w:hAnsi="Noto Sans" w:cs="Noto Sans"/>
          <w:sz w:val="20"/>
          <w:lang w:eastAsia="es-MX"/>
        </w:rPr>
      </w:pPr>
    </w:p>
    <w:p w:rsidR="00EA1497" w:rsidRPr="00F8425D" w:rsidRDefault="00EA1497">
      <w:pPr>
        <w:pStyle w:val="Prrafodelista"/>
        <w:numPr>
          <w:ilvl w:val="0"/>
          <w:numId w:val="79"/>
        </w:numPr>
        <w:tabs>
          <w:tab w:val="left" w:pos="993"/>
        </w:tabs>
        <w:suppressAutoHyphens w:val="0"/>
        <w:ind w:left="993" w:hanging="426"/>
        <w:contextualSpacing/>
        <w:jc w:val="both"/>
        <w:rPr>
          <w:rFonts w:ascii="Noto Sans" w:hAnsi="Noto Sans" w:cs="Noto Sans"/>
          <w:sz w:val="20"/>
        </w:rPr>
      </w:pPr>
      <w:r w:rsidRPr="00F8425D">
        <w:rPr>
          <w:rFonts w:ascii="Noto Sans" w:hAnsi="Noto Sans" w:cs="Noto Sans"/>
          <w:sz w:val="20"/>
        </w:rPr>
        <w:t>Visitas a las Unidades Médicas en cualquier etapa del proceso.</w:t>
      </w:r>
    </w:p>
    <w:p w:rsidR="00EA1497" w:rsidRPr="00F8425D" w:rsidRDefault="00EA1497">
      <w:pPr>
        <w:pStyle w:val="Prrafodelista"/>
        <w:numPr>
          <w:ilvl w:val="0"/>
          <w:numId w:val="79"/>
        </w:numPr>
        <w:tabs>
          <w:tab w:val="left" w:pos="993"/>
        </w:tabs>
        <w:suppressAutoHyphens w:val="0"/>
        <w:ind w:left="993" w:hanging="426"/>
        <w:contextualSpacing/>
        <w:jc w:val="both"/>
        <w:rPr>
          <w:rFonts w:ascii="Noto Sans" w:hAnsi="Noto Sans" w:cs="Noto Sans"/>
          <w:sz w:val="20"/>
        </w:rPr>
      </w:pPr>
      <w:r w:rsidRPr="00F8425D">
        <w:rPr>
          <w:rFonts w:ascii="Noto Sans" w:hAnsi="Noto Sans" w:cs="Noto Sans"/>
          <w:sz w:val="20"/>
        </w:rPr>
        <w:t>Requerimientos de Información o Documentación Física o Electrónica que los servicios cumplen o concuerdan con las especificaciones técnicas y alcances solicitados y establecidos en el Anexo Técnico y sus complementos, así como de los presentes Términos y Condiciones.</w:t>
      </w:r>
    </w:p>
    <w:p w:rsidR="00EA1497" w:rsidRPr="00F8425D" w:rsidRDefault="00EA1497" w:rsidP="00EA1497">
      <w:pPr>
        <w:pStyle w:val="Prrafodelista"/>
        <w:tabs>
          <w:tab w:val="left" w:pos="426"/>
        </w:tabs>
        <w:ind w:left="426"/>
        <w:jc w:val="both"/>
        <w:rPr>
          <w:rFonts w:ascii="Noto Sans" w:hAnsi="Noto Sans" w:cs="Noto Sans"/>
          <w:sz w:val="20"/>
          <w:lang w:eastAsia="es-MX"/>
        </w:rPr>
      </w:pPr>
    </w:p>
    <w:p w:rsidR="00EA1497" w:rsidRPr="00F8425D" w:rsidRDefault="00EA1497" w:rsidP="00EA1497">
      <w:pPr>
        <w:pStyle w:val="Prrafodelista"/>
        <w:tabs>
          <w:tab w:val="left" w:pos="0"/>
        </w:tabs>
        <w:ind w:left="0"/>
        <w:jc w:val="both"/>
        <w:rPr>
          <w:rFonts w:ascii="Noto Sans" w:hAnsi="Noto Sans" w:cs="Noto Sans"/>
          <w:sz w:val="20"/>
          <w:lang w:eastAsia="es-MX"/>
        </w:rPr>
      </w:pPr>
      <w:r w:rsidRPr="00F8425D">
        <w:rPr>
          <w:rFonts w:ascii="Noto Sans" w:hAnsi="Noto Sans" w:cs="Noto Sans"/>
          <w:sz w:val="20"/>
          <w:lang w:eastAsia="es-MX"/>
        </w:rPr>
        <w:t>Las visitas a las Unidades se realizarán de manera aleatoria con personal designado por la Jefatura de Servicios de Prestaciones Médicas para corroborar la totalidad de los bienes y/o equipos</w:t>
      </w:r>
      <w:r>
        <w:rPr>
          <w:rFonts w:ascii="Noto Sans" w:hAnsi="Noto Sans" w:cs="Noto Sans"/>
          <w:sz w:val="20"/>
          <w:lang w:eastAsia="es-MX"/>
        </w:rPr>
        <w:t xml:space="preserve"> </w:t>
      </w:r>
      <w:r w:rsidRPr="00F8425D">
        <w:rPr>
          <w:rFonts w:ascii="Noto Sans" w:hAnsi="Noto Sans" w:cs="Noto Sans"/>
          <w:sz w:val="20"/>
          <w:lang w:eastAsia="es-MX"/>
        </w:rPr>
        <w:t>(en comodato) relacionados.</w:t>
      </w:r>
      <w:r>
        <w:rPr>
          <w:rFonts w:ascii="Noto Sans" w:hAnsi="Noto Sans" w:cs="Noto Sans"/>
          <w:sz w:val="20"/>
          <w:lang w:eastAsia="es-MX"/>
        </w:rPr>
        <w:t xml:space="preserve"> </w:t>
      </w:r>
      <w:r w:rsidRPr="00F8425D">
        <w:rPr>
          <w:rFonts w:ascii="Noto Sans" w:hAnsi="Noto Sans" w:cs="Noto Sans"/>
          <w:sz w:val="20"/>
          <w:lang w:eastAsia="es-MX"/>
        </w:rPr>
        <w:t>Los Requerimientos será con base en la función sustantiva y niveles de responsabilidad del personal Institucional involucrado en el Proceso:</w:t>
      </w:r>
    </w:p>
    <w:p w:rsidR="00EA1497" w:rsidRPr="00F8425D" w:rsidRDefault="00EA1497" w:rsidP="00EA1497">
      <w:pPr>
        <w:pStyle w:val="Prrafodelista"/>
        <w:shd w:val="clear" w:color="auto" w:fill="FFFFFF" w:themeFill="background1"/>
        <w:tabs>
          <w:tab w:val="left" w:pos="0"/>
        </w:tabs>
        <w:ind w:left="0"/>
        <w:rPr>
          <w:rFonts w:ascii="Noto Sans" w:hAnsi="Noto Sans" w:cs="Noto Sans"/>
          <w:sz w:val="20"/>
          <w:lang w:eastAsia="es-MX"/>
        </w:rPr>
      </w:pPr>
    </w:p>
    <w:p w:rsidR="00EA1497" w:rsidRPr="00F8425D" w:rsidRDefault="00EA1497">
      <w:pPr>
        <w:pStyle w:val="Prrafodelista"/>
        <w:numPr>
          <w:ilvl w:val="0"/>
          <w:numId w:val="80"/>
        </w:numPr>
        <w:shd w:val="clear" w:color="auto" w:fill="FFFFFF" w:themeFill="background1"/>
        <w:tabs>
          <w:tab w:val="left" w:pos="993"/>
        </w:tabs>
        <w:suppressAutoHyphens w:val="0"/>
        <w:ind w:left="0" w:firstLine="567"/>
        <w:contextualSpacing/>
        <w:rPr>
          <w:rFonts w:ascii="Noto Sans" w:hAnsi="Noto Sans" w:cs="Noto Sans"/>
          <w:sz w:val="20"/>
          <w:lang w:eastAsia="es-MX"/>
        </w:rPr>
      </w:pPr>
      <w:r w:rsidRPr="00F8425D">
        <w:rPr>
          <w:rFonts w:ascii="Noto Sans" w:hAnsi="Noto Sans" w:cs="Noto Sans"/>
          <w:sz w:val="20"/>
          <w:lang w:eastAsia="es-ES"/>
        </w:rPr>
        <w:t>Administradores de los Contratos</w:t>
      </w:r>
    </w:p>
    <w:p w:rsidR="00EA1497" w:rsidRDefault="00EA1497">
      <w:pPr>
        <w:pStyle w:val="Prrafodelista"/>
        <w:numPr>
          <w:ilvl w:val="0"/>
          <w:numId w:val="80"/>
        </w:numPr>
        <w:shd w:val="clear" w:color="auto" w:fill="FFFFFF" w:themeFill="background1"/>
        <w:tabs>
          <w:tab w:val="left" w:pos="993"/>
        </w:tabs>
        <w:suppressAutoHyphens w:val="0"/>
        <w:ind w:left="0" w:firstLine="567"/>
        <w:contextualSpacing/>
        <w:rPr>
          <w:rFonts w:ascii="Noto Sans" w:hAnsi="Noto Sans" w:cs="Noto Sans"/>
          <w:sz w:val="20"/>
          <w:lang w:eastAsia="es-MX"/>
        </w:rPr>
      </w:pPr>
      <w:r w:rsidRPr="00F8425D">
        <w:rPr>
          <w:rFonts w:ascii="Noto Sans" w:hAnsi="Noto Sans" w:cs="Noto Sans"/>
          <w:sz w:val="20"/>
          <w:lang w:eastAsia="es-ES"/>
        </w:rPr>
        <w:t>Auxiliares de los Administradores de los Contratos</w:t>
      </w:r>
    </w:p>
    <w:p w:rsidR="003313F0" w:rsidRDefault="003313F0" w:rsidP="00B75B7D">
      <w:pPr>
        <w:autoSpaceDE w:val="0"/>
        <w:jc w:val="center"/>
        <w:rPr>
          <w:rFonts w:ascii="Noto Sans" w:hAnsi="Noto Sans" w:cs="Noto Sans"/>
          <w:b/>
          <w:sz w:val="22"/>
          <w:szCs w:val="22"/>
        </w:rPr>
      </w:pPr>
    </w:p>
    <w:p w:rsidR="00EA1497" w:rsidRPr="009F33D6" w:rsidRDefault="00EA1497" w:rsidP="00EA1497">
      <w:pPr>
        <w:jc w:val="center"/>
        <w:rPr>
          <w:rFonts w:ascii="Noto Sans" w:hAnsi="Noto Sans" w:cs="Noto Sans"/>
          <w:b/>
          <w:sz w:val="20"/>
        </w:rPr>
      </w:pPr>
      <w:r w:rsidRPr="009F33D6">
        <w:rPr>
          <w:rFonts w:ascii="Noto Sans" w:hAnsi="Noto Sans" w:cs="Noto Sans"/>
          <w:b/>
          <w:sz w:val="20"/>
        </w:rPr>
        <w:t>DOCUMENTACIÓN A PRESENTAR EN LA PROPUESTA TÉCNICA DEL LICITANTE</w:t>
      </w:r>
    </w:p>
    <w:p w:rsidR="00EA1497" w:rsidRPr="009F33D6" w:rsidRDefault="00EA1497" w:rsidP="00EA1497">
      <w:pPr>
        <w:jc w:val="both"/>
        <w:rPr>
          <w:rFonts w:ascii="Noto Sans" w:hAnsi="Noto Sans" w:cs="Noto Sans"/>
          <w:sz w:val="20"/>
          <w:lang w:val="es-MX"/>
        </w:rPr>
      </w:pPr>
    </w:p>
    <w:p w:rsidR="00EA1497" w:rsidRPr="009F33D6" w:rsidRDefault="00EA1497" w:rsidP="00EA1497">
      <w:pPr>
        <w:jc w:val="both"/>
        <w:rPr>
          <w:rFonts w:ascii="Noto Sans" w:hAnsi="Noto Sans" w:cs="Noto Sans"/>
          <w:sz w:val="20"/>
          <w:lang w:val="es-MX"/>
        </w:rPr>
      </w:pPr>
      <w:r w:rsidRPr="009F33D6">
        <w:rPr>
          <w:rFonts w:ascii="Noto Sans" w:eastAsia="Calibri" w:hAnsi="Noto Sans" w:cs="Noto Sans"/>
          <w:color w:val="000000"/>
          <w:sz w:val="20"/>
          <w:lang w:val="es-MX"/>
        </w:rPr>
        <w:t>El participante deberá presentar en la propuesta técnica</w:t>
      </w:r>
      <w:r w:rsidRPr="009F33D6">
        <w:rPr>
          <w:rFonts w:ascii="Noto Sans" w:hAnsi="Noto Sans" w:cs="Noto Sans"/>
          <w:sz w:val="20"/>
          <w:lang w:val="es-MX"/>
        </w:rPr>
        <w:t>:</w:t>
      </w:r>
    </w:p>
    <w:p w:rsidR="00EA1497" w:rsidRPr="009F33D6" w:rsidRDefault="00EA1497" w:rsidP="00EA1497">
      <w:pPr>
        <w:jc w:val="both"/>
        <w:rPr>
          <w:rFonts w:ascii="Noto Sans" w:hAnsi="Noto Sans" w:cs="Noto Sans"/>
          <w:sz w:val="20"/>
          <w:lang w:val="es-MX"/>
        </w:rPr>
      </w:pPr>
    </w:p>
    <w:p w:rsidR="00EA1497" w:rsidRPr="009F33D6" w:rsidRDefault="00EA1497">
      <w:pPr>
        <w:numPr>
          <w:ilvl w:val="0"/>
          <w:numId w:val="57"/>
        </w:numPr>
        <w:suppressAutoHyphens w:val="0"/>
        <w:contextualSpacing/>
        <w:jc w:val="both"/>
        <w:rPr>
          <w:rFonts w:ascii="Noto Sans" w:eastAsia="Calibri" w:hAnsi="Noto Sans" w:cs="Noto Sans"/>
          <w:color w:val="000000"/>
          <w:sz w:val="20"/>
          <w:lang w:val="es-MX"/>
        </w:rPr>
      </w:pPr>
      <w:r w:rsidRPr="009F33D6">
        <w:rPr>
          <w:rFonts w:ascii="Noto Sans" w:eastAsia="Calibri" w:hAnsi="Noto Sans" w:cs="Noto Sans"/>
          <w:color w:val="000000"/>
          <w:sz w:val="20"/>
          <w:lang w:val="es-MX"/>
        </w:rPr>
        <w:t xml:space="preserve">Documento en papel membretado, firmado por el representante legal del mismo donde se </w:t>
      </w:r>
      <w:r w:rsidR="001B78C8" w:rsidRPr="009F33D6">
        <w:rPr>
          <w:rFonts w:ascii="Noto Sans" w:eastAsia="Calibri" w:hAnsi="Noto Sans" w:cs="Noto Sans"/>
          <w:color w:val="000000"/>
          <w:sz w:val="20"/>
          <w:lang w:val="es-MX"/>
        </w:rPr>
        <w:t>compromete bajo</w:t>
      </w:r>
      <w:r w:rsidRPr="009F33D6">
        <w:rPr>
          <w:rFonts w:ascii="Noto Sans" w:eastAsia="Calibri" w:hAnsi="Noto Sans" w:cs="Noto Sans"/>
          <w:color w:val="000000"/>
          <w:sz w:val="20"/>
          <w:lang w:val="es-MX"/>
        </w:rPr>
        <w:t xml:space="preserve"> protesta de decir verdad que cuenta con la capacidad técnica y experiencia suficiente para otorgar los bienes solicitados por el Instituto.</w:t>
      </w:r>
    </w:p>
    <w:p w:rsidR="00EA1497" w:rsidRPr="009F33D6" w:rsidRDefault="00EA1497">
      <w:pPr>
        <w:numPr>
          <w:ilvl w:val="0"/>
          <w:numId w:val="57"/>
        </w:numPr>
        <w:suppressAutoHyphens w:val="0"/>
        <w:contextualSpacing/>
        <w:jc w:val="both"/>
        <w:rPr>
          <w:rFonts w:ascii="Noto Sans" w:eastAsia="Calibri" w:hAnsi="Noto Sans" w:cs="Noto Sans"/>
          <w:color w:val="000000"/>
          <w:sz w:val="20"/>
          <w:lang w:val="es-MX"/>
        </w:rPr>
      </w:pPr>
      <w:r w:rsidRPr="009F33D6">
        <w:rPr>
          <w:rFonts w:ascii="Noto Sans" w:eastAsia="Calibri" w:hAnsi="Noto Sans" w:cs="Noto Sans"/>
          <w:color w:val="000000"/>
          <w:sz w:val="20"/>
          <w:lang w:val="es-MX"/>
        </w:rPr>
        <w:t>Documento en papel membretado, firmado por el representante legal del mismo donde se compromete bajo protesta de decir verdad que el licitante cumple con todas las normas oficiales mexicanas y reglamentos vigentes que aplican en los procedimientos motivo de la presente licitación.</w:t>
      </w:r>
    </w:p>
    <w:p w:rsidR="00EA1497" w:rsidRPr="009F33D6" w:rsidRDefault="00EA1497">
      <w:pPr>
        <w:numPr>
          <w:ilvl w:val="0"/>
          <w:numId w:val="57"/>
        </w:numPr>
        <w:suppressAutoHyphens w:val="0"/>
        <w:contextualSpacing/>
        <w:jc w:val="both"/>
        <w:rPr>
          <w:rFonts w:ascii="Noto Sans" w:eastAsia="Calibri" w:hAnsi="Noto Sans" w:cs="Noto Sans"/>
          <w:color w:val="000000"/>
          <w:sz w:val="20"/>
          <w:lang w:val="es-MX"/>
        </w:rPr>
      </w:pPr>
      <w:r w:rsidRPr="009F33D6">
        <w:rPr>
          <w:rFonts w:ascii="Noto Sans" w:eastAsia="Calibri" w:hAnsi="Noto Sans" w:cs="Noto Sans"/>
          <w:color w:val="000000"/>
          <w:sz w:val="20"/>
          <w:lang w:val="es-MX"/>
        </w:rPr>
        <w:t>Documento en papel membretado, firmado por el representante legal del mismo donde se compromete bajo protesta de decir que los bienes propuestos se apegara a lo establecido en la ley general de salud.</w:t>
      </w:r>
    </w:p>
    <w:p w:rsidR="00EA1497" w:rsidRPr="009F33D6" w:rsidRDefault="00EA1497">
      <w:pPr>
        <w:numPr>
          <w:ilvl w:val="0"/>
          <w:numId w:val="57"/>
        </w:numPr>
        <w:suppressAutoHyphens w:val="0"/>
        <w:contextualSpacing/>
        <w:jc w:val="both"/>
        <w:rPr>
          <w:rFonts w:ascii="Noto Sans" w:eastAsia="Calibri" w:hAnsi="Noto Sans" w:cs="Noto Sans"/>
          <w:color w:val="000000"/>
          <w:sz w:val="20"/>
          <w:lang w:val="es-MX"/>
        </w:rPr>
      </w:pPr>
      <w:r w:rsidRPr="009F33D6">
        <w:rPr>
          <w:rFonts w:ascii="Noto Sans" w:eastAsia="Calibri" w:hAnsi="Noto Sans" w:cs="Noto Sans"/>
          <w:color w:val="000000"/>
          <w:sz w:val="20"/>
          <w:lang w:val="es-MX"/>
        </w:rPr>
        <w:t>Documento en papel membretado, firmado por el representante legal del mismo donde se compromete bajo protesta de decir que en caso de resultar ganador en el procedimiento de contratación, acepta expresamente, hacerse responsable durante la vigencia del contrato, de los daños o lesiones que afecten a los usuarios así como a terceros, por lo anterior se obliga a resarcir al Instituto de cualquier erogación que éste llegará a efectuar por este concepto, y además responderá ante el Instituto de las deficiencias en los bienes, así como de cualquier otra responsabilidad en que hubiere incurrido, en los términos señalados en las presentes bases, y en la legislación aplicable</w:t>
      </w:r>
    </w:p>
    <w:p w:rsidR="00EA1497" w:rsidRPr="009F33D6" w:rsidRDefault="00EA1497">
      <w:pPr>
        <w:numPr>
          <w:ilvl w:val="0"/>
          <w:numId w:val="57"/>
        </w:numPr>
        <w:suppressAutoHyphens w:val="0"/>
        <w:contextualSpacing/>
        <w:jc w:val="both"/>
        <w:rPr>
          <w:rFonts w:ascii="Noto Sans" w:eastAsia="Calibri" w:hAnsi="Noto Sans" w:cs="Noto Sans"/>
          <w:color w:val="000000"/>
          <w:sz w:val="20"/>
          <w:lang w:val="es-MX"/>
        </w:rPr>
      </w:pPr>
      <w:r w:rsidRPr="009F33D6">
        <w:rPr>
          <w:rFonts w:ascii="Noto Sans" w:eastAsia="Calibri" w:hAnsi="Noto Sans" w:cs="Noto Sans"/>
          <w:color w:val="000000"/>
          <w:sz w:val="20"/>
          <w:lang w:val="es-MX"/>
        </w:rPr>
        <w:t>Mediante carta membretada firmada por el Representante Legal que su representada suministrará los bienes con las características con que fueron solicitados.</w:t>
      </w:r>
    </w:p>
    <w:p w:rsidR="00EA1497" w:rsidRPr="009F33D6" w:rsidRDefault="00EA1497" w:rsidP="00EA1497">
      <w:pPr>
        <w:contextualSpacing/>
        <w:jc w:val="both"/>
        <w:rPr>
          <w:rFonts w:ascii="Noto Sans" w:eastAsia="Calibri" w:hAnsi="Noto Sans" w:cs="Noto Sans"/>
          <w:color w:val="000000"/>
          <w:sz w:val="20"/>
          <w:lang w:val="es-MX"/>
        </w:rPr>
      </w:pPr>
    </w:p>
    <w:p w:rsidR="00EA1497" w:rsidRPr="009F33D6" w:rsidRDefault="00EA1497" w:rsidP="00EA1497">
      <w:pPr>
        <w:spacing w:after="200" w:line="276" w:lineRule="auto"/>
        <w:jc w:val="center"/>
        <w:rPr>
          <w:rFonts w:ascii="Noto Sans" w:hAnsi="Noto Sans" w:cs="Noto Sans"/>
          <w:sz w:val="20"/>
          <w:lang w:val="es-ES_tradnl"/>
        </w:rPr>
      </w:pPr>
      <w:r w:rsidRPr="00F8425D">
        <w:rPr>
          <w:rFonts w:ascii="Noto Sans" w:hAnsi="Noto Sans" w:cs="Noto Sans"/>
          <w:b/>
          <w:sz w:val="20"/>
        </w:rPr>
        <w:t>CAUSALES DE DESECHAMIENTO</w:t>
      </w:r>
    </w:p>
    <w:p w:rsidR="00EA1497" w:rsidRDefault="00EA1497" w:rsidP="00EA1497">
      <w:pPr>
        <w:pStyle w:val="Prrafodelista"/>
        <w:numPr>
          <w:ilvl w:val="0"/>
          <w:numId w:val="31"/>
        </w:numPr>
        <w:suppressAutoHyphens w:val="0"/>
        <w:contextualSpacing/>
        <w:jc w:val="both"/>
        <w:rPr>
          <w:rFonts w:ascii="Noto Sans" w:hAnsi="Noto Sans" w:cs="Noto Sans"/>
          <w:sz w:val="20"/>
          <w:lang w:eastAsia="es-MX"/>
        </w:rPr>
      </w:pPr>
      <w:r w:rsidRPr="009F33D6">
        <w:rPr>
          <w:rFonts w:ascii="Noto Sans" w:hAnsi="Noto Sans" w:cs="Noto Sans"/>
          <w:sz w:val="20"/>
          <w:lang w:eastAsia="es-MX"/>
        </w:rPr>
        <w:t xml:space="preserve">Que no cumplan con alguno de los requisitos establecidos en los presentes Términos y Condiciones y sus anexos, así como los que se deriven del Acto de la Junta de Aclaraciones y que con motivo de dicho incumplimiento se afecte la solvencia de la propuesta, conforme a lo previsto en el artículo </w:t>
      </w:r>
      <w:r>
        <w:rPr>
          <w:rFonts w:ascii="Noto Sans" w:hAnsi="Noto Sans" w:cs="Noto Sans"/>
          <w:sz w:val="20"/>
          <w:lang w:eastAsia="es-MX"/>
        </w:rPr>
        <w:t>47</w:t>
      </w:r>
      <w:r w:rsidRPr="009F33D6">
        <w:rPr>
          <w:rFonts w:ascii="Noto Sans" w:hAnsi="Noto Sans" w:cs="Noto Sans"/>
          <w:sz w:val="20"/>
          <w:lang w:eastAsia="es-MX"/>
        </w:rPr>
        <w:t xml:space="preserve"> de la LAASSP.</w:t>
      </w:r>
    </w:p>
    <w:p w:rsidR="00EA1497" w:rsidRPr="009F33D6" w:rsidRDefault="00EA1497" w:rsidP="00EA1497">
      <w:pPr>
        <w:pStyle w:val="Prrafodelista"/>
        <w:numPr>
          <w:ilvl w:val="0"/>
          <w:numId w:val="32"/>
        </w:numPr>
        <w:overflowPunct w:val="0"/>
        <w:autoSpaceDE w:val="0"/>
        <w:contextualSpacing/>
        <w:jc w:val="both"/>
        <w:textAlignment w:val="baseline"/>
        <w:rPr>
          <w:rFonts w:ascii="Noto Sans" w:hAnsi="Noto Sans" w:cs="Noto Sans"/>
          <w:sz w:val="20"/>
          <w:lang w:eastAsia="es-MX"/>
        </w:rPr>
      </w:pPr>
      <w:r w:rsidRPr="009F33D6">
        <w:rPr>
          <w:rFonts w:ascii="Noto Sans" w:hAnsi="Noto Sans" w:cs="Noto Sans"/>
          <w:sz w:val="20"/>
          <w:lang w:eastAsia="es-MX"/>
        </w:rPr>
        <w:t xml:space="preserve">El no presentar la documentación solicitada en el numeral </w:t>
      </w:r>
      <w:r w:rsidRPr="009F33D6">
        <w:rPr>
          <w:rFonts w:ascii="Noto Sans" w:hAnsi="Noto Sans" w:cs="Noto Sans"/>
          <w:b/>
          <w:sz w:val="20"/>
          <w:lang w:eastAsia="es-MX"/>
        </w:rPr>
        <w:t>DOCUMENTACIÓN A PRESENTAR EN LA PROPUESTA TÉCNICA DEL LICITANTE</w:t>
      </w:r>
      <w:r w:rsidRPr="009F33D6">
        <w:rPr>
          <w:rFonts w:ascii="Noto Sans" w:hAnsi="Noto Sans" w:cs="Noto Sans"/>
          <w:sz w:val="20"/>
          <w:lang w:eastAsia="es-MX"/>
        </w:rPr>
        <w:t xml:space="preserve"> del presente documento.</w:t>
      </w:r>
    </w:p>
    <w:p w:rsidR="00EA1497" w:rsidRPr="009F33D6" w:rsidRDefault="00EA1497" w:rsidP="00EA1497">
      <w:pPr>
        <w:pStyle w:val="Prrafodelista"/>
        <w:numPr>
          <w:ilvl w:val="0"/>
          <w:numId w:val="32"/>
        </w:numPr>
        <w:overflowPunct w:val="0"/>
        <w:autoSpaceDE w:val="0"/>
        <w:contextualSpacing/>
        <w:jc w:val="both"/>
        <w:textAlignment w:val="baseline"/>
        <w:rPr>
          <w:rFonts w:ascii="Noto Sans" w:hAnsi="Noto Sans" w:cs="Noto Sans"/>
          <w:sz w:val="20"/>
          <w:lang w:eastAsia="es-MX"/>
        </w:rPr>
      </w:pPr>
      <w:r w:rsidRPr="009F33D6">
        <w:rPr>
          <w:rFonts w:ascii="Noto Sans" w:hAnsi="Noto Sans" w:cs="Noto Sans"/>
          <w:sz w:val="20"/>
          <w:lang w:eastAsia="es-MX"/>
        </w:rPr>
        <w:lastRenderedPageBreak/>
        <w:t xml:space="preserve">Que la documentación solicitada en el numeral </w:t>
      </w:r>
      <w:r w:rsidRPr="009F33D6">
        <w:rPr>
          <w:rFonts w:ascii="Noto Sans" w:hAnsi="Noto Sans" w:cs="Noto Sans"/>
          <w:b/>
          <w:sz w:val="20"/>
          <w:lang w:eastAsia="es-MX"/>
        </w:rPr>
        <w:t>DOCUMENTACIÓN A PRESENTAR EN LA PROPUESTA TÉCNICA DEL LICITANTE</w:t>
      </w:r>
      <w:r w:rsidRPr="009F33D6">
        <w:rPr>
          <w:rFonts w:ascii="Noto Sans" w:hAnsi="Noto Sans" w:cs="Noto Sans"/>
          <w:sz w:val="20"/>
          <w:lang w:eastAsia="es-MX"/>
        </w:rPr>
        <w:t xml:space="preserve"> del presente documento, no contenga la totalidad de los requisitos solicitados en los mismos, así como los que resulten de la junta de aclaraciones.</w:t>
      </w:r>
    </w:p>
    <w:p w:rsidR="00EA1497" w:rsidRPr="009F33D6" w:rsidRDefault="00EA1497" w:rsidP="00EA1497">
      <w:pPr>
        <w:pStyle w:val="Prrafodelista"/>
        <w:numPr>
          <w:ilvl w:val="0"/>
          <w:numId w:val="32"/>
        </w:numPr>
        <w:overflowPunct w:val="0"/>
        <w:autoSpaceDE w:val="0"/>
        <w:jc w:val="both"/>
        <w:textAlignment w:val="baseline"/>
        <w:rPr>
          <w:rFonts w:ascii="Noto Sans" w:hAnsi="Noto Sans" w:cs="Noto Sans"/>
          <w:sz w:val="20"/>
          <w:lang w:eastAsia="es-MX"/>
        </w:rPr>
      </w:pPr>
      <w:r w:rsidRPr="009F33D6">
        <w:rPr>
          <w:rFonts w:ascii="Noto Sans" w:hAnsi="Noto Sans" w:cs="Noto Sans"/>
          <w:sz w:val="20"/>
          <w:lang w:eastAsia="es-MX"/>
        </w:rPr>
        <w:t>Cuando la descripción técnica del licitante no contenga la totalidad de las especificaciones y requisitos solicitados de los presentes Términos y Condiciones, así como con aquellos que resulten de la junta de aclaraciones.</w:t>
      </w:r>
    </w:p>
    <w:p w:rsidR="00EA1497" w:rsidRPr="009F33D6" w:rsidRDefault="00EA1497" w:rsidP="00EA1497">
      <w:pPr>
        <w:pStyle w:val="Prrafodelista"/>
        <w:numPr>
          <w:ilvl w:val="0"/>
          <w:numId w:val="32"/>
        </w:numPr>
        <w:overflowPunct w:val="0"/>
        <w:autoSpaceDE w:val="0"/>
        <w:jc w:val="both"/>
        <w:textAlignment w:val="baseline"/>
        <w:rPr>
          <w:rFonts w:ascii="Noto Sans" w:hAnsi="Noto Sans" w:cs="Noto Sans"/>
          <w:sz w:val="20"/>
          <w:lang w:eastAsia="es-MX"/>
        </w:rPr>
      </w:pPr>
      <w:r w:rsidRPr="009F33D6">
        <w:rPr>
          <w:rFonts w:ascii="Noto Sans" w:hAnsi="Noto Sans" w:cs="Noto Sans"/>
          <w:sz w:val="20"/>
          <w:lang w:eastAsia="es-MX"/>
        </w:rPr>
        <w:t>Cuando no coincidan las marcas, modelos ofertados y los anexos técnicos, contra los folletos, catálogos, fotografías, instructivos y/o manuales del fabricante, que envíen los licitantes como sustento de la Descripción amplia y detallada de los bienes ofertados.</w:t>
      </w:r>
    </w:p>
    <w:p w:rsidR="00EA1497" w:rsidRPr="009F33D6" w:rsidRDefault="00EA1497" w:rsidP="00EA1497">
      <w:pPr>
        <w:pStyle w:val="Prrafodelista"/>
        <w:numPr>
          <w:ilvl w:val="0"/>
          <w:numId w:val="32"/>
        </w:numPr>
        <w:suppressAutoHyphens w:val="0"/>
        <w:jc w:val="both"/>
        <w:rPr>
          <w:rFonts w:ascii="Noto Sans" w:hAnsi="Noto Sans" w:cs="Noto Sans"/>
          <w:sz w:val="20"/>
          <w:lang w:eastAsia="es-MX"/>
        </w:rPr>
      </w:pPr>
      <w:r w:rsidRPr="009F33D6">
        <w:rPr>
          <w:rFonts w:ascii="Noto Sans" w:hAnsi="Noto Sans" w:cs="Noto Sans"/>
          <w:sz w:val="20"/>
          <w:lang w:eastAsia="es-MX"/>
        </w:rPr>
        <w:t>Cuando no corresponda la descripción técnica del licitante, con los anexos técnicos, folletos, catálogos, instructivos y/o manuales del fabricante, que envíen los licitantes como sustento de la Descripción amplia y detallada de los bienes ofertados.</w:t>
      </w:r>
    </w:p>
    <w:p w:rsidR="00EA1497" w:rsidRPr="009F33D6" w:rsidRDefault="00EA1497" w:rsidP="00EA1497">
      <w:pPr>
        <w:pStyle w:val="Prrafodelista"/>
        <w:numPr>
          <w:ilvl w:val="0"/>
          <w:numId w:val="32"/>
        </w:numPr>
        <w:overflowPunct w:val="0"/>
        <w:autoSpaceDE w:val="0"/>
        <w:jc w:val="both"/>
        <w:textAlignment w:val="baseline"/>
        <w:rPr>
          <w:rFonts w:ascii="Noto Sans" w:hAnsi="Noto Sans" w:cs="Noto Sans"/>
          <w:sz w:val="20"/>
          <w:lang w:eastAsia="es-MX"/>
        </w:rPr>
      </w:pPr>
      <w:r w:rsidRPr="009F33D6">
        <w:rPr>
          <w:rFonts w:ascii="Noto Sans" w:hAnsi="Noto Sans" w:cs="Noto Sans"/>
          <w:sz w:val="20"/>
          <w:lang w:eastAsia="es-MX"/>
        </w:rPr>
        <w:t>Cuando no corresponda el bien solicitado contra el bien ofertado.</w:t>
      </w:r>
    </w:p>
    <w:p w:rsidR="00EA1497" w:rsidRPr="009F33D6" w:rsidRDefault="00EA1497" w:rsidP="00EA1497">
      <w:pPr>
        <w:pStyle w:val="Prrafodelista"/>
        <w:numPr>
          <w:ilvl w:val="0"/>
          <w:numId w:val="32"/>
        </w:numPr>
        <w:overflowPunct w:val="0"/>
        <w:autoSpaceDE w:val="0"/>
        <w:jc w:val="both"/>
        <w:textAlignment w:val="baseline"/>
        <w:rPr>
          <w:rFonts w:ascii="Noto Sans" w:hAnsi="Noto Sans" w:cs="Noto Sans"/>
          <w:sz w:val="20"/>
          <w:lang w:eastAsia="es-MX"/>
        </w:rPr>
      </w:pPr>
      <w:r w:rsidRPr="009F33D6">
        <w:rPr>
          <w:rFonts w:ascii="Noto Sans" w:hAnsi="Noto Sans" w:cs="Noto Sans"/>
          <w:sz w:val="20"/>
          <w:lang w:eastAsia="es-MX"/>
        </w:rPr>
        <w:t xml:space="preserve">Cuando el oferente se encuentre en alguno de los supuestos establecidos en el artículo </w:t>
      </w:r>
      <w:r>
        <w:rPr>
          <w:rFonts w:ascii="Noto Sans" w:hAnsi="Noto Sans" w:cs="Noto Sans"/>
          <w:sz w:val="20"/>
          <w:lang w:eastAsia="es-MX"/>
        </w:rPr>
        <w:t>71</w:t>
      </w:r>
      <w:r w:rsidRPr="009F33D6">
        <w:rPr>
          <w:rFonts w:ascii="Noto Sans" w:hAnsi="Noto Sans" w:cs="Noto Sans"/>
          <w:sz w:val="20"/>
          <w:lang w:eastAsia="es-MX"/>
        </w:rPr>
        <w:t xml:space="preserve">  y </w:t>
      </w:r>
      <w:r>
        <w:rPr>
          <w:rFonts w:ascii="Noto Sans" w:hAnsi="Noto Sans" w:cs="Noto Sans"/>
          <w:sz w:val="20"/>
          <w:lang w:eastAsia="es-MX"/>
        </w:rPr>
        <w:t>9</w:t>
      </w:r>
      <w:r w:rsidRPr="009F33D6">
        <w:rPr>
          <w:rFonts w:ascii="Noto Sans" w:hAnsi="Noto Sans" w:cs="Noto Sans"/>
          <w:sz w:val="20"/>
          <w:lang w:eastAsia="es-MX"/>
        </w:rPr>
        <w:t>0 de la LAASSP.</w:t>
      </w:r>
    </w:p>
    <w:p w:rsidR="00EA1497" w:rsidRPr="009F33D6" w:rsidRDefault="00EA1497" w:rsidP="00EA1497">
      <w:pPr>
        <w:jc w:val="both"/>
        <w:rPr>
          <w:rFonts w:ascii="Noto Sans" w:hAnsi="Noto Sans" w:cs="Noto Sans"/>
          <w:b/>
          <w:sz w:val="20"/>
          <w:lang w:eastAsia="es-ES"/>
        </w:rPr>
      </w:pPr>
    </w:p>
    <w:p w:rsidR="00EA1497" w:rsidRPr="009F33D6" w:rsidRDefault="00EA1497" w:rsidP="00EA1497">
      <w:pPr>
        <w:jc w:val="center"/>
        <w:rPr>
          <w:rFonts w:ascii="Noto Sans" w:hAnsi="Noto Sans" w:cs="Noto Sans"/>
          <w:b/>
          <w:sz w:val="20"/>
          <w:lang w:eastAsia="es-ES"/>
        </w:rPr>
      </w:pPr>
      <w:r w:rsidRPr="009F33D6">
        <w:rPr>
          <w:rFonts w:ascii="Noto Sans" w:hAnsi="Noto Sans" w:cs="Noto Sans"/>
          <w:b/>
          <w:sz w:val="20"/>
          <w:lang w:eastAsia="es-ES"/>
        </w:rPr>
        <w:t>RECISIÓN ADMINISTRATIVA.</w:t>
      </w:r>
    </w:p>
    <w:p w:rsidR="00EA1497" w:rsidRPr="009F33D6" w:rsidRDefault="00EA1497" w:rsidP="00EA1497">
      <w:pPr>
        <w:jc w:val="both"/>
        <w:rPr>
          <w:rFonts w:ascii="Noto Sans" w:hAnsi="Noto Sans" w:cs="Noto Sans"/>
          <w:sz w:val="20"/>
        </w:rPr>
      </w:pPr>
    </w:p>
    <w:p w:rsidR="00EA1497" w:rsidRPr="009F33D6" w:rsidRDefault="00EA1497" w:rsidP="00EA1497">
      <w:pPr>
        <w:jc w:val="both"/>
        <w:rPr>
          <w:rFonts w:ascii="Noto Sans" w:hAnsi="Noto Sans" w:cs="Noto Sans"/>
          <w:sz w:val="20"/>
        </w:rPr>
      </w:pPr>
      <w:r w:rsidRPr="009F33D6">
        <w:rPr>
          <w:rFonts w:ascii="Noto Sans" w:hAnsi="Noto Sans" w:cs="Noto Sans"/>
          <w:sz w:val="20"/>
        </w:rPr>
        <w:t xml:space="preserve">El Instituto podrá rescindir administrativamente, en cualquier momento, el (los) contrato(s) que, en su caso, sea(n) adjudicado(s), en términos del artículo </w:t>
      </w:r>
      <w:r>
        <w:rPr>
          <w:rFonts w:ascii="Noto Sans" w:hAnsi="Noto Sans" w:cs="Noto Sans"/>
          <w:sz w:val="20"/>
        </w:rPr>
        <w:t>77</w:t>
      </w:r>
      <w:r w:rsidRPr="009F33D6">
        <w:rPr>
          <w:rFonts w:ascii="Noto Sans" w:hAnsi="Noto Sans" w:cs="Noto Sans"/>
          <w:sz w:val="20"/>
        </w:rPr>
        <w:t xml:space="preserve"> de la Ley de Adquisiciones, Arrendamientos y Servicios del Sector Público:</w:t>
      </w:r>
    </w:p>
    <w:p w:rsidR="00EA1497" w:rsidRPr="009F33D6" w:rsidRDefault="00EA1497" w:rsidP="00EA1497">
      <w:pPr>
        <w:jc w:val="both"/>
        <w:rPr>
          <w:rFonts w:ascii="Noto Sans" w:hAnsi="Noto Sans" w:cs="Noto Sans"/>
          <w:sz w:val="20"/>
        </w:rPr>
      </w:pPr>
    </w:p>
    <w:p w:rsidR="00EA1497" w:rsidRPr="009F33D6" w:rsidRDefault="00EA1497">
      <w:pPr>
        <w:numPr>
          <w:ilvl w:val="0"/>
          <w:numId w:val="63"/>
        </w:numPr>
        <w:tabs>
          <w:tab w:val="num" w:pos="720"/>
        </w:tabs>
        <w:jc w:val="both"/>
        <w:rPr>
          <w:rFonts w:ascii="Noto Sans" w:hAnsi="Noto Sans" w:cs="Noto Sans"/>
          <w:sz w:val="20"/>
        </w:rPr>
      </w:pPr>
      <w:r w:rsidRPr="009F33D6">
        <w:rPr>
          <w:rFonts w:ascii="Noto Sans" w:hAnsi="Noto Sans" w:cs="Noto Sans"/>
          <w:sz w:val="20"/>
        </w:rPr>
        <w:t>Cuando el proveedor no entregue la garantía de cumplimiento del contrato, dentro del término de 10 (diez) días naturales posteriores a la firma del mismo.</w:t>
      </w:r>
    </w:p>
    <w:p w:rsidR="00EA1497" w:rsidRPr="009F33D6" w:rsidRDefault="00EA1497">
      <w:pPr>
        <w:numPr>
          <w:ilvl w:val="0"/>
          <w:numId w:val="63"/>
        </w:numPr>
        <w:tabs>
          <w:tab w:val="num" w:pos="720"/>
        </w:tabs>
        <w:jc w:val="both"/>
        <w:rPr>
          <w:rFonts w:ascii="Noto Sans" w:hAnsi="Noto Sans" w:cs="Noto Sans"/>
          <w:sz w:val="20"/>
        </w:rPr>
      </w:pPr>
      <w:r w:rsidRPr="009F33D6">
        <w:rPr>
          <w:rFonts w:ascii="Noto Sans" w:hAnsi="Noto Sans" w:cs="Noto Sans"/>
          <w:sz w:val="20"/>
        </w:rPr>
        <w:t>Cuando el proveedor incurra en falta de veracidad total o parcial respecto a la información proporcionada para la celebración del contrato.</w:t>
      </w:r>
    </w:p>
    <w:p w:rsidR="00EA1497" w:rsidRPr="009F33D6" w:rsidRDefault="00EA1497">
      <w:pPr>
        <w:numPr>
          <w:ilvl w:val="0"/>
          <w:numId w:val="63"/>
        </w:numPr>
        <w:tabs>
          <w:tab w:val="num" w:pos="720"/>
        </w:tabs>
        <w:jc w:val="both"/>
        <w:rPr>
          <w:rFonts w:ascii="Noto Sans" w:hAnsi="Noto Sans" w:cs="Noto Sans"/>
          <w:sz w:val="20"/>
        </w:rPr>
      </w:pPr>
      <w:r w:rsidRPr="009F33D6">
        <w:rPr>
          <w:rFonts w:ascii="Noto Sans" w:hAnsi="Noto Sans" w:cs="Noto Sans"/>
          <w:sz w:val="20"/>
        </w:rPr>
        <w:t>Cuando se incumpla, total o parcialmente, con cualesquiera de las obligaciones establecidas en el contrato y sus anexos.</w:t>
      </w:r>
    </w:p>
    <w:p w:rsidR="00EA1497" w:rsidRPr="009F33D6" w:rsidRDefault="00EA1497">
      <w:pPr>
        <w:numPr>
          <w:ilvl w:val="0"/>
          <w:numId w:val="63"/>
        </w:numPr>
        <w:tabs>
          <w:tab w:val="num" w:pos="720"/>
        </w:tabs>
        <w:jc w:val="both"/>
        <w:rPr>
          <w:rFonts w:ascii="Noto Sans" w:hAnsi="Noto Sans" w:cs="Noto Sans"/>
          <w:sz w:val="20"/>
        </w:rPr>
      </w:pPr>
      <w:r w:rsidRPr="009F33D6">
        <w:rPr>
          <w:rFonts w:ascii="Noto Sans" w:hAnsi="Noto Sans" w:cs="Noto Sans"/>
          <w:sz w:val="20"/>
        </w:rPr>
        <w:t>Cuando se compruebe que el proveedor haya entregado bienes con características distintas a las pactadas en esta Licitación o cuando no los entregue conforme a las normas y/o calidad solicitadas por el Instituto.</w:t>
      </w:r>
    </w:p>
    <w:p w:rsidR="00EA1497" w:rsidRPr="009F33D6" w:rsidRDefault="00EA1497">
      <w:pPr>
        <w:numPr>
          <w:ilvl w:val="0"/>
          <w:numId w:val="63"/>
        </w:numPr>
        <w:tabs>
          <w:tab w:val="num" w:pos="720"/>
        </w:tabs>
        <w:jc w:val="both"/>
        <w:rPr>
          <w:rFonts w:ascii="Noto Sans" w:hAnsi="Noto Sans" w:cs="Noto Sans"/>
          <w:sz w:val="20"/>
        </w:rPr>
      </w:pPr>
      <w:r w:rsidRPr="009F33D6">
        <w:rPr>
          <w:rFonts w:ascii="Noto Sans" w:hAnsi="Noto Sans" w:cs="Noto Sans"/>
          <w:sz w:val="20"/>
        </w:rPr>
        <w:t>En caso de que el proveedor no reponga los bienes que le hayan sido devueltos para canje, por problemas de calidad, defectos o vicios ocultos, de acuerdo a lo estipulado.</w:t>
      </w:r>
    </w:p>
    <w:p w:rsidR="00EA1497" w:rsidRPr="009F33D6" w:rsidRDefault="00EA1497">
      <w:pPr>
        <w:numPr>
          <w:ilvl w:val="0"/>
          <w:numId w:val="63"/>
        </w:numPr>
        <w:tabs>
          <w:tab w:val="num" w:pos="720"/>
        </w:tabs>
        <w:jc w:val="both"/>
        <w:rPr>
          <w:rFonts w:ascii="Noto Sans" w:hAnsi="Noto Sans" w:cs="Noto Sans"/>
          <w:sz w:val="20"/>
        </w:rPr>
      </w:pPr>
      <w:r w:rsidRPr="009F33D6">
        <w:rPr>
          <w:rFonts w:ascii="Noto Sans" w:hAnsi="Noto Sans" w:cs="Noto Sans"/>
          <w:sz w:val="20"/>
        </w:rPr>
        <w:t>Cuando se transmitan total o parcialmente, bajo cualquier título, los derechos y obligaciones de los contratos, con excepción de los derechos de cobro, previa autorización del Instituto.</w:t>
      </w:r>
    </w:p>
    <w:p w:rsidR="00EA1497" w:rsidRPr="009F33D6" w:rsidRDefault="00EA1497">
      <w:pPr>
        <w:numPr>
          <w:ilvl w:val="0"/>
          <w:numId w:val="63"/>
        </w:numPr>
        <w:tabs>
          <w:tab w:val="num" w:pos="720"/>
        </w:tabs>
        <w:jc w:val="both"/>
        <w:rPr>
          <w:rFonts w:ascii="Noto Sans" w:hAnsi="Noto Sans" w:cs="Noto Sans"/>
          <w:sz w:val="20"/>
        </w:rPr>
      </w:pPr>
      <w:r w:rsidRPr="009F33D6">
        <w:rPr>
          <w:rFonts w:ascii="Noto Sans" w:hAnsi="Noto Sans" w:cs="Noto Sans"/>
          <w:sz w:val="20"/>
        </w:rPr>
        <w:t xml:space="preserve">Si la autoridad competente declara el concurso mercantil o cualquier situación análoga o equivalente que afecte el patrimonio del proveedor. </w:t>
      </w:r>
    </w:p>
    <w:p w:rsidR="00EA1497" w:rsidRPr="009F33D6" w:rsidRDefault="00EA1497">
      <w:pPr>
        <w:numPr>
          <w:ilvl w:val="0"/>
          <w:numId w:val="63"/>
        </w:numPr>
        <w:tabs>
          <w:tab w:val="num" w:pos="720"/>
        </w:tabs>
        <w:jc w:val="both"/>
        <w:rPr>
          <w:rFonts w:ascii="Noto Sans" w:hAnsi="Noto Sans" w:cs="Noto Sans"/>
          <w:sz w:val="20"/>
        </w:rPr>
      </w:pPr>
      <w:r w:rsidRPr="009F33D6">
        <w:rPr>
          <w:rFonts w:ascii="Noto Sans" w:hAnsi="Noto Sans" w:cs="Noto Sans"/>
          <w:sz w:val="20"/>
        </w:rPr>
        <w:t>Cuando los bienes entregados no puedan funcionar o ser utilizados por estar incompletos.</w:t>
      </w:r>
    </w:p>
    <w:p w:rsidR="00EA1497" w:rsidRPr="009F33D6" w:rsidRDefault="00EA1497">
      <w:pPr>
        <w:numPr>
          <w:ilvl w:val="0"/>
          <w:numId w:val="63"/>
        </w:numPr>
        <w:tabs>
          <w:tab w:val="num" w:pos="720"/>
        </w:tabs>
        <w:jc w:val="both"/>
        <w:rPr>
          <w:rFonts w:ascii="Noto Sans" w:hAnsi="Noto Sans" w:cs="Noto Sans"/>
          <w:sz w:val="20"/>
        </w:rPr>
      </w:pPr>
      <w:r w:rsidRPr="009F33D6">
        <w:rPr>
          <w:rFonts w:ascii="Noto Sans" w:hAnsi="Noto Sans" w:cs="Noto Sans"/>
          <w:sz w:val="20"/>
        </w:rPr>
        <w:t>Cuando de manera reiterativa y constante, el proveedor sea sancionado por parte del Instituto con penalizaciones o deducciones sobre el mismo concepto de los  bienes que proporciona al Instituto superando el 10% del monto del contrato y con ello se afecten los intereses del Instituto.</w:t>
      </w:r>
    </w:p>
    <w:p w:rsidR="00EA1497" w:rsidRPr="009F33D6" w:rsidRDefault="00EA1497" w:rsidP="00EA1497">
      <w:pPr>
        <w:pStyle w:val="Prrafodelista"/>
        <w:rPr>
          <w:rFonts w:ascii="Noto Sans" w:hAnsi="Noto Sans" w:cs="Noto Sans"/>
          <w:sz w:val="20"/>
        </w:rPr>
      </w:pPr>
    </w:p>
    <w:p w:rsidR="00EA1497" w:rsidRPr="009F33D6" w:rsidRDefault="00EA1497" w:rsidP="00EA1497">
      <w:pPr>
        <w:jc w:val="center"/>
        <w:rPr>
          <w:rFonts w:ascii="Noto Sans" w:hAnsi="Noto Sans" w:cs="Noto Sans"/>
          <w:b/>
          <w:sz w:val="20"/>
        </w:rPr>
      </w:pPr>
      <w:r w:rsidRPr="009F33D6">
        <w:rPr>
          <w:rFonts w:ascii="Noto Sans" w:hAnsi="Noto Sans" w:cs="Noto Sans"/>
          <w:b/>
          <w:sz w:val="20"/>
        </w:rPr>
        <w:t>TERMINACIÓN ANTICIPADA</w:t>
      </w:r>
    </w:p>
    <w:p w:rsidR="00EA1497" w:rsidRPr="009F33D6" w:rsidRDefault="00EA1497" w:rsidP="00EA1497">
      <w:pPr>
        <w:jc w:val="both"/>
        <w:rPr>
          <w:rFonts w:ascii="Noto Sans" w:hAnsi="Noto Sans" w:cs="Noto Sans"/>
          <w:sz w:val="20"/>
        </w:rPr>
      </w:pPr>
    </w:p>
    <w:p w:rsidR="00EA1497" w:rsidRPr="009F33D6" w:rsidRDefault="00EA1497" w:rsidP="00EA1497">
      <w:pPr>
        <w:jc w:val="both"/>
        <w:rPr>
          <w:rFonts w:ascii="Noto Sans" w:hAnsi="Noto Sans" w:cs="Noto Sans"/>
          <w:sz w:val="20"/>
        </w:rPr>
      </w:pPr>
      <w:r w:rsidRPr="009F33D6">
        <w:rPr>
          <w:rFonts w:ascii="Noto Sans" w:hAnsi="Noto Sans" w:cs="Noto Sans"/>
          <w:sz w:val="20"/>
        </w:rPr>
        <w:t>El Instituto podrá dar por terminado anticipadamente el contrato sin responsabilidad para éste y sin necesidad de que medie resolución judicial alguna, cuando concurran razones de interés general o bien cuando por causas justificadas se extinga la necesidad de requerir los bienes y se demuestre que de continuar con el cumplimiento de las obligaciones pactadas se ocasionará un daño o perjuicio a el Instituto o se determine la nulidad total o parcial de los actos que dieron origen al instrumento jurídico con motivo de la resolución de una inconformidad emitida por la Secretaría de la Función Pública.</w:t>
      </w:r>
    </w:p>
    <w:p w:rsidR="00EA1497" w:rsidRDefault="00EA1497" w:rsidP="00EA1497">
      <w:pPr>
        <w:jc w:val="both"/>
        <w:rPr>
          <w:rFonts w:ascii="Noto Sans" w:hAnsi="Noto Sans" w:cs="Noto Sans"/>
          <w:b/>
          <w:sz w:val="20"/>
        </w:rPr>
      </w:pPr>
    </w:p>
    <w:p w:rsidR="00EA1497" w:rsidRPr="009F33D6" w:rsidRDefault="00EA1497" w:rsidP="00EA1497">
      <w:pPr>
        <w:jc w:val="center"/>
        <w:rPr>
          <w:rFonts w:ascii="Noto Sans" w:hAnsi="Noto Sans" w:cs="Noto Sans"/>
          <w:b/>
          <w:sz w:val="20"/>
        </w:rPr>
      </w:pPr>
      <w:r w:rsidRPr="009F33D6">
        <w:rPr>
          <w:rFonts w:ascii="Noto Sans" w:hAnsi="Noto Sans" w:cs="Noto Sans"/>
          <w:b/>
          <w:sz w:val="20"/>
        </w:rPr>
        <w:lastRenderedPageBreak/>
        <w:t>DATOS GENERALES Y NOTIFICACIONES OFICIALES</w:t>
      </w:r>
    </w:p>
    <w:p w:rsidR="00EA1497" w:rsidRPr="009F33D6" w:rsidRDefault="00EA1497" w:rsidP="00EA1497">
      <w:pPr>
        <w:jc w:val="both"/>
        <w:rPr>
          <w:rFonts w:ascii="Noto Sans" w:hAnsi="Noto Sans" w:cs="Noto Sans"/>
          <w:b/>
          <w:sz w:val="20"/>
        </w:rPr>
      </w:pPr>
    </w:p>
    <w:p w:rsidR="00EA1497" w:rsidRPr="009F33D6" w:rsidRDefault="00EA1497" w:rsidP="00EA1497">
      <w:pPr>
        <w:jc w:val="both"/>
        <w:rPr>
          <w:rFonts w:ascii="Noto Sans" w:hAnsi="Noto Sans" w:cs="Noto Sans"/>
          <w:sz w:val="20"/>
        </w:rPr>
      </w:pPr>
      <w:r w:rsidRPr="009F33D6">
        <w:rPr>
          <w:rFonts w:ascii="Noto Sans" w:hAnsi="Noto Sans" w:cs="Noto Sans"/>
          <w:sz w:val="20"/>
        </w:rPr>
        <w:t>Con la finalidad de establecer un canal de comunicación oficial con los proveedores, los licitantes acompañarán en su propuesta técnica, escrito en donde presenten los siguientes datos:</w:t>
      </w:r>
    </w:p>
    <w:p w:rsidR="00EA1497" w:rsidRPr="009F33D6" w:rsidRDefault="00EA1497" w:rsidP="00EA1497">
      <w:pPr>
        <w:jc w:val="both"/>
        <w:rPr>
          <w:rFonts w:ascii="Noto Sans" w:hAnsi="Noto Sans" w:cs="Noto Sans"/>
          <w:sz w:val="20"/>
        </w:rPr>
      </w:pPr>
    </w:p>
    <w:p w:rsidR="00EA1497" w:rsidRPr="009F33D6" w:rsidRDefault="00EA1497">
      <w:pPr>
        <w:pStyle w:val="Prrafodelista"/>
        <w:numPr>
          <w:ilvl w:val="0"/>
          <w:numId w:val="55"/>
        </w:numPr>
        <w:suppressAutoHyphens w:val="0"/>
        <w:ind w:left="714" w:hanging="357"/>
        <w:contextualSpacing/>
        <w:jc w:val="both"/>
        <w:rPr>
          <w:rFonts w:ascii="Noto Sans" w:hAnsi="Noto Sans" w:cs="Noto Sans"/>
          <w:sz w:val="20"/>
        </w:rPr>
      </w:pPr>
      <w:r w:rsidRPr="009F33D6">
        <w:rPr>
          <w:rFonts w:ascii="Noto Sans" w:hAnsi="Noto Sans" w:cs="Noto Sans"/>
          <w:sz w:val="20"/>
        </w:rPr>
        <w:t>Nombre completo del representante legal para recibir notificaciones y comunicaciones en su nombre y representación.</w:t>
      </w:r>
    </w:p>
    <w:p w:rsidR="00EA1497" w:rsidRPr="009F33D6" w:rsidRDefault="00EA1497">
      <w:pPr>
        <w:pStyle w:val="Prrafodelista"/>
        <w:numPr>
          <w:ilvl w:val="0"/>
          <w:numId w:val="55"/>
        </w:numPr>
        <w:suppressAutoHyphens w:val="0"/>
        <w:ind w:left="714" w:hanging="357"/>
        <w:contextualSpacing/>
        <w:jc w:val="both"/>
        <w:rPr>
          <w:rFonts w:ascii="Noto Sans" w:hAnsi="Noto Sans" w:cs="Noto Sans"/>
          <w:sz w:val="20"/>
        </w:rPr>
      </w:pPr>
      <w:r w:rsidRPr="009F33D6">
        <w:rPr>
          <w:rFonts w:ascii="Noto Sans" w:hAnsi="Noto Sans" w:cs="Noto Sans"/>
          <w:sz w:val="20"/>
        </w:rPr>
        <w:t>Cargo.</w:t>
      </w:r>
    </w:p>
    <w:p w:rsidR="00EA1497" w:rsidRPr="009F33D6" w:rsidRDefault="00EA1497">
      <w:pPr>
        <w:numPr>
          <w:ilvl w:val="0"/>
          <w:numId w:val="55"/>
        </w:numPr>
        <w:suppressAutoHyphens w:val="0"/>
        <w:ind w:left="714" w:hanging="357"/>
        <w:jc w:val="both"/>
        <w:rPr>
          <w:rFonts w:ascii="Noto Sans" w:hAnsi="Noto Sans" w:cs="Noto Sans"/>
          <w:sz w:val="20"/>
        </w:rPr>
      </w:pPr>
      <w:r w:rsidRPr="009F33D6">
        <w:rPr>
          <w:rFonts w:ascii="Noto Sans" w:hAnsi="Noto Sans" w:cs="Noto Sans"/>
          <w:sz w:val="20"/>
        </w:rPr>
        <w:t>Domicilio.</w:t>
      </w:r>
    </w:p>
    <w:p w:rsidR="00EA1497" w:rsidRPr="009F33D6" w:rsidRDefault="00EA1497">
      <w:pPr>
        <w:numPr>
          <w:ilvl w:val="0"/>
          <w:numId w:val="55"/>
        </w:numPr>
        <w:suppressAutoHyphens w:val="0"/>
        <w:ind w:left="714" w:hanging="357"/>
        <w:jc w:val="both"/>
        <w:rPr>
          <w:rFonts w:ascii="Noto Sans" w:hAnsi="Noto Sans" w:cs="Noto Sans"/>
          <w:sz w:val="20"/>
        </w:rPr>
      </w:pPr>
      <w:r w:rsidRPr="009F33D6">
        <w:rPr>
          <w:rFonts w:ascii="Noto Sans" w:hAnsi="Noto Sans" w:cs="Noto Sans"/>
          <w:sz w:val="20"/>
        </w:rPr>
        <w:t>Teléfono (oficina y celular).</w:t>
      </w:r>
    </w:p>
    <w:p w:rsidR="00EA1497" w:rsidRPr="009F33D6" w:rsidRDefault="00EA1497">
      <w:pPr>
        <w:numPr>
          <w:ilvl w:val="0"/>
          <w:numId w:val="55"/>
        </w:numPr>
        <w:suppressAutoHyphens w:val="0"/>
        <w:ind w:left="714" w:hanging="357"/>
        <w:jc w:val="both"/>
        <w:rPr>
          <w:rFonts w:ascii="Noto Sans" w:hAnsi="Noto Sans" w:cs="Noto Sans"/>
          <w:sz w:val="20"/>
        </w:rPr>
      </w:pPr>
      <w:r w:rsidRPr="009F33D6">
        <w:rPr>
          <w:rFonts w:ascii="Noto Sans" w:hAnsi="Noto Sans" w:cs="Noto Sans"/>
          <w:sz w:val="20"/>
        </w:rPr>
        <w:t>Correo electrónico.</w:t>
      </w:r>
    </w:p>
    <w:p w:rsidR="00EA1497" w:rsidRPr="009F33D6" w:rsidRDefault="00EA1497" w:rsidP="00EA1497">
      <w:pPr>
        <w:ind w:left="714"/>
        <w:jc w:val="both"/>
        <w:rPr>
          <w:rFonts w:ascii="Noto Sans" w:hAnsi="Noto Sans" w:cs="Noto Sans"/>
          <w:sz w:val="20"/>
        </w:rPr>
      </w:pPr>
    </w:p>
    <w:p w:rsidR="00EA1497" w:rsidRPr="009F33D6" w:rsidRDefault="00EA1497" w:rsidP="00EA1497">
      <w:pPr>
        <w:jc w:val="both"/>
        <w:rPr>
          <w:rFonts w:ascii="Noto Sans" w:hAnsi="Noto Sans" w:cs="Noto Sans"/>
          <w:sz w:val="20"/>
        </w:rPr>
      </w:pPr>
      <w:r w:rsidRPr="009F33D6">
        <w:rPr>
          <w:rFonts w:ascii="Noto Sans" w:hAnsi="Noto Sans" w:cs="Noto Sans"/>
          <w:sz w:val="20"/>
        </w:rPr>
        <w:t>El proveedor se obliga a comunicar cualquier cambio en los datos de este contacto oficial, mediante escrito dirigido al Administrador del Contrato, con copia a los directores de cada Unidad Médica Y a la Jefatura de Servicios de Prestaciones Médicas. En caso de incumplir con la obligación de informar los cambios en el contacto oficial, el Instituto no se hace responsable por las situaciones que la omisión de esto afecte al proveedor.</w:t>
      </w:r>
    </w:p>
    <w:p w:rsidR="00EA1497" w:rsidRPr="009F33D6" w:rsidRDefault="00EA1497" w:rsidP="00EA1497">
      <w:pPr>
        <w:jc w:val="both"/>
        <w:rPr>
          <w:rFonts w:ascii="Noto Sans" w:hAnsi="Noto Sans" w:cs="Noto Sans"/>
          <w:sz w:val="20"/>
        </w:rPr>
      </w:pPr>
    </w:p>
    <w:p w:rsidR="00EA1497" w:rsidRPr="009F33D6" w:rsidRDefault="00EA1497" w:rsidP="00EA1497">
      <w:pPr>
        <w:jc w:val="both"/>
        <w:rPr>
          <w:rFonts w:ascii="Noto Sans" w:hAnsi="Noto Sans" w:cs="Noto Sans"/>
          <w:sz w:val="20"/>
        </w:rPr>
      </w:pPr>
      <w:r w:rsidRPr="009F33D6">
        <w:rPr>
          <w:rFonts w:ascii="Noto Sans" w:hAnsi="Noto Sans" w:cs="Noto Sans"/>
          <w:sz w:val="20"/>
        </w:rPr>
        <w:t>Las notificaciones por parte del Instituto podrán realizarse por cualquiera de los siguientes medios:</w:t>
      </w:r>
    </w:p>
    <w:p w:rsidR="00EA1497" w:rsidRPr="009F33D6" w:rsidRDefault="00EA1497" w:rsidP="00EA1497">
      <w:pPr>
        <w:jc w:val="both"/>
        <w:rPr>
          <w:rFonts w:ascii="Noto Sans" w:hAnsi="Noto Sans" w:cs="Noto Sans"/>
          <w:sz w:val="20"/>
        </w:rPr>
      </w:pPr>
    </w:p>
    <w:p w:rsidR="00EA1497" w:rsidRPr="009F33D6" w:rsidRDefault="00EA1497">
      <w:pPr>
        <w:numPr>
          <w:ilvl w:val="0"/>
          <w:numId w:val="62"/>
        </w:numPr>
        <w:suppressAutoHyphens w:val="0"/>
        <w:ind w:left="714" w:hanging="357"/>
        <w:jc w:val="both"/>
        <w:rPr>
          <w:rFonts w:ascii="Noto Sans" w:hAnsi="Noto Sans" w:cs="Noto Sans"/>
          <w:sz w:val="20"/>
        </w:rPr>
      </w:pPr>
      <w:r w:rsidRPr="009F33D6">
        <w:rPr>
          <w:rFonts w:ascii="Noto Sans" w:hAnsi="Noto Sans" w:cs="Noto Sans"/>
          <w:sz w:val="20"/>
        </w:rPr>
        <w:t>Oficio entregado en el domicilio señalado en este apartado.</w:t>
      </w:r>
    </w:p>
    <w:p w:rsidR="00EA1497" w:rsidRPr="009F33D6" w:rsidRDefault="00EA1497">
      <w:pPr>
        <w:numPr>
          <w:ilvl w:val="0"/>
          <w:numId w:val="62"/>
        </w:numPr>
        <w:suppressAutoHyphens w:val="0"/>
        <w:ind w:left="714" w:hanging="357"/>
        <w:jc w:val="both"/>
        <w:rPr>
          <w:rFonts w:ascii="Noto Sans" w:hAnsi="Noto Sans" w:cs="Noto Sans"/>
          <w:sz w:val="20"/>
        </w:rPr>
      </w:pPr>
      <w:r w:rsidRPr="009F33D6">
        <w:rPr>
          <w:rFonts w:ascii="Noto Sans" w:hAnsi="Noto Sans" w:cs="Noto Sans"/>
          <w:sz w:val="20"/>
        </w:rPr>
        <w:t>Vía correo electrónico.</w:t>
      </w:r>
    </w:p>
    <w:p w:rsidR="00EA1497" w:rsidRPr="009F33D6" w:rsidRDefault="00EA1497" w:rsidP="00EA1497">
      <w:pPr>
        <w:tabs>
          <w:tab w:val="left" w:pos="-284"/>
          <w:tab w:val="left" w:pos="9498"/>
        </w:tabs>
        <w:jc w:val="both"/>
        <w:rPr>
          <w:rFonts w:ascii="Noto Sans" w:hAnsi="Noto Sans" w:cs="Noto Sans"/>
          <w:b/>
          <w:sz w:val="20"/>
        </w:rPr>
      </w:pPr>
    </w:p>
    <w:p w:rsidR="00EA1497" w:rsidRPr="009F33D6" w:rsidRDefault="00EA1497" w:rsidP="00EA1497">
      <w:pPr>
        <w:tabs>
          <w:tab w:val="left" w:pos="-284"/>
          <w:tab w:val="left" w:pos="9498"/>
        </w:tabs>
        <w:jc w:val="center"/>
        <w:rPr>
          <w:rFonts w:ascii="Noto Sans" w:hAnsi="Noto Sans" w:cs="Noto Sans"/>
          <w:b/>
          <w:sz w:val="20"/>
        </w:rPr>
      </w:pPr>
      <w:r w:rsidRPr="009F33D6">
        <w:rPr>
          <w:rFonts w:ascii="Noto Sans" w:hAnsi="Noto Sans" w:cs="Noto Sans"/>
          <w:b/>
          <w:sz w:val="20"/>
        </w:rPr>
        <w:t>VERIFICACIONES DOCUMENTALES QUE REALIZARÁ EL ÁREA TÉCNICA EN LA EVALUACIÓN DE LA PROPUESTA.</w:t>
      </w:r>
    </w:p>
    <w:p w:rsidR="00EA1497" w:rsidRPr="009F33D6" w:rsidRDefault="00EA1497" w:rsidP="00EA1497">
      <w:pPr>
        <w:tabs>
          <w:tab w:val="left" w:pos="-284"/>
          <w:tab w:val="left" w:pos="9498"/>
        </w:tabs>
        <w:jc w:val="both"/>
        <w:rPr>
          <w:rFonts w:ascii="Noto Sans" w:hAnsi="Noto Sans" w:cs="Noto Sans"/>
          <w:b/>
          <w:sz w:val="20"/>
        </w:rPr>
      </w:pPr>
    </w:p>
    <w:p w:rsidR="00EA1497" w:rsidRPr="009F33D6" w:rsidRDefault="00EA1497" w:rsidP="00EA1497">
      <w:pPr>
        <w:tabs>
          <w:tab w:val="left" w:pos="-284"/>
          <w:tab w:val="left" w:pos="709"/>
        </w:tabs>
        <w:ind w:right="-93"/>
        <w:contextualSpacing/>
        <w:jc w:val="both"/>
        <w:rPr>
          <w:rFonts w:ascii="Noto Sans" w:hAnsi="Noto Sans" w:cs="Noto Sans"/>
          <w:sz w:val="20"/>
          <w:lang w:eastAsia="es-ES"/>
        </w:rPr>
      </w:pPr>
      <w:r w:rsidRPr="009F33D6">
        <w:rPr>
          <w:rFonts w:ascii="Noto Sans" w:hAnsi="Noto Sans" w:cs="Noto Sans"/>
          <w:sz w:val="20"/>
          <w:lang w:eastAsia="es-MX"/>
        </w:rPr>
        <w:t xml:space="preserve">Las verificaciones documentales se realizarán por parte del Servidor Público designado como área Técnica </w:t>
      </w:r>
      <w:r w:rsidRPr="009F33D6">
        <w:rPr>
          <w:rFonts w:ascii="Noto Sans" w:hAnsi="Noto Sans" w:cs="Noto Sans"/>
          <w:sz w:val="20"/>
          <w:lang w:eastAsia="es-ES"/>
        </w:rPr>
        <w:t>y p</w:t>
      </w:r>
      <w:r w:rsidRPr="009F33D6">
        <w:rPr>
          <w:rFonts w:ascii="Noto Sans" w:hAnsi="Noto Sans" w:cs="Noto Sans"/>
          <w:sz w:val="20"/>
          <w:lang w:eastAsia="es-MX"/>
        </w:rPr>
        <w:t>ara efectos de la evaluación, se tomarán en consideración los criterios siguientes:</w:t>
      </w:r>
    </w:p>
    <w:p w:rsidR="00EA1497" w:rsidRPr="009F33D6" w:rsidRDefault="00EA1497" w:rsidP="00EA1497">
      <w:pPr>
        <w:jc w:val="both"/>
        <w:rPr>
          <w:rFonts w:ascii="Noto Sans" w:hAnsi="Noto Sans" w:cs="Noto Sans"/>
          <w:sz w:val="20"/>
          <w:lang w:eastAsia="es-MX"/>
        </w:rPr>
      </w:pPr>
      <w:r w:rsidRPr="009F33D6">
        <w:rPr>
          <w:rFonts w:ascii="Noto Sans" w:hAnsi="Noto Sans" w:cs="Noto Sans"/>
          <w:sz w:val="20"/>
          <w:lang w:eastAsia="es-MX"/>
        </w:rPr>
        <w:t>La evaluación técnica comprende el análisis y verificación de:</w:t>
      </w:r>
    </w:p>
    <w:p w:rsidR="00EA1497" w:rsidRPr="009F33D6" w:rsidRDefault="00EA1497" w:rsidP="00EA1497">
      <w:pPr>
        <w:jc w:val="both"/>
        <w:rPr>
          <w:rFonts w:ascii="Noto Sans" w:hAnsi="Noto Sans" w:cs="Noto Sans"/>
          <w:sz w:val="20"/>
          <w:lang w:eastAsia="es-MX"/>
        </w:rPr>
      </w:pPr>
    </w:p>
    <w:p w:rsidR="00EA1497" w:rsidRPr="009F33D6" w:rsidRDefault="00EA1497">
      <w:pPr>
        <w:numPr>
          <w:ilvl w:val="0"/>
          <w:numId w:val="81"/>
        </w:numPr>
        <w:tabs>
          <w:tab w:val="clear" w:pos="1440"/>
          <w:tab w:val="num" w:pos="567"/>
        </w:tabs>
        <w:ind w:left="567" w:hanging="283"/>
        <w:jc w:val="both"/>
        <w:rPr>
          <w:rFonts w:ascii="Noto Sans" w:hAnsi="Noto Sans" w:cs="Noto Sans"/>
          <w:sz w:val="20"/>
          <w:lang w:eastAsia="es-MX"/>
        </w:rPr>
      </w:pPr>
      <w:r w:rsidRPr="009F33D6">
        <w:rPr>
          <w:rFonts w:ascii="Noto Sans" w:hAnsi="Noto Sans" w:cs="Noto Sans"/>
          <w:sz w:val="20"/>
          <w:lang w:eastAsia="es-MX"/>
        </w:rPr>
        <w:t xml:space="preserve">La inclusión de la totalidad de la información en </w:t>
      </w:r>
      <w:r w:rsidRPr="009F33D6">
        <w:rPr>
          <w:rFonts w:ascii="Noto Sans" w:hAnsi="Noto Sans" w:cs="Noto Sans"/>
          <w:b/>
          <w:sz w:val="20"/>
          <w:lang w:eastAsia="es-MX"/>
        </w:rPr>
        <w:t xml:space="preserve"> FOLLETOS, CATÁLOGOS, FOTOGRAFÍAS, MANUALES ENTRE OTROS</w:t>
      </w:r>
      <w:r w:rsidRPr="009F33D6">
        <w:rPr>
          <w:rFonts w:ascii="Noto Sans" w:hAnsi="Noto Sans" w:cs="Noto Sans"/>
          <w:sz w:val="20"/>
          <w:lang w:eastAsia="es-MX"/>
        </w:rPr>
        <w:t xml:space="preserve"> y</w:t>
      </w:r>
      <w:r w:rsidRPr="009F33D6">
        <w:rPr>
          <w:rFonts w:ascii="Noto Sans" w:hAnsi="Noto Sans" w:cs="Noto Sans"/>
          <w:b/>
          <w:sz w:val="20"/>
          <w:lang w:eastAsia="es-MX"/>
        </w:rPr>
        <w:t xml:space="preserve"> DOCUMENTACIÓN A PRESENTAR EN LA PROPUESTA TÉCNICA DEL LICITANTE</w:t>
      </w:r>
      <w:r w:rsidRPr="009F33D6">
        <w:rPr>
          <w:rFonts w:ascii="Noto Sans" w:hAnsi="Noto Sans" w:cs="Noto Sans"/>
          <w:sz w:val="20"/>
          <w:lang w:eastAsia="es-MX"/>
        </w:rPr>
        <w:t>, de los Términos y Condiciones,  así como con aquellos que resulten de las juntas de aclaraciones.</w:t>
      </w:r>
    </w:p>
    <w:p w:rsidR="00EA1497" w:rsidRPr="009F33D6" w:rsidRDefault="00EA1497">
      <w:pPr>
        <w:numPr>
          <w:ilvl w:val="0"/>
          <w:numId w:val="81"/>
        </w:numPr>
        <w:tabs>
          <w:tab w:val="clear" w:pos="1440"/>
          <w:tab w:val="num" w:pos="567"/>
        </w:tabs>
        <w:ind w:left="567" w:hanging="283"/>
        <w:jc w:val="both"/>
        <w:rPr>
          <w:rFonts w:ascii="Noto Sans" w:hAnsi="Noto Sans" w:cs="Noto Sans"/>
          <w:sz w:val="20"/>
          <w:lang w:eastAsia="es-MX"/>
        </w:rPr>
      </w:pPr>
      <w:r w:rsidRPr="009F33D6">
        <w:rPr>
          <w:rFonts w:ascii="Noto Sans" w:hAnsi="Noto Sans" w:cs="Noto Sans"/>
          <w:sz w:val="20"/>
          <w:lang w:eastAsia="es-MX"/>
        </w:rPr>
        <w:t xml:space="preserve">La descripción técnica amplia y detallada de los bienes ofertados por el licitante, la cual deberá haber congruencia con las especificaciones y requisitos solicitados señalados en el </w:t>
      </w:r>
      <w:r w:rsidRPr="009F33D6">
        <w:rPr>
          <w:rFonts w:ascii="Noto Sans" w:hAnsi="Noto Sans" w:cs="Noto Sans"/>
          <w:b/>
          <w:sz w:val="20"/>
        </w:rPr>
        <w:t>ANEXO 4 (CUATRO) “CANTIDADES Y DISTRIBUCIÓN DE BIENES DE CONSUMO Y EQUIPO (COMODATO) PARA BOMBAS DE INFUSIÓN”</w:t>
      </w:r>
      <w:r w:rsidRPr="009F33D6">
        <w:rPr>
          <w:rFonts w:ascii="Noto Sans" w:hAnsi="Noto Sans" w:cs="Noto Sans"/>
          <w:sz w:val="20"/>
          <w:lang w:eastAsia="es-ES"/>
        </w:rPr>
        <w:t xml:space="preserve">, </w:t>
      </w:r>
      <w:r w:rsidRPr="009F33D6">
        <w:rPr>
          <w:rFonts w:ascii="Noto Sans" w:hAnsi="Noto Sans" w:cs="Noto Sans"/>
          <w:sz w:val="20"/>
          <w:lang w:eastAsia="es-MX"/>
        </w:rPr>
        <w:t>incluyendo las que se deriven de las Juntas de Aclaraciones.</w:t>
      </w:r>
    </w:p>
    <w:p w:rsidR="00EA1497" w:rsidRPr="009F33D6" w:rsidRDefault="00EA1497">
      <w:pPr>
        <w:numPr>
          <w:ilvl w:val="0"/>
          <w:numId w:val="81"/>
        </w:numPr>
        <w:tabs>
          <w:tab w:val="clear" w:pos="1440"/>
          <w:tab w:val="num" w:pos="567"/>
        </w:tabs>
        <w:ind w:left="567" w:hanging="283"/>
        <w:jc w:val="both"/>
        <w:rPr>
          <w:rFonts w:ascii="Noto Sans" w:hAnsi="Noto Sans" w:cs="Noto Sans"/>
          <w:sz w:val="20"/>
          <w:lang w:eastAsia="es-MX"/>
        </w:rPr>
      </w:pPr>
      <w:r w:rsidRPr="009F33D6">
        <w:rPr>
          <w:rFonts w:ascii="Noto Sans" w:hAnsi="Noto Sans" w:cs="Noto Sans"/>
          <w:sz w:val="20"/>
          <w:lang w:eastAsia="es-MX"/>
        </w:rPr>
        <w:t>Exista congruencia entre la descripción técnica de los bienes ofertados por el licitante con las especificaciones y requisitos solicitados en los presentes términos, así como con aquellos que resulten de las juntas de aclaraciones.</w:t>
      </w:r>
    </w:p>
    <w:p w:rsidR="00EA1497" w:rsidRPr="009F33D6" w:rsidRDefault="00EA1497" w:rsidP="00EA1497">
      <w:pPr>
        <w:tabs>
          <w:tab w:val="num" w:pos="567"/>
        </w:tabs>
        <w:ind w:left="567" w:hanging="283"/>
        <w:jc w:val="both"/>
        <w:rPr>
          <w:rFonts w:ascii="Noto Sans" w:hAnsi="Noto Sans" w:cs="Noto Sans"/>
          <w:sz w:val="20"/>
          <w:lang w:eastAsia="es-MX"/>
        </w:rPr>
      </w:pPr>
    </w:p>
    <w:p w:rsidR="00EA1497" w:rsidRPr="009F33D6" w:rsidRDefault="00EA1497">
      <w:pPr>
        <w:numPr>
          <w:ilvl w:val="0"/>
          <w:numId w:val="81"/>
        </w:numPr>
        <w:tabs>
          <w:tab w:val="clear" w:pos="1440"/>
          <w:tab w:val="num" w:pos="567"/>
        </w:tabs>
        <w:ind w:left="567" w:hanging="283"/>
        <w:jc w:val="both"/>
        <w:rPr>
          <w:rFonts w:ascii="Noto Sans" w:hAnsi="Noto Sans" w:cs="Noto Sans"/>
          <w:b/>
          <w:sz w:val="20"/>
        </w:rPr>
      </w:pPr>
      <w:r w:rsidRPr="009F33D6">
        <w:rPr>
          <w:rFonts w:ascii="Noto Sans" w:hAnsi="Noto Sans" w:cs="Noto Sans"/>
          <w:sz w:val="20"/>
          <w:lang w:eastAsia="es-MX"/>
        </w:rPr>
        <w:t xml:space="preserve">Congruencia entre el bien solicitado, el bien ofertado y los documentos presentados por el licitante para acreditar los requisitos del </w:t>
      </w:r>
      <w:r w:rsidRPr="009F33D6">
        <w:rPr>
          <w:rFonts w:ascii="Noto Sans" w:hAnsi="Noto Sans" w:cs="Noto Sans"/>
          <w:b/>
          <w:sz w:val="20"/>
        </w:rPr>
        <w:t>ANEXO 4 (CUATRO) “CANTIDADES Y DISTRIBUCIÓN DE BIENES DE CONSUMO Y EQUIPO (COMODATO) PARA BOMBAS DE INFUSIÓN”</w:t>
      </w:r>
    </w:p>
    <w:p w:rsidR="00EA1497" w:rsidRDefault="00EA1497" w:rsidP="00B75B7D">
      <w:pPr>
        <w:autoSpaceDE w:val="0"/>
        <w:jc w:val="center"/>
        <w:rPr>
          <w:rFonts w:ascii="Noto Sans" w:hAnsi="Noto Sans" w:cs="Noto Sans"/>
          <w:b/>
          <w:sz w:val="22"/>
          <w:szCs w:val="22"/>
        </w:rPr>
      </w:pPr>
    </w:p>
    <w:p w:rsidR="00B0474A" w:rsidRPr="002862C7" w:rsidRDefault="00B0474A" w:rsidP="00B0474A">
      <w:pPr>
        <w:autoSpaceDE w:val="0"/>
        <w:autoSpaceDN w:val="0"/>
        <w:adjustRightInd w:val="0"/>
        <w:contextualSpacing/>
        <w:jc w:val="both"/>
        <w:rPr>
          <w:rFonts w:ascii="Noto Sans" w:eastAsia="Calibri" w:hAnsi="Noto Sans" w:cs="Noto Sans"/>
          <w:color w:val="000000"/>
          <w:sz w:val="20"/>
          <w:lang w:val="es-MX"/>
        </w:rPr>
      </w:pPr>
    </w:p>
    <w:p w:rsidR="00B75B7D" w:rsidRPr="004B773F" w:rsidRDefault="00B75B7D" w:rsidP="00B75B7D">
      <w:pPr>
        <w:pStyle w:val="Ttulo5"/>
        <w:pageBreakBefore/>
        <w:numPr>
          <w:ilvl w:val="0"/>
          <w:numId w:val="0"/>
        </w:numPr>
        <w:spacing w:before="0" w:after="0"/>
        <w:jc w:val="center"/>
        <w:rPr>
          <w:rFonts w:ascii="Noto Sans" w:hAnsi="Noto Sans" w:cs="Noto Sans"/>
          <w:bCs w:val="0"/>
          <w:i w:val="0"/>
          <w:sz w:val="20"/>
          <w:szCs w:val="20"/>
        </w:rPr>
      </w:pPr>
      <w:r w:rsidRPr="004B773F">
        <w:rPr>
          <w:rFonts w:ascii="Noto Sans" w:hAnsi="Noto Sans" w:cs="Noto Sans"/>
          <w:bCs w:val="0"/>
          <w:i w:val="0"/>
          <w:sz w:val="20"/>
          <w:szCs w:val="20"/>
        </w:rPr>
        <w:lastRenderedPageBreak/>
        <w:t>ANEXO NÚMERO 2 (DOS)</w:t>
      </w:r>
    </w:p>
    <w:p w:rsidR="00B75B7D" w:rsidRPr="004B773F" w:rsidRDefault="00B75B7D" w:rsidP="00B75B7D">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Noto Sans" w:hAnsi="Noto Sans" w:cs="Noto Sans"/>
          <w:b/>
          <w:sz w:val="20"/>
          <w:szCs w:val="20"/>
        </w:rPr>
      </w:pPr>
      <w:r w:rsidRPr="004B773F">
        <w:rPr>
          <w:rFonts w:ascii="Noto Sans" w:hAnsi="Noto Sans" w:cs="Noto Sans"/>
          <w:b/>
          <w:sz w:val="20"/>
          <w:szCs w:val="20"/>
        </w:rPr>
        <w:t>MODELO DE CONVENIO DE PARTICIPACIÓN CONJUNTA</w:t>
      </w:r>
    </w:p>
    <w:p w:rsidR="00B75B7D" w:rsidRPr="004B773F" w:rsidRDefault="00B75B7D" w:rsidP="00B75B7D">
      <w:pPr>
        <w:pStyle w:val="Textoindependiente"/>
        <w:jc w:val="both"/>
        <w:rPr>
          <w:rFonts w:ascii="Noto Sans" w:hAnsi="Noto Sans" w:cs="Noto Sans"/>
          <w:b/>
          <w:sz w:val="20"/>
        </w:rPr>
      </w:pPr>
      <w:r w:rsidRPr="004B773F">
        <w:rPr>
          <w:rFonts w:ascii="Noto Sans" w:hAnsi="Noto Sans" w:cs="Noto Sans"/>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B75B7D" w:rsidRPr="004B773F" w:rsidRDefault="00B75B7D" w:rsidP="00B75B7D">
      <w:pPr>
        <w:numPr>
          <w:ilvl w:val="1"/>
          <w:numId w:val="3"/>
        </w:numPr>
        <w:tabs>
          <w:tab w:val="clear" w:pos="720"/>
          <w:tab w:val="num" w:pos="933"/>
          <w:tab w:val="left" w:pos="3933"/>
        </w:tabs>
        <w:ind w:left="933"/>
        <w:jc w:val="both"/>
        <w:rPr>
          <w:rFonts w:ascii="Noto Sans" w:hAnsi="Noto Sans" w:cs="Noto Sans"/>
          <w:sz w:val="20"/>
        </w:rPr>
      </w:pPr>
      <w:r w:rsidRPr="004B773F">
        <w:rPr>
          <w:rFonts w:ascii="Noto Sans" w:hAnsi="Noto Sans" w:cs="Noto Sans"/>
          <w:b/>
          <w:sz w:val="20"/>
        </w:rPr>
        <w:t>“EL PARTICIPANTE A”</w:t>
      </w:r>
      <w:r w:rsidRPr="004B773F">
        <w:rPr>
          <w:rFonts w:ascii="Noto Sans" w:hAnsi="Noto Sans" w:cs="Noto Sans"/>
          <w:sz w:val="20"/>
        </w:rPr>
        <w:t>, DECLARA QUE:</w:t>
      </w:r>
    </w:p>
    <w:p w:rsidR="00B75B7D" w:rsidRPr="004B773F" w:rsidRDefault="00B75B7D" w:rsidP="00B75B7D">
      <w:pPr>
        <w:pStyle w:val="Textodecuerpo31"/>
        <w:tabs>
          <w:tab w:val="left" w:pos="1080"/>
        </w:tabs>
        <w:rPr>
          <w:rFonts w:ascii="Noto Sans" w:hAnsi="Noto Sans" w:cs="Noto Sans"/>
          <w:sz w:val="20"/>
        </w:rPr>
      </w:pPr>
    </w:p>
    <w:p w:rsidR="00B75B7D" w:rsidRPr="004B773F" w:rsidRDefault="00B75B7D" w:rsidP="00B75B7D">
      <w:pPr>
        <w:numPr>
          <w:ilvl w:val="2"/>
          <w:numId w:val="21"/>
        </w:numPr>
        <w:tabs>
          <w:tab w:val="left" w:pos="7912"/>
        </w:tabs>
        <w:jc w:val="both"/>
        <w:rPr>
          <w:rFonts w:ascii="Noto Sans" w:hAnsi="Noto Sans" w:cs="Noto Sans"/>
          <w:sz w:val="20"/>
        </w:rPr>
      </w:pPr>
      <w:r w:rsidRPr="004B773F">
        <w:rPr>
          <w:rFonts w:ascii="Noto Sans" w:hAnsi="Noto Sans" w:cs="Noto Sans"/>
          <w:sz w:val="20"/>
        </w:rPr>
        <w:t xml:space="preserve">ES UNA SOCIEDAD LEGALMENTE CONSTITUIDA, DE CONFORMIDAD CON LAS LEYES MEXICANAS, SEGÚN CONSTA EN EL TESTIMONIO DE LA ESCRITURA PÚBLICA </w:t>
      </w:r>
      <w:r w:rsidRPr="004B773F">
        <w:rPr>
          <w:rFonts w:ascii="Noto Sans" w:hAnsi="Noto Sans" w:cs="Noto Sans"/>
          <w:b/>
          <w:i/>
          <w:sz w:val="20"/>
          <w:u w:val="single"/>
        </w:rPr>
        <w:t>(PÓLIZA)</w:t>
      </w:r>
      <w:r w:rsidRPr="004B773F">
        <w:rPr>
          <w:rFonts w:ascii="Noto Sans" w:hAnsi="Noto Sans" w:cs="Noto Sans"/>
          <w:sz w:val="20"/>
        </w:rPr>
        <w:t xml:space="preserve"> NÚMERO ____, DE FECHA ____, OTORGADA ANTE LA FE DEL LIC. ____ NOTARIO </w:t>
      </w:r>
      <w:r w:rsidRPr="004B773F">
        <w:rPr>
          <w:rFonts w:ascii="Noto Sans" w:hAnsi="Noto Sans" w:cs="Noto Sans"/>
          <w:b/>
          <w:i/>
          <w:sz w:val="20"/>
          <w:u w:val="single"/>
        </w:rPr>
        <w:t>(CORREDOR)</w:t>
      </w:r>
      <w:r w:rsidRPr="004B773F">
        <w:rPr>
          <w:rFonts w:ascii="Noto Sans" w:hAnsi="Noto Sans" w:cs="Noto Sans"/>
          <w:sz w:val="20"/>
        </w:rPr>
        <w:t xml:space="preserve"> PÚBLICO NÚMERO ____, DEL ____, E INSCRITA EN EL REGISTRO PÚBLICO DE LA PROPIEDAD Y DE COMERCIO DE ______, EN EL FOLIO MERCANTIL ____ DE FECHA _____.</w:t>
      </w:r>
    </w:p>
    <w:p w:rsidR="00B75B7D" w:rsidRPr="004B773F" w:rsidRDefault="00B75B7D" w:rsidP="00B75B7D">
      <w:pPr>
        <w:tabs>
          <w:tab w:val="left" w:pos="7912"/>
        </w:tabs>
        <w:ind w:left="1985" w:hanging="851"/>
        <w:jc w:val="both"/>
        <w:rPr>
          <w:rFonts w:ascii="Noto Sans" w:hAnsi="Noto Sans" w:cs="Noto Sans"/>
          <w:b/>
          <w:sz w:val="20"/>
        </w:rPr>
      </w:pPr>
    </w:p>
    <w:p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 xml:space="preserve">EL ACTA CONSTITUTIVA DE LA SOCIEDAD ____ </w:t>
      </w:r>
      <w:r w:rsidRPr="004B773F">
        <w:rPr>
          <w:rFonts w:ascii="Noto Sans" w:hAnsi="Noto Sans" w:cs="Noto Sans"/>
          <w:b/>
          <w:i/>
          <w:sz w:val="20"/>
          <w:u w:val="single"/>
        </w:rPr>
        <w:t>(SI/NO)</w:t>
      </w:r>
      <w:r w:rsidRPr="004B773F">
        <w:rPr>
          <w:rFonts w:ascii="Noto Sans" w:hAnsi="Noto Sans" w:cs="Noto Sans"/>
          <w:sz w:val="20"/>
        </w:rPr>
        <w:t xml:space="preserve"> HA TENIDO REFORMAS Y MODIFICACIONES.</w:t>
      </w:r>
    </w:p>
    <w:p w:rsidR="00B75B7D" w:rsidRPr="004B773F" w:rsidRDefault="00B75B7D" w:rsidP="00B75B7D">
      <w:pPr>
        <w:tabs>
          <w:tab w:val="left" w:pos="7897"/>
        </w:tabs>
        <w:ind w:left="1980"/>
        <w:jc w:val="both"/>
        <w:rPr>
          <w:rFonts w:ascii="Noto Sans" w:hAnsi="Noto Sans" w:cs="Noto Sans"/>
          <w:sz w:val="20"/>
        </w:rPr>
      </w:pPr>
    </w:p>
    <w:p w:rsidR="00B75B7D" w:rsidRPr="004B773F" w:rsidRDefault="00B75B7D" w:rsidP="00B75B7D">
      <w:pPr>
        <w:tabs>
          <w:tab w:val="left" w:pos="7897"/>
        </w:tabs>
        <w:ind w:left="1980"/>
        <w:jc w:val="both"/>
        <w:rPr>
          <w:rFonts w:ascii="Noto Sans" w:hAnsi="Noto Sans" w:cs="Noto Sans"/>
          <w:i/>
          <w:sz w:val="20"/>
          <w:u w:val="single"/>
        </w:rPr>
      </w:pPr>
      <w:r w:rsidRPr="004B773F">
        <w:rPr>
          <w:rFonts w:ascii="Noto Sans" w:hAnsi="Noto Sans" w:cs="Noto Sans"/>
          <w:i/>
          <w:sz w:val="20"/>
          <w:u w:val="single"/>
        </w:rPr>
        <w:t>Nota: En su caso, se deberán relacionar las escrituras en que consten las reformas o modificaciones de la sociedad.</w:t>
      </w:r>
    </w:p>
    <w:p w:rsidR="00B75B7D" w:rsidRPr="004B773F" w:rsidRDefault="00B75B7D" w:rsidP="00B75B7D">
      <w:pPr>
        <w:tabs>
          <w:tab w:val="left" w:pos="1957"/>
        </w:tabs>
        <w:jc w:val="both"/>
        <w:rPr>
          <w:rFonts w:ascii="Noto Sans" w:hAnsi="Noto Sans" w:cs="Noto Sans"/>
          <w:sz w:val="20"/>
        </w:rPr>
      </w:pPr>
    </w:p>
    <w:p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LOS NOMBRES DE SUS SOCIOS SON:</w:t>
      </w:r>
    </w:p>
    <w:p w:rsidR="00B75B7D" w:rsidRPr="004B773F" w:rsidRDefault="00B75B7D" w:rsidP="00B75B7D">
      <w:pPr>
        <w:tabs>
          <w:tab w:val="left" w:pos="7897"/>
        </w:tabs>
        <w:ind w:left="1980"/>
        <w:jc w:val="both"/>
        <w:rPr>
          <w:rFonts w:ascii="Noto Sans" w:hAnsi="Noto Sans" w:cs="Noto Sans"/>
          <w:sz w:val="20"/>
        </w:rPr>
      </w:pPr>
    </w:p>
    <w:p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_____________________ CON REGISTRO FEDERAL DE CONTRIBUYENTES _____________.</w:t>
      </w:r>
    </w:p>
    <w:p w:rsidR="00B75B7D" w:rsidRPr="004B773F" w:rsidRDefault="00B75B7D" w:rsidP="00B75B7D">
      <w:pPr>
        <w:tabs>
          <w:tab w:val="left" w:pos="7897"/>
        </w:tabs>
        <w:ind w:left="1980"/>
        <w:jc w:val="both"/>
        <w:rPr>
          <w:rFonts w:ascii="Noto Sans" w:hAnsi="Noto Sans" w:cs="Noto Sans"/>
          <w:sz w:val="20"/>
        </w:rPr>
      </w:pPr>
    </w:p>
    <w:p w:rsidR="00B75B7D" w:rsidRPr="004B773F" w:rsidRDefault="00B75B7D" w:rsidP="00B75B7D">
      <w:pPr>
        <w:numPr>
          <w:ilvl w:val="2"/>
          <w:numId w:val="22"/>
        </w:numPr>
        <w:tabs>
          <w:tab w:val="left" w:pos="7926"/>
        </w:tabs>
        <w:jc w:val="both"/>
        <w:rPr>
          <w:rFonts w:ascii="Noto Sans" w:hAnsi="Noto Sans" w:cs="Noto Sans"/>
          <w:sz w:val="20"/>
        </w:rPr>
      </w:pPr>
      <w:r w:rsidRPr="004B773F">
        <w:rPr>
          <w:rFonts w:ascii="Noto Sans" w:hAnsi="Noto Sans" w:cs="Noto Sans"/>
          <w:sz w:val="20"/>
        </w:rPr>
        <w:t>TIENE LOS SIGUIENTES REGISTROS OFICIALES: REGISTRO FEDERAL DE CONTRIBUYENTES NÚMERO __________ Y REGISTRO PATRONAL ANTE EL INSTITUTO MEXICANO DEL SEGURO SOCIAL NÚMERO _____.</w:t>
      </w:r>
    </w:p>
    <w:p w:rsidR="00B75B7D" w:rsidRPr="004B773F" w:rsidRDefault="00B75B7D" w:rsidP="00B75B7D">
      <w:pPr>
        <w:pStyle w:val="Textodecuerpo31"/>
        <w:tabs>
          <w:tab w:val="left" w:pos="7884"/>
        </w:tabs>
        <w:ind w:left="1971" w:hanging="727"/>
        <w:rPr>
          <w:rFonts w:ascii="Noto Sans" w:hAnsi="Noto Sans" w:cs="Noto Sans"/>
          <w:sz w:val="20"/>
        </w:rPr>
      </w:pPr>
    </w:p>
    <w:p w:rsidR="00B75B7D" w:rsidRPr="004B773F" w:rsidRDefault="00B75B7D" w:rsidP="00B75B7D">
      <w:pPr>
        <w:numPr>
          <w:ilvl w:val="2"/>
          <w:numId w:val="23"/>
        </w:numPr>
        <w:tabs>
          <w:tab w:val="left" w:pos="7926"/>
        </w:tabs>
        <w:jc w:val="both"/>
        <w:rPr>
          <w:rFonts w:ascii="Noto Sans" w:hAnsi="Noto Sans" w:cs="Noto Sans"/>
          <w:sz w:val="20"/>
        </w:rPr>
      </w:pPr>
      <w:r w:rsidRPr="004B773F">
        <w:rPr>
          <w:rFonts w:ascii="Noto Sans" w:hAnsi="Noto Sans" w:cs="Noto Sans"/>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4B773F">
        <w:rPr>
          <w:rFonts w:ascii="Noto Sans" w:hAnsi="Noto Sans" w:cs="Noto Sans"/>
          <w:b/>
          <w:sz w:val="20"/>
        </w:rPr>
        <w:t>“BAJO PROTESTA DE DECIR VERDAD”</w:t>
      </w:r>
      <w:r w:rsidRPr="004B773F">
        <w:rPr>
          <w:rFonts w:ascii="Noto Sans" w:hAnsi="Noto Sans" w:cs="Noto Sans"/>
          <w:sz w:val="20"/>
        </w:rPr>
        <w:t>, QUE DICHAS FACULTADES NO LE HAN SIDO REVOCADAS, NI LIMITADAS O MODIFICADAS EN FORMA ALGUNA, A LA FECHA EN QUE SE SUSCRIBE EL PRESENTE INSTRUMENTO JURÍDICO.</w:t>
      </w:r>
    </w:p>
    <w:p w:rsidR="00B75B7D" w:rsidRPr="004B773F" w:rsidRDefault="00B75B7D" w:rsidP="00B75B7D">
      <w:pPr>
        <w:tabs>
          <w:tab w:val="left" w:pos="7926"/>
        </w:tabs>
        <w:ind w:left="1985" w:hanging="851"/>
        <w:jc w:val="both"/>
        <w:rPr>
          <w:rFonts w:ascii="Noto Sans" w:hAnsi="Noto Sans" w:cs="Noto Sans"/>
          <w:sz w:val="20"/>
        </w:rPr>
      </w:pPr>
    </w:p>
    <w:p w:rsidR="00B75B7D" w:rsidRPr="004B773F" w:rsidRDefault="00B75B7D" w:rsidP="00B75B7D">
      <w:pPr>
        <w:tabs>
          <w:tab w:val="left" w:pos="7926"/>
        </w:tabs>
        <w:ind w:left="1985" w:hanging="851"/>
        <w:jc w:val="both"/>
        <w:rPr>
          <w:rFonts w:ascii="Noto Sans" w:hAnsi="Noto Sans" w:cs="Noto Sans"/>
          <w:sz w:val="20"/>
        </w:rPr>
      </w:pPr>
      <w:r w:rsidRPr="004B773F">
        <w:rPr>
          <w:rFonts w:ascii="Noto Sans" w:hAnsi="Noto Sans" w:cs="Noto Sans"/>
          <w:sz w:val="20"/>
        </w:rPr>
        <w:tab/>
        <w:t>EL DOMICILIO DEL REPRESENTANTE LEGAL ES EL UBICADO EN ______________.</w:t>
      </w:r>
    </w:p>
    <w:p w:rsidR="00B75B7D" w:rsidRPr="004B773F" w:rsidRDefault="00B75B7D" w:rsidP="00B75B7D">
      <w:pPr>
        <w:pStyle w:val="Textodecuerpo31"/>
        <w:tabs>
          <w:tab w:val="left" w:pos="1854"/>
        </w:tabs>
        <w:rPr>
          <w:rFonts w:ascii="Noto Sans" w:hAnsi="Noto Sans" w:cs="Noto Sans"/>
          <w:sz w:val="20"/>
        </w:rPr>
      </w:pPr>
    </w:p>
    <w:p w:rsidR="00B75B7D" w:rsidRPr="004B773F" w:rsidRDefault="00B75B7D" w:rsidP="00B75B7D">
      <w:pPr>
        <w:numPr>
          <w:ilvl w:val="2"/>
          <w:numId w:val="24"/>
        </w:numPr>
        <w:tabs>
          <w:tab w:val="left" w:pos="7926"/>
        </w:tabs>
        <w:jc w:val="both"/>
        <w:rPr>
          <w:rFonts w:ascii="Noto Sans" w:hAnsi="Noto Sans" w:cs="Noto Sans"/>
          <w:sz w:val="20"/>
        </w:rPr>
      </w:pPr>
      <w:r w:rsidRPr="004B773F">
        <w:rPr>
          <w:rFonts w:ascii="Noto Sans" w:hAnsi="Noto Sans" w:cs="Noto Sans"/>
          <w:sz w:val="20"/>
        </w:rPr>
        <w:t>SU OBJETO SOCIAL, ENTRE OTROS CORRESPONDE A: ___________; POR LO QUE CUENTA CON LOS RECURSOS FINANCIEROS, TÉCNICOS, ADMINISTRATIVOS Y HUMANOS PARA OBLIGARSE, EN LOS TÉRMINOS Y CONDICIONES QUE SE ESTIPULAN EN EL PRESENTE CONVENIO.</w:t>
      </w:r>
    </w:p>
    <w:p w:rsidR="00B75B7D" w:rsidRPr="004B773F" w:rsidRDefault="00B75B7D" w:rsidP="00B75B7D">
      <w:pPr>
        <w:pStyle w:val="Textodecuerpo31"/>
        <w:tabs>
          <w:tab w:val="left" w:pos="1854"/>
        </w:tabs>
        <w:rPr>
          <w:rFonts w:ascii="Noto Sans" w:hAnsi="Noto Sans" w:cs="Noto Sans"/>
          <w:sz w:val="20"/>
        </w:rPr>
      </w:pPr>
    </w:p>
    <w:p w:rsidR="00B75B7D" w:rsidRPr="004B773F" w:rsidRDefault="00B75B7D" w:rsidP="00B75B7D">
      <w:pPr>
        <w:numPr>
          <w:ilvl w:val="2"/>
          <w:numId w:val="25"/>
        </w:numPr>
        <w:tabs>
          <w:tab w:val="left" w:pos="7954"/>
        </w:tabs>
        <w:jc w:val="both"/>
        <w:rPr>
          <w:rFonts w:ascii="Noto Sans" w:hAnsi="Noto Sans" w:cs="Noto Sans"/>
          <w:sz w:val="20"/>
        </w:rPr>
      </w:pPr>
      <w:r w:rsidRPr="004B773F">
        <w:rPr>
          <w:rFonts w:ascii="Noto Sans" w:hAnsi="Noto Sans" w:cs="Noto Sans"/>
          <w:sz w:val="20"/>
        </w:rPr>
        <w:t>SEÑALA COMO DOMICILIO LEGAL PARA TODOS LOS EFECTOS QUE DERIVEN DEL PRESENTE CONVENIO, EL UBICADO EN:</w:t>
      </w:r>
    </w:p>
    <w:p w:rsidR="00B75B7D" w:rsidRPr="004B773F" w:rsidRDefault="00B75B7D" w:rsidP="00B75B7D">
      <w:pPr>
        <w:tabs>
          <w:tab w:val="left" w:pos="7954"/>
        </w:tabs>
        <w:ind w:left="1985" w:hanging="851"/>
        <w:jc w:val="both"/>
        <w:rPr>
          <w:rFonts w:ascii="Noto Sans" w:hAnsi="Noto Sans" w:cs="Noto Sans"/>
          <w:b/>
          <w:sz w:val="20"/>
        </w:rPr>
      </w:pPr>
    </w:p>
    <w:p w:rsidR="00B75B7D" w:rsidRPr="004B773F" w:rsidRDefault="00B75B7D" w:rsidP="00B75B7D">
      <w:pPr>
        <w:tabs>
          <w:tab w:val="left" w:pos="4479"/>
        </w:tabs>
        <w:ind w:left="1134" w:hanging="567"/>
        <w:jc w:val="both"/>
        <w:rPr>
          <w:rFonts w:ascii="Noto Sans" w:hAnsi="Noto Sans" w:cs="Noto Sans"/>
          <w:sz w:val="20"/>
        </w:rPr>
      </w:pPr>
      <w:r w:rsidRPr="004B773F">
        <w:rPr>
          <w:rFonts w:ascii="Noto Sans" w:hAnsi="Noto Sans" w:cs="Noto Sans"/>
          <w:b/>
          <w:sz w:val="20"/>
        </w:rPr>
        <w:t>2.1</w:t>
      </w:r>
      <w:r w:rsidRPr="004B773F">
        <w:rPr>
          <w:rFonts w:ascii="Noto Sans" w:hAnsi="Noto Sans" w:cs="Noto Sans"/>
          <w:b/>
          <w:sz w:val="20"/>
        </w:rPr>
        <w:tab/>
        <w:t>“EL PARTICIPANTE B”</w:t>
      </w:r>
      <w:r w:rsidRPr="004B773F">
        <w:rPr>
          <w:rFonts w:ascii="Noto Sans" w:hAnsi="Noto Sans" w:cs="Noto Sans"/>
          <w:bCs/>
          <w:sz w:val="20"/>
        </w:rPr>
        <w:t>,</w:t>
      </w:r>
      <w:r w:rsidRPr="004B773F">
        <w:rPr>
          <w:rFonts w:ascii="Noto Sans" w:hAnsi="Noto Sans" w:cs="Noto Sans"/>
          <w:sz w:val="20"/>
        </w:rPr>
        <w:t xml:space="preserve"> DECLARA QUE:</w:t>
      </w:r>
    </w:p>
    <w:p w:rsidR="00B75B7D" w:rsidRPr="004B773F" w:rsidRDefault="00B75B7D" w:rsidP="00B75B7D">
      <w:pPr>
        <w:pStyle w:val="Textodecuerpo31"/>
        <w:tabs>
          <w:tab w:val="left" w:pos="1272"/>
        </w:tabs>
        <w:rPr>
          <w:rFonts w:ascii="Noto Sans" w:hAnsi="Noto Sans" w:cs="Noto Sans"/>
          <w:sz w:val="20"/>
        </w:rPr>
      </w:pPr>
    </w:p>
    <w:p w:rsidR="00B75B7D" w:rsidRPr="004B773F" w:rsidRDefault="00B75B7D" w:rsidP="00B75B7D">
      <w:pPr>
        <w:tabs>
          <w:tab w:val="left" w:pos="7954"/>
        </w:tabs>
        <w:ind w:left="1985" w:hanging="851"/>
        <w:jc w:val="both"/>
        <w:rPr>
          <w:rFonts w:ascii="Noto Sans" w:hAnsi="Noto Sans" w:cs="Noto Sans"/>
          <w:sz w:val="20"/>
        </w:rPr>
      </w:pPr>
      <w:r w:rsidRPr="004B773F">
        <w:rPr>
          <w:rFonts w:ascii="Noto Sans" w:hAnsi="Noto Sans" w:cs="Noto Sans"/>
          <w:b/>
          <w:bCs/>
          <w:sz w:val="20"/>
        </w:rPr>
        <w:t>2.1.1</w:t>
      </w:r>
      <w:r w:rsidRPr="004B773F">
        <w:rPr>
          <w:rFonts w:ascii="Noto Sans" w:hAnsi="Noto Sans" w:cs="Noto Sans"/>
          <w:b/>
          <w:bCs/>
          <w:sz w:val="20"/>
        </w:rPr>
        <w:tab/>
      </w:r>
      <w:r w:rsidRPr="004B773F">
        <w:rPr>
          <w:rFonts w:ascii="Noto Sans" w:hAnsi="Noto Sans" w:cs="Noto Sans"/>
          <w:sz w:val="20"/>
        </w:rPr>
        <w:t xml:space="preserve">ES UNA SOCIEDAD LEGALMENTE CONSTITUIDA DE CONFORMIDAD CON LAS LEYES DE LOS ESTADOS UNIDOS MEXICANOS, SEGÚN CONSTA EL TESTIMONIO </w:t>
      </w:r>
      <w:r w:rsidRPr="004B773F">
        <w:rPr>
          <w:rFonts w:ascii="Noto Sans" w:hAnsi="Noto Sans" w:cs="Noto Sans"/>
          <w:b/>
          <w:i/>
          <w:sz w:val="20"/>
          <w:u w:val="single"/>
        </w:rPr>
        <w:t>(PÓLIZA)</w:t>
      </w:r>
      <w:r w:rsidRPr="004B773F">
        <w:rPr>
          <w:rFonts w:ascii="Noto Sans" w:hAnsi="Noto Sans" w:cs="Noto Sans"/>
          <w:sz w:val="20"/>
        </w:rPr>
        <w:t xml:space="preserve"> DE LA ESCRITURA PÚBLICA NÚMERO ___, DE FECHA ___, PASADA ANTE LA FE DEL LIC. ____ NOTARIO </w:t>
      </w:r>
      <w:r w:rsidRPr="004B773F">
        <w:rPr>
          <w:rFonts w:ascii="Noto Sans" w:hAnsi="Noto Sans" w:cs="Noto Sans"/>
          <w:b/>
          <w:i/>
          <w:sz w:val="20"/>
          <w:u w:val="single"/>
        </w:rPr>
        <w:t>(CORREDOR)</w:t>
      </w:r>
      <w:r w:rsidRPr="004B773F">
        <w:rPr>
          <w:rFonts w:ascii="Noto Sans" w:hAnsi="Noto Sans" w:cs="Noto Sans"/>
          <w:sz w:val="20"/>
        </w:rPr>
        <w:t xml:space="preserve"> PÚBLICO NÚMERO ___, DEL __, E INSCRITA EN EL REGISTRO PÚBLICO DE LA PROPIEDAD Y DEL COMERCIO, EN EL FOLIO MERCANTIL NÚMERO ____ DE FECHA ____.</w:t>
      </w:r>
    </w:p>
    <w:p w:rsidR="00B75B7D" w:rsidRPr="004B773F" w:rsidRDefault="00B75B7D" w:rsidP="00B75B7D">
      <w:pPr>
        <w:tabs>
          <w:tab w:val="left" w:pos="7954"/>
        </w:tabs>
        <w:ind w:left="1985" w:hanging="851"/>
        <w:jc w:val="both"/>
        <w:rPr>
          <w:rFonts w:ascii="Noto Sans" w:hAnsi="Noto Sans" w:cs="Noto Sans"/>
          <w:b/>
          <w:sz w:val="20"/>
        </w:rPr>
      </w:pPr>
    </w:p>
    <w:p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 xml:space="preserve">EL ACTA CONSTITUTIVA DE LA SOCIEDAD __ </w:t>
      </w:r>
      <w:r w:rsidRPr="004B773F">
        <w:rPr>
          <w:rFonts w:ascii="Noto Sans" w:hAnsi="Noto Sans" w:cs="Noto Sans"/>
          <w:b/>
          <w:i/>
          <w:sz w:val="20"/>
          <w:u w:val="single"/>
        </w:rPr>
        <w:t>(SI/NO)</w:t>
      </w:r>
      <w:r w:rsidRPr="004B773F">
        <w:rPr>
          <w:rFonts w:ascii="Noto Sans" w:hAnsi="Noto Sans" w:cs="Noto Sans"/>
          <w:sz w:val="20"/>
        </w:rPr>
        <w:t xml:space="preserve"> HA TENIDO REFORMAS Y MODIFICACIONES.</w:t>
      </w:r>
    </w:p>
    <w:p w:rsidR="00B75B7D" w:rsidRPr="004B773F" w:rsidRDefault="00B75B7D" w:rsidP="00B75B7D">
      <w:pPr>
        <w:tabs>
          <w:tab w:val="left" w:pos="7897"/>
        </w:tabs>
        <w:ind w:left="1980"/>
        <w:jc w:val="both"/>
        <w:rPr>
          <w:rFonts w:ascii="Noto Sans" w:hAnsi="Noto Sans" w:cs="Noto Sans"/>
          <w:sz w:val="20"/>
        </w:rPr>
      </w:pPr>
    </w:p>
    <w:p w:rsidR="00B75B7D" w:rsidRPr="004B773F" w:rsidRDefault="00B75B7D" w:rsidP="00B75B7D">
      <w:pPr>
        <w:tabs>
          <w:tab w:val="left" w:pos="7897"/>
        </w:tabs>
        <w:ind w:left="1980"/>
        <w:jc w:val="both"/>
        <w:rPr>
          <w:rFonts w:ascii="Noto Sans" w:hAnsi="Noto Sans" w:cs="Noto Sans"/>
          <w:i/>
          <w:sz w:val="20"/>
          <w:u w:val="single"/>
        </w:rPr>
      </w:pPr>
      <w:r w:rsidRPr="004B773F">
        <w:rPr>
          <w:rFonts w:ascii="Noto Sans" w:hAnsi="Noto Sans" w:cs="Noto Sans"/>
          <w:i/>
          <w:sz w:val="20"/>
          <w:u w:val="single"/>
        </w:rPr>
        <w:t>Nota: En su caso, se deberán relacionar las escrituras en que consten las reformas o modificaciones de la sociedad.</w:t>
      </w:r>
    </w:p>
    <w:p w:rsidR="00B75B7D" w:rsidRPr="004B773F" w:rsidRDefault="00B75B7D" w:rsidP="00B75B7D">
      <w:pPr>
        <w:tabs>
          <w:tab w:val="left" w:pos="1957"/>
        </w:tabs>
        <w:jc w:val="both"/>
        <w:rPr>
          <w:rFonts w:ascii="Noto Sans" w:hAnsi="Noto Sans" w:cs="Noto Sans"/>
          <w:sz w:val="20"/>
        </w:rPr>
      </w:pPr>
    </w:p>
    <w:p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LOS NOMBRES DE SUS SOCIOS SON:</w:t>
      </w:r>
    </w:p>
    <w:p w:rsidR="00B75B7D" w:rsidRPr="004B773F" w:rsidRDefault="00B75B7D" w:rsidP="00B75B7D">
      <w:pPr>
        <w:tabs>
          <w:tab w:val="left" w:pos="7897"/>
        </w:tabs>
        <w:ind w:left="1980"/>
        <w:jc w:val="both"/>
        <w:rPr>
          <w:rFonts w:ascii="Noto Sans" w:hAnsi="Noto Sans" w:cs="Noto Sans"/>
          <w:sz w:val="20"/>
        </w:rPr>
      </w:pPr>
    </w:p>
    <w:p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_____________________ CON REGISTRO FEDERAL DE CONTRIBUYENTES ____.</w:t>
      </w:r>
    </w:p>
    <w:p w:rsidR="00B75B7D" w:rsidRPr="004B773F" w:rsidRDefault="00B75B7D" w:rsidP="00B75B7D">
      <w:pPr>
        <w:tabs>
          <w:tab w:val="left" w:pos="7897"/>
        </w:tabs>
        <w:ind w:left="1980"/>
        <w:jc w:val="both"/>
        <w:rPr>
          <w:rFonts w:ascii="Noto Sans" w:hAnsi="Noto Sans" w:cs="Noto Sans"/>
          <w:sz w:val="20"/>
        </w:rPr>
      </w:pPr>
    </w:p>
    <w:p w:rsidR="00B75B7D" w:rsidRPr="004B773F" w:rsidRDefault="00B75B7D" w:rsidP="00B75B7D">
      <w:pPr>
        <w:tabs>
          <w:tab w:val="left" w:pos="7954"/>
        </w:tabs>
        <w:ind w:left="1985" w:hanging="851"/>
        <w:jc w:val="both"/>
        <w:rPr>
          <w:rFonts w:ascii="Noto Sans" w:hAnsi="Noto Sans" w:cs="Noto Sans"/>
          <w:sz w:val="20"/>
        </w:rPr>
      </w:pPr>
      <w:r w:rsidRPr="004B773F">
        <w:rPr>
          <w:rFonts w:ascii="Noto Sans" w:hAnsi="Noto Sans" w:cs="Noto Sans"/>
          <w:b/>
          <w:bCs/>
          <w:sz w:val="20"/>
        </w:rPr>
        <w:t>2.1.2</w:t>
      </w:r>
      <w:r w:rsidRPr="004B773F">
        <w:rPr>
          <w:rFonts w:ascii="Noto Sans" w:hAnsi="Noto Sans" w:cs="Noto Sans"/>
          <w:b/>
          <w:bCs/>
          <w:sz w:val="20"/>
        </w:rPr>
        <w:tab/>
      </w:r>
      <w:r w:rsidRPr="004B773F">
        <w:rPr>
          <w:rFonts w:ascii="Noto Sans" w:hAnsi="Noto Sans" w:cs="Noto Sans"/>
          <w:sz w:val="20"/>
        </w:rPr>
        <w:t>TIENE LOS SIGUIENTES REGISTROS OFICIALES: REGISTRO FEDERAL DE CONTRIBUYENTES NÚMERO __________ Y REGISTRO PATRONAL ANTE EL INSTITUTO MEXICANO DEL SEGURO SOCIAL NÚMERO _____.</w:t>
      </w:r>
    </w:p>
    <w:p w:rsidR="00B75B7D" w:rsidRPr="004B773F" w:rsidRDefault="00B75B7D" w:rsidP="00B75B7D">
      <w:pPr>
        <w:pStyle w:val="Textodecuerpo31"/>
        <w:tabs>
          <w:tab w:val="left" w:pos="1854"/>
        </w:tabs>
        <w:rPr>
          <w:rFonts w:ascii="Noto Sans" w:hAnsi="Noto Sans" w:cs="Noto Sans"/>
          <w:sz w:val="20"/>
        </w:rPr>
      </w:pPr>
    </w:p>
    <w:p w:rsidR="00B75B7D" w:rsidRPr="004B773F" w:rsidRDefault="00B75B7D" w:rsidP="00B75B7D">
      <w:pPr>
        <w:tabs>
          <w:tab w:val="left" w:pos="7926"/>
        </w:tabs>
        <w:ind w:left="1985" w:hanging="851"/>
        <w:jc w:val="both"/>
        <w:rPr>
          <w:rFonts w:ascii="Noto Sans" w:hAnsi="Noto Sans" w:cs="Noto Sans"/>
          <w:sz w:val="20"/>
        </w:rPr>
      </w:pPr>
      <w:r w:rsidRPr="004B773F">
        <w:rPr>
          <w:rFonts w:ascii="Noto Sans" w:hAnsi="Noto Sans" w:cs="Noto Sans"/>
          <w:b/>
          <w:bCs/>
          <w:sz w:val="20"/>
        </w:rPr>
        <w:t>2.1.3</w:t>
      </w:r>
      <w:r w:rsidRPr="004B773F">
        <w:rPr>
          <w:rFonts w:ascii="Noto Sans" w:hAnsi="Noto Sans" w:cs="Noto Sans"/>
          <w:b/>
          <w:bCs/>
          <w:sz w:val="20"/>
        </w:rPr>
        <w:tab/>
      </w:r>
      <w:r w:rsidRPr="004B773F">
        <w:rPr>
          <w:rFonts w:ascii="Noto Sans" w:hAnsi="Noto Sans" w:cs="Noto Sans"/>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4B773F">
        <w:rPr>
          <w:rFonts w:ascii="Noto Sans" w:hAnsi="Noto Sans" w:cs="Noto Sans"/>
          <w:b/>
          <w:sz w:val="20"/>
        </w:rPr>
        <w:t>“BAJO PROTESTA DE DECIR VERDAD”</w:t>
      </w:r>
      <w:r w:rsidRPr="004B773F">
        <w:rPr>
          <w:rFonts w:ascii="Noto Sans" w:hAnsi="Noto Sans" w:cs="Noto Sans"/>
          <w:sz w:val="20"/>
        </w:rPr>
        <w:t xml:space="preserve"> QUE DICHAS FACULTADES NO LE HAN SIDO REVOCADAS, NI LIMITADAS O MODIFICADAS EN FORMA ALGUNA, A LA FECHA EN QUE SE SUSCRIBE EL PRESENTE INSTRUMENTO JURÍDICO.</w:t>
      </w:r>
    </w:p>
    <w:p w:rsidR="00B75B7D" w:rsidRPr="004B773F" w:rsidRDefault="00B75B7D" w:rsidP="00B75B7D">
      <w:pPr>
        <w:tabs>
          <w:tab w:val="left" w:pos="7926"/>
        </w:tabs>
        <w:ind w:left="1985" w:hanging="851"/>
        <w:jc w:val="both"/>
        <w:rPr>
          <w:rFonts w:ascii="Noto Sans" w:hAnsi="Noto Sans" w:cs="Noto Sans"/>
          <w:b/>
          <w:sz w:val="20"/>
        </w:rPr>
      </w:pPr>
    </w:p>
    <w:p w:rsidR="00B75B7D" w:rsidRPr="004B773F" w:rsidRDefault="00B75B7D" w:rsidP="00B75B7D">
      <w:pPr>
        <w:tabs>
          <w:tab w:val="left" w:pos="7911"/>
        </w:tabs>
        <w:ind w:left="1980"/>
        <w:jc w:val="both"/>
        <w:rPr>
          <w:rFonts w:ascii="Noto Sans" w:hAnsi="Noto Sans" w:cs="Noto Sans"/>
          <w:sz w:val="20"/>
        </w:rPr>
      </w:pPr>
      <w:r w:rsidRPr="004B773F">
        <w:rPr>
          <w:rFonts w:ascii="Noto Sans" w:hAnsi="Noto Sans" w:cs="Noto Sans"/>
          <w:sz w:val="20"/>
        </w:rPr>
        <w:t>EL DOMICILIO DE SU REPRESENTANTE LEGAL ES EL UBICADO EN _____.</w:t>
      </w:r>
    </w:p>
    <w:p w:rsidR="00B75B7D" w:rsidRPr="004B773F" w:rsidRDefault="00B75B7D" w:rsidP="00B75B7D">
      <w:pPr>
        <w:pStyle w:val="Textodecuerpo31"/>
        <w:tabs>
          <w:tab w:val="left" w:pos="1854"/>
        </w:tabs>
        <w:rPr>
          <w:rFonts w:ascii="Noto Sans" w:hAnsi="Noto Sans" w:cs="Noto Sans"/>
          <w:sz w:val="20"/>
        </w:rPr>
      </w:pPr>
    </w:p>
    <w:p w:rsidR="00B75B7D" w:rsidRPr="004B773F" w:rsidRDefault="00B75B7D" w:rsidP="00B75B7D">
      <w:pPr>
        <w:tabs>
          <w:tab w:val="left" w:pos="7926"/>
        </w:tabs>
        <w:ind w:left="1985" w:hanging="851"/>
        <w:jc w:val="both"/>
        <w:rPr>
          <w:rFonts w:ascii="Noto Sans" w:hAnsi="Noto Sans" w:cs="Noto Sans"/>
          <w:sz w:val="20"/>
        </w:rPr>
      </w:pPr>
      <w:r w:rsidRPr="004B773F">
        <w:rPr>
          <w:rFonts w:ascii="Noto Sans" w:hAnsi="Noto Sans" w:cs="Noto Sans"/>
          <w:b/>
          <w:bCs/>
          <w:sz w:val="20"/>
        </w:rPr>
        <w:t>2.1.4</w:t>
      </w:r>
      <w:r w:rsidRPr="004B773F">
        <w:rPr>
          <w:rFonts w:ascii="Noto Sans" w:hAnsi="Noto Sans" w:cs="Noto Sans"/>
          <w:b/>
          <w:bCs/>
          <w:sz w:val="20"/>
        </w:rPr>
        <w:tab/>
      </w:r>
      <w:r w:rsidRPr="004B773F">
        <w:rPr>
          <w:rFonts w:ascii="Noto Sans" w:hAnsi="Noto Sans" w:cs="Noto Sans"/>
          <w:sz w:val="20"/>
        </w:rPr>
        <w:t>SU OBJETO SOCIAL, ENTRE OTROS CORRESPONDE A: ___________; POR LO QUE CUENTA CON LOS RECURSOS FINANCIEROS, TÉCNICOS, ADMINISTRATIVOS Y HUMANOS PARA OBLIGARSE, EN LOS TÉRMINOS Y CONDICIONES QUE SE ESTIPULAN EN EL PRESENTE CONVENIO.</w:t>
      </w:r>
    </w:p>
    <w:p w:rsidR="00B75B7D" w:rsidRPr="004B773F" w:rsidRDefault="00B75B7D" w:rsidP="00B75B7D">
      <w:pPr>
        <w:pStyle w:val="Textodecuerpo31"/>
        <w:tabs>
          <w:tab w:val="left" w:pos="1854"/>
        </w:tabs>
        <w:rPr>
          <w:rFonts w:ascii="Noto Sans" w:hAnsi="Noto Sans" w:cs="Noto Sans"/>
          <w:sz w:val="20"/>
        </w:rPr>
      </w:pPr>
    </w:p>
    <w:p w:rsidR="00B75B7D" w:rsidRPr="004B773F" w:rsidRDefault="00B75B7D" w:rsidP="00B75B7D">
      <w:pPr>
        <w:pStyle w:val="Textodecuerpo21"/>
        <w:tabs>
          <w:tab w:val="left" w:pos="7898"/>
        </w:tabs>
        <w:ind w:left="1985" w:hanging="851"/>
        <w:rPr>
          <w:rFonts w:ascii="Noto Sans" w:hAnsi="Noto Sans" w:cs="Noto Sans"/>
        </w:rPr>
      </w:pPr>
      <w:r w:rsidRPr="004B773F">
        <w:rPr>
          <w:rFonts w:ascii="Noto Sans" w:hAnsi="Noto Sans" w:cs="Noto Sans"/>
          <w:b/>
          <w:bCs/>
        </w:rPr>
        <w:t>2.1.5</w:t>
      </w:r>
      <w:r w:rsidRPr="004B773F">
        <w:rPr>
          <w:rFonts w:ascii="Noto Sans" w:hAnsi="Noto Sans" w:cs="Noto Sans"/>
          <w:b/>
          <w:bCs/>
        </w:rPr>
        <w:tab/>
      </w:r>
      <w:r w:rsidRPr="004B773F">
        <w:rPr>
          <w:rFonts w:ascii="Noto Sans" w:hAnsi="Noto Sans" w:cs="Noto Sans"/>
        </w:rPr>
        <w:t>SEÑALA COMO DOMICILIO LEGAL PARA TODOS LOS EFECTOS QUE DERIVEN DEL PRESENTE CONVENIO, EL UBICADO EN: ___________________________</w:t>
      </w:r>
    </w:p>
    <w:p w:rsidR="00B75B7D" w:rsidRPr="004B773F" w:rsidRDefault="00B75B7D" w:rsidP="00B75B7D">
      <w:pPr>
        <w:pStyle w:val="Textodecuerpo21"/>
        <w:ind w:left="2340" w:hanging="540"/>
        <w:rPr>
          <w:rFonts w:ascii="Noto Sans" w:hAnsi="Noto Sans" w:cs="Noto Sans"/>
        </w:rPr>
      </w:pPr>
    </w:p>
    <w:p w:rsidR="00B75B7D" w:rsidRPr="004B773F" w:rsidRDefault="00B75B7D" w:rsidP="00B75B7D">
      <w:pPr>
        <w:pStyle w:val="Textodecuerpo21"/>
        <w:ind w:left="1985"/>
        <w:rPr>
          <w:rFonts w:ascii="Noto Sans" w:hAnsi="Noto Sans" w:cs="Noto Sans"/>
          <w:b/>
        </w:rPr>
      </w:pPr>
      <w:r w:rsidRPr="004B773F">
        <w:rPr>
          <w:rFonts w:ascii="Noto Sans" w:hAnsi="Noto Sans" w:cs="Noto Sans"/>
          <w:b/>
          <w:i/>
        </w:rPr>
        <w:t xml:space="preserve">(MENCIONAR E IDENTIFICAR A CUÁNTOS INTEGRANTES CONFORMAN LA PARTICIPACIÓN CONJUNTA PARA LA PRESENTACIÓN </w:t>
      </w:r>
      <w:r w:rsidRPr="004B773F">
        <w:rPr>
          <w:rFonts w:ascii="Noto Sans" w:hAnsi="Noto Sans" w:cs="Noto Sans"/>
          <w:b/>
        </w:rPr>
        <w:t>DE PROPOSICIONES).</w:t>
      </w:r>
    </w:p>
    <w:p w:rsidR="00B75B7D" w:rsidRPr="004B773F" w:rsidRDefault="00B75B7D" w:rsidP="00B75B7D">
      <w:pPr>
        <w:pStyle w:val="Textodecuerpo21"/>
        <w:ind w:left="1985"/>
        <w:rPr>
          <w:rFonts w:ascii="Noto Sans" w:hAnsi="Noto Sans" w:cs="Noto Sans"/>
        </w:rPr>
      </w:pPr>
    </w:p>
    <w:p w:rsidR="00B75B7D" w:rsidRPr="004B773F" w:rsidRDefault="00B75B7D" w:rsidP="00B75B7D">
      <w:pPr>
        <w:numPr>
          <w:ilvl w:val="1"/>
          <w:numId w:val="15"/>
        </w:numPr>
        <w:tabs>
          <w:tab w:val="left" w:pos="3279"/>
        </w:tabs>
        <w:jc w:val="both"/>
        <w:rPr>
          <w:rFonts w:ascii="Noto Sans" w:hAnsi="Noto Sans" w:cs="Noto Sans"/>
          <w:sz w:val="20"/>
        </w:rPr>
      </w:pPr>
      <w:r w:rsidRPr="004B773F">
        <w:rPr>
          <w:rFonts w:ascii="Noto Sans" w:hAnsi="Noto Sans" w:cs="Noto Sans"/>
          <w:b/>
          <w:sz w:val="20"/>
        </w:rPr>
        <w:t>“LAS PARTES”</w:t>
      </w:r>
      <w:r w:rsidRPr="004B773F">
        <w:rPr>
          <w:rFonts w:ascii="Noto Sans" w:hAnsi="Noto Sans" w:cs="Noto Sans"/>
          <w:sz w:val="20"/>
        </w:rPr>
        <w:t xml:space="preserve"> DECLARAN QUE:</w:t>
      </w:r>
    </w:p>
    <w:p w:rsidR="00B75B7D" w:rsidRPr="004B773F" w:rsidRDefault="00B75B7D" w:rsidP="00B75B7D">
      <w:pPr>
        <w:pStyle w:val="Textodecuerpo31"/>
        <w:tabs>
          <w:tab w:val="left" w:pos="1272"/>
        </w:tabs>
        <w:rPr>
          <w:rFonts w:ascii="Noto Sans" w:hAnsi="Noto Sans" w:cs="Noto Sans"/>
          <w:sz w:val="20"/>
        </w:rPr>
      </w:pPr>
    </w:p>
    <w:p w:rsidR="00B75B7D" w:rsidRPr="004B773F" w:rsidRDefault="00B75B7D" w:rsidP="00B75B7D">
      <w:pPr>
        <w:numPr>
          <w:ilvl w:val="2"/>
          <w:numId w:val="15"/>
        </w:numPr>
        <w:tabs>
          <w:tab w:val="left" w:pos="6319"/>
        </w:tabs>
        <w:jc w:val="both"/>
        <w:rPr>
          <w:rFonts w:ascii="Noto Sans" w:hAnsi="Noto Sans" w:cs="Noto Sans"/>
          <w:sz w:val="20"/>
        </w:rPr>
      </w:pPr>
      <w:r w:rsidRPr="004B773F">
        <w:rPr>
          <w:rFonts w:ascii="Noto Sans" w:hAnsi="Noto Sans" w:cs="Noto Sans"/>
          <w:sz w:val="20"/>
        </w:rPr>
        <w:t xml:space="preserve">CONOCEN LOS </w:t>
      </w:r>
      <w:r w:rsidR="006D37AB" w:rsidRPr="004B773F">
        <w:rPr>
          <w:rFonts w:ascii="Noto Sans" w:hAnsi="Noto Sans" w:cs="Noto Sans"/>
          <w:sz w:val="20"/>
        </w:rPr>
        <w:t xml:space="preserve">REQUISITOS Y CONDICIONES ESTIPULADAS EN LAS BASES DE LA CONVOCATORIA A LA </w:t>
      </w:r>
      <w:r w:rsidR="00AA4B20">
        <w:rPr>
          <w:rFonts w:ascii="Noto Sans" w:hAnsi="Noto Sans" w:cs="Noto Sans"/>
          <w:sz w:val="20"/>
        </w:rPr>
        <w:t>Licitación Pública</w:t>
      </w:r>
      <w:r w:rsidR="00AA4B20" w:rsidRPr="004B773F">
        <w:rPr>
          <w:rFonts w:ascii="Noto Sans" w:hAnsi="Noto Sans" w:cs="Noto Sans"/>
          <w:sz w:val="20"/>
        </w:rPr>
        <w:t xml:space="preserve"> </w:t>
      </w:r>
      <w:r w:rsidRPr="004B773F">
        <w:rPr>
          <w:rFonts w:ascii="Noto Sans" w:hAnsi="Noto Sans" w:cs="Noto Sans"/>
          <w:sz w:val="20"/>
        </w:rPr>
        <w:t>____________.</w:t>
      </w:r>
    </w:p>
    <w:p w:rsidR="00B75B7D" w:rsidRPr="004B773F" w:rsidRDefault="00B75B7D" w:rsidP="00B75B7D">
      <w:pPr>
        <w:pStyle w:val="Textodecuerpo31"/>
        <w:tabs>
          <w:tab w:val="left" w:pos="1854"/>
        </w:tabs>
        <w:rPr>
          <w:rFonts w:ascii="Noto Sans" w:hAnsi="Noto Sans" w:cs="Noto Sans"/>
          <w:sz w:val="20"/>
        </w:rPr>
      </w:pPr>
    </w:p>
    <w:p w:rsidR="00B75B7D" w:rsidRPr="006D37AB" w:rsidRDefault="006D37AB" w:rsidP="00B75B7D">
      <w:pPr>
        <w:tabs>
          <w:tab w:val="left" w:pos="5760"/>
        </w:tabs>
        <w:ind w:left="1440" w:hanging="720"/>
        <w:jc w:val="both"/>
        <w:rPr>
          <w:rFonts w:ascii="Noto Sans" w:hAnsi="Noto Sans" w:cs="Noto Sans"/>
          <w:sz w:val="20"/>
        </w:rPr>
      </w:pPr>
      <w:r w:rsidRPr="006D37AB">
        <w:rPr>
          <w:rFonts w:ascii="Noto Sans" w:hAnsi="Noto Sans" w:cs="Noto Sans"/>
          <w:b/>
          <w:sz w:val="20"/>
        </w:rPr>
        <w:t>2</w:t>
      </w:r>
      <w:r w:rsidR="00B75B7D" w:rsidRPr="006D37AB">
        <w:rPr>
          <w:rFonts w:ascii="Noto Sans" w:hAnsi="Noto Sans" w:cs="Noto Sans"/>
          <w:b/>
          <w:sz w:val="20"/>
        </w:rPr>
        <w:t>.1.</w:t>
      </w:r>
      <w:r w:rsidRPr="006D37AB">
        <w:rPr>
          <w:rFonts w:ascii="Noto Sans" w:hAnsi="Noto Sans" w:cs="Noto Sans"/>
          <w:b/>
          <w:sz w:val="20"/>
        </w:rPr>
        <w:t>6</w:t>
      </w:r>
      <w:r w:rsidR="00B75B7D" w:rsidRPr="006D37AB">
        <w:rPr>
          <w:rFonts w:ascii="Noto Sans" w:hAnsi="Noto Sans" w:cs="Noto Sans"/>
          <w:b/>
          <w:sz w:val="20"/>
        </w:rPr>
        <w:tab/>
      </w:r>
      <w:r w:rsidR="00B75B7D" w:rsidRPr="006D37AB">
        <w:rPr>
          <w:rFonts w:ascii="Noto Sans" w:hAnsi="Noto Sans" w:cs="Noto Sans"/>
          <w:sz w:val="20"/>
        </w:rPr>
        <w:t xml:space="preserve">MANIFIESTAN SU CONFORMIDAD EN FORMALIZAR EL PRESENTE CONVENIO, CON EL OBJETO DE PARTICIPAR CONJUNTAMENTE EN LA LICITACIÓN, PRESENTANDO PROPOSICIÓN TÉCNICA Y ECONÓMICA, CUMPLIENDO CON LO ESTABLECIDO EN LAS BASES DE LA LICITACIÓN Y CON </w:t>
      </w:r>
      <w:r w:rsidR="00B812FD" w:rsidRPr="006D37AB">
        <w:rPr>
          <w:rFonts w:ascii="Noto Sans" w:hAnsi="Noto Sans" w:cs="Noto Sans"/>
          <w:sz w:val="20"/>
        </w:rPr>
        <w:t>LO DISPUESTO EN LOS ARTÍCULOS 45</w:t>
      </w:r>
      <w:r w:rsidR="00B75B7D" w:rsidRPr="006D37AB">
        <w:rPr>
          <w:rFonts w:ascii="Noto Sans" w:hAnsi="Noto Sans" w:cs="Noto Sans"/>
          <w:sz w:val="20"/>
        </w:rPr>
        <w:t xml:space="preserve">, DE LA LEY DE ADQUISICIONES, ARRENDAMIENTOS Y SERVICIOS DEL SECTOR PÚBLICO Y </w:t>
      </w:r>
      <w:r w:rsidR="0054259A">
        <w:rPr>
          <w:rFonts w:ascii="Noto Sans" w:hAnsi="Noto Sans" w:cs="Noto Sans"/>
          <w:sz w:val="20"/>
        </w:rPr>
        <w:t>80</w:t>
      </w:r>
      <w:r w:rsidR="00B75B7D" w:rsidRPr="006D37AB">
        <w:rPr>
          <w:rFonts w:ascii="Noto Sans" w:hAnsi="Noto Sans" w:cs="Noto Sans"/>
          <w:sz w:val="20"/>
        </w:rPr>
        <w:t xml:space="preserve"> DE SU REGLAMENTO.</w:t>
      </w:r>
    </w:p>
    <w:p w:rsidR="00B75B7D" w:rsidRPr="006D37AB" w:rsidRDefault="00B75B7D" w:rsidP="00B75B7D">
      <w:pPr>
        <w:pStyle w:val="Textodecuerpo31"/>
        <w:tabs>
          <w:tab w:val="left" w:pos="1800"/>
        </w:tabs>
        <w:rPr>
          <w:rFonts w:ascii="Noto Sans" w:hAnsi="Noto Sans" w:cs="Noto Sans"/>
          <w:sz w:val="20"/>
        </w:rPr>
      </w:pPr>
    </w:p>
    <w:p w:rsidR="00B75B7D" w:rsidRPr="004B773F" w:rsidRDefault="00B75B7D" w:rsidP="00B75B7D">
      <w:pPr>
        <w:pStyle w:val="Textodecuerpo21"/>
        <w:ind w:left="1248" w:hanging="540"/>
        <w:rPr>
          <w:rFonts w:ascii="Noto Sans" w:hAnsi="Noto Sans" w:cs="Noto Sans"/>
        </w:rPr>
      </w:pPr>
      <w:r w:rsidRPr="006D37AB">
        <w:rPr>
          <w:rFonts w:ascii="Noto Sans" w:hAnsi="Noto Sans" w:cs="Noto Sans"/>
        </w:rPr>
        <w:t xml:space="preserve">EXPUESTO LO ANTERIOR, </w:t>
      </w:r>
      <w:r w:rsidR="001C6444" w:rsidRPr="006D37AB">
        <w:rPr>
          <w:rFonts w:ascii="Noto Sans" w:hAnsi="Noto Sans" w:cs="Noto Sans"/>
        </w:rPr>
        <w:t>“</w:t>
      </w:r>
      <w:r w:rsidRPr="006D37AB">
        <w:rPr>
          <w:rFonts w:ascii="Noto Sans" w:hAnsi="Noto Sans" w:cs="Noto Sans"/>
          <w:b/>
          <w:bCs/>
        </w:rPr>
        <w:t>LAS PARTES</w:t>
      </w:r>
      <w:r w:rsidR="001C6444" w:rsidRPr="006D37AB">
        <w:rPr>
          <w:rFonts w:ascii="Noto Sans" w:hAnsi="Noto Sans" w:cs="Noto Sans"/>
          <w:b/>
          <w:bCs/>
        </w:rPr>
        <w:t>”</w:t>
      </w:r>
      <w:r w:rsidRPr="006D37AB">
        <w:rPr>
          <w:rFonts w:ascii="Noto Sans" w:hAnsi="Noto Sans" w:cs="Noto Sans"/>
        </w:rPr>
        <w:t xml:space="preserve"> </w:t>
      </w:r>
      <w:r w:rsidR="007B4502" w:rsidRPr="006D37AB">
        <w:rPr>
          <w:rFonts w:ascii="Noto Sans" w:hAnsi="Noto Sans" w:cs="Noto Sans"/>
        </w:rPr>
        <w:t>CELEB</w:t>
      </w:r>
      <w:r w:rsidR="00280B61" w:rsidRPr="006D37AB">
        <w:rPr>
          <w:rFonts w:ascii="Noto Sans" w:hAnsi="Noto Sans" w:cs="Noto Sans"/>
        </w:rPr>
        <w:t>RAN EL PRESENTE CONTRATO Y SE SUJETAN A SUS TÉRMINOS Y CONDICIINES</w:t>
      </w:r>
      <w:r w:rsidR="00303253" w:rsidRPr="006D37AB">
        <w:rPr>
          <w:rFonts w:ascii="Noto Sans" w:hAnsi="Noto Sans" w:cs="Noto Sans"/>
        </w:rPr>
        <w:t>, POR LO QUE DE COMÚN ACUERDO SE OBLIGAN DE CONFORMIDAD CON</w:t>
      </w:r>
      <w:r w:rsidR="006E3799" w:rsidRPr="006D37AB">
        <w:rPr>
          <w:rFonts w:ascii="Noto Sans" w:hAnsi="Noto Sans" w:cs="Noto Sans"/>
        </w:rPr>
        <w:t xml:space="preserve"> LAS </w:t>
      </w:r>
      <w:proofErr w:type="spellStart"/>
      <w:r w:rsidRPr="006D37AB">
        <w:rPr>
          <w:rFonts w:ascii="Noto Sans" w:hAnsi="Noto Sans" w:cs="Noto Sans"/>
        </w:rPr>
        <w:t>LAS</w:t>
      </w:r>
      <w:proofErr w:type="spellEnd"/>
      <w:r w:rsidRPr="006D37AB">
        <w:rPr>
          <w:rFonts w:ascii="Noto Sans" w:hAnsi="Noto Sans" w:cs="Noto Sans"/>
        </w:rPr>
        <w:t xml:space="preserve"> SIGUIENTES:</w:t>
      </w:r>
    </w:p>
    <w:p w:rsidR="00B75B7D" w:rsidRPr="004B773F" w:rsidRDefault="00B75B7D" w:rsidP="00B75B7D">
      <w:pPr>
        <w:pStyle w:val="Textodecuerpo21"/>
        <w:ind w:left="2340" w:hanging="540"/>
        <w:rPr>
          <w:rFonts w:ascii="Noto Sans" w:hAnsi="Noto Sans" w:cs="Noto Sans"/>
        </w:rPr>
      </w:pPr>
    </w:p>
    <w:p w:rsidR="00B75B7D" w:rsidRPr="004B773F" w:rsidRDefault="00B75B7D" w:rsidP="00B75B7D">
      <w:pPr>
        <w:pStyle w:val="Textodecuerpo21"/>
        <w:jc w:val="center"/>
        <w:rPr>
          <w:rFonts w:ascii="Noto Sans" w:hAnsi="Noto Sans" w:cs="Noto Sans"/>
          <w:b/>
        </w:rPr>
      </w:pPr>
      <w:r w:rsidRPr="004B773F">
        <w:rPr>
          <w:rFonts w:ascii="Noto Sans" w:hAnsi="Noto Sans" w:cs="Noto Sans"/>
          <w:b/>
        </w:rPr>
        <w:t>CLÁUSULAS</w:t>
      </w:r>
    </w:p>
    <w:p w:rsidR="00B75B7D" w:rsidRPr="004B773F" w:rsidRDefault="00B75B7D" w:rsidP="00B75B7D">
      <w:pPr>
        <w:pStyle w:val="Textodecuerpo21"/>
        <w:jc w:val="center"/>
        <w:rPr>
          <w:rFonts w:ascii="Noto Sans" w:hAnsi="Noto Sans" w:cs="Noto Sans"/>
          <w:b/>
        </w:rPr>
      </w:pPr>
    </w:p>
    <w:p w:rsidR="00B75B7D" w:rsidRPr="004B773F" w:rsidRDefault="00B75B7D" w:rsidP="00B75B7D">
      <w:pPr>
        <w:pStyle w:val="Textodecuerpo21"/>
        <w:ind w:left="1943" w:hanging="1403"/>
        <w:rPr>
          <w:rFonts w:ascii="Noto Sans" w:hAnsi="Noto Sans" w:cs="Noto Sans"/>
          <w:b/>
        </w:rPr>
      </w:pPr>
      <w:r w:rsidRPr="004B773F">
        <w:rPr>
          <w:rFonts w:ascii="Noto Sans" w:hAnsi="Noto Sans" w:cs="Noto Sans"/>
          <w:b/>
        </w:rPr>
        <w:t>PRIMERA.-</w:t>
      </w:r>
      <w:r w:rsidRPr="004B773F">
        <w:rPr>
          <w:rFonts w:ascii="Noto Sans" w:hAnsi="Noto Sans" w:cs="Noto Sans"/>
          <w:b/>
        </w:rPr>
        <w:tab/>
        <w:t>OBJETO.- “PARTICIPACIÓN CONJUNTA”.</w:t>
      </w:r>
    </w:p>
    <w:p w:rsidR="00B75B7D" w:rsidRPr="004B773F" w:rsidRDefault="00B75B7D" w:rsidP="00B75B7D">
      <w:pPr>
        <w:pStyle w:val="Textodecuerpo21"/>
        <w:ind w:left="1957" w:hanging="14"/>
        <w:rPr>
          <w:rFonts w:ascii="Noto Sans" w:hAnsi="Noto Sans" w:cs="Noto Sans"/>
        </w:rPr>
      </w:pPr>
    </w:p>
    <w:p w:rsidR="00B75B7D" w:rsidRPr="004B773F" w:rsidRDefault="00B75B7D" w:rsidP="00B75B7D">
      <w:pPr>
        <w:pStyle w:val="Textodecuerpo21"/>
        <w:ind w:left="1985"/>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EN CONJUNTAR SUS RECURSOS TÉCNICOS, LEGALES, ADMINISTRATIVOS, ECONÓMICOS Y FINANCIEROS PARA PRESENTAR PROPOSICIÓN TÉCNICA Y </w:t>
      </w:r>
      <w:r w:rsidR="00AA4B20" w:rsidRPr="004B773F">
        <w:rPr>
          <w:rFonts w:ascii="Noto Sans" w:hAnsi="Noto Sans" w:cs="Noto Sans"/>
        </w:rPr>
        <w:t xml:space="preserve">ECONÓMICA EN LA </w:t>
      </w:r>
      <w:r w:rsidR="00AA4B20">
        <w:rPr>
          <w:rFonts w:ascii="Noto Sans" w:hAnsi="Noto Sans" w:cs="Noto Sans"/>
        </w:rPr>
        <w:t>LICITACIÓN PÚBLICA</w:t>
      </w:r>
      <w:r w:rsidR="00AA4B20" w:rsidRPr="004B773F">
        <w:rPr>
          <w:rFonts w:ascii="Noto Sans" w:hAnsi="Noto Sans" w:cs="Noto Sans"/>
        </w:rPr>
        <w:t xml:space="preserve"> NÚMERO </w:t>
      </w:r>
      <w:r w:rsidRPr="004B773F">
        <w:rPr>
          <w:rFonts w:ascii="Noto Sans" w:hAnsi="Noto Sans" w:cs="Noto Sans"/>
        </w:rPr>
        <w:t>_________ Y EN CASO DE SER ADJUDICATARIO DEL CONTRATO, SE OBLIGAN A PRESTAR EL SERVICIO OBJETO DEL CONVENIO, CON LA PARTICIPACIÓN SIGUIENTE:</w:t>
      </w:r>
    </w:p>
    <w:p w:rsidR="00B75B7D" w:rsidRPr="004B773F" w:rsidRDefault="00B75B7D" w:rsidP="00B75B7D">
      <w:pPr>
        <w:pStyle w:val="Textodecuerpo21"/>
        <w:ind w:left="1957" w:firstLine="28"/>
        <w:rPr>
          <w:rFonts w:ascii="Noto Sans" w:hAnsi="Noto Sans" w:cs="Noto Sans"/>
        </w:rPr>
      </w:pPr>
    </w:p>
    <w:p w:rsidR="00B75B7D" w:rsidRPr="004B773F" w:rsidRDefault="00B75B7D" w:rsidP="00B75B7D">
      <w:pPr>
        <w:pStyle w:val="Textodecuerpo21"/>
        <w:ind w:left="1957" w:hanging="14"/>
        <w:rPr>
          <w:rFonts w:ascii="Noto Sans" w:hAnsi="Noto Sans" w:cs="Noto Sans"/>
        </w:rPr>
      </w:pPr>
      <w:r w:rsidRPr="004B773F">
        <w:rPr>
          <w:rFonts w:ascii="Noto Sans" w:hAnsi="Noto Sans" w:cs="Noto Sans"/>
          <w:b/>
        </w:rPr>
        <w:t>PARTICIPANTE “A”:</w:t>
      </w:r>
      <w:r w:rsidRPr="004B773F">
        <w:rPr>
          <w:rFonts w:ascii="Noto Sans" w:hAnsi="Noto Sans" w:cs="Noto Sans"/>
        </w:rPr>
        <w:t xml:space="preserve"> </w:t>
      </w:r>
      <w:r w:rsidRPr="004B773F">
        <w:rPr>
          <w:rFonts w:ascii="Noto Sans" w:hAnsi="Noto Sans" w:cs="Noto Sans"/>
          <w:b/>
          <w:i/>
          <w:u w:val="single"/>
        </w:rPr>
        <w:t>(DESCRIBIR LA PARTE QUE SE OBLIGA A SUMINISTRAR)</w:t>
      </w:r>
      <w:r w:rsidRPr="004B773F">
        <w:rPr>
          <w:rFonts w:ascii="Noto Sans" w:hAnsi="Noto Sans" w:cs="Noto Sans"/>
        </w:rPr>
        <w:t>.</w:t>
      </w:r>
    </w:p>
    <w:p w:rsidR="00B75B7D" w:rsidRPr="004B773F" w:rsidRDefault="00B75B7D" w:rsidP="00B75B7D">
      <w:pPr>
        <w:pStyle w:val="Textodecuerpo21"/>
        <w:ind w:left="1971"/>
        <w:rPr>
          <w:rFonts w:ascii="Noto Sans" w:hAnsi="Noto Sans" w:cs="Noto Sans"/>
        </w:rPr>
      </w:pPr>
    </w:p>
    <w:p w:rsidR="00B75B7D" w:rsidRPr="004B773F" w:rsidRDefault="00B75B7D" w:rsidP="00B75B7D">
      <w:pPr>
        <w:pStyle w:val="Textodecuerpo21"/>
        <w:ind w:left="1971"/>
        <w:rPr>
          <w:rFonts w:ascii="Noto Sans" w:hAnsi="Noto Sans" w:cs="Noto Sans"/>
        </w:rPr>
      </w:pPr>
      <w:r w:rsidRPr="004B773F">
        <w:rPr>
          <w:rFonts w:ascii="Noto Sans" w:hAnsi="Noto Sans" w:cs="Noto Sans"/>
          <w:i/>
          <w:u w:val="single"/>
        </w:rPr>
        <w:t xml:space="preserve">(CADA UNO DE LOS INTEGRANTES QUE CONFORMAN LA PARTICIPACIÓN CONJUNTA PARA LA PRESENTACIÓN </w:t>
      </w:r>
      <w:r w:rsidRPr="004B773F">
        <w:rPr>
          <w:rFonts w:ascii="Noto Sans" w:hAnsi="Noto Sans" w:cs="Noto Sans"/>
          <w:i/>
        </w:rPr>
        <w:t xml:space="preserve">DE </w:t>
      </w:r>
      <w:r w:rsidRPr="004B773F">
        <w:rPr>
          <w:rFonts w:ascii="Noto Sans" w:hAnsi="Noto Sans" w:cs="Noto Sans"/>
        </w:rPr>
        <w:t>PROPOSICIONES DEBERÁ DESCRIBIR LA PARTE QUE SE OBLIGA A ENTREGAR).</w:t>
      </w:r>
    </w:p>
    <w:p w:rsidR="00B75B7D" w:rsidRPr="004B773F" w:rsidRDefault="00B75B7D" w:rsidP="00B75B7D">
      <w:pPr>
        <w:pStyle w:val="Textodecuerpo21"/>
        <w:ind w:left="1943" w:hanging="1403"/>
        <w:rPr>
          <w:rFonts w:ascii="Noto Sans" w:hAnsi="Noto Sans" w:cs="Noto Sans"/>
          <w:b/>
        </w:rPr>
      </w:pPr>
      <w:r w:rsidRPr="004B773F">
        <w:rPr>
          <w:rFonts w:ascii="Noto Sans" w:hAnsi="Noto Sans" w:cs="Noto Sans"/>
          <w:b/>
        </w:rPr>
        <w:t>SEGUNDA.-</w:t>
      </w:r>
      <w:r w:rsidRPr="004B773F">
        <w:rPr>
          <w:rFonts w:ascii="Noto Sans" w:hAnsi="Noto Sans" w:cs="Noto Sans"/>
          <w:b/>
        </w:rPr>
        <w:tab/>
        <w:t>REPRESENTANTE COMÚN Y OBLIGADO SOLIDARIO.</w:t>
      </w:r>
    </w:p>
    <w:p w:rsidR="00B75B7D" w:rsidRPr="004B773F" w:rsidRDefault="00B75B7D" w:rsidP="00B75B7D">
      <w:pPr>
        <w:pStyle w:val="Textodecuerpo21"/>
        <w:ind w:left="1800" w:hanging="1260"/>
        <w:rPr>
          <w:rFonts w:ascii="Noto Sans" w:hAnsi="Noto Sans" w:cs="Noto Sans"/>
        </w:rPr>
      </w:pPr>
    </w:p>
    <w:p w:rsidR="00B75B7D" w:rsidRPr="004B773F" w:rsidRDefault="00B75B7D" w:rsidP="00B75B7D">
      <w:pPr>
        <w:pStyle w:val="Textodecuerpo21"/>
        <w:ind w:left="1957" w:firstLine="14"/>
        <w:rPr>
          <w:rFonts w:ascii="Noto Sans" w:hAnsi="Noto Sans" w:cs="Noto Sans"/>
        </w:rPr>
      </w:pPr>
      <w:r w:rsidRPr="004B773F">
        <w:rPr>
          <w:rFonts w:ascii="Noto Sans" w:hAnsi="Noto Sans" w:cs="Noto Sans"/>
          <w:b/>
        </w:rPr>
        <w:t>“LAS PARTES“</w:t>
      </w:r>
      <w:r w:rsidRPr="004B773F">
        <w:rPr>
          <w:rFonts w:ascii="Noto Sans" w:hAnsi="Noto Sans" w:cs="Noto Sans"/>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B75B7D" w:rsidRPr="004B773F" w:rsidRDefault="00B75B7D" w:rsidP="00B75B7D">
      <w:pPr>
        <w:pStyle w:val="Textodecuerpo21"/>
        <w:ind w:left="1957" w:firstLine="14"/>
        <w:rPr>
          <w:rFonts w:ascii="Noto Sans" w:hAnsi="Noto Sans" w:cs="Noto Sans"/>
        </w:rPr>
      </w:pPr>
    </w:p>
    <w:p w:rsidR="00B75B7D" w:rsidRPr="004B773F" w:rsidRDefault="00B75B7D" w:rsidP="00B75B7D">
      <w:pPr>
        <w:pStyle w:val="Textodecuerpo21"/>
        <w:ind w:left="1957" w:firstLine="14"/>
        <w:rPr>
          <w:rFonts w:ascii="Noto Sans" w:hAnsi="Noto Sans" w:cs="Noto Sans"/>
        </w:rPr>
      </w:pPr>
      <w:r w:rsidRPr="004B773F">
        <w:rPr>
          <w:rFonts w:ascii="Noto Sans" w:hAnsi="Noto Sans" w:cs="Noto Sans"/>
        </w:rPr>
        <w:t>ASIMISMO, CONVIENEN ENTRE SI EN CONSTITUIRSE EN FORMA CONJUNTA Y SOLIDARIA PARA COMPROMETERSE POR CUALQUIER RESPONSABILIDAD</w:t>
      </w:r>
      <w:r w:rsidR="00A17BDB">
        <w:rPr>
          <w:rFonts w:ascii="Noto Sans" w:hAnsi="Noto Sans" w:cs="Noto Sans"/>
        </w:rPr>
        <w:t xml:space="preserve"> </w:t>
      </w:r>
      <w:r w:rsidRPr="004B773F">
        <w:rPr>
          <w:rFonts w:ascii="Noto Sans" w:hAnsi="Noto Sans" w:cs="Noto Sans"/>
        </w:rPr>
        <w:t>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B75B7D" w:rsidRPr="004B773F" w:rsidRDefault="00B75B7D" w:rsidP="00B75B7D">
      <w:pPr>
        <w:pStyle w:val="Textodecuerpo21"/>
        <w:ind w:left="1957" w:firstLine="14"/>
        <w:rPr>
          <w:rFonts w:ascii="Noto Sans" w:hAnsi="Noto Sans" w:cs="Noto Sans"/>
        </w:rPr>
      </w:pPr>
    </w:p>
    <w:p w:rsidR="00B75B7D" w:rsidRPr="004B773F" w:rsidRDefault="00B75B7D" w:rsidP="00B75B7D">
      <w:pPr>
        <w:pStyle w:val="Textodecuerpo21"/>
        <w:ind w:left="1971" w:hanging="1431"/>
        <w:rPr>
          <w:rFonts w:ascii="Noto Sans" w:hAnsi="Noto Sans" w:cs="Noto Sans"/>
          <w:b/>
        </w:rPr>
      </w:pPr>
      <w:r w:rsidRPr="004B773F">
        <w:rPr>
          <w:rFonts w:ascii="Noto Sans" w:hAnsi="Noto Sans" w:cs="Noto Sans"/>
          <w:b/>
        </w:rPr>
        <w:lastRenderedPageBreak/>
        <w:t xml:space="preserve">TERCERA.- </w:t>
      </w:r>
      <w:r w:rsidRPr="004B773F">
        <w:rPr>
          <w:rFonts w:ascii="Noto Sans" w:hAnsi="Noto Sans" w:cs="Noto Sans"/>
          <w:b/>
        </w:rPr>
        <w:tab/>
        <w:t>DEL COBRO DE LAS FACTURAS.</w:t>
      </w:r>
    </w:p>
    <w:p w:rsidR="00B75B7D" w:rsidRPr="004B773F" w:rsidRDefault="00B75B7D" w:rsidP="00B75B7D">
      <w:pPr>
        <w:pStyle w:val="Textodecuerpo21"/>
        <w:ind w:left="1800" w:hanging="1260"/>
        <w:rPr>
          <w:rFonts w:ascii="Noto Sans" w:hAnsi="Noto Sans" w:cs="Noto Sans"/>
        </w:rPr>
      </w:pPr>
    </w:p>
    <w:p w:rsidR="00B75B7D" w:rsidRPr="004B773F" w:rsidRDefault="00B75B7D" w:rsidP="00B75B7D">
      <w:pPr>
        <w:pStyle w:val="Textodecuerpo21"/>
        <w:ind w:left="1957" w:firstLine="14"/>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EXPRESAMENTE, QUE “EL PARTICIPANTE______ </w:t>
      </w:r>
      <w:r w:rsidRPr="004B773F">
        <w:rPr>
          <w:rFonts w:ascii="Noto Sans" w:hAnsi="Noto Sans" w:cs="Noto Sans"/>
          <w:b/>
          <w:i/>
          <w:u w:val="single"/>
        </w:rPr>
        <w:t>(LOS PARTICIPANTES, DEBERÁN INDICAR CUÁL DE ELLOS ESTARÁ FACULTADO PARA REALIZAR EL COBRO)</w:t>
      </w:r>
      <w:r w:rsidRPr="004B773F">
        <w:rPr>
          <w:rFonts w:ascii="Noto Sans" w:hAnsi="Noto Sans" w:cs="Noto Sans"/>
        </w:rPr>
        <w:t xml:space="preserve">, PARA EFECTUAR EL COBRO DE LAS FACTURAS RELATIVAS AL SERVICIO QUE SE PRESTE AL IMSS, CON MOTIVO DEL CONTRATO QUE SE DERIVE DE LA </w:t>
      </w:r>
      <w:r w:rsidR="00AA4B20">
        <w:rPr>
          <w:rFonts w:ascii="Noto Sans" w:hAnsi="Noto Sans" w:cs="Noto Sans"/>
        </w:rPr>
        <w:t>LICITACIÓN PÚBLICA</w:t>
      </w:r>
      <w:r w:rsidR="00AA4B20" w:rsidRPr="004B773F">
        <w:rPr>
          <w:rFonts w:ascii="Noto Sans" w:hAnsi="Noto Sans" w:cs="Noto Sans"/>
        </w:rPr>
        <w:t xml:space="preserve"> </w:t>
      </w:r>
      <w:r w:rsidRPr="004B773F">
        <w:rPr>
          <w:rFonts w:ascii="Noto Sans" w:hAnsi="Noto Sans" w:cs="Noto Sans"/>
        </w:rPr>
        <w:t>NÚMERO _________.</w:t>
      </w:r>
    </w:p>
    <w:p w:rsidR="00B75B7D" w:rsidRPr="004B773F" w:rsidRDefault="00B75B7D" w:rsidP="00B75B7D">
      <w:pPr>
        <w:pStyle w:val="Textodecuerpo21"/>
        <w:ind w:left="1985" w:hanging="1425"/>
        <w:rPr>
          <w:rFonts w:ascii="Noto Sans" w:hAnsi="Noto Sans" w:cs="Noto Sans"/>
          <w:bCs/>
        </w:rPr>
      </w:pPr>
    </w:p>
    <w:p w:rsidR="00B75B7D" w:rsidRPr="004B773F" w:rsidRDefault="00B75B7D" w:rsidP="00B75B7D">
      <w:pPr>
        <w:pStyle w:val="Textodecuerpo21"/>
        <w:ind w:left="1985" w:hanging="1425"/>
        <w:rPr>
          <w:rFonts w:ascii="Noto Sans" w:hAnsi="Noto Sans" w:cs="Noto Sans"/>
          <w:b/>
        </w:rPr>
      </w:pPr>
      <w:r w:rsidRPr="004B773F">
        <w:rPr>
          <w:rFonts w:ascii="Noto Sans" w:hAnsi="Noto Sans" w:cs="Noto Sans"/>
          <w:b/>
        </w:rPr>
        <w:t xml:space="preserve">CUARTA.- </w:t>
      </w:r>
      <w:r w:rsidRPr="004B773F">
        <w:rPr>
          <w:rFonts w:ascii="Noto Sans" w:hAnsi="Noto Sans" w:cs="Noto Sans"/>
          <w:b/>
        </w:rPr>
        <w:tab/>
        <w:t>VIGENCIA.</w:t>
      </w:r>
    </w:p>
    <w:p w:rsidR="00B75B7D" w:rsidRPr="004B773F" w:rsidRDefault="00B75B7D" w:rsidP="00B75B7D">
      <w:pPr>
        <w:pStyle w:val="Textodecuerpo21"/>
        <w:ind w:left="1985" w:hanging="1425"/>
        <w:rPr>
          <w:rFonts w:ascii="Noto Sans" w:hAnsi="Noto Sans" w:cs="Noto Sans"/>
          <w:bCs/>
        </w:rPr>
      </w:pPr>
    </w:p>
    <w:p w:rsidR="00B75B7D" w:rsidRPr="004B773F" w:rsidRDefault="00B75B7D" w:rsidP="00B75B7D">
      <w:pPr>
        <w:pStyle w:val="Textodecuerpo21"/>
        <w:ind w:left="1985"/>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EN QUE LA VIGENCIA DEL PRESENTE CONVENIO SERÁ EL DEL PERÍODO DURANTE EL CUAL SE DESARROLLE EL PROCEDIMIENTO DE LA </w:t>
      </w:r>
      <w:r w:rsidR="00AA4B20">
        <w:rPr>
          <w:rFonts w:ascii="Noto Sans" w:hAnsi="Noto Sans" w:cs="Noto Sans"/>
        </w:rPr>
        <w:t>LICITACIÓN PÚBLICA</w:t>
      </w:r>
      <w:r w:rsidR="00AA4B20" w:rsidRPr="004B773F">
        <w:rPr>
          <w:rFonts w:ascii="Noto Sans" w:hAnsi="Noto Sans" w:cs="Noto Sans"/>
        </w:rPr>
        <w:t xml:space="preserve"> </w:t>
      </w:r>
      <w:r w:rsidRPr="004B773F">
        <w:rPr>
          <w:rFonts w:ascii="Noto Sans" w:hAnsi="Noto Sans" w:cs="Noto Sans"/>
        </w:rPr>
        <w:t>NÚMERO __________, INCLUYENDO, EN SU CASO, DE RESULTAR ADJUDICADOS DEL CONTRATO, EL PLAZO QUE SE ESTIPULE EN ÉSTE Y EL QUE PUDIERA RESULTAR DE CONVENIOS DE MODIFICACIÓN.</w:t>
      </w:r>
    </w:p>
    <w:p w:rsidR="00B75B7D" w:rsidRPr="004B773F" w:rsidRDefault="00B75B7D" w:rsidP="00B75B7D">
      <w:pPr>
        <w:pStyle w:val="Textodecuerpo21"/>
        <w:ind w:left="1971"/>
        <w:rPr>
          <w:rFonts w:ascii="Noto Sans" w:hAnsi="Noto Sans" w:cs="Noto Sans"/>
        </w:rPr>
      </w:pPr>
    </w:p>
    <w:p w:rsidR="00B75B7D" w:rsidRPr="004B773F" w:rsidRDefault="00B75B7D" w:rsidP="00B75B7D">
      <w:pPr>
        <w:pStyle w:val="Textodecuerpo21"/>
        <w:ind w:left="1999" w:hanging="1459"/>
        <w:rPr>
          <w:rFonts w:ascii="Noto Sans" w:hAnsi="Noto Sans" w:cs="Noto Sans"/>
          <w:b/>
        </w:rPr>
      </w:pPr>
      <w:r w:rsidRPr="004B773F">
        <w:rPr>
          <w:rFonts w:ascii="Noto Sans" w:hAnsi="Noto Sans" w:cs="Noto Sans"/>
          <w:b/>
        </w:rPr>
        <w:t>QUINTA.-</w:t>
      </w:r>
      <w:r w:rsidRPr="004B773F">
        <w:rPr>
          <w:rFonts w:ascii="Noto Sans" w:hAnsi="Noto Sans" w:cs="Noto Sans"/>
          <w:b/>
        </w:rPr>
        <w:tab/>
        <w:t>OBLIGACIONES.</w:t>
      </w:r>
    </w:p>
    <w:p w:rsidR="00B75B7D" w:rsidRPr="004B773F" w:rsidRDefault="00B75B7D" w:rsidP="00B75B7D">
      <w:pPr>
        <w:pStyle w:val="Textodecuerpo21"/>
        <w:ind w:left="1800" w:hanging="1260"/>
        <w:rPr>
          <w:rFonts w:ascii="Noto Sans" w:hAnsi="Noto Sans" w:cs="Noto Sans"/>
        </w:rPr>
      </w:pPr>
    </w:p>
    <w:p w:rsidR="00B75B7D" w:rsidRPr="004B773F" w:rsidRDefault="00B75B7D" w:rsidP="00B75B7D">
      <w:pPr>
        <w:pStyle w:val="Textodecuerpo21"/>
        <w:ind w:left="1999" w:firstLine="14"/>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B75B7D" w:rsidRPr="004B773F" w:rsidRDefault="00B75B7D" w:rsidP="00B75B7D">
      <w:pPr>
        <w:pStyle w:val="Textodecuerpo21"/>
        <w:ind w:left="1999" w:firstLine="14"/>
        <w:rPr>
          <w:rFonts w:ascii="Noto Sans" w:hAnsi="Noto Sans" w:cs="Noto Sans"/>
        </w:rPr>
      </w:pPr>
    </w:p>
    <w:p w:rsidR="00B75B7D" w:rsidRPr="004B773F" w:rsidRDefault="00B75B7D" w:rsidP="00B75B7D">
      <w:pPr>
        <w:pStyle w:val="Textodecuerpo21"/>
        <w:ind w:left="1999" w:firstLine="14"/>
        <w:rPr>
          <w:rFonts w:ascii="Noto Sans" w:hAnsi="Noto Sans" w:cs="Noto Sans"/>
        </w:rPr>
      </w:pPr>
      <w:r w:rsidRPr="004B773F">
        <w:rPr>
          <w:rFonts w:ascii="Noto Sans" w:hAnsi="Noto Sans" w:cs="Noto Sans"/>
          <w:b/>
        </w:rPr>
        <w:t>“LAS PARTES”</w:t>
      </w:r>
      <w:r w:rsidRPr="004B773F">
        <w:rPr>
          <w:rFonts w:ascii="Noto Sans" w:hAnsi="Noto Sans" w:cs="Noto Sans"/>
        </w:rPr>
        <w:t xml:space="preserve"> ACEPTAN Y SE OBLIGAN A PROTOCOLIZAR ANTE NOTARIO PÚBLICO EL PRESENTE CONVENIO, EN CASO DE RESULTAR ADJUDICADOS DEL CONTRATO QUE SE DERIVE DEL FALLO EMITIDO EN LA LICITACIÓN PÚBLICA NÚMERO _________ EN QUE PARTICIPAN Y, QUE EL PRESENTE INSTRUMENTO, DEBIDAMENTE PROTOCOLIZADO, FORMARÁ PARTE INTEGRANTE  DEL CONTRATO QUE SUSCRIBAN LOS REPRESENTANTES LEGALES DE CADA INTEGRANTE Y EL IMSS. </w:t>
      </w:r>
    </w:p>
    <w:p w:rsidR="00B75B7D" w:rsidRPr="004B773F" w:rsidRDefault="00B75B7D" w:rsidP="00B75B7D">
      <w:pPr>
        <w:pStyle w:val="Textodecuerpo21"/>
        <w:ind w:left="1957" w:firstLine="14"/>
        <w:rPr>
          <w:rFonts w:ascii="Noto Sans" w:hAnsi="Noto Sans" w:cs="Noto Sans"/>
        </w:rPr>
      </w:pPr>
    </w:p>
    <w:p w:rsidR="00B75B7D" w:rsidRPr="004B773F" w:rsidRDefault="00B75B7D" w:rsidP="00B75B7D">
      <w:pPr>
        <w:pStyle w:val="Textodecuerpo21"/>
        <w:ind w:left="1957" w:firstLine="14"/>
        <w:rPr>
          <w:rFonts w:ascii="Noto Sans" w:hAnsi="Noto Sans" w:cs="Noto Sans"/>
        </w:rPr>
      </w:pPr>
      <w:r w:rsidRPr="004B773F">
        <w:rPr>
          <w:rFonts w:ascii="Noto Sans" w:hAnsi="Noto Sans" w:cs="Noto Sans"/>
        </w:rPr>
        <w:t xml:space="preserve">LEÍDO QUE FUE EL PRESENTE CONVENIO POR </w:t>
      </w:r>
      <w:r w:rsidRPr="004B773F">
        <w:rPr>
          <w:rFonts w:ascii="Noto Sans" w:hAnsi="Noto Sans" w:cs="Noto Sans"/>
          <w:b/>
        </w:rPr>
        <w:t>“LAS PARTES”</w:t>
      </w:r>
      <w:r w:rsidRPr="004B773F">
        <w:rPr>
          <w:rFonts w:ascii="Noto Sans" w:hAnsi="Noto Sans" w:cs="Noto Sans"/>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4B773F">
        <w:rPr>
          <w:rFonts w:ascii="Noto Sans" w:hAnsi="Noto Sans" w:cs="Noto Sans"/>
        </w:rPr>
        <w:t>DE</w:t>
      </w:r>
      <w:proofErr w:type="spellEnd"/>
      <w:r w:rsidRPr="004B773F">
        <w:rPr>
          <w:rFonts w:ascii="Noto Sans" w:hAnsi="Noto Sans" w:cs="Noto Sans"/>
        </w:rPr>
        <w:t xml:space="preserve"> 20___.</w:t>
      </w:r>
    </w:p>
    <w:p w:rsidR="00B75B7D" w:rsidRPr="004B773F" w:rsidRDefault="00B75B7D" w:rsidP="00B75B7D">
      <w:pPr>
        <w:pStyle w:val="Textodecuerpo21"/>
        <w:ind w:left="1957" w:firstLine="14"/>
        <w:rPr>
          <w:rFonts w:ascii="Noto Sans" w:hAnsi="Noto Sans" w:cs="Noto Sans"/>
        </w:rPr>
      </w:pPr>
    </w:p>
    <w:p w:rsidR="00B75B7D" w:rsidRPr="004B773F" w:rsidRDefault="00B75B7D" w:rsidP="00B75B7D">
      <w:pPr>
        <w:pStyle w:val="Textodecuerpo21"/>
        <w:ind w:left="1957" w:firstLine="14"/>
        <w:rPr>
          <w:rFonts w:ascii="Noto Sans" w:hAnsi="Noto Sans" w:cs="Noto Sans"/>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B75B7D" w:rsidRPr="004B773F" w:rsidTr="00B75B7D">
        <w:tc>
          <w:tcPr>
            <w:tcW w:w="3600" w:type="dxa"/>
            <w:tcBorders>
              <w:bottom w:val="single" w:sz="4" w:space="0" w:color="000000"/>
            </w:tcBorders>
          </w:tcPr>
          <w:p w:rsidR="00B75B7D" w:rsidRPr="004B773F" w:rsidRDefault="00B75B7D" w:rsidP="00B75B7D">
            <w:pPr>
              <w:pStyle w:val="Textodecuerpo21"/>
              <w:snapToGrid w:val="0"/>
              <w:ind w:left="540" w:hanging="540"/>
              <w:jc w:val="center"/>
              <w:rPr>
                <w:rFonts w:ascii="Noto Sans" w:hAnsi="Noto Sans" w:cs="Noto Sans"/>
                <w:b/>
              </w:rPr>
            </w:pPr>
            <w:r w:rsidRPr="004B773F">
              <w:rPr>
                <w:rFonts w:ascii="Noto Sans" w:hAnsi="Noto Sans" w:cs="Noto Sans"/>
              </w:rPr>
              <w:t>“</w:t>
            </w:r>
            <w:r w:rsidRPr="004B773F">
              <w:rPr>
                <w:rFonts w:ascii="Noto Sans" w:hAnsi="Noto Sans" w:cs="Noto Sans"/>
                <w:b/>
              </w:rPr>
              <w:t>EL PARTICIPANTE A”</w:t>
            </w:r>
          </w:p>
        </w:tc>
        <w:tc>
          <w:tcPr>
            <w:tcW w:w="720" w:type="dxa"/>
          </w:tcPr>
          <w:p w:rsidR="00B75B7D" w:rsidRPr="004B773F" w:rsidRDefault="00B75B7D" w:rsidP="00B75B7D">
            <w:pPr>
              <w:pStyle w:val="Textodecuerpo21"/>
              <w:snapToGrid w:val="0"/>
              <w:ind w:hanging="540"/>
              <w:jc w:val="center"/>
              <w:rPr>
                <w:rFonts w:ascii="Noto Sans" w:hAnsi="Noto Sans" w:cs="Noto Sans"/>
              </w:rPr>
            </w:pPr>
          </w:p>
          <w:p w:rsidR="00B75B7D" w:rsidRPr="004B773F" w:rsidRDefault="00B75B7D" w:rsidP="00B75B7D">
            <w:pPr>
              <w:pStyle w:val="Textodecuerpo21"/>
              <w:ind w:hanging="540"/>
              <w:jc w:val="center"/>
              <w:rPr>
                <w:rFonts w:ascii="Noto Sans" w:hAnsi="Noto Sans" w:cs="Noto Sans"/>
              </w:rPr>
            </w:pPr>
          </w:p>
          <w:p w:rsidR="00B75B7D" w:rsidRPr="004B773F" w:rsidRDefault="00B75B7D" w:rsidP="00B75B7D">
            <w:pPr>
              <w:pStyle w:val="Textodecuerpo21"/>
              <w:ind w:hanging="540"/>
              <w:jc w:val="center"/>
              <w:rPr>
                <w:rFonts w:ascii="Noto Sans" w:hAnsi="Noto Sans" w:cs="Noto Sans"/>
              </w:rPr>
            </w:pPr>
          </w:p>
        </w:tc>
        <w:tc>
          <w:tcPr>
            <w:tcW w:w="3240" w:type="dxa"/>
            <w:tcBorders>
              <w:bottom w:val="single" w:sz="4" w:space="0" w:color="000000"/>
            </w:tcBorders>
          </w:tcPr>
          <w:p w:rsidR="00B75B7D" w:rsidRPr="004B773F" w:rsidRDefault="00B75B7D" w:rsidP="00B75B7D">
            <w:pPr>
              <w:pStyle w:val="Textodecuerpo21"/>
              <w:snapToGrid w:val="0"/>
              <w:ind w:hanging="540"/>
              <w:jc w:val="center"/>
              <w:rPr>
                <w:rFonts w:ascii="Noto Sans" w:hAnsi="Noto Sans" w:cs="Noto Sans"/>
                <w:b/>
              </w:rPr>
            </w:pPr>
            <w:r w:rsidRPr="004B773F">
              <w:rPr>
                <w:rFonts w:ascii="Noto Sans" w:hAnsi="Noto Sans" w:cs="Noto Sans"/>
                <w:b/>
              </w:rPr>
              <w:t xml:space="preserve">     “EL PARTICIPANTE B”</w:t>
            </w:r>
          </w:p>
          <w:p w:rsidR="00B75B7D" w:rsidRPr="004B773F" w:rsidRDefault="00B75B7D" w:rsidP="00B75B7D">
            <w:pPr>
              <w:pStyle w:val="Textodecuerpo21"/>
              <w:ind w:hanging="540"/>
              <w:jc w:val="center"/>
              <w:rPr>
                <w:rFonts w:ascii="Noto Sans" w:hAnsi="Noto Sans" w:cs="Noto Sans"/>
                <w:b/>
              </w:rPr>
            </w:pPr>
          </w:p>
        </w:tc>
      </w:tr>
      <w:tr w:rsidR="00B75B7D" w:rsidRPr="004B773F" w:rsidTr="00B75B7D">
        <w:tc>
          <w:tcPr>
            <w:tcW w:w="3600" w:type="dxa"/>
            <w:tcBorders>
              <w:top w:val="single" w:sz="4" w:space="0" w:color="000000"/>
            </w:tcBorders>
          </w:tcPr>
          <w:p w:rsidR="00B75B7D" w:rsidRPr="004B773F" w:rsidRDefault="00B75B7D" w:rsidP="00B75B7D">
            <w:pPr>
              <w:pStyle w:val="Ttulo3"/>
              <w:numPr>
                <w:ilvl w:val="0"/>
                <w:numId w:val="0"/>
              </w:numPr>
              <w:snapToGrid w:val="0"/>
              <w:spacing w:before="0" w:after="0"/>
              <w:jc w:val="center"/>
              <w:rPr>
                <w:rFonts w:ascii="Noto Sans" w:hAnsi="Noto Sans" w:cs="Noto Sans"/>
                <w:sz w:val="20"/>
                <w:szCs w:val="20"/>
              </w:rPr>
            </w:pPr>
            <w:r w:rsidRPr="004B773F">
              <w:rPr>
                <w:rFonts w:ascii="Noto Sans" w:hAnsi="Noto Sans" w:cs="Noto Sans"/>
                <w:sz w:val="20"/>
                <w:szCs w:val="20"/>
              </w:rPr>
              <w:t>NOMBRE Y CARGO</w:t>
            </w:r>
          </w:p>
          <w:p w:rsidR="00B75B7D" w:rsidRPr="004B773F" w:rsidRDefault="00B75B7D" w:rsidP="00B75B7D">
            <w:pPr>
              <w:jc w:val="center"/>
              <w:rPr>
                <w:rFonts w:ascii="Noto Sans" w:hAnsi="Noto Sans" w:cs="Noto Sans"/>
                <w:b/>
                <w:sz w:val="20"/>
              </w:rPr>
            </w:pPr>
            <w:r w:rsidRPr="004B773F">
              <w:rPr>
                <w:rFonts w:ascii="Noto Sans" w:hAnsi="Noto Sans" w:cs="Noto Sans"/>
                <w:b/>
                <w:sz w:val="20"/>
              </w:rPr>
              <w:t>DEL APODERADO LEGAL</w:t>
            </w:r>
          </w:p>
        </w:tc>
        <w:tc>
          <w:tcPr>
            <w:tcW w:w="720" w:type="dxa"/>
          </w:tcPr>
          <w:p w:rsidR="00B75B7D" w:rsidRPr="004B773F" w:rsidRDefault="00B75B7D" w:rsidP="00B75B7D">
            <w:pPr>
              <w:pStyle w:val="Textodecuerpo21"/>
              <w:snapToGrid w:val="0"/>
              <w:ind w:hanging="540"/>
              <w:jc w:val="center"/>
              <w:rPr>
                <w:rFonts w:ascii="Noto Sans" w:hAnsi="Noto Sans" w:cs="Noto Sans"/>
              </w:rPr>
            </w:pPr>
          </w:p>
        </w:tc>
        <w:tc>
          <w:tcPr>
            <w:tcW w:w="3240" w:type="dxa"/>
            <w:tcBorders>
              <w:top w:val="single" w:sz="4" w:space="0" w:color="000000"/>
            </w:tcBorders>
          </w:tcPr>
          <w:p w:rsidR="00B75B7D" w:rsidRPr="004B773F" w:rsidRDefault="00B75B7D" w:rsidP="00B75B7D">
            <w:pPr>
              <w:snapToGrid w:val="0"/>
              <w:jc w:val="center"/>
              <w:rPr>
                <w:rFonts w:ascii="Noto Sans" w:hAnsi="Noto Sans" w:cs="Noto Sans"/>
                <w:b/>
                <w:sz w:val="20"/>
              </w:rPr>
            </w:pPr>
            <w:r w:rsidRPr="004B773F">
              <w:rPr>
                <w:rFonts w:ascii="Noto Sans" w:hAnsi="Noto Sans" w:cs="Noto Sans"/>
                <w:b/>
                <w:sz w:val="20"/>
              </w:rPr>
              <w:t xml:space="preserve">NOMBRE Y CARGO </w:t>
            </w:r>
          </w:p>
          <w:p w:rsidR="00B75B7D" w:rsidRPr="004B773F" w:rsidRDefault="00B75B7D" w:rsidP="00B75B7D">
            <w:pPr>
              <w:jc w:val="center"/>
              <w:rPr>
                <w:rFonts w:ascii="Noto Sans" w:hAnsi="Noto Sans" w:cs="Noto Sans"/>
                <w:b/>
                <w:sz w:val="20"/>
              </w:rPr>
            </w:pPr>
            <w:r w:rsidRPr="004B773F">
              <w:rPr>
                <w:rFonts w:ascii="Noto Sans" w:hAnsi="Noto Sans" w:cs="Noto Sans"/>
                <w:b/>
                <w:sz w:val="20"/>
              </w:rPr>
              <w:t>DEL APODERADO LEGAL</w:t>
            </w:r>
          </w:p>
        </w:tc>
      </w:tr>
    </w:tbl>
    <w:p w:rsidR="00B75B7D" w:rsidRPr="004B773F" w:rsidRDefault="00B75B7D" w:rsidP="00B75B7D">
      <w:pPr>
        <w:jc w:val="both"/>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Default="00B75B7D" w:rsidP="00B75B7D">
      <w:pPr>
        <w:rPr>
          <w:rFonts w:ascii="Noto Sans" w:hAnsi="Noto Sans" w:cs="Noto Sans"/>
          <w:sz w:val="20"/>
        </w:rPr>
      </w:pPr>
    </w:p>
    <w:p w:rsidR="00520DE3" w:rsidRDefault="00520DE3" w:rsidP="00B75B7D">
      <w:pPr>
        <w:rPr>
          <w:rFonts w:ascii="Noto Sans" w:hAnsi="Noto Sans" w:cs="Noto Sans"/>
          <w:sz w:val="20"/>
        </w:rPr>
      </w:pPr>
    </w:p>
    <w:p w:rsidR="00520DE3" w:rsidRDefault="00520DE3" w:rsidP="00B75B7D">
      <w:pPr>
        <w:rPr>
          <w:rFonts w:ascii="Noto Sans" w:hAnsi="Noto Sans" w:cs="Noto Sans"/>
          <w:sz w:val="20"/>
        </w:rPr>
      </w:pPr>
    </w:p>
    <w:p w:rsidR="00520DE3" w:rsidRDefault="00520DE3" w:rsidP="00B75B7D">
      <w:pPr>
        <w:rPr>
          <w:rFonts w:ascii="Noto Sans" w:hAnsi="Noto Sans" w:cs="Noto Sans"/>
          <w:sz w:val="20"/>
        </w:rPr>
      </w:pPr>
    </w:p>
    <w:p w:rsidR="00CB7936" w:rsidRPr="004B773F" w:rsidRDefault="00CB7936" w:rsidP="00B75B7D">
      <w:pPr>
        <w:rPr>
          <w:rFonts w:ascii="Noto Sans" w:hAnsi="Noto Sans" w:cs="Noto Sans"/>
          <w:sz w:val="20"/>
        </w:rPr>
      </w:pPr>
    </w:p>
    <w:p w:rsidR="00B75B7D" w:rsidRPr="004B773F" w:rsidRDefault="00B75B7D" w:rsidP="00B75B7D">
      <w:pPr>
        <w:jc w:val="center"/>
        <w:rPr>
          <w:rFonts w:ascii="Noto Sans" w:hAnsi="Noto Sans" w:cs="Noto Sans"/>
          <w:b/>
          <w:sz w:val="20"/>
        </w:rPr>
      </w:pPr>
      <w:r w:rsidRPr="004B773F">
        <w:rPr>
          <w:rFonts w:ascii="Noto Sans" w:hAnsi="Noto Sans" w:cs="Noto Sans"/>
          <w:b/>
          <w:sz w:val="20"/>
        </w:rPr>
        <w:t>ANEXO NÚMERO 3 (TRES)</w:t>
      </w:r>
    </w:p>
    <w:p w:rsidR="00B75B7D" w:rsidRPr="004B773F" w:rsidRDefault="00B75B7D" w:rsidP="00B75B7D">
      <w:pPr>
        <w:rPr>
          <w:rFonts w:ascii="Noto Sans" w:hAnsi="Noto Sans" w:cs="Noto Sans"/>
          <w:b/>
          <w:sz w:val="20"/>
        </w:rPr>
      </w:pPr>
    </w:p>
    <w:p w:rsidR="00B75B7D" w:rsidRPr="004B773F" w:rsidRDefault="00B75B7D" w:rsidP="00B75B7D">
      <w:pPr>
        <w:pStyle w:val="Textoindependiente21"/>
        <w:rPr>
          <w:rFonts w:ascii="Noto Sans" w:hAnsi="Noto Sans" w:cs="Noto Sans"/>
          <w:b/>
          <w:sz w:val="20"/>
        </w:rPr>
      </w:pPr>
      <w:r w:rsidRPr="004B773F">
        <w:rPr>
          <w:rFonts w:ascii="Noto Sans" w:hAnsi="Noto Sans" w:cs="Noto Sans"/>
          <w:b/>
          <w:sz w:val="20"/>
        </w:rPr>
        <w:t>INSTITUTO MEXICANO DEL SEGURO SOCIAL</w:t>
      </w:r>
    </w:p>
    <w:p w:rsidR="00B75B7D" w:rsidRPr="004B773F" w:rsidRDefault="00B75B7D" w:rsidP="00B75B7D">
      <w:pPr>
        <w:pStyle w:val="Textoindependiente21"/>
        <w:rPr>
          <w:rFonts w:ascii="Noto Sans" w:hAnsi="Noto Sans" w:cs="Noto Sans"/>
          <w:b/>
          <w:sz w:val="20"/>
        </w:rPr>
      </w:pPr>
      <w:r w:rsidRPr="004B773F">
        <w:rPr>
          <w:rFonts w:ascii="Noto Sans" w:hAnsi="Noto Sans" w:cs="Noto Sans"/>
          <w:b/>
          <w:sz w:val="20"/>
        </w:rPr>
        <w:t>CONVOCANTE</w:t>
      </w:r>
    </w:p>
    <w:p w:rsidR="00B75B7D" w:rsidRPr="004B773F" w:rsidRDefault="00B75B7D" w:rsidP="00B75B7D">
      <w:pPr>
        <w:jc w:val="both"/>
        <w:rPr>
          <w:rFonts w:ascii="Noto Sans" w:hAnsi="Noto Sans" w:cs="Noto Sans"/>
          <w:b/>
          <w:bCs/>
          <w:sz w:val="20"/>
        </w:rPr>
      </w:pPr>
    </w:p>
    <w:p w:rsidR="00B75B7D" w:rsidRPr="004B773F" w:rsidRDefault="00B75B7D" w:rsidP="00B75B7D">
      <w:pPr>
        <w:jc w:val="both"/>
        <w:rPr>
          <w:rFonts w:ascii="Noto Sans" w:hAnsi="Noto Sans" w:cs="Noto Sans"/>
          <w:sz w:val="20"/>
        </w:rPr>
      </w:pPr>
      <w:r w:rsidRPr="004B773F">
        <w:rPr>
          <w:rFonts w:ascii="Noto Sans" w:hAnsi="Noto Sans" w:cs="Noto Sans"/>
          <w:b/>
          <w:bCs/>
          <w:sz w:val="20"/>
        </w:rPr>
        <w:t>(__________</w:t>
      </w:r>
      <w:r w:rsidRPr="004B773F">
        <w:rPr>
          <w:rFonts w:ascii="Noto Sans" w:hAnsi="Noto Sans" w:cs="Noto Sans"/>
          <w:b/>
          <w:bCs/>
          <w:sz w:val="20"/>
          <w:u w:val="single"/>
        </w:rPr>
        <w:t>NOMBRE</w:t>
      </w:r>
      <w:r w:rsidRPr="004B773F">
        <w:rPr>
          <w:rFonts w:ascii="Noto Sans" w:hAnsi="Noto Sans" w:cs="Noto Sans"/>
          <w:b/>
          <w:bCs/>
          <w:sz w:val="20"/>
        </w:rPr>
        <w:t>________)</w:t>
      </w:r>
      <w:r w:rsidRPr="004B773F">
        <w:rPr>
          <w:rFonts w:ascii="Noto Sans" w:hAnsi="Noto Sans" w:cs="Noto Sans"/>
          <w:sz w:val="20"/>
        </w:rPr>
        <w:t xml:space="preserve"> EN MI CARÁCTER DE REPRESENTANTE LEGAL DE LA </w:t>
      </w:r>
      <w:r w:rsidRPr="004B773F">
        <w:rPr>
          <w:rFonts w:ascii="Noto Sans" w:hAnsi="Noto Sans" w:cs="Noto Sans"/>
          <w:b/>
          <w:bCs/>
          <w:sz w:val="20"/>
        </w:rPr>
        <w:t>(__________</w:t>
      </w:r>
      <w:r w:rsidRPr="004B773F">
        <w:rPr>
          <w:rFonts w:ascii="Noto Sans" w:hAnsi="Noto Sans" w:cs="Noto Sans"/>
          <w:b/>
          <w:bCs/>
          <w:sz w:val="20"/>
          <w:u w:val="single"/>
        </w:rPr>
        <w:t>NOMBRE O RAZÓN SOCIAL DE LA EMPRESA</w:t>
      </w:r>
      <w:r w:rsidRPr="004B773F">
        <w:rPr>
          <w:rFonts w:ascii="Noto Sans" w:hAnsi="Noto Sans" w:cs="Noto Sans"/>
          <w:b/>
          <w:bCs/>
          <w:sz w:val="20"/>
        </w:rPr>
        <w:t>________)</w:t>
      </w:r>
      <w:r w:rsidRPr="004B773F">
        <w:rPr>
          <w:rFonts w:ascii="Noto Sans" w:hAnsi="Noto Sans" w:cs="Noto Sans"/>
          <w:sz w:val="20"/>
        </w:rPr>
        <w:t>, Y EN TÉRMINOS DEL NUMERAL 6, REQUISITOS QUE DEBERAN CUMPLIR LOS LICITANTES,  DE LAS BASES DE LA CONVOCATORIA DE LA NO.______________________________, MANIFIESTO LO SIGUIENTE:</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numPr>
          <w:ilvl w:val="0"/>
          <w:numId w:val="2"/>
        </w:numPr>
        <w:tabs>
          <w:tab w:val="clear" w:pos="720"/>
          <w:tab w:val="num" w:pos="360"/>
        </w:tabs>
        <w:spacing w:line="360" w:lineRule="auto"/>
        <w:ind w:left="357" w:hanging="357"/>
        <w:jc w:val="both"/>
        <w:rPr>
          <w:rFonts w:ascii="Noto Sans" w:hAnsi="Noto Sans" w:cs="Noto Sans"/>
          <w:b/>
          <w:bCs/>
          <w:sz w:val="20"/>
        </w:rPr>
      </w:pPr>
      <w:r w:rsidRPr="004B773F">
        <w:rPr>
          <w:rFonts w:ascii="Noto Sans" w:hAnsi="Noto Sans" w:cs="Noto Sans"/>
          <w:bCs/>
          <w:sz w:val="20"/>
        </w:rPr>
        <w:t>Bajo protesta de decir verdad, por el que manifieste bajo protesta de decir verdad, no encontrarse en alguno de los supuestos establ</w:t>
      </w:r>
      <w:r w:rsidR="00DE1F73">
        <w:rPr>
          <w:rFonts w:ascii="Noto Sans" w:hAnsi="Noto Sans" w:cs="Noto Sans"/>
          <w:bCs/>
          <w:sz w:val="20"/>
        </w:rPr>
        <w:t>ecidos por los artículos 71</w:t>
      </w:r>
      <w:r>
        <w:rPr>
          <w:rFonts w:ascii="Noto Sans" w:hAnsi="Noto Sans" w:cs="Noto Sans"/>
          <w:bCs/>
          <w:sz w:val="20"/>
        </w:rPr>
        <w:t xml:space="preserve"> y 90</w:t>
      </w:r>
      <w:r w:rsidRPr="004B773F">
        <w:rPr>
          <w:rFonts w:ascii="Noto Sans" w:hAnsi="Noto Sans" w:cs="Noto Sans"/>
          <w:bCs/>
          <w:sz w:val="20"/>
        </w:rPr>
        <w:t xml:space="preserve"> de la LAASSP</w:t>
      </w:r>
    </w:p>
    <w:p w:rsidR="00B75B7D" w:rsidRPr="004B773F" w:rsidRDefault="00B75B7D" w:rsidP="00B75B7D">
      <w:pPr>
        <w:spacing w:line="360" w:lineRule="auto"/>
        <w:jc w:val="both"/>
        <w:rPr>
          <w:rFonts w:ascii="Noto Sans" w:hAnsi="Noto Sans" w:cs="Noto Sans"/>
          <w:b/>
          <w:bCs/>
          <w:sz w:val="20"/>
        </w:rPr>
      </w:pPr>
    </w:p>
    <w:p w:rsidR="00B75B7D" w:rsidRPr="004B773F" w:rsidRDefault="00B75B7D" w:rsidP="00B75B7D">
      <w:pPr>
        <w:numPr>
          <w:ilvl w:val="0"/>
          <w:numId w:val="2"/>
        </w:numPr>
        <w:tabs>
          <w:tab w:val="clear" w:pos="720"/>
          <w:tab w:val="num" w:pos="360"/>
        </w:tabs>
        <w:spacing w:line="360" w:lineRule="auto"/>
        <w:ind w:left="357" w:hanging="357"/>
        <w:jc w:val="both"/>
        <w:rPr>
          <w:rFonts w:ascii="Noto Sans" w:hAnsi="Noto Sans" w:cs="Noto Sans"/>
          <w:b/>
          <w:bCs/>
          <w:sz w:val="20"/>
        </w:rPr>
      </w:pPr>
      <w:r w:rsidRPr="004B773F">
        <w:rPr>
          <w:rFonts w:ascii="Noto Sans" w:hAnsi="Noto Sans" w:cs="Noto Sans"/>
          <w:sz w:val="20"/>
        </w:rPr>
        <w:t xml:space="preserve">Bajo protesta de decir verdad, que mi representada se abstendrá por si misma o a través de interpósita persona, de adoptar conductas para que los servidores públicos del </w:t>
      </w:r>
      <w:r w:rsidR="00B95A91" w:rsidRPr="004B773F">
        <w:rPr>
          <w:rFonts w:ascii="Noto Sans" w:hAnsi="Noto Sans" w:cs="Noto Sans"/>
          <w:sz w:val="20"/>
        </w:rPr>
        <w:t>Instituto</w:t>
      </w:r>
      <w:r w:rsidRPr="004B773F">
        <w:rPr>
          <w:rFonts w:ascii="Noto Sans" w:hAnsi="Noto Sans" w:cs="Noto Sans"/>
          <w:sz w:val="20"/>
        </w:rPr>
        <w:t xml:space="preserve"> induzcan o alteren las evaluaciones de las proposiciones, el resultado del procedimiento, u otros aspectos que le otorguen condiciones más ventajosas con relación a los demás participantes</w:t>
      </w:r>
      <w:r w:rsidRPr="004B773F">
        <w:rPr>
          <w:rFonts w:ascii="Noto Sans" w:hAnsi="Noto Sans" w:cs="Noto Sans"/>
          <w:b/>
          <w:bCs/>
          <w:sz w:val="20"/>
        </w:rPr>
        <w:t xml:space="preserve">. </w:t>
      </w:r>
    </w:p>
    <w:p w:rsidR="00B75B7D" w:rsidRPr="004B773F" w:rsidRDefault="00B75B7D" w:rsidP="00B75B7D">
      <w:pPr>
        <w:pStyle w:val="Prrafodelista"/>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LUGAR Y FECHA</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pStyle w:val="Textodecuerpo21"/>
        <w:overflowPunct/>
        <w:jc w:val="center"/>
        <w:textAlignment w:val="auto"/>
        <w:rPr>
          <w:rFonts w:ascii="Noto Sans" w:hAnsi="Noto Sans" w:cs="Noto Sans"/>
        </w:rPr>
      </w:pPr>
      <w:r w:rsidRPr="004B773F">
        <w:rPr>
          <w:rFonts w:ascii="Noto Sans" w:hAnsi="Noto Sans" w:cs="Noto Sans"/>
        </w:rPr>
        <w:t>_______________________________________________________________</w:t>
      </w:r>
    </w:p>
    <w:p w:rsidR="00B75B7D" w:rsidRPr="004B773F" w:rsidRDefault="00B75B7D" w:rsidP="00B75B7D">
      <w:pPr>
        <w:jc w:val="center"/>
        <w:rPr>
          <w:rFonts w:ascii="Noto Sans" w:hAnsi="Noto Sans" w:cs="Noto Sans"/>
          <w:b/>
          <w:bCs/>
          <w:sz w:val="20"/>
        </w:rPr>
      </w:pPr>
      <w:r w:rsidRPr="004B773F">
        <w:rPr>
          <w:rFonts w:ascii="Noto Sans" w:hAnsi="Noto Sans" w:cs="Noto Sans"/>
          <w:b/>
          <w:bCs/>
          <w:sz w:val="20"/>
        </w:rPr>
        <w:t>(NOMBRE Y FIRMA DEL REPRESENTANTE LEGAL)</w:t>
      </w: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sz w:val="20"/>
        </w:rPr>
      </w:pPr>
      <w:r w:rsidRPr="004B773F">
        <w:rPr>
          <w:rFonts w:ascii="Noto Sans" w:hAnsi="Noto Sans" w:cs="Noto Sans"/>
          <w:b/>
          <w:sz w:val="20"/>
        </w:rPr>
        <w:br w:type="page"/>
      </w:r>
    </w:p>
    <w:p w:rsidR="00B75B7D" w:rsidRDefault="00B75B7D" w:rsidP="00B75B7D">
      <w:pPr>
        <w:jc w:val="center"/>
        <w:rPr>
          <w:rFonts w:ascii="Noto Sans" w:hAnsi="Noto Sans" w:cs="Noto Sans"/>
          <w:b/>
          <w:bCs/>
          <w:sz w:val="20"/>
        </w:rPr>
      </w:pPr>
      <w:r w:rsidRPr="004B773F">
        <w:rPr>
          <w:rFonts w:ascii="Noto Sans" w:hAnsi="Noto Sans" w:cs="Noto Sans"/>
          <w:b/>
          <w:sz w:val="20"/>
          <w:lang w:val="es-MX" w:eastAsia="es-MX"/>
        </w:rPr>
        <w:lastRenderedPageBreak/>
        <w:t xml:space="preserve">ANEXO 4 </w:t>
      </w:r>
      <w:r w:rsidRPr="004B773F">
        <w:rPr>
          <w:rFonts w:ascii="Noto Sans" w:hAnsi="Noto Sans" w:cs="Noto Sans"/>
          <w:b/>
          <w:bCs/>
          <w:sz w:val="20"/>
        </w:rPr>
        <w:t xml:space="preserve">“REQUERIMIENTO </w:t>
      </w:r>
      <w:r w:rsidR="00DE1F73">
        <w:rPr>
          <w:rFonts w:ascii="Noto Sans" w:hAnsi="Noto Sans" w:cs="Noto Sans"/>
          <w:b/>
          <w:bCs/>
          <w:sz w:val="20"/>
        </w:rPr>
        <w:t>“</w:t>
      </w:r>
    </w:p>
    <w:p w:rsidR="001B78C8" w:rsidRDefault="001B78C8" w:rsidP="00B75B7D">
      <w:pPr>
        <w:jc w:val="center"/>
        <w:rPr>
          <w:rFonts w:ascii="Noto Sans" w:hAnsi="Noto Sans" w:cs="Noto Sans"/>
          <w:b/>
          <w:bCs/>
          <w:sz w:val="20"/>
        </w:rPr>
      </w:pPr>
    </w:p>
    <w:tbl>
      <w:tblPr>
        <w:tblW w:w="10460" w:type="dxa"/>
        <w:tblInd w:w="75" w:type="dxa"/>
        <w:tblCellMar>
          <w:left w:w="70" w:type="dxa"/>
          <w:right w:w="70" w:type="dxa"/>
        </w:tblCellMar>
        <w:tblLook w:val="04A0" w:firstRow="1" w:lastRow="0" w:firstColumn="1" w:lastColumn="0" w:noHBand="0" w:noVBand="1"/>
      </w:tblPr>
      <w:tblGrid>
        <w:gridCol w:w="400"/>
        <w:gridCol w:w="480"/>
        <w:gridCol w:w="480"/>
        <w:gridCol w:w="480"/>
        <w:gridCol w:w="480"/>
        <w:gridCol w:w="480"/>
        <w:gridCol w:w="4120"/>
        <w:gridCol w:w="400"/>
        <w:gridCol w:w="600"/>
        <w:gridCol w:w="520"/>
        <w:gridCol w:w="1000"/>
        <w:gridCol w:w="1020"/>
      </w:tblGrid>
      <w:tr w:rsidR="001B78C8" w:rsidRPr="001B78C8" w:rsidTr="001B78C8">
        <w:trPr>
          <w:trHeight w:val="360"/>
        </w:trPr>
        <w:tc>
          <w:tcPr>
            <w:tcW w:w="400" w:type="dxa"/>
            <w:tcBorders>
              <w:top w:val="single" w:sz="4" w:space="0" w:color="auto"/>
              <w:left w:val="single" w:sz="4" w:space="0" w:color="auto"/>
              <w:bottom w:val="single" w:sz="4" w:space="0" w:color="auto"/>
              <w:right w:val="single" w:sz="4" w:space="0" w:color="auto"/>
            </w:tcBorders>
            <w:shd w:val="clear" w:color="000000" w:fill="2F75B5"/>
            <w:vAlign w:val="center"/>
            <w:hideMark/>
          </w:tcPr>
          <w:p w:rsidR="001B78C8" w:rsidRPr="001B78C8" w:rsidRDefault="001B78C8" w:rsidP="001B78C8">
            <w:pPr>
              <w:suppressAutoHyphens w:val="0"/>
              <w:jc w:val="center"/>
              <w:rPr>
                <w:rFonts w:ascii="Calibri" w:hAnsi="Calibri" w:cs="Calibri"/>
                <w:b/>
                <w:bCs/>
                <w:color w:val="000000"/>
                <w:sz w:val="14"/>
                <w:szCs w:val="14"/>
                <w:lang w:val="es-MX" w:eastAsia="es-MX"/>
              </w:rPr>
            </w:pPr>
            <w:r w:rsidRPr="001B78C8">
              <w:rPr>
                <w:rFonts w:ascii="Calibri" w:hAnsi="Calibri" w:cs="Calibri"/>
                <w:b/>
                <w:bCs/>
                <w:color w:val="000000"/>
                <w:sz w:val="14"/>
                <w:szCs w:val="14"/>
                <w:lang w:val="es-MX" w:eastAsia="es-MX"/>
              </w:rPr>
              <w:t>No.</w:t>
            </w:r>
          </w:p>
        </w:tc>
        <w:tc>
          <w:tcPr>
            <w:tcW w:w="480" w:type="dxa"/>
            <w:tcBorders>
              <w:top w:val="single" w:sz="4" w:space="0" w:color="auto"/>
              <w:left w:val="nil"/>
              <w:bottom w:val="single" w:sz="4" w:space="0" w:color="auto"/>
              <w:right w:val="single" w:sz="4" w:space="0" w:color="auto"/>
            </w:tcBorders>
            <w:shd w:val="clear" w:color="000000" w:fill="2F75B5"/>
            <w:vAlign w:val="center"/>
            <w:hideMark/>
          </w:tcPr>
          <w:p w:rsidR="001B78C8" w:rsidRPr="001B78C8" w:rsidRDefault="001B78C8" w:rsidP="001B78C8">
            <w:pPr>
              <w:suppressAutoHyphens w:val="0"/>
              <w:jc w:val="center"/>
              <w:rPr>
                <w:rFonts w:ascii="Calibri" w:hAnsi="Calibri" w:cs="Calibri"/>
                <w:b/>
                <w:bCs/>
                <w:color w:val="000000"/>
                <w:sz w:val="14"/>
                <w:szCs w:val="14"/>
                <w:lang w:val="es-MX" w:eastAsia="es-MX"/>
              </w:rPr>
            </w:pPr>
            <w:r w:rsidRPr="001B78C8">
              <w:rPr>
                <w:rFonts w:ascii="Calibri" w:hAnsi="Calibri" w:cs="Calibri"/>
                <w:b/>
                <w:bCs/>
                <w:color w:val="000000"/>
                <w:sz w:val="14"/>
                <w:szCs w:val="14"/>
                <w:lang w:val="es-MX" w:eastAsia="es-MX"/>
              </w:rPr>
              <w:t>GPO</w:t>
            </w:r>
          </w:p>
        </w:tc>
        <w:tc>
          <w:tcPr>
            <w:tcW w:w="480" w:type="dxa"/>
            <w:tcBorders>
              <w:top w:val="single" w:sz="4" w:space="0" w:color="auto"/>
              <w:left w:val="nil"/>
              <w:bottom w:val="single" w:sz="4" w:space="0" w:color="auto"/>
              <w:right w:val="single" w:sz="4" w:space="0" w:color="auto"/>
            </w:tcBorders>
            <w:shd w:val="clear" w:color="000000" w:fill="2F75B5"/>
            <w:vAlign w:val="center"/>
            <w:hideMark/>
          </w:tcPr>
          <w:p w:rsidR="001B78C8" w:rsidRPr="001B78C8" w:rsidRDefault="001B78C8" w:rsidP="001B78C8">
            <w:pPr>
              <w:suppressAutoHyphens w:val="0"/>
              <w:jc w:val="center"/>
              <w:rPr>
                <w:rFonts w:ascii="Calibri" w:hAnsi="Calibri" w:cs="Calibri"/>
                <w:b/>
                <w:bCs/>
                <w:color w:val="000000"/>
                <w:sz w:val="14"/>
                <w:szCs w:val="14"/>
                <w:lang w:val="es-MX" w:eastAsia="es-MX"/>
              </w:rPr>
            </w:pPr>
            <w:r w:rsidRPr="001B78C8">
              <w:rPr>
                <w:rFonts w:ascii="Calibri" w:hAnsi="Calibri" w:cs="Calibri"/>
                <w:b/>
                <w:bCs/>
                <w:color w:val="000000"/>
                <w:sz w:val="14"/>
                <w:szCs w:val="14"/>
                <w:lang w:val="es-MX" w:eastAsia="es-MX"/>
              </w:rPr>
              <w:t>GEN</w:t>
            </w:r>
          </w:p>
        </w:tc>
        <w:tc>
          <w:tcPr>
            <w:tcW w:w="480" w:type="dxa"/>
            <w:tcBorders>
              <w:top w:val="single" w:sz="4" w:space="0" w:color="auto"/>
              <w:left w:val="nil"/>
              <w:bottom w:val="single" w:sz="4" w:space="0" w:color="auto"/>
              <w:right w:val="single" w:sz="4" w:space="0" w:color="auto"/>
            </w:tcBorders>
            <w:shd w:val="clear" w:color="000000" w:fill="2F75B5"/>
            <w:vAlign w:val="center"/>
            <w:hideMark/>
          </w:tcPr>
          <w:p w:rsidR="001B78C8" w:rsidRPr="001B78C8" w:rsidRDefault="001B78C8" w:rsidP="001B78C8">
            <w:pPr>
              <w:suppressAutoHyphens w:val="0"/>
              <w:jc w:val="center"/>
              <w:rPr>
                <w:rFonts w:ascii="Calibri" w:hAnsi="Calibri" w:cs="Calibri"/>
                <w:b/>
                <w:bCs/>
                <w:color w:val="000000"/>
                <w:sz w:val="14"/>
                <w:szCs w:val="14"/>
                <w:lang w:val="es-MX" w:eastAsia="es-MX"/>
              </w:rPr>
            </w:pPr>
            <w:r w:rsidRPr="001B78C8">
              <w:rPr>
                <w:rFonts w:ascii="Calibri" w:hAnsi="Calibri" w:cs="Calibri"/>
                <w:b/>
                <w:bCs/>
                <w:color w:val="000000"/>
                <w:sz w:val="14"/>
                <w:szCs w:val="14"/>
                <w:lang w:val="es-MX" w:eastAsia="es-MX"/>
              </w:rPr>
              <w:t>ESP</w:t>
            </w:r>
          </w:p>
        </w:tc>
        <w:tc>
          <w:tcPr>
            <w:tcW w:w="480" w:type="dxa"/>
            <w:tcBorders>
              <w:top w:val="single" w:sz="4" w:space="0" w:color="auto"/>
              <w:left w:val="nil"/>
              <w:bottom w:val="single" w:sz="4" w:space="0" w:color="auto"/>
              <w:right w:val="single" w:sz="4" w:space="0" w:color="auto"/>
            </w:tcBorders>
            <w:shd w:val="clear" w:color="000000" w:fill="2F75B5"/>
            <w:vAlign w:val="center"/>
            <w:hideMark/>
          </w:tcPr>
          <w:p w:rsidR="001B78C8" w:rsidRPr="001B78C8" w:rsidRDefault="001B78C8" w:rsidP="001B78C8">
            <w:pPr>
              <w:suppressAutoHyphens w:val="0"/>
              <w:jc w:val="center"/>
              <w:rPr>
                <w:rFonts w:ascii="Calibri" w:hAnsi="Calibri" w:cs="Calibri"/>
                <w:b/>
                <w:bCs/>
                <w:color w:val="000000"/>
                <w:sz w:val="14"/>
                <w:szCs w:val="14"/>
                <w:lang w:val="es-MX" w:eastAsia="es-MX"/>
              </w:rPr>
            </w:pPr>
            <w:r w:rsidRPr="001B78C8">
              <w:rPr>
                <w:rFonts w:ascii="Calibri" w:hAnsi="Calibri" w:cs="Calibri"/>
                <w:b/>
                <w:bCs/>
                <w:color w:val="000000"/>
                <w:sz w:val="14"/>
                <w:szCs w:val="14"/>
                <w:lang w:val="es-MX" w:eastAsia="es-MX"/>
              </w:rPr>
              <w:t>DI</w:t>
            </w:r>
          </w:p>
        </w:tc>
        <w:tc>
          <w:tcPr>
            <w:tcW w:w="480" w:type="dxa"/>
            <w:tcBorders>
              <w:top w:val="single" w:sz="4" w:space="0" w:color="auto"/>
              <w:left w:val="nil"/>
              <w:bottom w:val="single" w:sz="4" w:space="0" w:color="auto"/>
              <w:right w:val="single" w:sz="4" w:space="0" w:color="auto"/>
            </w:tcBorders>
            <w:shd w:val="clear" w:color="000000" w:fill="2F75B5"/>
            <w:vAlign w:val="center"/>
            <w:hideMark/>
          </w:tcPr>
          <w:p w:rsidR="001B78C8" w:rsidRPr="001B78C8" w:rsidRDefault="001B78C8" w:rsidP="001B78C8">
            <w:pPr>
              <w:suppressAutoHyphens w:val="0"/>
              <w:jc w:val="center"/>
              <w:rPr>
                <w:rFonts w:ascii="Calibri" w:hAnsi="Calibri" w:cs="Calibri"/>
                <w:b/>
                <w:bCs/>
                <w:color w:val="000000"/>
                <w:sz w:val="14"/>
                <w:szCs w:val="14"/>
                <w:lang w:val="es-MX" w:eastAsia="es-MX"/>
              </w:rPr>
            </w:pPr>
            <w:r w:rsidRPr="001B78C8">
              <w:rPr>
                <w:rFonts w:ascii="Calibri" w:hAnsi="Calibri" w:cs="Calibri"/>
                <w:b/>
                <w:bCs/>
                <w:color w:val="000000"/>
                <w:sz w:val="14"/>
                <w:szCs w:val="14"/>
                <w:lang w:val="es-MX" w:eastAsia="es-MX"/>
              </w:rPr>
              <w:t>VA</w:t>
            </w:r>
          </w:p>
        </w:tc>
        <w:tc>
          <w:tcPr>
            <w:tcW w:w="4120" w:type="dxa"/>
            <w:tcBorders>
              <w:top w:val="single" w:sz="4" w:space="0" w:color="auto"/>
              <w:left w:val="nil"/>
              <w:bottom w:val="single" w:sz="4" w:space="0" w:color="auto"/>
              <w:right w:val="single" w:sz="4" w:space="0" w:color="auto"/>
            </w:tcBorders>
            <w:shd w:val="clear" w:color="000000" w:fill="2F75B5"/>
            <w:vAlign w:val="center"/>
            <w:hideMark/>
          </w:tcPr>
          <w:p w:rsidR="001B78C8" w:rsidRPr="001B78C8" w:rsidRDefault="001B78C8" w:rsidP="001B78C8">
            <w:pPr>
              <w:suppressAutoHyphens w:val="0"/>
              <w:jc w:val="center"/>
              <w:rPr>
                <w:rFonts w:ascii="Calibri" w:hAnsi="Calibri" w:cs="Calibri"/>
                <w:b/>
                <w:bCs/>
                <w:color w:val="000000"/>
                <w:sz w:val="14"/>
                <w:szCs w:val="14"/>
                <w:lang w:val="es-MX" w:eastAsia="es-MX"/>
              </w:rPr>
            </w:pPr>
            <w:r w:rsidRPr="001B78C8">
              <w:rPr>
                <w:rFonts w:ascii="Calibri" w:hAnsi="Calibri" w:cs="Calibri"/>
                <w:b/>
                <w:bCs/>
                <w:color w:val="000000"/>
                <w:sz w:val="14"/>
                <w:szCs w:val="14"/>
                <w:lang w:val="es-MX" w:eastAsia="es-MX"/>
              </w:rPr>
              <w:t>DESCRIPCION</w:t>
            </w:r>
          </w:p>
        </w:tc>
        <w:tc>
          <w:tcPr>
            <w:tcW w:w="400" w:type="dxa"/>
            <w:tcBorders>
              <w:top w:val="single" w:sz="4" w:space="0" w:color="auto"/>
              <w:left w:val="nil"/>
              <w:bottom w:val="single" w:sz="4" w:space="0" w:color="auto"/>
              <w:right w:val="single" w:sz="4" w:space="0" w:color="auto"/>
            </w:tcBorders>
            <w:shd w:val="clear" w:color="000000" w:fill="2F75B5"/>
            <w:vAlign w:val="center"/>
            <w:hideMark/>
          </w:tcPr>
          <w:p w:rsidR="001B78C8" w:rsidRPr="001B78C8" w:rsidRDefault="001B78C8" w:rsidP="001B78C8">
            <w:pPr>
              <w:suppressAutoHyphens w:val="0"/>
              <w:jc w:val="center"/>
              <w:rPr>
                <w:rFonts w:ascii="Calibri" w:hAnsi="Calibri" w:cs="Calibri"/>
                <w:b/>
                <w:bCs/>
                <w:color w:val="000000"/>
                <w:sz w:val="14"/>
                <w:szCs w:val="14"/>
                <w:lang w:val="es-MX" w:eastAsia="es-MX"/>
              </w:rPr>
            </w:pPr>
            <w:r w:rsidRPr="001B78C8">
              <w:rPr>
                <w:rFonts w:ascii="Calibri" w:hAnsi="Calibri" w:cs="Calibri"/>
                <w:b/>
                <w:bCs/>
                <w:color w:val="000000"/>
                <w:sz w:val="14"/>
                <w:szCs w:val="14"/>
                <w:lang w:val="es-MX" w:eastAsia="es-MX"/>
              </w:rPr>
              <w:t>UNI</w:t>
            </w:r>
          </w:p>
        </w:tc>
        <w:tc>
          <w:tcPr>
            <w:tcW w:w="600" w:type="dxa"/>
            <w:tcBorders>
              <w:top w:val="single" w:sz="4" w:space="0" w:color="auto"/>
              <w:left w:val="nil"/>
              <w:bottom w:val="single" w:sz="4" w:space="0" w:color="auto"/>
              <w:right w:val="single" w:sz="4" w:space="0" w:color="auto"/>
            </w:tcBorders>
            <w:shd w:val="clear" w:color="000000" w:fill="2F75B5"/>
            <w:vAlign w:val="center"/>
            <w:hideMark/>
          </w:tcPr>
          <w:p w:rsidR="001B78C8" w:rsidRPr="001B78C8" w:rsidRDefault="001B78C8" w:rsidP="001B78C8">
            <w:pPr>
              <w:suppressAutoHyphens w:val="0"/>
              <w:jc w:val="center"/>
              <w:rPr>
                <w:rFonts w:ascii="Calibri" w:hAnsi="Calibri" w:cs="Calibri"/>
                <w:b/>
                <w:bCs/>
                <w:color w:val="000000"/>
                <w:sz w:val="14"/>
                <w:szCs w:val="14"/>
                <w:lang w:val="es-MX" w:eastAsia="es-MX"/>
              </w:rPr>
            </w:pPr>
            <w:r w:rsidRPr="001B78C8">
              <w:rPr>
                <w:rFonts w:ascii="Calibri" w:hAnsi="Calibri" w:cs="Calibri"/>
                <w:b/>
                <w:bCs/>
                <w:color w:val="000000"/>
                <w:sz w:val="14"/>
                <w:szCs w:val="14"/>
                <w:lang w:val="es-MX" w:eastAsia="es-MX"/>
              </w:rPr>
              <w:t>CANT</w:t>
            </w:r>
          </w:p>
        </w:tc>
        <w:tc>
          <w:tcPr>
            <w:tcW w:w="520" w:type="dxa"/>
            <w:tcBorders>
              <w:top w:val="single" w:sz="4" w:space="0" w:color="auto"/>
              <w:left w:val="nil"/>
              <w:bottom w:val="single" w:sz="4" w:space="0" w:color="auto"/>
              <w:right w:val="single" w:sz="4" w:space="0" w:color="auto"/>
            </w:tcBorders>
            <w:shd w:val="clear" w:color="000000" w:fill="2F75B5"/>
            <w:vAlign w:val="center"/>
            <w:hideMark/>
          </w:tcPr>
          <w:p w:rsidR="001B78C8" w:rsidRPr="001B78C8" w:rsidRDefault="001B78C8" w:rsidP="001B78C8">
            <w:pPr>
              <w:suppressAutoHyphens w:val="0"/>
              <w:jc w:val="center"/>
              <w:rPr>
                <w:rFonts w:ascii="Calibri" w:hAnsi="Calibri" w:cs="Calibri"/>
                <w:b/>
                <w:bCs/>
                <w:color w:val="000000"/>
                <w:sz w:val="14"/>
                <w:szCs w:val="14"/>
                <w:lang w:val="es-MX" w:eastAsia="es-MX"/>
              </w:rPr>
            </w:pPr>
            <w:r w:rsidRPr="001B78C8">
              <w:rPr>
                <w:rFonts w:ascii="Calibri" w:hAnsi="Calibri" w:cs="Calibri"/>
                <w:b/>
                <w:bCs/>
                <w:color w:val="000000"/>
                <w:sz w:val="14"/>
                <w:szCs w:val="14"/>
                <w:lang w:val="es-MX" w:eastAsia="es-MX"/>
              </w:rPr>
              <w:t>TIPO</w:t>
            </w:r>
          </w:p>
        </w:tc>
        <w:tc>
          <w:tcPr>
            <w:tcW w:w="1000" w:type="dxa"/>
            <w:tcBorders>
              <w:top w:val="single" w:sz="4" w:space="0" w:color="auto"/>
              <w:left w:val="nil"/>
              <w:bottom w:val="nil"/>
              <w:right w:val="single" w:sz="4" w:space="0" w:color="auto"/>
            </w:tcBorders>
            <w:shd w:val="clear" w:color="000000" w:fill="2F75B5"/>
            <w:vAlign w:val="center"/>
            <w:hideMark/>
          </w:tcPr>
          <w:p w:rsidR="001B78C8" w:rsidRPr="001B78C8" w:rsidRDefault="001B78C8" w:rsidP="001B78C8">
            <w:pPr>
              <w:suppressAutoHyphens w:val="0"/>
              <w:jc w:val="center"/>
              <w:rPr>
                <w:rFonts w:ascii="Calibri" w:hAnsi="Calibri" w:cs="Calibri"/>
                <w:b/>
                <w:bCs/>
                <w:color w:val="000000"/>
                <w:sz w:val="14"/>
                <w:szCs w:val="14"/>
                <w:lang w:val="es-MX" w:eastAsia="es-MX"/>
              </w:rPr>
            </w:pPr>
            <w:r w:rsidRPr="001B78C8">
              <w:rPr>
                <w:rFonts w:ascii="Calibri" w:hAnsi="Calibri" w:cs="Calibri"/>
                <w:b/>
                <w:bCs/>
                <w:color w:val="000000"/>
                <w:sz w:val="14"/>
                <w:szCs w:val="14"/>
                <w:lang w:val="es-MX" w:eastAsia="es-MX"/>
              </w:rPr>
              <w:t>CANTIDAD MINMIMA</w:t>
            </w:r>
          </w:p>
        </w:tc>
        <w:tc>
          <w:tcPr>
            <w:tcW w:w="1020" w:type="dxa"/>
            <w:tcBorders>
              <w:top w:val="single" w:sz="4" w:space="0" w:color="auto"/>
              <w:left w:val="nil"/>
              <w:bottom w:val="nil"/>
              <w:right w:val="single" w:sz="4" w:space="0" w:color="auto"/>
            </w:tcBorders>
            <w:shd w:val="clear" w:color="000000" w:fill="2F75B5"/>
            <w:vAlign w:val="center"/>
            <w:hideMark/>
          </w:tcPr>
          <w:p w:rsidR="001B78C8" w:rsidRPr="001B78C8" w:rsidRDefault="001B78C8" w:rsidP="001B78C8">
            <w:pPr>
              <w:suppressAutoHyphens w:val="0"/>
              <w:jc w:val="center"/>
              <w:rPr>
                <w:rFonts w:ascii="Calibri" w:hAnsi="Calibri" w:cs="Calibri"/>
                <w:b/>
                <w:bCs/>
                <w:color w:val="000000"/>
                <w:sz w:val="14"/>
                <w:szCs w:val="14"/>
                <w:lang w:val="es-MX" w:eastAsia="es-MX"/>
              </w:rPr>
            </w:pPr>
            <w:r w:rsidRPr="001B78C8">
              <w:rPr>
                <w:rFonts w:ascii="Calibri" w:hAnsi="Calibri" w:cs="Calibri"/>
                <w:b/>
                <w:bCs/>
                <w:color w:val="000000"/>
                <w:sz w:val="14"/>
                <w:szCs w:val="14"/>
                <w:lang w:val="es-MX" w:eastAsia="es-MX"/>
              </w:rPr>
              <w:t>CANTIDAD MAXIMA</w:t>
            </w:r>
          </w:p>
        </w:tc>
      </w:tr>
      <w:tr w:rsidR="001B78C8" w:rsidRPr="001B78C8" w:rsidTr="001B78C8">
        <w:trPr>
          <w:trHeight w:val="1260"/>
        </w:trPr>
        <w:tc>
          <w:tcPr>
            <w:tcW w:w="400" w:type="dxa"/>
            <w:tcBorders>
              <w:top w:val="nil"/>
              <w:left w:val="single" w:sz="4" w:space="0" w:color="auto"/>
              <w:bottom w:val="single" w:sz="4" w:space="0" w:color="auto"/>
              <w:right w:val="single" w:sz="4" w:space="0" w:color="auto"/>
            </w:tcBorders>
            <w:shd w:val="clear" w:color="000000" w:fill="2F75B5"/>
            <w:vAlign w:val="center"/>
            <w:hideMark/>
          </w:tcPr>
          <w:p w:rsidR="001B78C8" w:rsidRPr="001B78C8" w:rsidRDefault="001B78C8" w:rsidP="001B78C8">
            <w:pPr>
              <w:suppressAutoHyphens w:val="0"/>
              <w:jc w:val="center"/>
              <w:rPr>
                <w:rFonts w:ascii="Calibri" w:hAnsi="Calibri" w:cs="Calibri"/>
                <w:b/>
                <w:bCs/>
                <w:color w:val="000000"/>
                <w:sz w:val="14"/>
                <w:szCs w:val="14"/>
                <w:lang w:val="es-MX" w:eastAsia="es-MX"/>
              </w:rPr>
            </w:pPr>
            <w:r w:rsidRPr="001B78C8">
              <w:rPr>
                <w:rFonts w:ascii="Calibri" w:hAnsi="Calibri" w:cs="Calibri"/>
                <w:b/>
                <w:bCs/>
                <w:color w:val="000000"/>
                <w:sz w:val="14"/>
                <w:szCs w:val="14"/>
                <w:lang w:val="es-MX" w:eastAsia="es-MX"/>
              </w:rPr>
              <w:t>1</w:t>
            </w:r>
          </w:p>
        </w:tc>
        <w:tc>
          <w:tcPr>
            <w:tcW w:w="480" w:type="dxa"/>
            <w:tcBorders>
              <w:top w:val="nil"/>
              <w:left w:val="nil"/>
              <w:bottom w:val="single" w:sz="4" w:space="0" w:color="auto"/>
              <w:right w:val="single" w:sz="4" w:space="0" w:color="auto"/>
            </w:tcBorders>
            <w:vAlign w:val="center"/>
            <w:hideMark/>
          </w:tcPr>
          <w:p w:rsidR="001B78C8" w:rsidRPr="001B78C8" w:rsidRDefault="001B78C8" w:rsidP="001B78C8">
            <w:pPr>
              <w:suppressAutoHyphens w:val="0"/>
              <w:jc w:val="center"/>
              <w:rPr>
                <w:rFonts w:ascii="Calibri" w:hAnsi="Calibri" w:cs="Calibri"/>
                <w:color w:val="000000"/>
                <w:sz w:val="14"/>
                <w:szCs w:val="14"/>
                <w:lang w:val="es-MX" w:eastAsia="es-MX"/>
              </w:rPr>
            </w:pPr>
            <w:r w:rsidRPr="001B78C8">
              <w:rPr>
                <w:rFonts w:ascii="Calibri" w:hAnsi="Calibri" w:cs="Calibri"/>
                <w:color w:val="000000"/>
                <w:sz w:val="14"/>
                <w:szCs w:val="14"/>
                <w:lang w:val="es-MX" w:eastAsia="es-MX"/>
              </w:rPr>
              <w:t>379</w:t>
            </w:r>
          </w:p>
        </w:tc>
        <w:tc>
          <w:tcPr>
            <w:tcW w:w="480" w:type="dxa"/>
            <w:tcBorders>
              <w:top w:val="nil"/>
              <w:left w:val="nil"/>
              <w:bottom w:val="single" w:sz="4" w:space="0" w:color="auto"/>
              <w:right w:val="single" w:sz="4" w:space="0" w:color="auto"/>
            </w:tcBorders>
            <w:vAlign w:val="center"/>
            <w:hideMark/>
          </w:tcPr>
          <w:p w:rsidR="001B78C8" w:rsidRPr="001B78C8" w:rsidRDefault="001B78C8" w:rsidP="001B78C8">
            <w:pPr>
              <w:suppressAutoHyphens w:val="0"/>
              <w:jc w:val="center"/>
              <w:rPr>
                <w:rFonts w:ascii="Calibri" w:hAnsi="Calibri" w:cs="Calibri"/>
                <w:color w:val="000000"/>
                <w:sz w:val="14"/>
                <w:szCs w:val="14"/>
                <w:lang w:val="es-MX" w:eastAsia="es-MX"/>
              </w:rPr>
            </w:pPr>
            <w:r w:rsidRPr="001B78C8">
              <w:rPr>
                <w:rFonts w:ascii="Calibri" w:hAnsi="Calibri" w:cs="Calibri"/>
                <w:color w:val="000000"/>
                <w:sz w:val="14"/>
                <w:szCs w:val="14"/>
                <w:lang w:val="es-MX" w:eastAsia="es-MX"/>
              </w:rPr>
              <w:t>327</w:t>
            </w:r>
          </w:p>
        </w:tc>
        <w:tc>
          <w:tcPr>
            <w:tcW w:w="480" w:type="dxa"/>
            <w:tcBorders>
              <w:top w:val="nil"/>
              <w:left w:val="nil"/>
              <w:bottom w:val="single" w:sz="4" w:space="0" w:color="auto"/>
              <w:right w:val="single" w:sz="4" w:space="0" w:color="auto"/>
            </w:tcBorders>
            <w:vAlign w:val="center"/>
            <w:hideMark/>
          </w:tcPr>
          <w:p w:rsidR="001B78C8" w:rsidRPr="001B78C8" w:rsidRDefault="001B78C8" w:rsidP="001B78C8">
            <w:pPr>
              <w:suppressAutoHyphens w:val="0"/>
              <w:jc w:val="center"/>
              <w:rPr>
                <w:rFonts w:ascii="Calibri" w:hAnsi="Calibri" w:cs="Calibri"/>
                <w:color w:val="000000"/>
                <w:sz w:val="14"/>
                <w:szCs w:val="14"/>
                <w:lang w:val="es-MX" w:eastAsia="es-MX"/>
              </w:rPr>
            </w:pPr>
            <w:r w:rsidRPr="001B78C8">
              <w:rPr>
                <w:rFonts w:ascii="Calibri" w:hAnsi="Calibri" w:cs="Calibri"/>
                <w:color w:val="000000"/>
                <w:sz w:val="14"/>
                <w:szCs w:val="14"/>
                <w:lang w:val="es-MX" w:eastAsia="es-MX"/>
              </w:rPr>
              <w:t>1895</w:t>
            </w:r>
          </w:p>
        </w:tc>
        <w:tc>
          <w:tcPr>
            <w:tcW w:w="480" w:type="dxa"/>
            <w:tcBorders>
              <w:top w:val="nil"/>
              <w:left w:val="nil"/>
              <w:bottom w:val="single" w:sz="4" w:space="0" w:color="auto"/>
              <w:right w:val="single" w:sz="4" w:space="0" w:color="auto"/>
            </w:tcBorders>
            <w:vAlign w:val="center"/>
            <w:hideMark/>
          </w:tcPr>
          <w:p w:rsidR="001B78C8" w:rsidRPr="001B78C8" w:rsidRDefault="001B78C8" w:rsidP="001B78C8">
            <w:pPr>
              <w:suppressAutoHyphens w:val="0"/>
              <w:jc w:val="center"/>
              <w:rPr>
                <w:rFonts w:ascii="Calibri" w:hAnsi="Calibri" w:cs="Calibri"/>
                <w:color w:val="000000"/>
                <w:sz w:val="14"/>
                <w:szCs w:val="14"/>
                <w:lang w:val="es-MX" w:eastAsia="es-MX"/>
              </w:rPr>
            </w:pPr>
            <w:r w:rsidRPr="001B78C8">
              <w:rPr>
                <w:rFonts w:ascii="Calibri" w:hAnsi="Calibri" w:cs="Calibri"/>
                <w:color w:val="000000"/>
                <w:sz w:val="14"/>
                <w:szCs w:val="14"/>
                <w:lang w:val="es-MX" w:eastAsia="es-MX"/>
              </w:rPr>
              <w:t>00</w:t>
            </w:r>
          </w:p>
        </w:tc>
        <w:tc>
          <w:tcPr>
            <w:tcW w:w="480" w:type="dxa"/>
            <w:tcBorders>
              <w:top w:val="nil"/>
              <w:left w:val="nil"/>
              <w:bottom w:val="single" w:sz="4" w:space="0" w:color="auto"/>
              <w:right w:val="single" w:sz="4" w:space="0" w:color="auto"/>
            </w:tcBorders>
            <w:vAlign w:val="center"/>
            <w:hideMark/>
          </w:tcPr>
          <w:p w:rsidR="001B78C8" w:rsidRPr="001B78C8" w:rsidRDefault="001B78C8" w:rsidP="001B78C8">
            <w:pPr>
              <w:suppressAutoHyphens w:val="0"/>
              <w:jc w:val="center"/>
              <w:rPr>
                <w:rFonts w:ascii="Calibri" w:hAnsi="Calibri" w:cs="Calibri"/>
                <w:color w:val="000000"/>
                <w:sz w:val="14"/>
                <w:szCs w:val="14"/>
                <w:lang w:val="es-MX" w:eastAsia="es-MX"/>
              </w:rPr>
            </w:pPr>
            <w:r w:rsidRPr="001B78C8">
              <w:rPr>
                <w:rFonts w:ascii="Calibri" w:hAnsi="Calibri" w:cs="Calibri"/>
                <w:color w:val="000000"/>
                <w:sz w:val="14"/>
                <w:szCs w:val="14"/>
                <w:lang w:val="es-MX" w:eastAsia="es-MX"/>
              </w:rPr>
              <w:t>01</w:t>
            </w:r>
          </w:p>
        </w:tc>
        <w:tc>
          <w:tcPr>
            <w:tcW w:w="4120" w:type="dxa"/>
            <w:tcBorders>
              <w:top w:val="nil"/>
              <w:left w:val="nil"/>
              <w:bottom w:val="single" w:sz="4" w:space="0" w:color="auto"/>
              <w:right w:val="single" w:sz="4" w:space="0" w:color="auto"/>
            </w:tcBorders>
            <w:vAlign w:val="center"/>
            <w:hideMark/>
          </w:tcPr>
          <w:p w:rsidR="001B78C8" w:rsidRPr="001B78C8" w:rsidRDefault="001B78C8" w:rsidP="001B78C8">
            <w:pPr>
              <w:suppressAutoHyphens w:val="0"/>
              <w:rPr>
                <w:rFonts w:ascii="Calibri" w:hAnsi="Calibri" w:cs="Calibri"/>
                <w:color w:val="000000"/>
                <w:sz w:val="14"/>
                <w:szCs w:val="14"/>
                <w:lang w:val="es-MX" w:eastAsia="es-MX"/>
              </w:rPr>
            </w:pPr>
            <w:r w:rsidRPr="001B78C8">
              <w:rPr>
                <w:rFonts w:ascii="Calibri" w:hAnsi="Calibri" w:cs="Calibri"/>
                <w:color w:val="000000"/>
                <w:sz w:val="14"/>
                <w:szCs w:val="14"/>
                <w:lang w:val="es-MX" w:eastAsia="es-MX"/>
              </w:rPr>
              <w:t>EQUIPO DE VENOCLISIS DE PLASTICO GRADO MÉDICO, ESTERIL, DESECHABLE, PARA USARSE EN BOMBA DE INFUSIÓN.</w:t>
            </w:r>
            <w:r w:rsidRPr="001B78C8">
              <w:rPr>
                <w:rFonts w:ascii="Calibri" w:hAnsi="Calibri" w:cs="Calibri"/>
                <w:color w:val="000000"/>
                <w:sz w:val="14"/>
                <w:szCs w:val="14"/>
                <w:lang w:val="es-MX" w:eastAsia="es-MX"/>
              </w:rPr>
              <w:br/>
              <w:t>CONSTA DE: BAYONETA, FILTRO DE AIRE, CAMARA DE GOTEO FLEXIBLE CON MACROGOTERO, TUBO TRANSPORTADOR, MECANISMO REGULADOR DE FLUJO</w:t>
            </w:r>
          </w:p>
        </w:tc>
        <w:tc>
          <w:tcPr>
            <w:tcW w:w="400" w:type="dxa"/>
            <w:tcBorders>
              <w:top w:val="nil"/>
              <w:left w:val="nil"/>
              <w:bottom w:val="single" w:sz="4" w:space="0" w:color="auto"/>
              <w:right w:val="single" w:sz="4" w:space="0" w:color="auto"/>
            </w:tcBorders>
            <w:vAlign w:val="center"/>
            <w:hideMark/>
          </w:tcPr>
          <w:p w:rsidR="001B78C8" w:rsidRPr="001B78C8" w:rsidRDefault="001B78C8" w:rsidP="001B78C8">
            <w:pPr>
              <w:suppressAutoHyphens w:val="0"/>
              <w:jc w:val="center"/>
              <w:rPr>
                <w:rFonts w:ascii="Calibri" w:hAnsi="Calibri" w:cs="Calibri"/>
                <w:color w:val="000000"/>
                <w:sz w:val="14"/>
                <w:szCs w:val="14"/>
                <w:lang w:val="es-MX" w:eastAsia="es-MX"/>
              </w:rPr>
            </w:pPr>
            <w:r w:rsidRPr="001B78C8">
              <w:rPr>
                <w:rFonts w:ascii="Calibri" w:hAnsi="Calibri" w:cs="Calibri"/>
                <w:color w:val="000000"/>
                <w:sz w:val="14"/>
                <w:szCs w:val="14"/>
                <w:lang w:val="es-MX" w:eastAsia="es-MX"/>
              </w:rPr>
              <w:t>EQP</w:t>
            </w:r>
          </w:p>
        </w:tc>
        <w:tc>
          <w:tcPr>
            <w:tcW w:w="600" w:type="dxa"/>
            <w:tcBorders>
              <w:top w:val="nil"/>
              <w:left w:val="nil"/>
              <w:bottom w:val="single" w:sz="4" w:space="0" w:color="auto"/>
              <w:right w:val="single" w:sz="4" w:space="0" w:color="auto"/>
            </w:tcBorders>
            <w:vAlign w:val="center"/>
            <w:hideMark/>
          </w:tcPr>
          <w:p w:rsidR="001B78C8" w:rsidRPr="001B78C8" w:rsidRDefault="001B78C8" w:rsidP="001B78C8">
            <w:pPr>
              <w:suppressAutoHyphens w:val="0"/>
              <w:jc w:val="center"/>
              <w:rPr>
                <w:rFonts w:ascii="Calibri" w:hAnsi="Calibri" w:cs="Calibri"/>
                <w:color w:val="000000"/>
                <w:sz w:val="14"/>
                <w:szCs w:val="14"/>
                <w:lang w:val="es-MX" w:eastAsia="es-MX"/>
              </w:rPr>
            </w:pPr>
            <w:r w:rsidRPr="001B78C8">
              <w:rPr>
                <w:rFonts w:ascii="Calibri" w:hAnsi="Calibri" w:cs="Calibri"/>
                <w:color w:val="000000"/>
                <w:sz w:val="14"/>
                <w:szCs w:val="14"/>
                <w:lang w:val="es-MX" w:eastAsia="es-MX"/>
              </w:rPr>
              <w:t>1</w:t>
            </w:r>
          </w:p>
        </w:tc>
        <w:tc>
          <w:tcPr>
            <w:tcW w:w="520" w:type="dxa"/>
            <w:tcBorders>
              <w:top w:val="nil"/>
              <w:left w:val="nil"/>
              <w:bottom w:val="single" w:sz="4" w:space="0" w:color="auto"/>
              <w:right w:val="nil"/>
            </w:tcBorders>
            <w:vAlign w:val="center"/>
            <w:hideMark/>
          </w:tcPr>
          <w:p w:rsidR="001B78C8" w:rsidRPr="001B78C8" w:rsidRDefault="001B78C8" w:rsidP="001B78C8">
            <w:pPr>
              <w:suppressAutoHyphens w:val="0"/>
              <w:jc w:val="center"/>
              <w:rPr>
                <w:rFonts w:ascii="Calibri" w:hAnsi="Calibri" w:cs="Calibri"/>
                <w:color w:val="000000"/>
                <w:sz w:val="14"/>
                <w:szCs w:val="14"/>
                <w:lang w:val="es-MX" w:eastAsia="es-MX"/>
              </w:rPr>
            </w:pPr>
            <w:r w:rsidRPr="001B78C8">
              <w:rPr>
                <w:rFonts w:ascii="Calibri" w:hAnsi="Calibri" w:cs="Calibri"/>
                <w:color w:val="000000"/>
                <w:sz w:val="14"/>
                <w:szCs w:val="14"/>
                <w:lang w:val="es-MX" w:eastAsia="es-MX"/>
              </w:rPr>
              <w:t>EQP</w:t>
            </w:r>
          </w:p>
        </w:tc>
        <w:tc>
          <w:tcPr>
            <w:tcW w:w="1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B78C8" w:rsidRPr="001B78C8" w:rsidRDefault="001B78C8" w:rsidP="001B78C8">
            <w:pPr>
              <w:suppressAutoHyphens w:val="0"/>
              <w:jc w:val="center"/>
              <w:rPr>
                <w:rFonts w:ascii="Arial" w:hAnsi="Arial" w:cs="Arial"/>
                <w:color w:val="000000"/>
                <w:sz w:val="14"/>
                <w:szCs w:val="14"/>
                <w:lang w:val="es-MX" w:eastAsia="es-MX"/>
              </w:rPr>
            </w:pPr>
            <w:r w:rsidRPr="001B78C8">
              <w:rPr>
                <w:rFonts w:ascii="Arial" w:hAnsi="Arial" w:cs="Arial"/>
                <w:color w:val="000000"/>
                <w:sz w:val="14"/>
                <w:szCs w:val="14"/>
                <w:lang w:val="es-MX" w:eastAsia="es-MX"/>
              </w:rPr>
              <w:t>7,069</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rsidR="001B78C8" w:rsidRPr="001B78C8" w:rsidRDefault="001B78C8" w:rsidP="001B78C8">
            <w:pPr>
              <w:suppressAutoHyphens w:val="0"/>
              <w:jc w:val="center"/>
              <w:rPr>
                <w:rFonts w:ascii="Arial" w:hAnsi="Arial" w:cs="Arial"/>
                <w:color w:val="000000"/>
                <w:sz w:val="14"/>
                <w:szCs w:val="14"/>
                <w:lang w:val="es-MX" w:eastAsia="es-MX"/>
              </w:rPr>
            </w:pPr>
            <w:r w:rsidRPr="001B78C8">
              <w:rPr>
                <w:rFonts w:ascii="Arial" w:hAnsi="Arial" w:cs="Arial"/>
                <w:color w:val="000000"/>
                <w:sz w:val="14"/>
                <w:szCs w:val="14"/>
                <w:lang w:val="es-MX" w:eastAsia="es-MX"/>
              </w:rPr>
              <w:t>17,673</w:t>
            </w:r>
          </w:p>
        </w:tc>
      </w:tr>
      <w:tr w:rsidR="001B78C8" w:rsidRPr="001B78C8" w:rsidTr="001B78C8">
        <w:trPr>
          <w:trHeight w:val="1080"/>
        </w:trPr>
        <w:tc>
          <w:tcPr>
            <w:tcW w:w="400" w:type="dxa"/>
            <w:tcBorders>
              <w:top w:val="nil"/>
              <w:left w:val="single" w:sz="4" w:space="0" w:color="auto"/>
              <w:bottom w:val="single" w:sz="4" w:space="0" w:color="auto"/>
              <w:right w:val="single" w:sz="4" w:space="0" w:color="auto"/>
            </w:tcBorders>
            <w:shd w:val="clear" w:color="000000" w:fill="2F75B5"/>
            <w:vAlign w:val="center"/>
            <w:hideMark/>
          </w:tcPr>
          <w:p w:rsidR="001B78C8" w:rsidRPr="001B78C8" w:rsidRDefault="001B78C8" w:rsidP="001B78C8">
            <w:pPr>
              <w:suppressAutoHyphens w:val="0"/>
              <w:jc w:val="center"/>
              <w:rPr>
                <w:rFonts w:ascii="Calibri" w:hAnsi="Calibri" w:cs="Calibri"/>
                <w:b/>
                <w:bCs/>
                <w:color w:val="000000"/>
                <w:sz w:val="14"/>
                <w:szCs w:val="14"/>
                <w:lang w:val="es-MX" w:eastAsia="es-MX"/>
              </w:rPr>
            </w:pPr>
            <w:r w:rsidRPr="001B78C8">
              <w:rPr>
                <w:rFonts w:ascii="Calibri" w:hAnsi="Calibri" w:cs="Calibri"/>
                <w:b/>
                <w:bCs/>
                <w:color w:val="000000"/>
                <w:sz w:val="14"/>
                <w:szCs w:val="14"/>
                <w:lang w:val="es-MX" w:eastAsia="es-MX"/>
              </w:rPr>
              <w:t>2</w:t>
            </w:r>
          </w:p>
        </w:tc>
        <w:tc>
          <w:tcPr>
            <w:tcW w:w="480" w:type="dxa"/>
            <w:tcBorders>
              <w:top w:val="nil"/>
              <w:left w:val="nil"/>
              <w:bottom w:val="single" w:sz="4" w:space="0" w:color="auto"/>
              <w:right w:val="single" w:sz="4" w:space="0" w:color="auto"/>
            </w:tcBorders>
            <w:vAlign w:val="center"/>
            <w:hideMark/>
          </w:tcPr>
          <w:p w:rsidR="001B78C8" w:rsidRPr="001B78C8" w:rsidRDefault="001B78C8" w:rsidP="001B78C8">
            <w:pPr>
              <w:suppressAutoHyphens w:val="0"/>
              <w:jc w:val="center"/>
              <w:rPr>
                <w:rFonts w:ascii="Calibri" w:hAnsi="Calibri" w:cs="Calibri"/>
                <w:color w:val="000000"/>
                <w:sz w:val="14"/>
                <w:szCs w:val="14"/>
                <w:lang w:val="es-MX" w:eastAsia="es-MX"/>
              </w:rPr>
            </w:pPr>
            <w:r w:rsidRPr="001B78C8">
              <w:rPr>
                <w:rFonts w:ascii="Calibri" w:hAnsi="Calibri" w:cs="Calibri"/>
                <w:color w:val="000000"/>
                <w:sz w:val="14"/>
                <w:szCs w:val="14"/>
                <w:lang w:val="es-MX" w:eastAsia="es-MX"/>
              </w:rPr>
              <w:t>379</w:t>
            </w:r>
          </w:p>
        </w:tc>
        <w:tc>
          <w:tcPr>
            <w:tcW w:w="480" w:type="dxa"/>
            <w:tcBorders>
              <w:top w:val="nil"/>
              <w:left w:val="nil"/>
              <w:bottom w:val="single" w:sz="4" w:space="0" w:color="auto"/>
              <w:right w:val="single" w:sz="4" w:space="0" w:color="auto"/>
            </w:tcBorders>
            <w:vAlign w:val="center"/>
            <w:hideMark/>
          </w:tcPr>
          <w:p w:rsidR="001B78C8" w:rsidRPr="001B78C8" w:rsidRDefault="001B78C8" w:rsidP="001B78C8">
            <w:pPr>
              <w:suppressAutoHyphens w:val="0"/>
              <w:jc w:val="center"/>
              <w:rPr>
                <w:rFonts w:ascii="Calibri" w:hAnsi="Calibri" w:cs="Calibri"/>
                <w:color w:val="000000"/>
                <w:sz w:val="14"/>
                <w:szCs w:val="14"/>
                <w:lang w:val="es-MX" w:eastAsia="es-MX"/>
              </w:rPr>
            </w:pPr>
            <w:r w:rsidRPr="001B78C8">
              <w:rPr>
                <w:rFonts w:ascii="Calibri" w:hAnsi="Calibri" w:cs="Calibri"/>
                <w:color w:val="000000"/>
                <w:sz w:val="14"/>
                <w:szCs w:val="14"/>
                <w:lang w:val="es-MX" w:eastAsia="es-MX"/>
              </w:rPr>
              <w:t>327</w:t>
            </w:r>
          </w:p>
        </w:tc>
        <w:tc>
          <w:tcPr>
            <w:tcW w:w="480" w:type="dxa"/>
            <w:tcBorders>
              <w:top w:val="nil"/>
              <w:left w:val="nil"/>
              <w:bottom w:val="single" w:sz="4" w:space="0" w:color="auto"/>
              <w:right w:val="single" w:sz="4" w:space="0" w:color="auto"/>
            </w:tcBorders>
            <w:vAlign w:val="center"/>
            <w:hideMark/>
          </w:tcPr>
          <w:p w:rsidR="001B78C8" w:rsidRPr="001B78C8" w:rsidRDefault="001B78C8" w:rsidP="001B78C8">
            <w:pPr>
              <w:suppressAutoHyphens w:val="0"/>
              <w:jc w:val="center"/>
              <w:rPr>
                <w:rFonts w:ascii="Calibri" w:hAnsi="Calibri" w:cs="Calibri"/>
                <w:color w:val="000000"/>
                <w:sz w:val="14"/>
                <w:szCs w:val="14"/>
                <w:lang w:val="es-MX" w:eastAsia="es-MX"/>
              </w:rPr>
            </w:pPr>
            <w:r w:rsidRPr="001B78C8">
              <w:rPr>
                <w:rFonts w:ascii="Calibri" w:hAnsi="Calibri" w:cs="Calibri"/>
                <w:color w:val="000000"/>
                <w:sz w:val="14"/>
                <w:szCs w:val="14"/>
                <w:lang w:val="es-MX" w:eastAsia="es-MX"/>
              </w:rPr>
              <w:t>1911</w:t>
            </w:r>
          </w:p>
        </w:tc>
        <w:tc>
          <w:tcPr>
            <w:tcW w:w="480" w:type="dxa"/>
            <w:tcBorders>
              <w:top w:val="nil"/>
              <w:left w:val="nil"/>
              <w:bottom w:val="single" w:sz="4" w:space="0" w:color="auto"/>
              <w:right w:val="single" w:sz="4" w:space="0" w:color="auto"/>
            </w:tcBorders>
            <w:vAlign w:val="center"/>
            <w:hideMark/>
          </w:tcPr>
          <w:p w:rsidR="001B78C8" w:rsidRPr="001B78C8" w:rsidRDefault="001B78C8" w:rsidP="001B78C8">
            <w:pPr>
              <w:suppressAutoHyphens w:val="0"/>
              <w:jc w:val="center"/>
              <w:rPr>
                <w:rFonts w:ascii="Calibri" w:hAnsi="Calibri" w:cs="Calibri"/>
                <w:color w:val="000000"/>
                <w:sz w:val="14"/>
                <w:szCs w:val="14"/>
                <w:lang w:val="es-MX" w:eastAsia="es-MX"/>
              </w:rPr>
            </w:pPr>
            <w:r w:rsidRPr="001B78C8">
              <w:rPr>
                <w:rFonts w:ascii="Calibri" w:hAnsi="Calibri" w:cs="Calibri"/>
                <w:color w:val="000000"/>
                <w:sz w:val="14"/>
                <w:szCs w:val="14"/>
                <w:lang w:val="es-MX" w:eastAsia="es-MX"/>
              </w:rPr>
              <w:t>00</w:t>
            </w:r>
          </w:p>
        </w:tc>
        <w:tc>
          <w:tcPr>
            <w:tcW w:w="480" w:type="dxa"/>
            <w:tcBorders>
              <w:top w:val="nil"/>
              <w:left w:val="nil"/>
              <w:bottom w:val="single" w:sz="4" w:space="0" w:color="auto"/>
              <w:right w:val="single" w:sz="4" w:space="0" w:color="auto"/>
            </w:tcBorders>
            <w:vAlign w:val="center"/>
            <w:hideMark/>
          </w:tcPr>
          <w:p w:rsidR="001B78C8" w:rsidRPr="001B78C8" w:rsidRDefault="001B78C8" w:rsidP="001B78C8">
            <w:pPr>
              <w:suppressAutoHyphens w:val="0"/>
              <w:jc w:val="center"/>
              <w:rPr>
                <w:rFonts w:ascii="Calibri" w:hAnsi="Calibri" w:cs="Calibri"/>
                <w:color w:val="000000"/>
                <w:sz w:val="14"/>
                <w:szCs w:val="14"/>
                <w:lang w:val="es-MX" w:eastAsia="es-MX"/>
              </w:rPr>
            </w:pPr>
            <w:r w:rsidRPr="001B78C8">
              <w:rPr>
                <w:rFonts w:ascii="Calibri" w:hAnsi="Calibri" w:cs="Calibri"/>
                <w:color w:val="000000"/>
                <w:sz w:val="14"/>
                <w:szCs w:val="14"/>
                <w:lang w:val="es-MX" w:eastAsia="es-MX"/>
              </w:rPr>
              <w:t>01</w:t>
            </w:r>
          </w:p>
        </w:tc>
        <w:tc>
          <w:tcPr>
            <w:tcW w:w="4120" w:type="dxa"/>
            <w:tcBorders>
              <w:top w:val="nil"/>
              <w:left w:val="nil"/>
              <w:bottom w:val="single" w:sz="4" w:space="0" w:color="auto"/>
              <w:right w:val="single" w:sz="4" w:space="0" w:color="auto"/>
            </w:tcBorders>
            <w:vAlign w:val="center"/>
            <w:hideMark/>
          </w:tcPr>
          <w:p w:rsidR="001B78C8" w:rsidRPr="001B78C8" w:rsidRDefault="001B78C8" w:rsidP="001B78C8">
            <w:pPr>
              <w:suppressAutoHyphens w:val="0"/>
              <w:rPr>
                <w:rFonts w:ascii="Calibri" w:hAnsi="Calibri" w:cs="Calibri"/>
                <w:color w:val="000000"/>
                <w:sz w:val="14"/>
                <w:szCs w:val="14"/>
                <w:lang w:val="es-MX" w:eastAsia="es-MX"/>
              </w:rPr>
            </w:pPr>
            <w:r w:rsidRPr="001B78C8">
              <w:rPr>
                <w:rFonts w:ascii="Calibri" w:hAnsi="Calibri" w:cs="Calibri"/>
                <w:color w:val="000000"/>
                <w:sz w:val="14"/>
                <w:szCs w:val="14"/>
                <w:lang w:val="es-MX" w:eastAsia="es-MX"/>
              </w:rPr>
              <w:t>EQUIPO PARA APLICACIÓN DE SOLUCIONES DE VOLUMENES MEDIDOS DE PLASTICO GRADO MÉDICO, ESTERIL, DESECHABLE, PARA USARSE CON BOMBA DE INFUSIÓN. CONSTA DE: BAYONETA, FILTRO DE AIRE, CAMARA BURETA FLEXIBLE CON CAPACIDAD DE 100 ML MINIMO</w:t>
            </w:r>
          </w:p>
        </w:tc>
        <w:tc>
          <w:tcPr>
            <w:tcW w:w="400" w:type="dxa"/>
            <w:tcBorders>
              <w:top w:val="nil"/>
              <w:left w:val="nil"/>
              <w:bottom w:val="single" w:sz="4" w:space="0" w:color="auto"/>
              <w:right w:val="single" w:sz="4" w:space="0" w:color="auto"/>
            </w:tcBorders>
            <w:vAlign w:val="center"/>
            <w:hideMark/>
          </w:tcPr>
          <w:p w:rsidR="001B78C8" w:rsidRPr="001B78C8" w:rsidRDefault="001B78C8" w:rsidP="001B78C8">
            <w:pPr>
              <w:suppressAutoHyphens w:val="0"/>
              <w:jc w:val="center"/>
              <w:rPr>
                <w:rFonts w:ascii="Calibri" w:hAnsi="Calibri" w:cs="Calibri"/>
                <w:color w:val="000000"/>
                <w:sz w:val="14"/>
                <w:szCs w:val="14"/>
                <w:lang w:val="es-MX" w:eastAsia="es-MX"/>
              </w:rPr>
            </w:pPr>
            <w:r w:rsidRPr="001B78C8">
              <w:rPr>
                <w:rFonts w:ascii="Calibri" w:hAnsi="Calibri" w:cs="Calibri"/>
                <w:color w:val="000000"/>
                <w:sz w:val="14"/>
                <w:szCs w:val="14"/>
                <w:lang w:val="es-MX" w:eastAsia="es-MX"/>
              </w:rPr>
              <w:t>EQP</w:t>
            </w:r>
          </w:p>
        </w:tc>
        <w:tc>
          <w:tcPr>
            <w:tcW w:w="600" w:type="dxa"/>
            <w:tcBorders>
              <w:top w:val="nil"/>
              <w:left w:val="nil"/>
              <w:bottom w:val="single" w:sz="4" w:space="0" w:color="auto"/>
              <w:right w:val="single" w:sz="4" w:space="0" w:color="auto"/>
            </w:tcBorders>
            <w:vAlign w:val="center"/>
            <w:hideMark/>
          </w:tcPr>
          <w:p w:rsidR="001B78C8" w:rsidRPr="001B78C8" w:rsidRDefault="001B78C8" w:rsidP="001B78C8">
            <w:pPr>
              <w:suppressAutoHyphens w:val="0"/>
              <w:jc w:val="center"/>
              <w:rPr>
                <w:rFonts w:ascii="Calibri" w:hAnsi="Calibri" w:cs="Calibri"/>
                <w:color w:val="000000"/>
                <w:sz w:val="14"/>
                <w:szCs w:val="14"/>
                <w:lang w:val="es-MX" w:eastAsia="es-MX"/>
              </w:rPr>
            </w:pPr>
            <w:r w:rsidRPr="001B78C8">
              <w:rPr>
                <w:rFonts w:ascii="Calibri" w:hAnsi="Calibri" w:cs="Calibri"/>
                <w:color w:val="000000"/>
                <w:sz w:val="14"/>
                <w:szCs w:val="14"/>
                <w:lang w:val="es-MX" w:eastAsia="es-MX"/>
              </w:rPr>
              <w:t>1</w:t>
            </w:r>
          </w:p>
        </w:tc>
        <w:tc>
          <w:tcPr>
            <w:tcW w:w="520" w:type="dxa"/>
            <w:tcBorders>
              <w:top w:val="nil"/>
              <w:left w:val="nil"/>
              <w:bottom w:val="single" w:sz="4" w:space="0" w:color="auto"/>
              <w:right w:val="nil"/>
            </w:tcBorders>
            <w:vAlign w:val="center"/>
            <w:hideMark/>
          </w:tcPr>
          <w:p w:rsidR="001B78C8" w:rsidRPr="001B78C8" w:rsidRDefault="001B78C8" w:rsidP="001B78C8">
            <w:pPr>
              <w:suppressAutoHyphens w:val="0"/>
              <w:jc w:val="center"/>
              <w:rPr>
                <w:rFonts w:ascii="Calibri" w:hAnsi="Calibri" w:cs="Calibri"/>
                <w:color w:val="000000"/>
                <w:sz w:val="14"/>
                <w:szCs w:val="14"/>
                <w:lang w:val="es-MX" w:eastAsia="es-MX"/>
              </w:rPr>
            </w:pPr>
            <w:r w:rsidRPr="001B78C8">
              <w:rPr>
                <w:rFonts w:ascii="Calibri" w:hAnsi="Calibri" w:cs="Calibri"/>
                <w:color w:val="000000"/>
                <w:sz w:val="14"/>
                <w:szCs w:val="14"/>
                <w:lang w:val="es-MX" w:eastAsia="es-MX"/>
              </w:rPr>
              <w:t>EQP</w:t>
            </w:r>
          </w:p>
        </w:tc>
        <w:tc>
          <w:tcPr>
            <w:tcW w:w="1000" w:type="dxa"/>
            <w:tcBorders>
              <w:top w:val="nil"/>
              <w:left w:val="single" w:sz="4" w:space="0" w:color="auto"/>
              <w:bottom w:val="single" w:sz="4" w:space="0" w:color="auto"/>
              <w:right w:val="single" w:sz="4" w:space="0" w:color="auto"/>
            </w:tcBorders>
            <w:shd w:val="clear" w:color="000000" w:fill="FFFFFF"/>
            <w:vAlign w:val="center"/>
            <w:hideMark/>
          </w:tcPr>
          <w:p w:rsidR="001B78C8" w:rsidRPr="001B78C8" w:rsidRDefault="001B78C8" w:rsidP="001B78C8">
            <w:pPr>
              <w:suppressAutoHyphens w:val="0"/>
              <w:jc w:val="center"/>
              <w:rPr>
                <w:rFonts w:ascii="Arial" w:hAnsi="Arial" w:cs="Arial"/>
                <w:color w:val="000000"/>
                <w:sz w:val="14"/>
                <w:szCs w:val="14"/>
                <w:lang w:val="es-MX" w:eastAsia="es-MX"/>
              </w:rPr>
            </w:pPr>
            <w:r w:rsidRPr="001B78C8">
              <w:rPr>
                <w:rFonts w:ascii="Arial" w:hAnsi="Arial" w:cs="Arial"/>
                <w:color w:val="000000"/>
                <w:sz w:val="14"/>
                <w:szCs w:val="14"/>
                <w:lang w:val="es-MX" w:eastAsia="es-MX"/>
              </w:rPr>
              <w:t>4,601</w:t>
            </w:r>
          </w:p>
        </w:tc>
        <w:tc>
          <w:tcPr>
            <w:tcW w:w="1020" w:type="dxa"/>
            <w:tcBorders>
              <w:top w:val="nil"/>
              <w:left w:val="nil"/>
              <w:bottom w:val="single" w:sz="4" w:space="0" w:color="auto"/>
              <w:right w:val="single" w:sz="4" w:space="0" w:color="auto"/>
            </w:tcBorders>
            <w:shd w:val="clear" w:color="000000" w:fill="FFFFFF"/>
            <w:vAlign w:val="center"/>
            <w:hideMark/>
          </w:tcPr>
          <w:p w:rsidR="001B78C8" w:rsidRPr="001B78C8" w:rsidRDefault="001B78C8" w:rsidP="001B78C8">
            <w:pPr>
              <w:suppressAutoHyphens w:val="0"/>
              <w:jc w:val="center"/>
              <w:rPr>
                <w:rFonts w:ascii="Arial" w:hAnsi="Arial" w:cs="Arial"/>
                <w:color w:val="000000"/>
                <w:sz w:val="14"/>
                <w:szCs w:val="14"/>
                <w:lang w:val="es-MX" w:eastAsia="es-MX"/>
              </w:rPr>
            </w:pPr>
            <w:r w:rsidRPr="001B78C8">
              <w:rPr>
                <w:rFonts w:ascii="Arial" w:hAnsi="Arial" w:cs="Arial"/>
                <w:color w:val="000000"/>
                <w:sz w:val="14"/>
                <w:szCs w:val="14"/>
                <w:lang w:val="es-MX" w:eastAsia="es-MX"/>
              </w:rPr>
              <w:t>11,502</w:t>
            </w:r>
          </w:p>
        </w:tc>
      </w:tr>
      <w:tr w:rsidR="001B78C8" w:rsidRPr="001B78C8" w:rsidTr="001B78C8">
        <w:trPr>
          <w:trHeight w:val="1080"/>
        </w:trPr>
        <w:tc>
          <w:tcPr>
            <w:tcW w:w="400" w:type="dxa"/>
            <w:tcBorders>
              <w:top w:val="nil"/>
              <w:left w:val="single" w:sz="4" w:space="0" w:color="auto"/>
              <w:bottom w:val="single" w:sz="4" w:space="0" w:color="auto"/>
              <w:right w:val="single" w:sz="4" w:space="0" w:color="auto"/>
            </w:tcBorders>
            <w:shd w:val="clear" w:color="000000" w:fill="2F75B5"/>
            <w:vAlign w:val="center"/>
            <w:hideMark/>
          </w:tcPr>
          <w:p w:rsidR="001B78C8" w:rsidRPr="001B78C8" w:rsidRDefault="001B78C8" w:rsidP="001B78C8">
            <w:pPr>
              <w:suppressAutoHyphens w:val="0"/>
              <w:jc w:val="center"/>
              <w:rPr>
                <w:rFonts w:ascii="Calibri" w:hAnsi="Calibri" w:cs="Calibri"/>
                <w:b/>
                <w:bCs/>
                <w:color w:val="000000"/>
                <w:sz w:val="14"/>
                <w:szCs w:val="14"/>
                <w:lang w:val="es-MX" w:eastAsia="es-MX"/>
              </w:rPr>
            </w:pPr>
            <w:r w:rsidRPr="001B78C8">
              <w:rPr>
                <w:rFonts w:ascii="Calibri" w:hAnsi="Calibri" w:cs="Calibri"/>
                <w:b/>
                <w:bCs/>
                <w:color w:val="000000"/>
                <w:sz w:val="14"/>
                <w:szCs w:val="14"/>
                <w:lang w:val="es-MX" w:eastAsia="es-MX"/>
              </w:rPr>
              <w:t>3</w:t>
            </w:r>
          </w:p>
        </w:tc>
        <w:tc>
          <w:tcPr>
            <w:tcW w:w="480" w:type="dxa"/>
            <w:tcBorders>
              <w:top w:val="nil"/>
              <w:left w:val="nil"/>
              <w:bottom w:val="single" w:sz="4" w:space="0" w:color="auto"/>
              <w:right w:val="single" w:sz="4" w:space="0" w:color="auto"/>
            </w:tcBorders>
            <w:vAlign w:val="center"/>
            <w:hideMark/>
          </w:tcPr>
          <w:p w:rsidR="001B78C8" w:rsidRPr="001B78C8" w:rsidRDefault="001B78C8" w:rsidP="001B78C8">
            <w:pPr>
              <w:suppressAutoHyphens w:val="0"/>
              <w:jc w:val="center"/>
              <w:rPr>
                <w:rFonts w:ascii="Calibri" w:hAnsi="Calibri" w:cs="Calibri"/>
                <w:color w:val="000000"/>
                <w:sz w:val="14"/>
                <w:szCs w:val="14"/>
                <w:lang w:val="es-MX" w:eastAsia="es-MX"/>
              </w:rPr>
            </w:pPr>
            <w:r w:rsidRPr="001B78C8">
              <w:rPr>
                <w:rFonts w:ascii="Calibri" w:hAnsi="Calibri" w:cs="Calibri"/>
                <w:color w:val="000000"/>
                <w:sz w:val="14"/>
                <w:szCs w:val="14"/>
                <w:lang w:val="es-MX" w:eastAsia="es-MX"/>
              </w:rPr>
              <w:t>379</w:t>
            </w:r>
          </w:p>
        </w:tc>
        <w:tc>
          <w:tcPr>
            <w:tcW w:w="480" w:type="dxa"/>
            <w:tcBorders>
              <w:top w:val="nil"/>
              <w:left w:val="nil"/>
              <w:bottom w:val="single" w:sz="4" w:space="0" w:color="auto"/>
              <w:right w:val="single" w:sz="4" w:space="0" w:color="auto"/>
            </w:tcBorders>
            <w:vAlign w:val="center"/>
            <w:hideMark/>
          </w:tcPr>
          <w:p w:rsidR="001B78C8" w:rsidRPr="001B78C8" w:rsidRDefault="001B78C8" w:rsidP="001B78C8">
            <w:pPr>
              <w:suppressAutoHyphens w:val="0"/>
              <w:jc w:val="center"/>
              <w:rPr>
                <w:rFonts w:ascii="Calibri" w:hAnsi="Calibri" w:cs="Calibri"/>
                <w:color w:val="000000"/>
                <w:sz w:val="14"/>
                <w:szCs w:val="14"/>
                <w:lang w:val="es-MX" w:eastAsia="es-MX"/>
              </w:rPr>
            </w:pPr>
            <w:r w:rsidRPr="001B78C8">
              <w:rPr>
                <w:rFonts w:ascii="Calibri" w:hAnsi="Calibri" w:cs="Calibri"/>
                <w:color w:val="000000"/>
                <w:sz w:val="14"/>
                <w:szCs w:val="14"/>
                <w:lang w:val="es-MX" w:eastAsia="es-MX"/>
              </w:rPr>
              <w:t>327</w:t>
            </w:r>
          </w:p>
        </w:tc>
        <w:tc>
          <w:tcPr>
            <w:tcW w:w="480" w:type="dxa"/>
            <w:tcBorders>
              <w:top w:val="nil"/>
              <w:left w:val="nil"/>
              <w:bottom w:val="single" w:sz="4" w:space="0" w:color="auto"/>
              <w:right w:val="single" w:sz="4" w:space="0" w:color="auto"/>
            </w:tcBorders>
            <w:vAlign w:val="center"/>
            <w:hideMark/>
          </w:tcPr>
          <w:p w:rsidR="001B78C8" w:rsidRPr="001B78C8" w:rsidRDefault="001B78C8" w:rsidP="001B78C8">
            <w:pPr>
              <w:suppressAutoHyphens w:val="0"/>
              <w:jc w:val="center"/>
              <w:rPr>
                <w:rFonts w:ascii="Calibri" w:hAnsi="Calibri" w:cs="Calibri"/>
                <w:color w:val="000000"/>
                <w:sz w:val="14"/>
                <w:szCs w:val="14"/>
                <w:lang w:val="es-MX" w:eastAsia="es-MX"/>
              </w:rPr>
            </w:pPr>
            <w:r w:rsidRPr="001B78C8">
              <w:rPr>
                <w:rFonts w:ascii="Calibri" w:hAnsi="Calibri" w:cs="Calibri"/>
                <w:color w:val="000000"/>
                <w:sz w:val="14"/>
                <w:szCs w:val="14"/>
                <w:lang w:val="es-MX" w:eastAsia="es-MX"/>
              </w:rPr>
              <w:t>1937</w:t>
            </w:r>
          </w:p>
        </w:tc>
        <w:tc>
          <w:tcPr>
            <w:tcW w:w="480" w:type="dxa"/>
            <w:tcBorders>
              <w:top w:val="nil"/>
              <w:left w:val="nil"/>
              <w:bottom w:val="single" w:sz="4" w:space="0" w:color="auto"/>
              <w:right w:val="single" w:sz="4" w:space="0" w:color="auto"/>
            </w:tcBorders>
            <w:vAlign w:val="center"/>
            <w:hideMark/>
          </w:tcPr>
          <w:p w:rsidR="001B78C8" w:rsidRPr="001B78C8" w:rsidRDefault="001B78C8" w:rsidP="001B78C8">
            <w:pPr>
              <w:suppressAutoHyphens w:val="0"/>
              <w:jc w:val="center"/>
              <w:rPr>
                <w:rFonts w:ascii="Calibri" w:hAnsi="Calibri" w:cs="Calibri"/>
                <w:color w:val="000000"/>
                <w:sz w:val="14"/>
                <w:szCs w:val="14"/>
                <w:lang w:val="es-MX" w:eastAsia="es-MX"/>
              </w:rPr>
            </w:pPr>
            <w:r w:rsidRPr="001B78C8">
              <w:rPr>
                <w:rFonts w:ascii="Calibri" w:hAnsi="Calibri" w:cs="Calibri"/>
                <w:color w:val="000000"/>
                <w:sz w:val="14"/>
                <w:szCs w:val="14"/>
                <w:lang w:val="es-MX" w:eastAsia="es-MX"/>
              </w:rPr>
              <w:t>00</w:t>
            </w:r>
          </w:p>
        </w:tc>
        <w:tc>
          <w:tcPr>
            <w:tcW w:w="480" w:type="dxa"/>
            <w:tcBorders>
              <w:top w:val="nil"/>
              <w:left w:val="nil"/>
              <w:bottom w:val="single" w:sz="4" w:space="0" w:color="auto"/>
              <w:right w:val="single" w:sz="4" w:space="0" w:color="auto"/>
            </w:tcBorders>
            <w:vAlign w:val="center"/>
            <w:hideMark/>
          </w:tcPr>
          <w:p w:rsidR="001B78C8" w:rsidRPr="001B78C8" w:rsidRDefault="001B78C8" w:rsidP="001B78C8">
            <w:pPr>
              <w:suppressAutoHyphens w:val="0"/>
              <w:jc w:val="center"/>
              <w:rPr>
                <w:rFonts w:ascii="Calibri" w:hAnsi="Calibri" w:cs="Calibri"/>
                <w:color w:val="000000"/>
                <w:sz w:val="14"/>
                <w:szCs w:val="14"/>
                <w:lang w:val="es-MX" w:eastAsia="es-MX"/>
              </w:rPr>
            </w:pPr>
            <w:r w:rsidRPr="001B78C8">
              <w:rPr>
                <w:rFonts w:ascii="Calibri" w:hAnsi="Calibri" w:cs="Calibri"/>
                <w:color w:val="000000"/>
                <w:sz w:val="14"/>
                <w:szCs w:val="14"/>
                <w:lang w:val="es-MX" w:eastAsia="es-MX"/>
              </w:rPr>
              <w:t>01</w:t>
            </w:r>
          </w:p>
        </w:tc>
        <w:tc>
          <w:tcPr>
            <w:tcW w:w="4120" w:type="dxa"/>
            <w:tcBorders>
              <w:top w:val="nil"/>
              <w:left w:val="nil"/>
              <w:bottom w:val="single" w:sz="4" w:space="0" w:color="auto"/>
              <w:right w:val="single" w:sz="4" w:space="0" w:color="auto"/>
            </w:tcBorders>
            <w:vAlign w:val="center"/>
            <w:hideMark/>
          </w:tcPr>
          <w:p w:rsidR="001B78C8" w:rsidRPr="001B78C8" w:rsidRDefault="001B78C8" w:rsidP="001B78C8">
            <w:pPr>
              <w:suppressAutoHyphens w:val="0"/>
              <w:rPr>
                <w:rFonts w:ascii="Calibri" w:hAnsi="Calibri" w:cs="Calibri"/>
                <w:color w:val="000000"/>
                <w:sz w:val="14"/>
                <w:szCs w:val="14"/>
                <w:lang w:val="es-MX" w:eastAsia="es-MX"/>
              </w:rPr>
            </w:pPr>
            <w:r w:rsidRPr="001B78C8">
              <w:rPr>
                <w:rFonts w:ascii="Calibri" w:hAnsi="Calibri" w:cs="Calibri"/>
                <w:color w:val="000000"/>
                <w:sz w:val="14"/>
                <w:szCs w:val="14"/>
                <w:lang w:val="es-MX" w:eastAsia="es-MX"/>
              </w:rPr>
              <w:t>EQUIPO PARA APLICACIÓN DE SOLUCIONES PARENTERALES, DE PLASTICO GRADO MÉDICO, ESTERIL, DESECHABLE, PARA USARSE CON BOMBA DE INFUSIÓN. CONSTA DE: BAYONETA, CAMARA DE GOTEO FLEXIBLE, TUBO TRANSPORTADOR, MECANISMO REGULADOR DE FLUJO.</w:t>
            </w:r>
          </w:p>
        </w:tc>
        <w:tc>
          <w:tcPr>
            <w:tcW w:w="400" w:type="dxa"/>
            <w:tcBorders>
              <w:top w:val="nil"/>
              <w:left w:val="nil"/>
              <w:bottom w:val="single" w:sz="4" w:space="0" w:color="auto"/>
              <w:right w:val="single" w:sz="4" w:space="0" w:color="auto"/>
            </w:tcBorders>
            <w:vAlign w:val="center"/>
            <w:hideMark/>
          </w:tcPr>
          <w:p w:rsidR="001B78C8" w:rsidRPr="001B78C8" w:rsidRDefault="001B78C8" w:rsidP="001B78C8">
            <w:pPr>
              <w:suppressAutoHyphens w:val="0"/>
              <w:jc w:val="center"/>
              <w:rPr>
                <w:rFonts w:ascii="Calibri" w:hAnsi="Calibri" w:cs="Calibri"/>
                <w:color w:val="000000"/>
                <w:sz w:val="14"/>
                <w:szCs w:val="14"/>
                <w:lang w:val="es-MX" w:eastAsia="es-MX"/>
              </w:rPr>
            </w:pPr>
            <w:r w:rsidRPr="001B78C8">
              <w:rPr>
                <w:rFonts w:ascii="Calibri" w:hAnsi="Calibri" w:cs="Calibri"/>
                <w:color w:val="000000"/>
                <w:sz w:val="14"/>
                <w:szCs w:val="14"/>
                <w:lang w:val="es-MX" w:eastAsia="es-MX"/>
              </w:rPr>
              <w:t>EQP</w:t>
            </w:r>
          </w:p>
        </w:tc>
        <w:tc>
          <w:tcPr>
            <w:tcW w:w="600" w:type="dxa"/>
            <w:tcBorders>
              <w:top w:val="nil"/>
              <w:left w:val="nil"/>
              <w:bottom w:val="single" w:sz="4" w:space="0" w:color="auto"/>
              <w:right w:val="single" w:sz="4" w:space="0" w:color="auto"/>
            </w:tcBorders>
            <w:vAlign w:val="center"/>
            <w:hideMark/>
          </w:tcPr>
          <w:p w:rsidR="001B78C8" w:rsidRPr="001B78C8" w:rsidRDefault="001B78C8" w:rsidP="001B78C8">
            <w:pPr>
              <w:suppressAutoHyphens w:val="0"/>
              <w:jc w:val="center"/>
              <w:rPr>
                <w:rFonts w:ascii="Calibri" w:hAnsi="Calibri" w:cs="Calibri"/>
                <w:color w:val="000000"/>
                <w:sz w:val="14"/>
                <w:szCs w:val="14"/>
                <w:lang w:val="es-MX" w:eastAsia="es-MX"/>
              </w:rPr>
            </w:pPr>
            <w:r w:rsidRPr="001B78C8">
              <w:rPr>
                <w:rFonts w:ascii="Calibri" w:hAnsi="Calibri" w:cs="Calibri"/>
                <w:color w:val="000000"/>
                <w:sz w:val="14"/>
                <w:szCs w:val="14"/>
                <w:lang w:val="es-MX" w:eastAsia="es-MX"/>
              </w:rPr>
              <w:t>1</w:t>
            </w:r>
          </w:p>
        </w:tc>
        <w:tc>
          <w:tcPr>
            <w:tcW w:w="520" w:type="dxa"/>
            <w:tcBorders>
              <w:top w:val="nil"/>
              <w:left w:val="nil"/>
              <w:bottom w:val="single" w:sz="4" w:space="0" w:color="auto"/>
              <w:right w:val="nil"/>
            </w:tcBorders>
            <w:vAlign w:val="center"/>
            <w:hideMark/>
          </w:tcPr>
          <w:p w:rsidR="001B78C8" w:rsidRPr="001B78C8" w:rsidRDefault="001B78C8" w:rsidP="001B78C8">
            <w:pPr>
              <w:suppressAutoHyphens w:val="0"/>
              <w:jc w:val="center"/>
              <w:rPr>
                <w:rFonts w:ascii="Calibri" w:hAnsi="Calibri" w:cs="Calibri"/>
                <w:color w:val="000000"/>
                <w:sz w:val="14"/>
                <w:szCs w:val="14"/>
                <w:lang w:val="es-MX" w:eastAsia="es-MX"/>
              </w:rPr>
            </w:pPr>
            <w:r w:rsidRPr="001B78C8">
              <w:rPr>
                <w:rFonts w:ascii="Calibri" w:hAnsi="Calibri" w:cs="Calibri"/>
                <w:color w:val="000000"/>
                <w:sz w:val="14"/>
                <w:szCs w:val="14"/>
                <w:lang w:val="es-MX" w:eastAsia="es-MX"/>
              </w:rPr>
              <w:t>EQP</w:t>
            </w:r>
          </w:p>
        </w:tc>
        <w:tc>
          <w:tcPr>
            <w:tcW w:w="1000" w:type="dxa"/>
            <w:tcBorders>
              <w:top w:val="nil"/>
              <w:left w:val="single" w:sz="4" w:space="0" w:color="auto"/>
              <w:bottom w:val="single" w:sz="4" w:space="0" w:color="auto"/>
              <w:right w:val="single" w:sz="4" w:space="0" w:color="auto"/>
            </w:tcBorders>
            <w:shd w:val="clear" w:color="000000" w:fill="FFFFFF"/>
            <w:vAlign w:val="center"/>
            <w:hideMark/>
          </w:tcPr>
          <w:p w:rsidR="001B78C8" w:rsidRPr="001B78C8" w:rsidRDefault="001B78C8" w:rsidP="001B78C8">
            <w:pPr>
              <w:suppressAutoHyphens w:val="0"/>
              <w:jc w:val="center"/>
              <w:rPr>
                <w:rFonts w:ascii="Arial" w:hAnsi="Arial" w:cs="Arial"/>
                <w:color w:val="000000"/>
                <w:sz w:val="14"/>
                <w:szCs w:val="14"/>
                <w:lang w:val="es-MX" w:eastAsia="es-MX"/>
              </w:rPr>
            </w:pPr>
            <w:r w:rsidRPr="001B78C8">
              <w:rPr>
                <w:rFonts w:ascii="Arial" w:hAnsi="Arial" w:cs="Arial"/>
                <w:color w:val="000000"/>
                <w:sz w:val="14"/>
                <w:szCs w:val="14"/>
                <w:lang w:val="es-MX" w:eastAsia="es-MX"/>
              </w:rPr>
              <w:t>794</w:t>
            </w:r>
          </w:p>
        </w:tc>
        <w:tc>
          <w:tcPr>
            <w:tcW w:w="1020" w:type="dxa"/>
            <w:tcBorders>
              <w:top w:val="nil"/>
              <w:left w:val="nil"/>
              <w:bottom w:val="single" w:sz="4" w:space="0" w:color="auto"/>
              <w:right w:val="single" w:sz="4" w:space="0" w:color="auto"/>
            </w:tcBorders>
            <w:shd w:val="clear" w:color="000000" w:fill="FFFFFF"/>
            <w:vAlign w:val="center"/>
            <w:hideMark/>
          </w:tcPr>
          <w:p w:rsidR="001B78C8" w:rsidRPr="001B78C8" w:rsidRDefault="001B78C8" w:rsidP="001B78C8">
            <w:pPr>
              <w:suppressAutoHyphens w:val="0"/>
              <w:jc w:val="center"/>
              <w:rPr>
                <w:rFonts w:ascii="Arial" w:hAnsi="Arial" w:cs="Arial"/>
                <w:color w:val="000000"/>
                <w:sz w:val="14"/>
                <w:szCs w:val="14"/>
                <w:lang w:val="es-MX" w:eastAsia="es-MX"/>
              </w:rPr>
            </w:pPr>
            <w:r w:rsidRPr="001B78C8">
              <w:rPr>
                <w:rFonts w:ascii="Arial" w:hAnsi="Arial" w:cs="Arial"/>
                <w:color w:val="000000"/>
                <w:sz w:val="14"/>
                <w:szCs w:val="14"/>
                <w:lang w:val="es-MX" w:eastAsia="es-MX"/>
              </w:rPr>
              <w:t>1,985</w:t>
            </w:r>
          </w:p>
        </w:tc>
      </w:tr>
    </w:tbl>
    <w:p w:rsidR="001B78C8" w:rsidRDefault="001B78C8" w:rsidP="00B75B7D">
      <w:pPr>
        <w:jc w:val="center"/>
        <w:rPr>
          <w:rFonts w:ascii="Noto Sans" w:hAnsi="Noto Sans" w:cs="Noto Sans"/>
          <w:b/>
          <w:bCs/>
          <w:sz w:val="20"/>
        </w:rPr>
      </w:pPr>
    </w:p>
    <w:p w:rsidR="00862664" w:rsidRDefault="00862664" w:rsidP="00DC565C">
      <w:pPr>
        <w:rPr>
          <w:rFonts w:ascii="Noto Sans" w:hAnsi="Noto Sans" w:cs="Noto Sans"/>
          <w:b/>
          <w:bCs/>
          <w:sz w:val="20"/>
        </w:rPr>
      </w:pPr>
    </w:p>
    <w:p w:rsidR="001B78C8" w:rsidRDefault="001B78C8" w:rsidP="00DC565C">
      <w:pPr>
        <w:rPr>
          <w:rFonts w:ascii="Noto Sans" w:hAnsi="Noto Sans" w:cs="Noto Sans"/>
          <w:b/>
          <w:bCs/>
          <w:sz w:val="20"/>
        </w:rPr>
      </w:pPr>
    </w:p>
    <w:p w:rsidR="001B78C8" w:rsidRDefault="001B78C8" w:rsidP="00DC565C">
      <w:pPr>
        <w:rPr>
          <w:rFonts w:ascii="Noto Sans" w:hAnsi="Noto Sans" w:cs="Noto Sans"/>
          <w:b/>
          <w:bCs/>
          <w:sz w:val="20"/>
        </w:rPr>
      </w:pPr>
    </w:p>
    <w:p w:rsidR="001B78C8" w:rsidRDefault="001B78C8" w:rsidP="00DC565C">
      <w:pPr>
        <w:rPr>
          <w:rFonts w:ascii="Noto Sans" w:hAnsi="Noto Sans" w:cs="Noto Sans"/>
          <w:b/>
          <w:bCs/>
          <w:sz w:val="20"/>
        </w:rPr>
      </w:pPr>
    </w:p>
    <w:p w:rsidR="001B78C8" w:rsidRDefault="001B78C8" w:rsidP="00DC565C">
      <w:pPr>
        <w:rPr>
          <w:rFonts w:ascii="Noto Sans" w:hAnsi="Noto Sans" w:cs="Noto Sans"/>
          <w:b/>
          <w:bCs/>
          <w:sz w:val="20"/>
        </w:rPr>
      </w:pPr>
    </w:p>
    <w:p w:rsidR="001B78C8" w:rsidRDefault="001B78C8" w:rsidP="00DC565C">
      <w:pPr>
        <w:rPr>
          <w:rFonts w:ascii="Noto Sans" w:hAnsi="Noto Sans" w:cs="Noto Sans"/>
          <w:b/>
          <w:bCs/>
          <w:sz w:val="20"/>
        </w:rPr>
      </w:pPr>
    </w:p>
    <w:p w:rsidR="001B78C8" w:rsidRDefault="001B78C8" w:rsidP="00DC565C">
      <w:pPr>
        <w:rPr>
          <w:rFonts w:ascii="Noto Sans" w:hAnsi="Noto Sans" w:cs="Noto Sans"/>
          <w:b/>
          <w:bCs/>
          <w:sz w:val="20"/>
        </w:rPr>
      </w:pPr>
    </w:p>
    <w:p w:rsidR="001B78C8" w:rsidRDefault="001B78C8" w:rsidP="00DC565C">
      <w:pPr>
        <w:rPr>
          <w:rFonts w:ascii="Noto Sans" w:hAnsi="Noto Sans" w:cs="Noto Sans"/>
          <w:b/>
          <w:bCs/>
          <w:sz w:val="20"/>
        </w:rPr>
      </w:pPr>
    </w:p>
    <w:p w:rsidR="001B78C8" w:rsidRDefault="001B78C8" w:rsidP="00DC565C">
      <w:pPr>
        <w:rPr>
          <w:rFonts w:ascii="Noto Sans" w:hAnsi="Noto Sans" w:cs="Noto Sans"/>
          <w:b/>
          <w:bCs/>
          <w:sz w:val="20"/>
        </w:rPr>
      </w:pPr>
    </w:p>
    <w:p w:rsidR="001B78C8" w:rsidRDefault="001B78C8" w:rsidP="00DC565C">
      <w:pPr>
        <w:rPr>
          <w:rFonts w:ascii="Noto Sans" w:hAnsi="Noto Sans" w:cs="Noto Sans"/>
          <w:b/>
          <w:bCs/>
          <w:sz w:val="20"/>
        </w:rPr>
      </w:pPr>
    </w:p>
    <w:p w:rsidR="001B78C8" w:rsidRDefault="001B78C8" w:rsidP="00DC565C">
      <w:pPr>
        <w:rPr>
          <w:rFonts w:ascii="Noto Sans" w:hAnsi="Noto Sans" w:cs="Noto Sans"/>
          <w:b/>
          <w:bCs/>
          <w:sz w:val="20"/>
        </w:rPr>
      </w:pPr>
    </w:p>
    <w:p w:rsidR="001B78C8" w:rsidRDefault="001B78C8" w:rsidP="00DC565C">
      <w:pPr>
        <w:rPr>
          <w:rFonts w:ascii="Noto Sans" w:hAnsi="Noto Sans" w:cs="Noto Sans"/>
          <w:b/>
          <w:bCs/>
          <w:sz w:val="20"/>
        </w:rPr>
      </w:pPr>
    </w:p>
    <w:p w:rsidR="001B78C8" w:rsidRDefault="001B78C8" w:rsidP="00DC565C">
      <w:pPr>
        <w:rPr>
          <w:rFonts w:ascii="Noto Sans" w:hAnsi="Noto Sans" w:cs="Noto Sans"/>
          <w:b/>
          <w:bCs/>
          <w:sz w:val="20"/>
        </w:rPr>
      </w:pPr>
    </w:p>
    <w:p w:rsidR="001B78C8" w:rsidRDefault="001B78C8" w:rsidP="00DC565C">
      <w:pPr>
        <w:rPr>
          <w:rFonts w:ascii="Noto Sans" w:hAnsi="Noto Sans" w:cs="Noto Sans"/>
          <w:b/>
          <w:bCs/>
          <w:sz w:val="20"/>
        </w:rPr>
      </w:pPr>
    </w:p>
    <w:p w:rsidR="001B78C8" w:rsidRDefault="001B78C8" w:rsidP="00DC565C">
      <w:pPr>
        <w:rPr>
          <w:rFonts w:ascii="Noto Sans" w:hAnsi="Noto Sans" w:cs="Noto Sans"/>
          <w:b/>
          <w:bCs/>
          <w:sz w:val="20"/>
        </w:rPr>
      </w:pPr>
    </w:p>
    <w:p w:rsidR="001B78C8" w:rsidRDefault="001B78C8" w:rsidP="00DC565C">
      <w:pPr>
        <w:rPr>
          <w:rFonts w:ascii="Noto Sans" w:hAnsi="Noto Sans" w:cs="Noto Sans"/>
          <w:b/>
          <w:bCs/>
          <w:sz w:val="20"/>
        </w:rPr>
      </w:pPr>
    </w:p>
    <w:p w:rsidR="001B78C8" w:rsidRDefault="001B78C8" w:rsidP="00DC565C">
      <w:pPr>
        <w:rPr>
          <w:rFonts w:ascii="Noto Sans" w:hAnsi="Noto Sans" w:cs="Noto Sans"/>
          <w:b/>
          <w:bCs/>
          <w:sz w:val="20"/>
        </w:rPr>
      </w:pPr>
    </w:p>
    <w:p w:rsidR="001B78C8" w:rsidRDefault="001B78C8" w:rsidP="00DC565C">
      <w:pPr>
        <w:rPr>
          <w:rFonts w:ascii="Noto Sans" w:hAnsi="Noto Sans" w:cs="Noto Sans"/>
          <w:b/>
          <w:bCs/>
          <w:sz w:val="20"/>
        </w:rPr>
      </w:pPr>
    </w:p>
    <w:p w:rsidR="001B78C8" w:rsidRDefault="001B78C8" w:rsidP="00DC565C">
      <w:pPr>
        <w:rPr>
          <w:rFonts w:ascii="Noto Sans" w:hAnsi="Noto Sans" w:cs="Noto Sans"/>
          <w:b/>
          <w:bCs/>
          <w:sz w:val="20"/>
        </w:rPr>
      </w:pPr>
    </w:p>
    <w:p w:rsidR="001B78C8" w:rsidRDefault="001B78C8" w:rsidP="00DC565C">
      <w:pPr>
        <w:rPr>
          <w:rFonts w:ascii="Noto Sans" w:hAnsi="Noto Sans" w:cs="Noto Sans"/>
          <w:b/>
          <w:bCs/>
          <w:sz w:val="20"/>
        </w:rPr>
      </w:pPr>
    </w:p>
    <w:p w:rsidR="001B78C8" w:rsidRDefault="001B78C8" w:rsidP="00DC565C">
      <w:pPr>
        <w:rPr>
          <w:rFonts w:ascii="Noto Sans" w:hAnsi="Noto Sans" w:cs="Noto Sans"/>
          <w:b/>
          <w:bCs/>
          <w:sz w:val="20"/>
        </w:rPr>
      </w:pPr>
    </w:p>
    <w:p w:rsidR="001B78C8" w:rsidRDefault="001B78C8" w:rsidP="00DC565C">
      <w:pPr>
        <w:rPr>
          <w:rFonts w:ascii="Noto Sans" w:hAnsi="Noto Sans" w:cs="Noto Sans"/>
          <w:b/>
          <w:bCs/>
          <w:sz w:val="20"/>
        </w:rPr>
      </w:pPr>
    </w:p>
    <w:p w:rsidR="001B78C8" w:rsidRDefault="001B78C8" w:rsidP="00DC565C">
      <w:pPr>
        <w:rPr>
          <w:rFonts w:ascii="Noto Sans" w:hAnsi="Noto Sans" w:cs="Noto Sans"/>
          <w:b/>
          <w:bCs/>
          <w:sz w:val="20"/>
        </w:rPr>
      </w:pPr>
    </w:p>
    <w:p w:rsidR="001B78C8" w:rsidRDefault="001B78C8" w:rsidP="00DC565C">
      <w:pPr>
        <w:rPr>
          <w:rFonts w:ascii="Noto Sans" w:hAnsi="Noto Sans" w:cs="Noto Sans"/>
          <w:b/>
          <w:bCs/>
          <w:sz w:val="20"/>
        </w:rPr>
      </w:pPr>
    </w:p>
    <w:p w:rsidR="001B78C8" w:rsidRPr="004B773F" w:rsidRDefault="001B78C8" w:rsidP="00DC565C">
      <w:pPr>
        <w:rPr>
          <w:rFonts w:ascii="Noto Sans" w:hAnsi="Noto Sans" w:cs="Noto Sans"/>
          <w:b/>
          <w:bCs/>
          <w:sz w:val="20"/>
        </w:rPr>
      </w:pPr>
    </w:p>
    <w:p w:rsidR="00F6582E" w:rsidRPr="008840B9" w:rsidRDefault="00B75B7D" w:rsidP="00CB7936">
      <w:pPr>
        <w:spacing w:line="360" w:lineRule="auto"/>
        <w:jc w:val="center"/>
        <w:rPr>
          <w:rFonts w:ascii="Noto Sans" w:hAnsi="Noto Sans" w:cs="Noto Sans"/>
          <w:b/>
          <w:bCs/>
          <w:sz w:val="20"/>
          <w:lang w:val="es-ES_tradnl"/>
        </w:rPr>
      </w:pPr>
      <w:r w:rsidRPr="008840B9">
        <w:rPr>
          <w:rFonts w:ascii="Noto Sans" w:hAnsi="Noto Sans" w:cs="Noto Sans"/>
          <w:b/>
          <w:bCs/>
          <w:sz w:val="20"/>
          <w:lang w:val="es-ES_tradnl"/>
        </w:rPr>
        <w:t xml:space="preserve">ANEXO </w:t>
      </w:r>
      <w:r w:rsidR="00A572E0" w:rsidRPr="008840B9">
        <w:rPr>
          <w:rFonts w:ascii="Noto Sans" w:hAnsi="Noto Sans" w:cs="Noto Sans"/>
          <w:b/>
          <w:bCs/>
          <w:sz w:val="20"/>
          <w:lang w:val="es-ES_tradnl"/>
        </w:rPr>
        <w:t>5</w:t>
      </w:r>
    </w:p>
    <w:p w:rsidR="00CB7936" w:rsidRPr="009305B9" w:rsidRDefault="00CB7936" w:rsidP="00CB7936">
      <w:pPr>
        <w:suppressAutoHyphens w:val="0"/>
        <w:ind w:left="-426"/>
        <w:jc w:val="center"/>
        <w:rPr>
          <w:rFonts w:ascii="Arial" w:hAnsi="Arial" w:cs="Arial"/>
          <w:b/>
          <w:sz w:val="20"/>
          <w:lang w:val="es-MX"/>
        </w:rPr>
      </w:pPr>
      <w:r w:rsidRPr="009305B9">
        <w:rPr>
          <w:rFonts w:ascii="Arial" w:hAnsi="Arial" w:cs="Arial"/>
          <w:b/>
          <w:sz w:val="20"/>
          <w:lang w:val="es-MX"/>
        </w:rPr>
        <w:t>Formato carta de compromiso fiscal</w:t>
      </w:r>
    </w:p>
    <w:p w:rsidR="00CB7936" w:rsidRPr="009305B9" w:rsidRDefault="00CB7936" w:rsidP="00CB7936">
      <w:pPr>
        <w:suppressAutoHyphens w:val="0"/>
        <w:ind w:left="-426"/>
        <w:jc w:val="both"/>
        <w:rPr>
          <w:rFonts w:ascii="Arial" w:hAnsi="Arial" w:cs="Arial"/>
          <w:sz w:val="20"/>
          <w:lang w:val="es-MX"/>
        </w:rPr>
      </w:pPr>
    </w:p>
    <w:p w:rsidR="00CB7936" w:rsidRPr="009305B9" w:rsidRDefault="00CB7936" w:rsidP="00CB7936">
      <w:pPr>
        <w:tabs>
          <w:tab w:val="left" w:pos="864"/>
        </w:tabs>
        <w:rPr>
          <w:rFonts w:ascii="Arial" w:hAnsi="Arial" w:cs="Arial"/>
          <w:b/>
          <w:sz w:val="20"/>
        </w:rPr>
      </w:pPr>
      <w:r w:rsidRPr="009305B9">
        <w:rPr>
          <w:rFonts w:ascii="Arial" w:hAnsi="Arial" w:cs="Arial"/>
          <w:b/>
          <w:sz w:val="20"/>
        </w:rPr>
        <w:t>(Deberá presentarse en papel membretado de la empresa)</w:t>
      </w:r>
    </w:p>
    <w:p w:rsidR="00CB7936" w:rsidRPr="009305B9" w:rsidRDefault="00CB7936" w:rsidP="00CB7936">
      <w:pPr>
        <w:tabs>
          <w:tab w:val="left" w:pos="864"/>
        </w:tabs>
        <w:jc w:val="both"/>
        <w:rPr>
          <w:rFonts w:ascii="Arial" w:hAnsi="Arial" w:cs="Arial"/>
          <w:b/>
          <w:sz w:val="20"/>
        </w:rPr>
      </w:pPr>
    </w:p>
    <w:p w:rsidR="00CB7936" w:rsidRPr="009305B9" w:rsidRDefault="00CB7936" w:rsidP="00CB7936">
      <w:pPr>
        <w:tabs>
          <w:tab w:val="left" w:pos="4657"/>
          <w:tab w:val="right" w:pos="10341"/>
        </w:tabs>
        <w:jc w:val="right"/>
        <w:rPr>
          <w:rFonts w:ascii="Arial" w:hAnsi="Arial" w:cs="Arial"/>
          <w:sz w:val="20"/>
          <w:lang w:val="es-MX"/>
        </w:rPr>
      </w:pPr>
      <w:r w:rsidRPr="009305B9">
        <w:rPr>
          <w:rFonts w:ascii="Arial" w:hAnsi="Arial" w:cs="Arial"/>
          <w:sz w:val="20"/>
          <w:lang w:val="es-MX"/>
        </w:rPr>
        <w:lastRenderedPageBreak/>
        <w:t xml:space="preserve">Ciudad de México a, _____ de ___________de </w:t>
      </w:r>
      <w:r w:rsidRPr="009305B9">
        <w:rPr>
          <w:rFonts w:ascii="Arial" w:hAnsi="Arial" w:cs="Arial"/>
          <w:color w:val="000000" w:themeColor="text1"/>
          <w:sz w:val="20"/>
          <w:lang w:val="es-MX"/>
        </w:rPr>
        <w:t>20__</w:t>
      </w:r>
    </w:p>
    <w:p w:rsidR="00CB7936" w:rsidRPr="009305B9" w:rsidRDefault="00CB7936" w:rsidP="00CB7936">
      <w:pPr>
        <w:pStyle w:val="Textoindependiente21"/>
        <w:spacing w:line="240" w:lineRule="auto"/>
        <w:rPr>
          <w:rFonts w:ascii="Arial" w:hAnsi="Arial" w:cs="Arial"/>
          <w:b/>
          <w:sz w:val="20"/>
          <w:lang w:val="es-MX"/>
        </w:rPr>
      </w:pPr>
    </w:p>
    <w:p w:rsidR="00CB7936" w:rsidRPr="009305B9" w:rsidRDefault="00CB7936" w:rsidP="00CB7936">
      <w:pPr>
        <w:spacing w:line="360" w:lineRule="auto"/>
        <w:jc w:val="both"/>
        <w:rPr>
          <w:rFonts w:ascii="Arial" w:hAnsi="Arial" w:cs="Arial"/>
          <w:b/>
          <w:sz w:val="20"/>
        </w:rPr>
      </w:pPr>
      <w:r w:rsidRPr="009305B9">
        <w:rPr>
          <w:rFonts w:ascii="Arial" w:hAnsi="Arial" w:cs="Arial"/>
          <w:b/>
          <w:sz w:val="20"/>
        </w:rPr>
        <w:t>Instituto Mexicano del Seguro Social</w:t>
      </w:r>
    </w:p>
    <w:p w:rsidR="00CB7936" w:rsidRPr="009305B9" w:rsidRDefault="00CB7936" w:rsidP="00CB7936">
      <w:pPr>
        <w:spacing w:line="360" w:lineRule="auto"/>
        <w:jc w:val="both"/>
        <w:rPr>
          <w:rFonts w:ascii="Arial" w:hAnsi="Arial" w:cs="Arial"/>
          <w:b/>
          <w:sz w:val="20"/>
        </w:rPr>
      </w:pPr>
      <w:r w:rsidRPr="009305B9">
        <w:rPr>
          <w:rFonts w:ascii="Arial" w:hAnsi="Arial" w:cs="Arial"/>
          <w:b/>
          <w:sz w:val="20"/>
        </w:rPr>
        <w:t>(Dirigir al Área Convocante)</w:t>
      </w:r>
    </w:p>
    <w:p w:rsidR="00CB7936" w:rsidRPr="009305B9" w:rsidRDefault="00CB7936" w:rsidP="00CB7936">
      <w:pPr>
        <w:spacing w:line="360" w:lineRule="auto"/>
        <w:jc w:val="both"/>
        <w:rPr>
          <w:rFonts w:ascii="Arial" w:hAnsi="Arial" w:cs="Arial"/>
          <w:b/>
          <w:sz w:val="20"/>
        </w:rPr>
      </w:pPr>
      <w:r w:rsidRPr="009305B9">
        <w:rPr>
          <w:rFonts w:ascii="Arial" w:hAnsi="Arial" w:cs="Arial"/>
          <w:b/>
          <w:sz w:val="20"/>
        </w:rPr>
        <w:t>Presente:</w:t>
      </w:r>
    </w:p>
    <w:p w:rsidR="00CB7936" w:rsidRPr="009305B9" w:rsidRDefault="00CB7936" w:rsidP="00CB7936">
      <w:pPr>
        <w:suppressAutoHyphens w:val="0"/>
        <w:jc w:val="both"/>
        <w:rPr>
          <w:rFonts w:ascii="Arial" w:hAnsi="Arial" w:cs="Arial"/>
          <w:sz w:val="20"/>
          <w:lang w:val="es-MX"/>
        </w:rPr>
      </w:pPr>
    </w:p>
    <w:p w:rsidR="00CB7936" w:rsidRPr="009305B9" w:rsidRDefault="00CB7936" w:rsidP="00CB7936">
      <w:pPr>
        <w:widowControl w:val="0"/>
        <w:shd w:val="clear" w:color="auto" w:fill="FFFFFF"/>
        <w:suppressAutoHyphens w:val="0"/>
        <w:overflowPunct w:val="0"/>
        <w:autoSpaceDE w:val="0"/>
        <w:autoSpaceDN w:val="0"/>
        <w:adjustRightInd w:val="0"/>
        <w:jc w:val="both"/>
        <w:textAlignment w:val="baseline"/>
        <w:rPr>
          <w:rFonts w:ascii="Arial" w:hAnsi="Arial" w:cs="Arial"/>
          <w:sz w:val="20"/>
          <w:lang w:val="es-MX"/>
        </w:rPr>
      </w:pPr>
      <w:r w:rsidRPr="009305B9">
        <w:rPr>
          <w:rFonts w:ascii="Arial" w:hAnsi="Arial" w:cs="Arial"/>
          <w:sz w:val="20"/>
          <w:u w:val="single"/>
          <w:lang w:val="es-MX"/>
        </w:rPr>
        <w:t>(Nombre)</w:t>
      </w:r>
      <w:r w:rsidRPr="009305B9">
        <w:rPr>
          <w:rFonts w:ascii="Arial" w:hAnsi="Arial" w:cs="Arial"/>
          <w:sz w:val="20"/>
          <w:lang w:val="es-MX"/>
        </w:rPr>
        <w:t xml:space="preserve"> en mi carácter de _________________________, de la empresa denominada (</w:t>
      </w:r>
      <w:r w:rsidRPr="009305B9">
        <w:rPr>
          <w:rFonts w:ascii="Arial" w:hAnsi="Arial" w:cs="Arial"/>
          <w:sz w:val="20"/>
          <w:u w:val="single"/>
          <w:lang w:val="es-MX"/>
        </w:rPr>
        <w:t>nombre, denominación o razón social de quien otorga el poder</w:t>
      </w:r>
      <w:r w:rsidRPr="009305B9">
        <w:rPr>
          <w:rFonts w:ascii="Arial" w:hAnsi="Arial" w:cs="Arial"/>
          <w:sz w:val="20"/>
          <w:lang w:val="es-MX"/>
        </w:rPr>
        <w:t>) según consta en el testimonio notarial número __________ de fecha __________________otorgado ante Notario Público número ____________ de (</w:t>
      </w:r>
      <w:r w:rsidRPr="009305B9">
        <w:rPr>
          <w:rFonts w:ascii="Arial" w:hAnsi="Arial" w:cs="Arial"/>
          <w:sz w:val="20"/>
          <w:u w:val="single"/>
          <w:lang w:val="es-MX"/>
        </w:rPr>
        <w:t>ciudad en que se otorgó el carácter referido</w:t>
      </w:r>
      <w:r w:rsidRPr="009305B9">
        <w:rPr>
          <w:rFonts w:ascii="Arial" w:hAnsi="Arial" w:cs="Arial"/>
          <w:sz w:val="20"/>
          <w:lang w:val="es-MX"/>
        </w:rPr>
        <w:t>) y que se encuentra registrado bajo el número ______________________ del Registro Público de Comercio de (</w:t>
      </w:r>
      <w:r w:rsidRPr="009305B9">
        <w:rPr>
          <w:rFonts w:ascii="Arial" w:hAnsi="Arial" w:cs="Arial"/>
          <w:sz w:val="20"/>
          <w:u w:val="single"/>
          <w:lang w:val="es-MX"/>
        </w:rPr>
        <w:t>lugar en que se efectuó el registro</w:t>
      </w:r>
      <w:r w:rsidRPr="009305B9">
        <w:rPr>
          <w:rFonts w:ascii="Arial" w:hAnsi="Arial" w:cs="Arial"/>
          <w:sz w:val="20"/>
          <w:lang w:val="es-MX"/>
        </w:rPr>
        <w:t>) por este conducto autorizo a (</w:t>
      </w:r>
      <w:r w:rsidRPr="009305B9">
        <w:rPr>
          <w:rFonts w:ascii="Arial" w:hAnsi="Arial" w:cs="Arial"/>
          <w:sz w:val="20"/>
          <w:u w:val="single"/>
          <w:lang w:val="es-MX"/>
        </w:rPr>
        <w:t>nombre de quien recibe el poder</w:t>
      </w:r>
      <w:r w:rsidRPr="009305B9">
        <w:rPr>
          <w:rFonts w:ascii="Arial" w:hAnsi="Arial" w:cs="Arial"/>
          <w:sz w:val="20"/>
          <w:lang w:val="es-MX"/>
        </w:rPr>
        <w:t>), para que a nombre de mi representada, se encargue de las siguientes gestiones.</w:t>
      </w:r>
    </w:p>
    <w:p w:rsidR="00CB7936" w:rsidRPr="009305B9" w:rsidRDefault="00CB7936" w:rsidP="00CB7936">
      <w:pPr>
        <w:widowControl w:val="0"/>
        <w:shd w:val="clear" w:color="auto" w:fill="FFFFFF"/>
        <w:suppressAutoHyphens w:val="0"/>
        <w:overflowPunct w:val="0"/>
        <w:autoSpaceDE w:val="0"/>
        <w:autoSpaceDN w:val="0"/>
        <w:adjustRightInd w:val="0"/>
        <w:jc w:val="both"/>
        <w:textAlignment w:val="baseline"/>
        <w:rPr>
          <w:rFonts w:ascii="Arial" w:hAnsi="Arial" w:cs="Arial"/>
          <w:b/>
          <w:bCs/>
          <w:sz w:val="20"/>
          <w:lang w:val="es-MX"/>
        </w:rPr>
      </w:pPr>
    </w:p>
    <w:p w:rsidR="00CB7936" w:rsidRPr="009305B9" w:rsidRDefault="00CB7936" w:rsidP="00CB7936">
      <w:pPr>
        <w:tabs>
          <w:tab w:val="left" w:pos="0"/>
        </w:tabs>
        <w:jc w:val="both"/>
        <w:rPr>
          <w:rFonts w:ascii="Arial" w:hAnsi="Arial" w:cs="Arial"/>
          <w:sz w:val="20"/>
          <w:lang w:val="es-MX"/>
        </w:rPr>
      </w:pPr>
      <w:r w:rsidRPr="009305B9">
        <w:rPr>
          <w:rFonts w:ascii="Arial" w:hAnsi="Arial" w:cs="Arial"/>
          <w:sz w:val="20"/>
          <w:lang w:val="es-MX"/>
        </w:rPr>
        <w:t>En caso de resultar adjudicado, me comprometo a entregar al Área Contratante, dentro del plazo legal para la formalización del contrato, lo siguiente:</w:t>
      </w:r>
    </w:p>
    <w:p w:rsidR="00CB7936" w:rsidRPr="009305B9" w:rsidRDefault="00CB7936" w:rsidP="00CB7936">
      <w:pPr>
        <w:tabs>
          <w:tab w:val="left" w:pos="0"/>
        </w:tabs>
        <w:jc w:val="both"/>
        <w:rPr>
          <w:rFonts w:ascii="Arial" w:hAnsi="Arial" w:cs="Arial"/>
          <w:sz w:val="20"/>
          <w:lang w:val="es-MX"/>
        </w:rPr>
      </w:pPr>
    </w:p>
    <w:p w:rsidR="00CB7936" w:rsidRPr="009305B9" w:rsidRDefault="00CB7936">
      <w:pPr>
        <w:numPr>
          <w:ilvl w:val="0"/>
          <w:numId w:val="43"/>
        </w:numPr>
        <w:tabs>
          <w:tab w:val="left" w:pos="851"/>
          <w:tab w:val="left" w:pos="9781"/>
        </w:tabs>
        <w:ind w:left="0" w:firstLine="0"/>
        <w:jc w:val="both"/>
        <w:rPr>
          <w:rFonts w:ascii="Arial" w:hAnsi="Arial" w:cs="Arial"/>
          <w:sz w:val="20"/>
          <w:lang w:val="es-ES_tradnl"/>
        </w:rPr>
      </w:pPr>
      <w:r w:rsidRPr="009305B9">
        <w:rPr>
          <w:rFonts w:ascii="Arial" w:hAnsi="Arial" w:cs="Arial"/>
          <w:sz w:val="20"/>
          <w:lang w:val="es-MX"/>
        </w:rPr>
        <w:t xml:space="preserve">Documento </w:t>
      </w:r>
      <w:r w:rsidRPr="009305B9">
        <w:rPr>
          <w:rFonts w:ascii="Arial" w:hAnsi="Arial" w:cs="Arial"/>
          <w:b/>
          <w:bCs/>
          <w:sz w:val="20"/>
          <w:lang w:val="es-MX"/>
        </w:rPr>
        <w:t>vigente</w:t>
      </w:r>
      <w:r w:rsidRPr="009305B9">
        <w:rPr>
          <w:rFonts w:ascii="Arial" w:hAnsi="Arial" w:cs="Arial"/>
          <w:sz w:val="20"/>
          <w:lang w:val="es-MX"/>
        </w:rPr>
        <w:t xml:space="preserve"> expedido por el SAT, en el que emita </w:t>
      </w:r>
      <w:r w:rsidRPr="009305B9">
        <w:rPr>
          <w:rFonts w:ascii="Arial" w:hAnsi="Arial" w:cs="Arial"/>
          <w:b/>
          <w:bCs/>
          <w:sz w:val="20"/>
          <w:lang w:val="es-MX"/>
        </w:rPr>
        <w:t>opinión favorable a nombre de mi representada sobre el cumplimiento de nuestras obligaciones fiscales,</w:t>
      </w:r>
      <w:r w:rsidRPr="009305B9">
        <w:rPr>
          <w:rFonts w:ascii="Arial" w:hAnsi="Arial" w:cs="Arial"/>
          <w:sz w:val="20"/>
          <w:lang w:val="es-MX"/>
        </w:rPr>
        <w:t xml:space="preserve"> conforme a lo dispuesto por las </w:t>
      </w:r>
      <w:r w:rsidRPr="009305B9">
        <w:rPr>
          <w:rFonts w:ascii="Arial" w:hAnsi="Arial" w:cs="Arial"/>
          <w:sz w:val="20"/>
        </w:rPr>
        <w:t>Reglas 2.1.24, 2.1.28, 2.1.36 y 2.1.37 de la Resolución Miscelánea Fiscal para 2026, publicada en el Diario Oficial de la Federación el 28 de diciembre de 2025</w:t>
      </w:r>
      <w:r w:rsidRPr="009305B9">
        <w:rPr>
          <w:rFonts w:ascii="Arial" w:hAnsi="Arial" w:cs="Arial"/>
          <w:sz w:val="20"/>
          <w:lang w:val="es-ES_tradnl"/>
        </w:rPr>
        <w:t xml:space="preserve">. </w:t>
      </w:r>
    </w:p>
    <w:p w:rsidR="00CB7936" w:rsidRPr="009305B9" w:rsidRDefault="00CB7936" w:rsidP="00CB7936">
      <w:pPr>
        <w:widowControl w:val="0"/>
        <w:shd w:val="clear" w:color="auto" w:fill="FFFFFF"/>
        <w:tabs>
          <w:tab w:val="left" w:pos="851"/>
          <w:tab w:val="left" w:pos="9781"/>
        </w:tabs>
        <w:suppressAutoHyphens w:val="0"/>
        <w:overflowPunct w:val="0"/>
        <w:autoSpaceDE w:val="0"/>
        <w:autoSpaceDN w:val="0"/>
        <w:adjustRightInd w:val="0"/>
        <w:jc w:val="both"/>
        <w:textAlignment w:val="baseline"/>
        <w:rPr>
          <w:rFonts w:ascii="Arial" w:hAnsi="Arial" w:cs="Arial"/>
          <w:sz w:val="20"/>
          <w:lang w:val="es-MX"/>
        </w:rPr>
      </w:pPr>
    </w:p>
    <w:p w:rsidR="00CB7936" w:rsidRPr="009305B9" w:rsidRDefault="00CB7936">
      <w:pPr>
        <w:widowControl w:val="0"/>
        <w:numPr>
          <w:ilvl w:val="0"/>
          <w:numId w:val="43"/>
        </w:numPr>
        <w:shd w:val="clear" w:color="auto" w:fill="FFFFFF"/>
        <w:tabs>
          <w:tab w:val="left" w:pos="851"/>
          <w:tab w:val="left" w:pos="9781"/>
        </w:tabs>
        <w:suppressAutoHyphens w:val="0"/>
        <w:overflowPunct w:val="0"/>
        <w:autoSpaceDE w:val="0"/>
        <w:autoSpaceDN w:val="0"/>
        <w:adjustRightInd w:val="0"/>
        <w:ind w:left="0" w:firstLine="0"/>
        <w:jc w:val="both"/>
        <w:textAlignment w:val="baseline"/>
        <w:rPr>
          <w:rFonts w:ascii="Arial" w:hAnsi="Arial" w:cs="Arial"/>
          <w:sz w:val="20"/>
          <w:lang w:val="es-MX"/>
        </w:rPr>
      </w:pPr>
      <w:r w:rsidRPr="009305B9">
        <w:rPr>
          <w:rFonts w:ascii="Arial" w:hAnsi="Arial" w:cs="Arial"/>
          <w:sz w:val="20"/>
          <w:lang w:val="es-MX"/>
        </w:rPr>
        <w:t xml:space="preserve">Documento </w:t>
      </w:r>
      <w:r w:rsidRPr="009305B9">
        <w:rPr>
          <w:rFonts w:ascii="Arial" w:hAnsi="Arial" w:cs="Arial"/>
          <w:b/>
          <w:bCs/>
          <w:sz w:val="20"/>
          <w:lang w:val="es-MX"/>
        </w:rPr>
        <w:t>vigente</w:t>
      </w:r>
      <w:r w:rsidRPr="009305B9">
        <w:rPr>
          <w:rFonts w:ascii="Arial" w:hAnsi="Arial" w:cs="Arial"/>
          <w:sz w:val="20"/>
          <w:lang w:val="es-MX"/>
        </w:rPr>
        <w:t xml:space="preserve"> expedido por el Instituto Mexicano del Seguro Social, en el que emita </w:t>
      </w:r>
      <w:r w:rsidRPr="009305B9">
        <w:rPr>
          <w:rFonts w:ascii="Arial" w:hAnsi="Arial" w:cs="Arial"/>
          <w:b/>
          <w:bCs/>
          <w:sz w:val="20"/>
          <w:lang w:val="es-MX"/>
        </w:rPr>
        <w:t xml:space="preserve">opinión favorable </w:t>
      </w:r>
      <w:r w:rsidRPr="009305B9">
        <w:rPr>
          <w:rFonts w:ascii="Arial" w:hAnsi="Arial" w:cs="Arial"/>
          <w:bCs/>
          <w:sz w:val="20"/>
          <w:lang w:val="es-MX"/>
        </w:rPr>
        <w:t>a nombre de mi representada sobre el cumplimiento de nuestras</w:t>
      </w:r>
      <w:r w:rsidRPr="009305B9">
        <w:rPr>
          <w:rFonts w:ascii="Arial" w:hAnsi="Arial" w:cs="Arial"/>
          <w:b/>
          <w:bCs/>
          <w:sz w:val="20"/>
          <w:lang w:val="es-MX"/>
        </w:rPr>
        <w:t xml:space="preserve"> Obligaciones Fiscales en Materia de Seguridad Social,</w:t>
      </w:r>
      <w:r w:rsidRPr="009305B9">
        <w:rPr>
          <w:rFonts w:ascii="Arial" w:hAnsi="Arial" w:cs="Arial"/>
          <w:sz w:val="20"/>
          <w:lang w:val="es-MX"/>
        </w:rPr>
        <w:t xml:space="preserve"> conforme a lo dispuesto por el </w:t>
      </w:r>
      <w:r w:rsidRPr="009305B9">
        <w:rPr>
          <w:rFonts w:ascii="Arial" w:hAnsi="Arial" w:cs="Arial"/>
          <w:i/>
          <w:sz w:val="20"/>
          <w:lang w:val="es-MX"/>
        </w:rPr>
        <w:t>ACUERDO 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el 22 de septiembre de 2022</w:t>
      </w:r>
      <w:r w:rsidRPr="009305B9">
        <w:rPr>
          <w:rFonts w:ascii="Arial" w:hAnsi="Arial" w:cs="Arial"/>
          <w:sz w:val="20"/>
        </w:rPr>
        <w:t>, publicado el 04 de mayo de 2023 en el Diario Oficial de la Federación.</w:t>
      </w:r>
    </w:p>
    <w:p w:rsidR="00CB7936" w:rsidRPr="009305B9" w:rsidRDefault="00CB7936" w:rsidP="00CB7936">
      <w:pPr>
        <w:widowControl w:val="0"/>
        <w:shd w:val="clear" w:color="auto" w:fill="FFFFFF"/>
        <w:tabs>
          <w:tab w:val="left" w:pos="851"/>
          <w:tab w:val="left" w:pos="9781"/>
        </w:tabs>
        <w:suppressAutoHyphens w:val="0"/>
        <w:overflowPunct w:val="0"/>
        <w:autoSpaceDE w:val="0"/>
        <w:autoSpaceDN w:val="0"/>
        <w:adjustRightInd w:val="0"/>
        <w:jc w:val="both"/>
        <w:textAlignment w:val="baseline"/>
        <w:rPr>
          <w:rFonts w:ascii="Arial" w:hAnsi="Arial" w:cs="Arial"/>
          <w:sz w:val="20"/>
          <w:lang w:val="es-MX"/>
        </w:rPr>
      </w:pPr>
    </w:p>
    <w:p w:rsidR="00CB7936" w:rsidRPr="009305B9" w:rsidRDefault="00CB7936">
      <w:pPr>
        <w:widowControl w:val="0"/>
        <w:numPr>
          <w:ilvl w:val="0"/>
          <w:numId w:val="43"/>
        </w:numPr>
        <w:shd w:val="clear" w:color="auto" w:fill="FFFFFF"/>
        <w:tabs>
          <w:tab w:val="left" w:pos="851"/>
          <w:tab w:val="left" w:pos="9781"/>
        </w:tabs>
        <w:suppressAutoHyphens w:val="0"/>
        <w:overflowPunct w:val="0"/>
        <w:autoSpaceDE w:val="0"/>
        <w:autoSpaceDN w:val="0"/>
        <w:adjustRightInd w:val="0"/>
        <w:ind w:left="0" w:firstLine="0"/>
        <w:jc w:val="both"/>
        <w:textAlignment w:val="baseline"/>
        <w:rPr>
          <w:rFonts w:ascii="Arial" w:hAnsi="Arial" w:cs="Arial"/>
          <w:sz w:val="20"/>
          <w:lang w:val="es-MX"/>
        </w:rPr>
      </w:pPr>
      <w:r w:rsidRPr="009305B9">
        <w:rPr>
          <w:rFonts w:ascii="Arial" w:hAnsi="Arial" w:cs="Arial"/>
          <w:sz w:val="20"/>
        </w:rPr>
        <w:t>Constancia de Situación Fiscal en Materia de Aportaciones Patronales y Entero de Descuentos, emitida por el INFONAVIT.</w:t>
      </w:r>
    </w:p>
    <w:p w:rsidR="00CB7936" w:rsidRPr="009305B9" w:rsidRDefault="00CB7936" w:rsidP="00CB7936">
      <w:pPr>
        <w:widowControl w:val="0"/>
        <w:shd w:val="clear" w:color="auto" w:fill="FFFFFF"/>
        <w:suppressAutoHyphens w:val="0"/>
        <w:overflowPunct w:val="0"/>
        <w:autoSpaceDE w:val="0"/>
        <w:autoSpaceDN w:val="0"/>
        <w:adjustRightInd w:val="0"/>
        <w:jc w:val="both"/>
        <w:textAlignment w:val="baseline"/>
        <w:rPr>
          <w:rFonts w:ascii="Arial" w:hAnsi="Arial" w:cs="Arial"/>
          <w:sz w:val="20"/>
          <w:lang w:val="es-MX"/>
        </w:rPr>
      </w:pPr>
    </w:p>
    <w:p w:rsidR="00CB7936" w:rsidRPr="009305B9" w:rsidRDefault="00CB7936" w:rsidP="00CB7936">
      <w:pPr>
        <w:widowControl w:val="0"/>
        <w:shd w:val="clear" w:color="auto" w:fill="FFFFFF"/>
        <w:suppressAutoHyphens w:val="0"/>
        <w:overflowPunct w:val="0"/>
        <w:autoSpaceDE w:val="0"/>
        <w:autoSpaceDN w:val="0"/>
        <w:adjustRightInd w:val="0"/>
        <w:jc w:val="both"/>
        <w:textAlignment w:val="baseline"/>
        <w:rPr>
          <w:rFonts w:ascii="Arial" w:hAnsi="Arial" w:cs="Arial"/>
          <w:sz w:val="20"/>
          <w:lang w:val="es-MX"/>
        </w:rPr>
      </w:pPr>
      <w:r w:rsidRPr="009305B9">
        <w:rPr>
          <w:rFonts w:ascii="Arial" w:hAnsi="Arial" w:cs="Arial"/>
          <w:sz w:val="20"/>
          <w:lang w:val="es-MX"/>
        </w:rPr>
        <w:t>O las que se encuentren vigentes al momento de la firma correspondiente, y acepto que serán requisitos previos a la formalización del contrato.”</w:t>
      </w:r>
    </w:p>
    <w:p w:rsidR="00CB7936" w:rsidRPr="009305B9" w:rsidRDefault="00CB7936" w:rsidP="00CB7936">
      <w:pPr>
        <w:widowControl w:val="0"/>
        <w:shd w:val="clear" w:color="auto" w:fill="FFFFFF"/>
        <w:suppressAutoHyphens w:val="0"/>
        <w:overflowPunct w:val="0"/>
        <w:autoSpaceDE w:val="0"/>
        <w:autoSpaceDN w:val="0"/>
        <w:adjustRightInd w:val="0"/>
        <w:jc w:val="both"/>
        <w:textAlignment w:val="baseline"/>
        <w:rPr>
          <w:rFonts w:ascii="Arial" w:hAnsi="Arial" w:cs="Arial"/>
          <w:sz w:val="20"/>
          <w:lang w:val="es-MX" w:eastAsia="es-ES"/>
        </w:rPr>
      </w:pPr>
    </w:p>
    <w:p w:rsidR="00CB7936" w:rsidRPr="009305B9" w:rsidRDefault="00CB7936" w:rsidP="00CB7936">
      <w:pPr>
        <w:rPr>
          <w:rFonts w:ascii="Noto Sans" w:hAnsi="Noto Sans" w:cs="Noto Sans"/>
          <w:sz w:val="20"/>
        </w:rPr>
      </w:pPr>
    </w:p>
    <w:p w:rsidR="00CB7936" w:rsidRDefault="00CB7936" w:rsidP="00CB7936">
      <w:pPr>
        <w:rPr>
          <w:rFonts w:ascii="Noto Sans" w:hAnsi="Noto Sans" w:cs="Noto Sans"/>
          <w:sz w:val="20"/>
        </w:rPr>
      </w:pPr>
    </w:p>
    <w:p w:rsidR="00CB7936" w:rsidRDefault="00CB7936" w:rsidP="00CB7936">
      <w:pPr>
        <w:rPr>
          <w:rFonts w:ascii="Noto Sans" w:hAnsi="Noto Sans" w:cs="Noto Sans"/>
          <w:sz w:val="20"/>
        </w:rPr>
      </w:pPr>
    </w:p>
    <w:p w:rsidR="00CB7936" w:rsidRDefault="00CB7936" w:rsidP="00CB7936">
      <w:pPr>
        <w:rPr>
          <w:rFonts w:ascii="Noto Sans" w:hAnsi="Noto Sans" w:cs="Noto Sans"/>
          <w:sz w:val="20"/>
        </w:rPr>
      </w:pPr>
    </w:p>
    <w:p w:rsidR="00F6582E" w:rsidRDefault="00F6582E" w:rsidP="00B75B7D">
      <w:pPr>
        <w:rPr>
          <w:rFonts w:ascii="Noto Sans" w:hAnsi="Noto Sans" w:cs="Noto Sans"/>
          <w:b/>
          <w:sz w:val="20"/>
          <w:lang w:val="es-MX" w:eastAsia="es-MX"/>
        </w:rPr>
      </w:pPr>
    </w:p>
    <w:p w:rsidR="00B75B7D" w:rsidRPr="004B773F" w:rsidRDefault="00B75B7D" w:rsidP="00B75B7D">
      <w:pPr>
        <w:rPr>
          <w:rFonts w:ascii="Noto Sans" w:hAnsi="Noto Sans" w:cs="Noto Sans"/>
          <w:b/>
          <w:sz w:val="20"/>
          <w:lang w:val="es-MX" w:eastAsia="es-MX"/>
        </w:rPr>
      </w:pPr>
    </w:p>
    <w:p w:rsidR="007C47C0" w:rsidRDefault="007C47C0" w:rsidP="005E5AAB">
      <w:pPr>
        <w:shd w:val="clear" w:color="auto" w:fill="FFFFFF"/>
        <w:ind w:firstLine="288"/>
        <w:jc w:val="center"/>
        <w:rPr>
          <w:rFonts w:ascii="Noto Sans" w:hAnsi="Noto Sans" w:cs="Noto Sans"/>
          <w:b/>
          <w:sz w:val="20"/>
        </w:rPr>
      </w:pPr>
      <w:r>
        <w:rPr>
          <w:rFonts w:ascii="Noto Sans" w:hAnsi="Noto Sans" w:cs="Noto Sans"/>
          <w:b/>
          <w:sz w:val="20"/>
        </w:rPr>
        <w:t>ANEXO 6</w:t>
      </w:r>
    </w:p>
    <w:p w:rsidR="007C47C0" w:rsidRPr="007C47C0" w:rsidRDefault="007C47C0" w:rsidP="005E5AAB">
      <w:pPr>
        <w:shd w:val="clear" w:color="auto" w:fill="FFFFFF"/>
        <w:ind w:firstLine="288"/>
        <w:jc w:val="center"/>
        <w:rPr>
          <w:rFonts w:ascii="Noto Sans" w:hAnsi="Noto Sans" w:cs="Noto Sans"/>
          <w:b/>
          <w:sz w:val="16"/>
          <w:szCs w:val="16"/>
        </w:rPr>
      </w:pPr>
    </w:p>
    <w:p w:rsidR="007C47C0" w:rsidRPr="0035751D" w:rsidRDefault="00247660" w:rsidP="00247660">
      <w:pPr>
        <w:jc w:val="center"/>
        <w:rPr>
          <w:rFonts w:ascii="Noto Sans" w:hAnsi="Noto Sans" w:cs="Noto Sans"/>
          <w:sz w:val="20"/>
        </w:rPr>
      </w:pPr>
      <w:r w:rsidRPr="007C47C0">
        <w:rPr>
          <w:rFonts w:ascii="Geomanist" w:hAnsi="Geomanist" w:cs="Arial"/>
          <w:b/>
          <w:sz w:val="16"/>
          <w:szCs w:val="16"/>
        </w:rPr>
        <w:t xml:space="preserve">FORMATO PARA LA MANIFESTACIÓN QUE DEBERÁ PRESENTAR EL LICITANTE PARA DAR CUMPLIMIENTO AL ARTÍCULO </w:t>
      </w:r>
      <w:r>
        <w:rPr>
          <w:rFonts w:ascii="Geomanist" w:hAnsi="Geomanist" w:cs="Arial"/>
          <w:b/>
          <w:sz w:val="16"/>
          <w:szCs w:val="16"/>
        </w:rPr>
        <w:t xml:space="preserve"> 83 </w:t>
      </w:r>
      <w:r w:rsidRPr="007C47C0">
        <w:rPr>
          <w:rFonts w:ascii="Geomanist" w:hAnsi="Geomanist" w:cs="Arial"/>
          <w:b/>
          <w:sz w:val="16"/>
          <w:szCs w:val="16"/>
        </w:rPr>
        <w:t>DEL REGLAMENTO DE LA LEY</w:t>
      </w:r>
    </w:p>
    <w:p w:rsidR="007C47C0" w:rsidRPr="0035751D" w:rsidRDefault="007C47C0" w:rsidP="007C47C0">
      <w:pPr>
        <w:jc w:val="right"/>
        <w:rPr>
          <w:rFonts w:ascii="Noto Sans" w:hAnsi="Noto Sans" w:cs="Noto Sans"/>
          <w:sz w:val="20"/>
        </w:rPr>
      </w:pPr>
      <w:r w:rsidRPr="0035751D">
        <w:rPr>
          <w:rFonts w:ascii="Noto Sans" w:hAnsi="Noto Sans" w:cs="Noto Sans"/>
          <w:sz w:val="20"/>
        </w:rPr>
        <w:t>_____________de _________de____________________</w:t>
      </w:r>
    </w:p>
    <w:p w:rsidR="007C47C0" w:rsidRPr="0035751D" w:rsidRDefault="007C47C0" w:rsidP="007C47C0">
      <w:pPr>
        <w:jc w:val="both"/>
        <w:rPr>
          <w:rFonts w:ascii="Noto Sans" w:hAnsi="Noto Sans" w:cs="Noto Sans"/>
          <w:sz w:val="20"/>
        </w:rPr>
      </w:pPr>
      <w:r w:rsidRPr="0035751D">
        <w:rPr>
          <w:rFonts w:ascii="Noto Sans" w:hAnsi="Noto Sans" w:cs="Noto Sans"/>
          <w:sz w:val="20"/>
        </w:rPr>
        <w:t>INSTITUTO MEXICANO DEL SEGURO SOCIAL</w:t>
      </w:r>
    </w:p>
    <w:p w:rsidR="007C47C0" w:rsidRPr="0035751D" w:rsidRDefault="007C47C0" w:rsidP="007C47C0">
      <w:pPr>
        <w:jc w:val="both"/>
        <w:rPr>
          <w:rFonts w:ascii="Noto Sans" w:hAnsi="Noto Sans" w:cs="Noto Sans"/>
          <w:sz w:val="20"/>
        </w:rPr>
      </w:pPr>
      <w:r w:rsidRPr="0035751D">
        <w:rPr>
          <w:rFonts w:ascii="Noto Sans" w:hAnsi="Noto Sans" w:cs="Noto Sans"/>
          <w:sz w:val="20"/>
        </w:rPr>
        <w:t>(CONVOCANTE)</w:t>
      </w:r>
    </w:p>
    <w:p w:rsidR="007C47C0" w:rsidRPr="0035751D" w:rsidRDefault="007C47C0" w:rsidP="007C47C0">
      <w:pPr>
        <w:jc w:val="both"/>
        <w:rPr>
          <w:rFonts w:ascii="Noto Sans" w:hAnsi="Noto Sans" w:cs="Noto Sans"/>
          <w:sz w:val="20"/>
        </w:rPr>
      </w:pPr>
      <w:r w:rsidRPr="0035751D">
        <w:rPr>
          <w:rFonts w:ascii="Noto Sans" w:hAnsi="Noto Sans" w:cs="Noto Sans"/>
          <w:sz w:val="20"/>
        </w:rPr>
        <w:lastRenderedPageBreak/>
        <w:t>PRESENTE.</w:t>
      </w:r>
    </w:p>
    <w:p w:rsidR="007C47C0" w:rsidRPr="0035751D" w:rsidRDefault="007C47C0" w:rsidP="007C47C0">
      <w:pPr>
        <w:jc w:val="both"/>
        <w:rPr>
          <w:rFonts w:ascii="Noto Sans" w:hAnsi="Noto Sans" w:cs="Noto Sans"/>
          <w:sz w:val="20"/>
        </w:rPr>
      </w:pPr>
    </w:p>
    <w:p w:rsidR="007C47C0" w:rsidRPr="0035751D" w:rsidRDefault="007C47C0" w:rsidP="007C47C0">
      <w:pPr>
        <w:jc w:val="both"/>
        <w:rPr>
          <w:rFonts w:ascii="Noto Sans" w:hAnsi="Noto Sans" w:cs="Noto Sans"/>
          <w:sz w:val="20"/>
        </w:rPr>
      </w:pPr>
    </w:p>
    <w:p w:rsidR="007C47C0" w:rsidRPr="0035751D" w:rsidRDefault="007C47C0" w:rsidP="007C47C0">
      <w:pPr>
        <w:jc w:val="both"/>
        <w:rPr>
          <w:rFonts w:ascii="Noto Sans" w:hAnsi="Noto Sans" w:cs="Noto Sans"/>
          <w:sz w:val="20"/>
          <w:lang w:val="es-MX" w:eastAsia="es-MX"/>
        </w:rPr>
      </w:pPr>
      <w:r w:rsidRPr="0035751D">
        <w:rPr>
          <w:rFonts w:ascii="Noto Sans" w:hAnsi="Noto Sans" w:cs="Noto Sans"/>
          <w:sz w:val="20"/>
          <w:lang w:val="es-MX" w:eastAsia="es-MX"/>
        </w:rPr>
        <w:t>Me refiero al procedimiento de ______________ No. ______ en el que mi representada, la empresa _____________________________ participa a través de la presente propuesta.</w:t>
      </w:r>
    </w:p>
    <w:p w:rsidR="007C47C0" w:rsidRPr="0035751D" w:rsidRDefault="007C47C0" w:rsidP="007C47C0">
      <w:pPr>
        <w:jc w:val="both"/>
        <w:rPr>
          <w:rFonts w:ascii="Noto Sans" w:hAnsi="Noto Sans" w:cs="Noto Sans"/>
          <w:sz w:val="20"/>
          <w:lang w:val="es-MX"/>
        </w:rPr>
      </w:pPr>
    </w:p>
    <w:p w:rsidR="007C47C0" w:rsidRPr="0035751D" w:rsidRDefault="007C47C0" w:rsidP="007C47C0">
      <w:pPr>
        <w:jc w:val="both"/>
        <w:rPr>
          <w:rFonts w:ascii="Noto Sans" w:hAnsi="Noto Sans" w:cs="Noto Sans"/>
          <w:sz w:val="20"/>
        </w:rPr>
      </w:pPr>
      <w:r w:rsidRPr="0035751D">
        <w:rPr>
          <w:rFonts w:ascii="Noto Sans" w:hAnsi="Noto Sans" w:cs="Noto Sans"/>
          <w:sz w:val="20"/>
        </w:rPr>
        <w:t>Sobre el particular y en los términos de lo previsto por las Reglas para la determinación, acreditación y verificación del contenido nacional de los bienes que se ofertan y entregan en el procedimiento de contratación, el que suscribe manifiesta bajo protesta de decir verdad que su representada es de nacionalidad mexicana y en el supuesto de que le sea adjudicado el contrato respectivo, la totalidad de los bienes que oferta en dicha proposición y suministrará, bajo el (las) partida(s)______________, será(n) producido(s) en los Estados Unidos Mexicanos y contará(n) con un porcentaje de contenido nacional de cuando menos el 65%.</w:t>
      </w:r>
    </w:p>
    <w:p w:rsidR="007C47C0" w:rsidRPr="0035751D" w:rsidRDefault="007C47C0" w:rsidP="007C47C0">
      <w:pPr>
        <w:jc w:val="both"/>
        <w:rPr>
          <w:rFonts w:ascii="Noto Sans" w:hAnsi="Noto Sans" w:cs="Noto Sans"/>
          <w:sz w:val="20"/>
        </w:rPr>
      </w:pPr>
    </w:p>
    <w:p w:rsidR="007C47C0" w:rsidRPr="0035751D" w:rsidRDefault="007C47C0" w:rsidP="007C47C0">
      <w:pPr>
        <w:jc w:val="both"/>
        <w:rPr>
          <w:rFonts w:ascii="Noto Sans" w:hAnsi="Noto Sans" w:cs="Noto Sans"/>
          <w:sz w:val="20"/>
        </w:rPr>
      </w:pPr>
      <w:r w:rsidRPr="0035751D">
        <w:rPr>
          <w:rFonts w:ascii="Noto Sans" w:hAnsi="Noto Sans" w:cs="Noto Sans"/>
          <w:sz w:val="20"/>
        </w:rPr>
        <w:t xml:space="preserve">De igual forma manifiesto bajo protesta de decir verdad, que mi representada tiene conocimiento de lo previsto en el artículo </w:t>
      </w:r>
      <w:r w:rsidR="00866BA5">
        <w:rPr>
          <w:rFonts w:ascii="Noto Sans" w:hAnsi="Noto Sans" w:cs="Noto Sans"/>
          <w:sz w:val="20"/>
        </w:rPr>
        <w:t>87</w:t>
      </w:r>
      <w:r w:rsidRPr="0035751D">
        <w:rPr>
          <w:rFonts w:ascii="Noto Sans" w:hAnsi="Noto Sans" w:cs="Noto Sans"/>
          <w:sz w:val="20"/>
        </w:rPr>
        <w:t xml:space="preserve"> de la Ley; en este sentido, se compromete,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7C47C0" w:rsidRPr="0035751D" w:rsidRDefault="007C47C0" w:rsidP="007C47C0">
      <w:pPr>
        <w:jc w:val="both"/>
        <w:rPr>
          <w:rFonts w:ascii="Noto Sans" w:hAnsi="Noto Sans" w:cs="Noto Sans"/>
          <w:sz w:val="20"/>
        </w:rPr>
      </w:pPr>
    </w:p>
    <w:p w:rsidR="007C47C0" w:rsidRPr="0035751D" w:rsidRDefault="007C47C0" w:rsidP="007C47C0">
      <w:pPr>
        <w:jc w:val="both"/>
        <w:rPr>
          <w:rFonts w:ascii="Noto Sans" w:hAnsi="Noto Sans" w:cs="Noto Sans"/>
          <w:sz w:val="20"/>
        </w:rPr>
      </w:pPr>
    </w:p>
    <w:p w:rsidR="007C47C0" w:rsidRPr="0035751D" w:rsidRDefault="007C47C0" w:rsidP="007C47C0">
      <w:pPr>
        <w:rPr>
          <w:rFonts w:ascii="Noto Sans" w:hAnsi="Noto Sans" w:cs="Noto Sans"/>
          <w:sz w:val="20"/>
        </w:rPr>
      </w:pPr>
    </w:p>
    <w:p w:rsidR="007C47C0" w:rsidRPr="0035751D" w:rsidRDefault="007C47C0" w:rsidP="007C47C0">
      <w:pPr>
        <w:jc w:val="center"/>
        <w:rPr>
          <w:rFonts w:ascii="Noto Sans" w:hAnsi="Noto Sans" w:cs="Noto Sans"/>
          <w:sz w:val="20"/>
        </w:rPr>
      </w:pPr>
      <w:r w:rsidRPr="0035751D">
        <w:rPr>
          <w:rFonts w:ascii="Noto Sans" w:hAnsi="Noto Sans" w:cs="Noto Sans"/>
          <w:sz w:val="20"/>
        </w:rPr>
        <w:t>A T E N T A M E N T E</w:t>
      </w:r>
    </w:p>
    <w:p w:rsidR="007C47C0" w:rsidRPr="0035751D" w:rsidRDefault="007C47C0" w:rsidP="007C47C0">
      <w:pPr>
        <w:jc w:val="center"/>
        <w:rPr>
          <w:rFonts w:ascii="Noto Sans" w:hAnsi="Noto Sans" w:cs="Noto Sans"/>
          <w:sz w:val="20"/>
        </w:rPr>
      </w:pPr>
    </w:p>
    <w:p w:rsidR="007C47C0" w:rsidRPr="0035751D" w:rsidRDefault="007C47C0" w:rsidP="007C47C0">
      <w:pPr>
        <w:jc w:val="center"/>
        <w:rPr>
          <w:rFonts w:ascii="Noto Sans" w:hAnsi="Noto Sans" w:cs="Noto Sans"/>
          <w:sz w:val="20"/>
        </w:rPr>
      </w:pPr>
    </w:p>
    <w:p w:rsidR="007C47C0" w:rsidRPr="0035751D" w:rsidRDefault="007C47C0" w:rsidP="007C47C0">
      <w:pPr>
        <w:jc w:val="center"/>
        <w:rPr>
          <w:rFonts w:ascii="Noto Sans" w:hAnsi="Noto Sans" w:cs="Noto Sans"/>
          <w:sz w:val="20"/>
        </w:rPr>
      </w:pPr>
    </w:p>
    <w:p w:rsidR="007C47C0" w:rsidRPr="0035751D" w:rsidRDefault="007C47C0" w:rsidP="007C47C0">
      <w:pPr>
        <w:jc w:val="center"/>
        <w:rPr>
          <w:rFonts w:ascii="Noto Sans" w:hAnsi="Noto Sans" w:cs="Noto Sans"/>
          <w:sz w:val="20"/>
        </w:rPr>
      </w:pPr>
      <w:r w:rsidRPr="0035751D">
        <w:rPr>
          <w:rFonts w:ascii="Noto Sans" w:hAnsi="Noto Sans" w:cs="Noto Sans"/>
          <w:sz w:val="20"/>
        </w:rPr>
        <w:t>_____________________________________________</w:t>
      </w:r>
    </w:p>
    <w:p w:rsidR="007C47C0" w:rsidRPr="0035751D" w:rsidRDefault="007C47C0" w:rsidP="007C47C0">
      <w:pPr>
        <w:jc w:val="center"/>
        <w:rPr>
          <w:rFonts w:ascii="Noto Sans" w:hAnsi="Noto Sans" w:cs="Noto Sans"/>
          <w:b/>
          <w:sz w:val="20"/>
        </w:rPr>
      </w:pPr>
      <w:r w:rsidRPr="0035751D">
        <w:rPr>
          <w:rFonts w:ascii="Noto Sans" w:hAnsi="Noto Sans" w:cs="Noto Sans"/>
          <w:b/>
          <w:sz w:val="20"/>
        </w:rPr>
        <w:t>NOMBRE Y FIRMA DEL REPRESENTANTE LEGAL</w:t>
      </w:r>
    </w:p>
    <w:p w:rsidR="007C47C0" w:rsidRPr="0035751D" w:rsidRDefault="007C47C0" w:rsidP="007C47C0">
      <w:pPr>
        <w:jc w:val="both"/>
        <w:rPr>
          <w:rFonts w:ascii="Noto Sans" w:hAnsi="Noto Sans" w:cs="Noto Sans"/>
          <w:b/>
          <w:sz w:val="20"/>
        </w:rPr>
      </w:pPr>
    </w:p>
    <w:p w:rsidR="007C47C0" w:rsidRPr="0035751D" w:rsidRDefault="007C47C0" w:rsidP="007C47C0">
      <w:pPr>
        <w:jc w:val="both"/>
        <w:rPr>
          <w:rFonts w:ascii="Noto Sans" w:hAnsi="Noto Sans" w:cs="Noto Sans"/>
          <w:sz w:val="20"/>
        </w:rPr>
      </w:pPr>
      <w:r w:rsidRPr="0035751D">
        <w:rPr>
          <w:rFonts w:ascii="Noto Sans" w:hAnsi="Noto Sans" w:cs="Noto Sans"/>
          <w:sz w:val="20"/>
        </w:rPr>
        <w:t>NOTA: Si el licitante es una persona física, se podrá ajustar el presente formato, en su parte conducente.</w:t>
      </w:r>
    </w:p>
    <w:p w:rsidR="007C47C0" w:rsidRDefault="007C47C0" w:rsidP="007C47C0">
      <w:pPr>
        <w:shd w:val="clear" w:color="auto" w:fill="FFFFFF"/>
        <w:ind w:firstLine="288"/>
        <w:jc w:val="center"/>
        <w:rPr>
          <w:rFonts w:ascii="Noto Sans" w:hAnsi="Noto Sans" w:cs="Noto Sans"/>
          <w:b/>
          <w:sz w:val="20"/>
        </w:rPr>
      </w:pPr>
      <w:r w:rsidRPr="0035751D">
        <w:rPr>
          <w:rFonts w:ascii="Noto Sans" w:hAnsi="Noto Sans" w:cs="Noto Sans"/>
          <w:b/>
          <w:sz w:val="20"/>
        </w:rPr>
        <w:br w:type="page"/>
      </w:r>
    </w:p>
    <w:p w:rsidR="00B75B7D" w:rsidRPr="005E5AAB" w:rsidRDefault="00B75B7D" w:rsidP="005E5AAB">
      <w:pPr>
        <w:shd w:val="clear" w:color="auto" w:fill="FFFFFF"/>
        <w:ind w:firstLine="288"/>
        <w:jc w:val="center"/>
        <w:rPr>
          <w:rFonts w:ascii="Noto Sans" w:hAnsi="Noto Sans" w:cs="Noto Sans"/>
          <w:b/>
          <w:sz w:val="20"/>
        </w:rPr>
      </w:pPr>
      <w:r w:rsidRPr="005E5AAB">
        <w:rPr>
          <w:rFonts w:ascii="Noto Sans" w:hAnsi="Noto Sans" w:cs="Noto Sans"/>
          <w:b/>
          <w:sz w:val="20"/>
        </w:rPr>
        <w:lastRenderedPageBreak/>
        <w:t>ANEXO 7</w:t>
      </w:r>
    </w:p>
    <w:p w:rsidR="00B75B7D" w:rsidRPr="004B773F" w:rsidRDefault="00B75B7D" w:rsidP="00B75B7D">
      <w:pPr>
        <w:rPr>
          <w:rFonts w:ascii="Noto Sans" w:hAnsi="Noto Sans" w:cs="Noto Sans"/>
          <w:sz w:val="20"/>
        </w:rPr>
      </w:pPr>
    </w:p>
    <w:p w:rsidR="00B75B7D" w:rsidRPr="004B773F" w:rsidRDefault="00B75B7D" w:rsidP="00B75B7D">
      <w:pPr>
        <w:widowControl w:val="0"/>
        <w:pBdr>
          <w:top w:val="single" w:sz="4" w:space="1" w:color="000000"/>
          <w:left w:val="single" w:sz="4" w:space="4" w:color="000000"/>
          <w:bottom w:val="single" w:sz="4" w:space="1" w:color="000000"/>
          <w:right w:val="single" w:sz="4" w:space="4" w:color="000000"/>
        </w:pBdr>
        <w:autoSpaceDE w:val="0"/>
        <w:jc w:val="both"/>
        <w:rPr>
          <w:rFonts w:ascii="Noto Sans" w:hAnsi="Noto Sans" w:cs="Noto Sans"/>
          <w:b/>
          <w:sz w:val="20"/>
        </w:rPr>
      </w:pPr>
      <w:r w:rsidRPr="004B773F">
        <w:rPr>
          <w:rFonts w:ascii="Noto Sans" w:hAnsi="Noto Sans" w:cs="Noto Sans"/>
          <w:b/>
          <w:sz w:val="20"/>
        </w:rPr>
        <w:t xml:space="preserve">FORMATO PARA LA MANIFESTACIÓN QUE DEBERÁN PRESENTAR LAS MICRO, PEQUEÑAS y MEDIANAS EMPRESAS,  QUE PARTICIPEN CON TAL CARÁCTER EN LOS PROCEDIMIENTOS DE CONTRATACIÓN, PARA DAR CUMPLIMIENTO A LO DISPUESTO EN EL ARTICULO </w:t>
      </w:r>
      <w:r w:rsidR="0067147A">
        <w:rPr>
          <w:rFonts w:ascii="Noto Sans" w:hAnsi="Noto Sans" w:cs="Noto Sans"/>
          <w:b/>
          <w:sz w:val="20"/>
        </w:rPr>
        <w:t>57</w:t>
      </w:r>
      <w:r w:rsidRPr="004B773F">
        <w:rPr>
          <w:rFonts w:ascii="Noto Sans" w:hAnsi="Noto Sans" w:cs="Noto Sans"/>
          <w:b/>
          <w:sz w:val="20"/>
        </w:rPr>
        <w:t xml:space="preserve"> DEL REGLAMENTO DE LA LEY.</w:t>
      </w:r>
    </w:p>
    <w:p w:rsidR="00B75B7D" w:rsidRPr="004B773F" w:rsidRDefault="00B75B7D" w:rsidP="00B75B7D">
      <w:pPr>
        <w:widowControl w:val="0"/>
        <w:autoSpaceDE w:val="0"/>
        <w:jc w:val="both"/>
        <w:rPr>
          <w:rFonts w:ascii="Noto Sans" w:hAnsi="Noto Sans" w:cs="Noto Sans"/>
          <w:b/>
          <w:sz w:val="20"/>
        </w:rPr>
      </w:pPr>
    </w:p>
    <w:p w:rsidR="00B75B7D" w:rsidRPr="004B773F" w:rsidRDefault="00B75B7D" w:rsidP="00B75B7D">
      <w:pPr>
        <w:widowControl w:val="0"/>
        <w:autoSpaceDE w:val="0"/>
        <w:ind w:left="1701" w:hanging="850"/>
        <w:jc w:val="both"/>
        <w:rPr>
          <w:rFonts w:ascii="Noto Sans" w:hAnsi="Noto Sans" w:cs="Noto Sans"/>
          <w:b/>
          <w:i/>
          <w:sz w:val="20"/>
          <w:u w:val="single"/>
        </w:rPr>
      </w:pPr>
      <w:r w:rsidRPr="004B773F">
        <w:rPr>
          <w:rFonts w:ascii="Noto Sans" w:hAnsi="Noto Sans" w:cs="Noto Sans"/>
          <w:b/>
          <w:i/>
          <w:sz w:val="20"/>
          <w:u w:val="single"/>
        </w:rPr>
        <w:t>NOTA</w:t>
      </w:r>
      <w:proofErr w:type="gramStart"/>
      <w:r w:rsidRPr="004B773F">
        <w:rPr>
          <w:rFonts w:ascii="Noto Sans" w:hAnsi="Noto Sans" w:cs="Noto Sans"/>
          <w:b/>
          <w:i/>
          <w:sz w:val="20"/>
          <w:u w:val="single"/>
        </w:rPr>
        <w:t>:  El</w:t>
      </w:r>
      <w:proofErr w:type="gramEnd"/>
      <w:r w:rsidRPr="004B773F">
        <w:rPr>
          <w:rFonts w:ascii="Noto Sans" w:hAnsi="Noto Sans" w:cs="Noto Sans"/>
          <w:b/>
          <w:i/>
          <w:sz w:val="20"/>
          <w:u w:val="single"/>
        </w:rPr>
        <w:t xml:space="preserve"> licitante presentará este  manifiesto bajo protesta de decir verdad, en el caso de que no presente el documento expedido por autoridad competente que determine su estratificación como MIPYME.</w:t>
      </w:r>
    </w:p>
    <w:p w:rsidR="00B75B7D" w:rsidRPr="004B773F" w:rsidRDefault="00B75B7D" w:rsidP="00B75B7D">
      <w:pPr>
        <w:widowControl w:val="0"/>
        <w:autoSpaceDE w:val="0"/>
        <w:ind w:left="1701" w:hanging="850"/>
        <w:jc w:val="both"/>
        <w:rPr>
          <w:rFonts w:ascii="Noto Sans" w:hAnsi="Noto Sans" w:cs="Noto Sans"/>
          <w:b/>
          <w:sz w:val="20"/>
        </w:rPr>
      </w:pPr>
    </w:p>
    <w:p w:rsidR="00B75B7D" w:rsidRPr="004B773F" w:rsidRDefault="00B75B7D" w:rsidP="00B75B7D">
      <w:pPr>
        <w:widowControl w:val="0"/>
        <w:autoSpaceDE w:val="0"/>
        <w:jc w:val="both"/>
        <w:rPr>
          <w:rFonts w:ascii="Noto Sans" w:hAnsi="Noto Sans" w:cs="Noto Sans"/>
          <w:sz w:val="20"/>
        </w:rPr>
      </w:pPr>
    </w:p>
    <w:p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______</w:t>
      </w:r>
      <w:proofErr w:type="spellStart"/>
      <w:r w:rsidRPr="004B773F">
        <w:rPr>
          <w:rFonts w:ascii="Noto Sans" w:hAnsi="Noto Sans" w:cs="Noto Sans"/>
          <w:sz w:val="20"/>
        </w:rPr>
        <w:t>de___________de</w:t>
      </w:r>
      <w:proofErr w:type="spellEnd"/>
      <w:r w:rsidRPr="004B773F">
        <w:rPr>
          <w:rFonts w:ascii="Noto Sans" w:hAnsi="Noto Sans" w:cs="Noto Sans"/>
          <w:sz w:val="20"/>
        </w:rPr>
        <w:t>_____________</w:t>
      </w:r>
    </w:p>
    <w:p w:rsidR="00B75B7D" w:rsidRPr="004B773F" w:rsidRDefault="00B75B7D" w:rsidP="00B75B7D">
      <w:pPr>
        <w:widowControl w:val="0"/>
        <w:autoSpaceDE w:val="0"/>
        <w:jc w:val="both"/>
        <w:rPr>
          <w:rFonts w:ascii="Noto Sans" w:hAnsi="Noto Sans" w:cs="Noto Sans"/>
          <w:sz w:val="20"/>
        </w:rPr>
      </w:pPr>
    </w:p>
    <w:p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_______________________</w:t>
      </w:r>
    </w:p>
    <w:p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Presente.</w:t>
      </w:r>
    </w:p>
    <w:p w:rsidR="00B75B7D" w:rsidRPr="004B773F" w:rsidRDefault="00B75B7D" w:rsidP="00B75B7D">
      <w:pPr>
        <w:widowControl w:val="0"/>
        <w:autoSpaceDE w:val="0"/>
        <w:jc w:val="both"/>
        <w:rPr>
          <w:rFonts w:ascii="Noto Sans" w:hAnsi="Noto Sans" w:cs="Noto Sans"/>
          <w:sz w:val="20"/>
        </w:rPr>
      </w:pPr>
    </w:p>
    <w:p w:rsidR="00B75B7D" w:rsidRPr="004B773F" w:rsidRDefault="00B75B7D" w:rsidP="00B75B7D">
      <w:pPr>
        <w:widowControl w:val="0"/>
        <w:autoSpaceDE w:val="0"/>
        <w:jc w:val="both"/>
        <w:rPr>
          <w:rFonts w:ascii="Noto Sans" w:hAnsi="Noto Sans" w:cs="Noto Sans"/>
          <w:sz w:val="20"/>
        </w:rPr>
      </w:pPr>
    </w:p>
    <w:p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Me refiero al procedimiento ________________No. __________________en el que mi representada. La empresa _______________________ participa a través de la propuesta que se contiene en el presente sobre.</w:t>
      </w:r>
    </w:p>
    <w:p w:rsidR="00B75B7D" w:rsidRPr="004B773F" w:rsidRDefault="00B75B7D" w:rsidP="00B75B7D">
      <w:pPr>
        <w:widowControl w:val="0"/>
        <w:autoSpaceDE w:val="0"/>
        <w:jc w:val="both"/>
        <w:rPr>
          <w:rFonts w:ascii="Noto Sans" w:hAnsi="Noto Sans" w:cs="Noto Sans"/>
          <w:sz w:val="20"/>
        </w:rPr>
      </w:pPr>
    </w:p>
    <w:p w:rsidR="00B75B7D" w:rsidRPr="004B773F" w:rsidRDefault="00B75B7D" w:rsidP="00B75B7D">
      <w:pPr>
        <w:widowControl w:val="0"/>
        <w:autoSpaceDE w:val="0"/>
        <w:ind w:firstLine="648"/>
        <w:jc w:val="both"/>
        <w:rPr>
          <w:rFonts w:ascii="Noto Sans" w:hAnsi="Noto Sans" w:cs="Noto Sans"/>
          <w:sz w:val="20"/>
          <w:u w:val="single"/>
        </w:rPr>
      </w:pPr>
      <w:r w:rsidRPr="004B773F">
        <w:rPr>
          <w:rFonts w:ascii="Noto Sans" w:hAnsi="Noto Sans" w:cs="Noto Sans"/>
          <w:sz w:val="20"/>
        </w:rPr>
        <w:t xml:space="preserve">Sobre el particular y en los términos de lo previsto en el artículo </w:t>
      </w:r>
      <w:r w:rsidR="00D27C50">
        <w:rPr>
          <w:rFonts w:ascii="Noto Sans" w:hAnsi="Noto Sans" w:cs="Noto Sans"/>
          <w:sz w:val="20"/>
        </w:rPr>
        <w:t>57</w:t>
      </w:r>
      <w:r w:rsidRPr="004B773F">
        <w:rPr>
          <w:rFonts w:ascii="Noto Sans" w:hAnsi="Noto Sans" w:cs="Noto Sans"/>
          <w:sz w:val="20"/>
        </w:rPr>
        <w:t xml:space="preserve"> del Reglamento de la Ley de Adquisiciones, Arrendamientos y Servicios del Sector Público, </w:t>
      </w:r>
      <w:r w:rsidRPr="004B773F">
        <w:rPr>
          <w:rFonts w:ascii="Noto Sans" w:hAnsi="Noto Sans" w:cs="Noto Sans"/>
          <w:i/>
          <w:iCs/>
          <w:sz w:val="20"/>
        </w:rPr>
        <w:t xml:space="preserve">relativo a la participación de las micro, pequeñas </w:t>
      </w:r>
      <w:r w:rsidRPr="004B773F">
        <w:rPr>
          <w:rFonts w:ascii="Noto Sans" w:hAnsi="Noto Sans" w:cs="Noto Sans"/>
          <w:i/>
          <w:sz w:val="20"/>
        </w:rPr>
        <w:t xml:space="preserve">y </w:t>
      </w:r>
      <w:r w:rsidRPr="004B773F">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w:t>
      </w:r>
      <w:proofErr w:type="spellStart"/>
      <w:r w:rsidRPr="004B773F">
        <w:rPr>
          <w:rFonts w:ascii="Noto Sans" w:hAnsi="Noto Sans" w:cs="Noto Sans"/>
          <w:i/>
          <w:iCs/>
          <w:sz w:val="20"/>
        </w:rPr>
        <w:t>Federa</w:t>
      </w:r>
      <w:proofErr w:type="spellEnd"/>
      <w:r w:rsidRPr="004B773F">
        <w:rPr>
          <w:rFonts w:ascii="Noto Sans" w:hAnsi="Noto Sans" w:cs="Noto Sans"/>
          <w:i/>
          <w:iCs/>
          <w:sz w:val="20"/>
        </w:rPr>
        <w:t xml:space="preserve">, </w:t>
      </w:r>
      <w:r w:rsidRPr="004B773F">
        <w:rPr>
          <w:rFonts w:ascii="Noto Sans" w:hAnsi="Noto Sans" w:cs="Noto Sans"/>
          <w:sz w:val="20"/>
        </w:rPr>
        <w:t>declaro bajo protesta decir verdad, que mi representada pertenece al sector</w:t>
      </w:r>
      <w:r w:rsidRPr="004B773F">
        <w:rPr>
          <w:rFonts w:ascii="Noto Sans" w:hAnsi="Noto Sans" w:cs="Noto Sans"/>
          <w:sz w:val="20"/>
          <w:u w:val="single"/>
        </w:rPr>
        <w:t xml:space="preserve"> ___________________.</w:t>
      </w:r>
    </w:p>
    <w:p w:rsidR="00B75B7D" w:rsidRPr="004B773F" w:rsidRDefault="00B75B7D" w:rsidP="00B75B7D">
      <w:pPr>
        <w:widowControl w:val="0"/>
        <w:autoSpaceDE w:val="0"/>
        <w:ind w:firstLine="1512"/>
        <w:rPr>
          <w:rFonts w:ascii="Noto Sans" w:hAnsi="Noto Sans" w:cs="Noto Sans"/>
          <w:sz w:val="20"/>
        </w:rPr>
      </w:pPr>
    </w:p>
    <w:p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Asimismo, manifiesto, bajo protesta de .decir verdad, que el Registro Federal de Contribuyentes de mi representada es:</w:t>
      </w:r>
      <w:r w:rsidRPr="004B773F">
        <w:rPr>
          <w:rFonts w:ascii="Noto Sans" w:hAnsi="Noto Sans" w:cs="Noto Sans"/>
          <w:sz w:val="20"/>
          <w:u w:val="single"/>
        </w:rPr>
        <w:t xml:space="preserve"> </w:t>
      </w:r>
      <w:r w:rsidRPr="004B773F">
        <w:rPr>
          <w:rFonts w:ascii="Noto Sans" w:hAnsi="Noto Sans" w:cs="Noto Sans"/>
          <w:sz w:val="20"/>
        </w:rPr>
        <w:t>___________</w:t>
      </w:r>
    </w:p>
    <w:p w:rsidR="00B75B7D" w:rsidRPr="004B773F" w:rsidRDefault="00B75B7D" w:rsidP="00B75B7D">
      <w:pPr>
        <w:widowControl w:val="0"/>
        <w:autoSpaceDE w:val="0"/>
        <w:ind w:firstLine="3816"/>
        <w:rPr>
          <w:rFonts w:ascii="Noto Sans" w:hAnsi="Noto Sans" w:cs="Noto Sans"/>
          <w:sz w:val="20"/>
        </w:rPr>
      </w:pPr>
    </w:p>
    <w:p w:rsidR="00B75B7D" w:rsidRPr="004B773F" w:rsidRDefault="00B75B7D" w:rsidP="00B75B7D">
      <w:pPr>
        <w:widowControl w:val="0"/>
        <w:autoSpaceDE w:val="0"/>
        <w:ind w:firstLine="3816"/>
        <w:rPr>
          <w:rFonts w:ascii="Noto Sans" w:hAnsi="Noto Sans" w:cs="Noto Sans"/>
          <w:sz w:val="20"/>
        </w:rPr>
      </w:pPr>
    </w:p>
    <w:p w:rsidR="00B75B7D" w:rsidRPr="004B773F" w:rsidRDefault="00B75B7D" w:rsidP="00B75B7D">
      <w:pPr>
        <w:widowControl w:val="0"/>
        <w:autoSpaceDE w:val="0"/>
        <w:ind w:firstLine="3816"/>
        <w:rPr>
          <w:rFonts w:ascii="Noto Sans" w:hAnsi="Noto Sans" w:cs="Noto Sans"/>
          <w:sz w:val="20"/>
        </w:rPr>
      </w:pPr>
    </w:p>
    <w:p w:rsidR="00B75B7D" w:rsidRPr="004B773F" w:rsidRDefault="00B75B7D" w:rsidP="00B75B7D">
      <w:pPr>
        <w:widowControl w:val="0"/>
        <w:autoSpaceDE w:val="0"/>
        <w:ind w:firstLine="3816"/>
        <w:rPr>
          <w:rFonts w:ascii="Noto Sans" w:hAnsi="Noto Sans" w:cs="Noto Sans"/>
          <w:sz w:val="20"/>
        </w:rPr>
      </w:pPr>
    </w:p>
    <w:p w:rsidR="00B75B7D" w:rsidRPr="004B773F" w:rsidRDefault="00B75B7D" w:rsidP="00B75B7D">
      <w:pPr>
        <w:widowControl w:val="0"/>
        <w:autoSpaceDE w:val="0"/>
        <w:ind w:firstLine="4111"/>
        <w:rPr>
          <w:rFonts w:ascii="Noto Sans" w:hAnsi="Noto Sans" w:cs="Noto Sans"/>
          <w:b/>
          <w:sz w:val="20"/>
        </w:rPr>
      </w:pPr>
      <w:r w:rsidRPr="004B773F">
        <w:rPr>
          <w:rFonts w:ascii="Noto Sans" w:hAnsi="Noto Sans" w:cs="Noto Sans"/>
          <w:b/>
          <w:sz w:val="20"/>
        </w:rPr>
        <w:t>ATENTAMENTE</w:t>
      </w:r>
    </w:p>
    <w:p w:rsidR="00B75B7D" w:rsidRPr="004B773F" w:rsidRDefault="00B75B7D" w:rsidP="00B75B7D">
      <w:pPr>
        <w:jc w:val="center"/>
        <w:rPr>
          <w:rFonts w:ascii="Noto Sans" w:hAnsi="Noto Sans" w:cs="Noto Sans"/>
          <w:b/>
          <w:sz w:val="20"/>
        </w:rPr>
      </w:pPr>
    </w:p>
    <w:p w:rsidR="00B75B7D" w:rsidRPr="004B773F" w:rsidRDefault="00B75B7D" w:rsidP="00B75B7D">
      <w:pPr>
        <w:jc w:val="center"/>
        <w:rPr>
          <w:rFonts w:ascii="Noto Sans" w:hAnsi="Noto Sans" w:cs="Noto Sans"/>
          <w:b/>
          <w:sz w:val="20"/>
        </w:rPr>
      </w:pPr>
    </w:p>
    <w:p w:rsidR="00B75B7D" w:rsidRPr="004B773F" w:rsidRDefault="00B75B7D" w:rsidP="00B75B7D">
      <w:pPr>
        <w:jc w:val="center"/>
        <w:rPr>
          <w:rFonts w:ascii="Noto Sans" w:hAnsi="Noto Sans" w:cs="Noto Sans"/>
          <w:b/>
          <w:sz w:val="20"/>
        </w:rPr>
      </w:pPr>
    </w:p>
    <w:p w:rsidR="00B75B7D" w:rsidRPr="004B773F" w:rsidRDefault="00B75B7D" w:rsidP="00B75B7D">
      <w:pPr>
        <w:jc w:val="center"/>
        <w:rPr>
          <w:rFonts w:ascii="Noto Sans" w:hAnsi="Noto Sans" w:cs="Noto Sans"/>
          <w:b/>
          <w:sz w:val="20"/>
        </w:rPr>
      </w:pPr>
      <w:r w:rsidRPr="004B773F">
        <w:rPr>
          <w:rFonts w:ascii="Noto Sans" w:hAnsi="Noto Sans" w:cs="Noto Sans"/>
          <w:b/>
          <w:sz w:val="20"/>
        </w:rPr>
        <w:t>_____________________________________________</w:t>
      </w:r>
    </w:p>
    <w:p w:rsidR="00B75B7D" w:rsidRPr="004B773F" w:rsidRDefault="00B75B7D" w:rsidP="00B75B7D">
      <w:pPr>
        <w:jc w:val="center"/>
        <w:rPr>
          <w:rFonts w:ascii="Noto Sans" w:hAnsi="Noto Sans" w:cs="Noto Sans"/>
          <w:b/>
          <w:sz w:val="20"/>
        </w:rPr>
      </w:pPr>
      <w:r w:rsidRPr="004B773F">
        <w:rPr>
          <w:rFonts w:ascii="Noto Sans" w:hAnsi="Noto Sans" w:cs="Noto Sans"/>
          <w:b/>
          <w:sz w:val="20"/>
        </w:rPr>
        <w:t>NOMBRE Y FIRMA DEL REPRESENTANTE LEGAL</w:t>
      </w:r>
    </w:p>
    <w:p w:rsidR="00B75B7D" w:rsidRDefault="00B75B7D" w:rsidP="00B75B7D">
      <w:pPr>
        <w:jc w:val="center"/>
        <w:rPr>
          <w:rFonts w:ascii="Noto Sans" w:hAnsi="Noto Sans" w:cs="Noto Sans"/>
          <w:b/>
          <w:bCs/>
          <w:sz w:val="20"/>
        </w:rPr>
      </w:pPr>
    </w:p>
    <w:p w:rsidR="00A572E0" w:rsidRDefault="00A572E0" w:rsidP="00B75B7D">
      <w:pPr>
        <w:jc w:val="center"/>
        <w:rPr>
          <w:rFonts w:ascii="Noto Sans" w:hAnsi="Noto Sans" w:cs="Noto Sans"/>
          <w:b/>
          <w:bCs/>
          <w:sz w:val="20"/>
        </w:rPr>
      </w:pPr>
    </w:p>
    <w:p w:rsidR="00DC565C" w:rsidRDefault="00DC565C" w:rsidP="00B75B7D">
      <w:pPr>
        <w:jc w:val="center"/>
        <w:rPr>
          <w:rFonts w:ascii="Noto Sans" w:hAnsi="Noto Sans" w:cs="Noto Sans"/>
          <w:b/>
          <w:bCs/>
          <w:sz w:val="20"/>
        </w:rPr>
      </w:pPr>
    </w:p>
    <w:p w:rsidR="00841BBB" w:rsidRPr="004B773F" w:rsidRDefault="00841BBB" w:rsidP="00B75B7D">
      <w:pPr>
        <w:jc w:val="center"/>
        <w:rPr>
          <w:rFonts w:ascii="Noto Sans" w:hAnsi="Noto Sans" w:cs="Noto Sans"/>
          <w:b/>
          <w:bCs/>
          <w:sz w:val="20"/>
        </w:rPr>
      </w:pPr>
    </w:p>
    <w:p w:rsidR="00B75B7D" w:rsidRPr="005E5AAB" w:rsidRDefault="00B75B7D" w:rsidP="005E5AAB">
      <w:pPr>
        <w:shd w:val="clear" w:color="auto" w:fill="FFFFFF"/>
        <w:ind w:firstLine="288"/>
        <w:jc w:val="center"/>
        <w:rPr>
          <w:rFonts w:ascii="Noto Sans" w:hAnsi="Noto Sans" w:cs="Noto Sans"/>
          <w:b/>
          <w:sz w:val="20"/>
        </w:rPr>
      </w:pPr>
      <w:r w:rsidRPr="005E5AAB">
        <w:rPr>
          <w:rFonts w:ascii="Noto Sans" w:hAnsi="Noto Sans" w:cs="Noto Sans"/>
          <w:b/>
          <w:sz w:val="20"/>
        </w:rPr>
        <w:t xml:space="preserve">ANEXO </w:t>
      </w:r>
      <w:r w:rsidR="00A572E0" w:rsidRPr="005E5AAB">
        <w:rPr>
          <w:rFonts w:ascii="Noto Sans" w:hAnsi="Noto Sans" w:cs="Noto Sans"/>
          <w:b/>
          <w:sz w:val="20"/>
        </w:rPr>
        <w:t>8</w:t>
      </w:r>
    </w:p>
    <w:p w:rsidR="00B75B7D" w:rsidRPr="004B773F" w:rsidRDefault="00B75B7D" w:rsidP="00A572E0">
      <w:pPr>
        <w:keepNext/>
        <w:outlineLvl w:val="0"/>
        <w:rPr>
          <w:rFonts w:ascii="Noto Sans" w:hAnsi="Noto Sans" w:cs="Noto Sans"/>
          <w:b/>
          <w:bCs/>
          <w:kern w:val="1"/>
          <w:sz w:val="20"/>
        </w:rPr>
      </w:pPr>
    </w:p>
    <w:p w:rsidR="00B75B7D" w:rsidRPr="004B773F" w:rsidRDefault="00B75B7D" w:rsidP="00B75B7D">
      <w:pPr>
        <w:jc w:val="center"/>
        <w:rPr>
          <w:rFonts w:ascii="Noto Sans" w:hAnsi="Noto Sans" w:cs="Noto Sans"/>
          <w:b/>
          <w:bCs/>
          <w:kern w:val="1"/>
          <w:sz w:val="20"/>
        </w:rPr>
      </w:pPr>
      <w:r w:rsidRPr="004B773F">
        <w:rPr>
          <w:rFonts w:ascii="Noto Sans" w:hAnsi="Noto Sans" w:cs="Noto Sans"/>
          <w:b/>
          <w:bCs/>
          <w:kern w:val="1"/>
          <w:sz w:val="20"/>
        </w:rPr>
        <w:t>FORMATO DE CARTA RELATIVA A REGISTROS.</w:t>
      </w:r>
    </w:p>
    <w:p w:rsidR="00B75B7D" w:rsidRPr="004B773F" w:rsidRDefault="00B75B7D" w:rsidP="00B75B7D">
      <w:pPr>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ind w:left="567" w:right="425"/>
        <w:jc w:val="right"/>
        <w:rPr>
          <w:rFonts w:ascii="Noto Sans" w:hAnsi="Noto Sans" w:cs="Noto Sans"/>
          <w:sz w:val="20"/>
        </w:rPr>
      </w:pPr>
      <w:r w:rsidRPr="004B773F">
        <w:rPr>
          <w:rFonts w:ascii="Noto Sans" w:hAnsi="Noto Sans" w:cs="Noto Sans"/>
          <w:sz w:val="20"/>
        </w:rPr>
        <w:t>CIUDAD DE MEXICO, A _______ DE _________________DE 202</w:t>
      </w:r>
      <w:r w:rsidR="00167EA5">
        <w:rPr>
          <w:rFonts w:ascii="Noto Sans" w:hAnsi="Noto Sans" w:cs="Noto Sans"/>
          <w:sz w:val="20"/>
        </w:rPr>
        <w:t>6</w:t>
      </w:r>
      <w:r w:rsidRPr="004B773F">
        <w:rPr>
          <w:rFonts w:ascii="Noto Sans" w:hAnsi="Noto Sans" w:cs="Noto Sans"/>
          <w:sz w:val="20"/>
        </w:rPr>
        <w:t>.</w:t>
      </w:r>
    </w:p>
    <w:p w:rsidR="00B75B7D" w:rsidRPr="004B773F" w:rsidRDefault="00B75B7D" w:rsidP="00B75B7D">
      <w:pPr>
        <w:ind w:left="567" w:right="425"/>
        <w:jc w:val="both"/>
        <w:rPr>
          <w:rFonts w:ascii="Noto Sans" w:eastAsia="Calibri" w:hAnsi="Noto Sans" w:cs="Noto Sans"/>
          <w:sz w:val="20"/>
        </w:rPr>
      </w:pPr>
    </w:p>
    <w:p w:rsidR="00B75B7D" w:rsidRPr="004B773F" w:rsidRDefault="00B75B7D" w:rsidP="00B75B7D">
      <w:pPr>
        <w:ind w:left="567" w:right="425"/>
        <w:jc w:val="both"/>
        <w:rPr>
          <w:rFonts w:ascii="Noto Sans" w:eastAsia="Calibri" w:hAnsi="Noto Sans" w:cs="Noto Sans"/>
          <w:sz w:val="20"/>
        </w:rPr>
      </w:pPr>
    </w:p>
    <w:p w:rsidR="00B75B7D" w:rsidRPr="004B773F" w:rsidRDefault="00B75B7D" w:rsidP="00B75B7D">
      <w:pPr>
        <w:ind w:left="567" w:right="425"/>
        <w:jc w:val="both"/>
        <w:rPr>
          <w:rFonts w:ascii="Noto Sans" w:eastAsia="Calibri" w:hAnsi="Noto Sans" w:cs="Noto Sans"/>
          <w:sz w:val="20"/>
        </w:rPr>
      </w:pPr>
      <w:r w:rsidRPr="004B773F">
        <w:rPr>
          <w:rFonts w:ascii="Noto Sans" w:eastAsia="Calibri" w:hAnsi="Noto Sans" w:cs="Noto Sans"/>
          <w:sz w:val="20"/>
        </w:rPr>
        <w:lastRenderedPageBreak/>
        <w:t>INSTITUTO MEXICANO DEL SEGURO SOCIAL</w:t>
      </w:r>
    </w:p>
    <w:p w:rsidR="00B75B7D" w:rsidRPr="004B773F" w:rsidRDefault="00B75B7D" w:rsidP="00B75B7D">
      <w:pPr>
        <w:ind w:left="567" w:right="425"/>
        <w:jc w:val="both"/>
        <w:rPr>
          <w:rFonts w:ascii="Noto Sans" w:eastAsia="Calibri" w:hAnsi="Noto Sans" w:cs="Noto Sans"/>
          <w:sz w:val="20"/>
        </w:rPr>
      </w:pPr>
      <w:r w:rsidRPr="004B773F">
        <w:rPr>
          <w:rFonts w:ascii="Noto Sans" w:eastAsia="Calibri" w:hAnsi="Noto Sans" w:cs="Noto Sans"/>
          <w:sz w:val="20"/>
        </w:rPr>
        <w:t>PRESENTE</w:t>
      </w:r>
    </w:p>
    <w:p w:rsidR="00B75B7D" w:rsidRPr="004B773F" w:rsidRDefault="00B75B7D" w:rsidP="00B75B7D">
      <w:pPr>
        <w:ind w:right="425"/>
        <w:jc w:val="both"/>
        <w:rPr>
          <w:rFonts w:ascii="Noto Sans" w:hAnsi="Noto Sans" w:cs="Noto Sans"/>
          <w:b/>
          <w:bCs/>
          <w:sz w:val="20"/>
        </w:rPr>
      </w:pPr>
    </w:p>
    <w:p w:rsidR="00B75B7D" w:rsidRPr="004B773F" w:rsidRDefault="00B75B7D" w:rsidP="00B75B7D">
      <w:pPr>
        <w:ind w:left="567" w:right="425"/>
        <w:jc w:val="both"/>
        <w:rPr>
          <w:rFonts w:ascii="Noto Sans" w:hAnsi="Noto Sans" w:cs="Noto Sans"/>
          <w:sz w:val="20"/>
        </w:rPr>
      </w:pPr>
      <w:r w:rsidRPr="004B773F">
        <w:rPr>
          <w:rFonts w:ascii="Noto Sans" w:hAnsi="Noto Sans" w:cs="Noto Sans"/>
          <w:b/>
          <w:bCs/>
          <w:sz w:val="20"/>
        </w:rPr>
        <w:t>(__________</w:t>
      </w:r>
      <w:r w:rsidRPr="004B773F">
        <w:rPr>
          <w:rFonts w:ascii="Noto Sans" w:hAnsi="Noto Sans" w:cs="Noto Sans"/>
          <w:b/>
          <w:bCs/>
          <w:sz w:val="20"/>
          <w:u w:val="single"/>
        </w:rPr>
        <w:t>NOMBRE</w:t>
      </w:r>
      <w:r w:rsidRPr="004B773F">
        <w:rPr>
          <w:rFonts w:ascii="Noto Sans" w:hAnsi="Noto Sans" w:cs="Noto Sans"/>
          <w:b/>
          <w:bCs/>
          <w:sz w:val="20"/>
        </w:rPr>
        <w:t>________)</w:t>
      </w:r>
      <w:r w:rsidRPr="004B773F">
        <w:rPr>
          <w:rFonts w:ascii="Noto Sans" w:hAnsi="Noto Sans" w:cs="Noto Sans"/>
          <w:sz w:val="20"/>
        </w:rPr>
        <w:t xml:space="preserve"> EN MI CARÁCTER DE REPRESENTANTE LEGAL DE LA </w:t>
      </w:r>
      <w:r w:rsidRPr="004B773F">
        <w:rPr>
          <w:rFonts w:ascii="Noto Sans" w:hAnsi="Noto Sans" w:cs="Noto Sans"/>
          <w:b/>
          <w:bCs/>
          <w:sz w:val="20"/>
        </w:rPr>
        <w:t>(__</w:t>
      </w:r>
      <w:r w:rsidRPr="004B773F">
        <w:rPr>
          <w:rFonts w:ascii="Noto Sans" w:hAnsi="Noto Sans" w:cs="Noto Sans"/>
          <w:b/>
          <w:bCs/>
          <w:sz w:val="20"/>
          <w:u w:val="single"/>
        </w:rPr>
        <w:t>NOMBRE O RAZÓN SOCIAL DE LA EMPRESA</w:t>
      </w:r>
      <w:r w:rsidRPr="004B773F">
        <w:rPr>
          <w:rFonts w:ascii="Noto Sans" w:hAnsi="Noto Sans" w:cs="Noto Sans"/>
          <w:b/>
          <w:bCs/>
          <w:sz w:val="20"/>
        </w:rPr>
        <w:t>__)</w:t>
      </w:r>
      <w:r w:rsidRPr="004B773F">
        <w:rPr>
          <w:rFonts w:ascii="Noto Sans" w:hAnsi="Noto Sans" w:cs="Noto Sans"/>
          <w:sz w:val="20"/>
        </w:rPr>
        <w:t>, Y EN TÉRMINOS DE LOS REQUISITOS QUE DEBERÁN CUMPLIR LOS PARTICIPANTES, EN EL PROCESO DE CONTRATACION CON NUMERO DE EVENTO______________________________, MANIFIESTO BAJO PROTESTA DE DECIR VERDAD LO SIGUIENTE:</w:t>
      </w:r>
    </w:p>
    <w:p w:rsidR="00B75B7D" w:rsidRPr="004B773F" w:rsidRDefault="00B75B7D" w:rsidP="00B75B7D">
      <w:pPr>
        <w:ind w:left="567" w:right="425"/>
        <w:jc w:val="both"/>
        <w:rPr>
          <w:rFonts w:ascii="Noto Sans" w:hAnsi="Noto Sans" w:cs="Noto Sans"/>
          <w:sz w:val="20"/>
        </w:rPr>
      </w:pPr>
    </w:p>
    <w:p w:rsidR="00B75B7D" w:rsidRPr="004B773F" w:rsidRDefault="00B75B7D" w:rsidP="00B75B7D">
      <w:pPr>
        <w:ind w:left="567" w:right="425"/>
        <w:jc w:val="both"/>
        <w:rPr>
          <w:rFonts w:ascii="Noto Sans" w:hAnsi="Noto Sans" w:cs="Noto Sans"/>
          <w:sz w:val="20"/>
        </w:rPr>
      </w:pPr>
    </w:p>
    <w:p w:rsidR="00B75B7D" w:rsidRPr="004B773F" w:rsidRDefault="00B75B7D" w:rsidP="00B75B7D">
      <w:pPr>
        <w:numPr>
          <w:ilvl w:val="0"/>
          <w:numId w:val="19"/>
        </w:numPr>
        <w:tabs>
          <w:tab w:val="num" w:pos="2204"/>
        </w:tabs>
        <w:overflowPunct w:val="0"/>
        <w:autoSpaceDE w:val="0"/>
        <w:autoSpaceDN w:val="0"/>
        <w:adjustRightInd w:val="0"/>
        <w:ind w:right="425"/>
        <w:jc w:val="both"/>
        <w:textAlignment w:val="baseline"/>
        <w:rPr>
          <w:rFonts w:ascii="Noto Sans" w:hAnsi="Noto Sans" w:cs="Noto Sans"/>
          <w:bCs/>
          <w:sz w:val="20"/>
        </w:rPr>
      </w:pPr>
      <w:r w:rsidRPr="004B773F">
        <w:rPr>
          <w:rFonts w:ascii="Noto Sans" w:hAnsi="Noto Sans" w:cs="Noto Sans"/>
          <w:sz w:val="20"/>
        </w:rPr>
        <w:t xml:space="preserve">QUE MI REPRESENTADA CUENTA CON REGISTRO FEDERAL </w:t>
      </w:r>
      <w:r w:rsidRPr="004B773F">
        <w:rPr>
          <w:rFonts w:ascii="Noto Sans" w:hAnsi="Noto Sans" w:cs="Noto Sans"/>
          <w:bCs/>
          <w:sz w:val="20"/>
        </w:rPr>
        <w:t>DE CONTRIBUYENTES (INDICAR NUMERO).</w:t>
      </w:r>
    </w:p>
    <w:p w:rsidR="00B75B7D" w:rsidRPr="004B773F" w:rsidRDefault="00B75B7D" w:rsidP="00B75B7D">
      <w:pPr>
        <w:ind w:left="567" w:right="425"/>
        <w:jc w:val="both"/>
        <w:rPr>
          <w:rFonts w:ascii="Noto Sans" w:hAnsi="Noto Sans" w:cs="Noto Sans"/>
          <w:bCs/>
          <w:sz w:val="20"/>
        </w:rPr>
      </w:pPr>
    </w:p>
    <w:p w:rsidR="00B75B7D" w:rsidRPr="004B773F" w:rsidRDefault="00B75B7D" w:rsidP="00B75B7D">
      <w:pPr>
        <w:numPr>
          <w:ilvl w:val="0"/>
          <w:numId w:val="19"/>
        </w:numPr>
        <w:tabs>
          <w:tab w:val="num" w:pos="2204"/>
        </w:tabs>
        <w:overflowPunct w:val="0"/>
        <w:autoSpaceDE w:val="0"/>
        <w:autoSpaceDN w:val="0"/>
        <w:adjustRightInd w:val="0"/>
        <w:ind w:right="425"/>
        <w:jc w:val="both"/>
        <w:textAlignment w:val="baseline"/>
        <w:rPr>
          <w:rFonts w:ascii="Noto Sans" w:hAnsi="Noto Sans" w:cs="Noto Sans"/>
          <w:b/>
          <w:bCs/>
          <w:sz w:val="20"/>
        </w:rPr>
      </w:pPr>
      <w:r w:rsidRPr="004B773F">
        <w:rPr>
          <w:rFonts w:ascii="Noto Sans" w:hAnsi="Noto Sans" w:cs="Noto Sans"/>
          <w:sz w:val="20"/>
        </w:rPr>
        <w:t>QUE MÍ REPRESENTADA CUENTA CON REGISTRO PATRONAL IMSS NUMERO O NUMEROS: (EN EL CASO QUE CUENTEN CON MAS DE UN REGISTRO PATRONAL DEBERAN ESPECIFICAR TODOS Y CADA UNO DE ELLOS).</w:t>
      </w:r>
    </w:p>
    <w:p w:rsidR="00B75B7D" w:rsidRPr="004B773F" w:rsidRDefault="00B75B7D" w:rsidP="00B75B7D">
      <w:pPr>
        <w:ind w:left="708"/>
        <w:rPr>
          <w:rFonts w:ascii="Noto Sans" w:hAnsi="Noto Sans" w:cs="Noto Sans"/>
          <w:sz w:val="20"/>
        </w:rPr>
      </w:pPr>
    </w:p>
    <w:p w:rsidR="00B75B7D" w:rsidRPr="004B773F" w:rsidRDefault="00B75B7D" w:rsidP="00B75B7D">
      <w:pPr>
        <w:numPr>
          <w:ilvl w:val="0"/>
          <w:numId w:val="19"/>
        </w:numPr>
        <w:tabs>
          <w:tab w:val="num" w:pos="2204"/>
        </w:tabs>
        <w:overflowPunct w:val="0"/>
        <w:autoSpaceDE w:val="0"/>
        <w:autoSpaceDN w:val="0"/>
        <w:adjustRightInd w:val="0"/>
        <w:ind w:right="425"/>
        <w:jc w:val="both"/>
        <w:textAlignment w:val="baseline"/>
        <w:rPr>
          <w:rFonts w:ascii="Noto Sans" w:hAnsi="Noto Sans" w:cs="Noto Sans"/>
          <w:b/>
          <w:bCs/>
          <w:sz w:val="20"/>
        </w:rPr>
      </w:pPr>
      <w:r w:rsidRPr="004B773F">
        <w:rPr>
          <w:rFonts w:ascii="Noto Sans" w:hAnsi="Noto Sans" w:cs="Noto Sans"/>
          <w:sz w:val="20"/>
        </w:rPr>
        <w:t xml:space="preserve">QUE MI REPRESENTADA CUENTA CON: </w:t>
      </w:r>
      <w:r w:rsidRPr="004B773F">
        <w:rPr>
          <w:rFonts w:ascii="Noto Sans" w:hAnsi="Noto Sans" w:cs="Noto Sans"/>
          <w:sz w:val="20"/>
          <w:u w:val="single"/>
        </w:rPr>
        <w:t>(NUMERO DE TRABAJADORES),</w:t>
      </w:r>
      <w:r w:rsidRPr="004B773F">
        <w:rPr>
          <w:rFonts w:ascii="Noto Sans" w:hAnsi="Noto Sans" w:cs="Noto Sans"/>
          <w:sz w:val="20"/>
        </w:rPr>
        <w:t xml:space="preserve"> REGISTRADOS ANTE EL IMSS.</w:t>
      </w:r>
    </w:p>
    <w:p w:rsidR="00B75B7D" w:rsidRPr="004B773F" w:rsidRDefault="00B75B7D" w:rsidP="00B75B7D">
      <w:pPr>
        <w:ind w:left="708"/>
        <w:rPr>
          <w:rFonts w:ascii="Noto Sans" w:hAnsi="Noto Sans" w:cs="Noto Sans"/>
          <w:b/>
          <w:bCs/>
          <w:sz w:val="20"/>
        </w:rPr>
      </w:pPr>
    </w:p>
    <w:p w:rsidR="00B75B7D" w:rsidRPr="004B773F" w:rsidRDefault="00B75B7D" w:rsidP="00B75B7D">
      <w:pPr>
        <w:numPr>
          <w:ilvl w:val="0"/>
          <w:numId w:val="19"/>
        </w:numPr>
        <w:tabs>
          <w:tab w:val="num" w:pos="2204"/>
        </w:tabs>
        <w:overflowPunct w:val="0"/>
        <w:autoSpaceDE w:val="0"/>
        <w:autoSpaceDN w:val="0"/>
        <w:adjustRightInd w:val="0"/>
        <w:ind w:right="425"/>
        <w:jc w:val="both"/>
        <w:textAlignment w:val="baseline"/>
        <w:rPr>
          <w:rFonts w:ascii="Noto Sans" w:hAnsi="Noto Sans" w:cs="Noto Sans"/>
          <w:bCs/>
          <w:sz w:val="20"/>
        </w:rPr>
      </w:pPr>
      <w:r w:rsidRPr="004B773F">
        <w:rPr>
          <w:rFonts w:ascii="Noto Sans" w:hAnsi="Noto Sans" w:cs="Noto Sans"/>
          <w:bCs/>
          <w:sz w:val="20"/>
        </w:rPr>
        <w:t>QUE MI REPRESENTADA CUENTA CON REGISTRO INFONAVIT (INDICAR NUMERO).</w:t>
      </w:r>
    </w:p>
    <w:p w:rsidR="00B75B7D" w:rsidRPr="004B773F" w:rsidRDefault="00B75B7D" w:rsidP="00B75B7D">
      <w:pPr>
        <w:ind w:left="567" w:right="425"/>
        <w:jc w:val="both"/>
        <w:rPr>
          <w:rFonts w:ascii="Noto Sans" w:hAnsi="Noto Sans" w:cs="Noto Sans"/>
          <w:sz w:val="20"/>
        </w:rPr>
      </w:pPr>
    </w:p>
    <w:p w:rsidR="00B75B7D" w:rsidRPr="004B773F" w:rsidRDefault="00B75B7D" w:rsidP="00B75B7D">
      <w:pPr>
        <w:ind w:left="567" w:right="425"/>
        <w:jc w:val="both"/>
        <w:rPr>
          <w:rFonts w:ascii="Noto Sans" w:hAnsi="Noto Sans" w:cs="Noto Sans"/>
          <w:sz w:val="20"/>
        </w:rPr>
      </w:pPr>
      <w:r w:rsidRPr="004B773F">
        <w:rPr>
          <w:rFonts w:ascii="Noto Sans" w:hAnsi="Noto Sans" w:cs="Noto Sans"/>
          <w:sz w:val="20"/>
        </w:rPr>
        <w:t>ASI MISMO MANIFIESTO BAJO PROTESTA DE DECIR VERDAD QUE EN CASO DE RESULTAR ADJUDICADO CUMPLIRE CABALMENTE LO ESTIPULADO EN EL RUBRO DE “ACREDITACION DE CUMPLIMIENTO DE OBLIGACIONES FISCALES” DE LA CONVOCATORIA O SOLICITUD DE COTIZACION DEL PRESENTE PROCESO DE CONTRACION.</w:t>
      </w:r>
    </w:p>
    <w:p w:rsidR="00B75B7D" w:rsidRPr="004B773F" w:rsidRDefault="00B75B7D" w:rsidP="00B75B7D">
      <w:pPr>
        <w:ind w:left="567" w:right="425"/>
        <w:jc w:val="both"/>
        <w:rPr>
          <w:rFonts w:ascii="Noto Sans" w:hAnsi="Noto Sans" w:cs="Noto Sans"/>
          <w:sz w:val="20"/>
        </w:rPr>
      </w:pPr>
    </w:p>
    <w:p w:rsidR="00B75B7D" w:rsidRPr="004B773F" w:rsidRDefault="00B75B7D" w:rsidP="00B75B7D">
      <w:pPr>
        <w:ind w:right="425"/>
        <w:jc w:val="both"/>
        <w:rPr>
          <w:rFonts w:ascii="Noto Sans" w:hAnsi="Noto Sans" w:cs="Noto Sans"/>
          <w:sz w:val="20"/>
        </w:rPr>
      </w:pPr>
    </w:p>
    <w:p w:rsidR="00B75B7D" w:rsidRPr="004B773F" w:rsidRDefault="00B75B7D" w:rsidP="00B75B7D">
      <w:pPr>
        <w:widowControl w:val="0"/>
        <w:ind w:left="567" w:right="425"/>
        <w:jc w:val="center"/>
        <w:rPr>
          <w:rFonts w:ascii="Noto Sans" w:hAnsi="Noto Sans" w:cs="Noto Sans"/>
          <w:sz w:val="20"/>
        </w:rPr>
      </w:pPr>
      <w:r w:rsidRPr="004B773F">
        <w:rPr>
          <w:rFonts w:ascii="Noto Sans" w:hAnsi="Noto Sans" w:cs="Noto Sans"/>
          <w:sz w:val="20"/>
        </w:rPr>
        <w:t>_______________________________________________________________</w:t>
      </w:r>
    </w:p>
    <w:p w:rsidR="00B75B7D" w:rsidRPr="00267FC2" w:rsidRDefault="00B75B7D" w:rsidP="00267FC2">
      <w:pPr>
        <w:jc w:val="center"/>
        <w:rPr>
          <w:rFonts w:ascii="Noto Sans" w:hAnsi="Noto Sans" w:cs="Noto Sans"/>
          <w:b/>
          <w:sz w:val="20"/>
        </w:rPr>
      </w:pPr>
      <w:r w:rsidRPr="004B773F">
        <w:rPr>
          <w:rFonts w:ascii="Noto Sans" w:hAnsi="Noto Sans" w:cs="Noto Sans"/>
          <w:b/>
          <w:bCs/>
          <w:sz w:val="20"/>
        </w:rPr>
        <w:t>(NOMBRE Y FIRMA DEL REPRESENTANTE LEGAL</w:t>
      </w:r>
    </w:p>
    <w:p w:rsidR="005E5AAB" w:rsidRDefault="005E5AAB" w:rsidP="001C3317">
      <w:pPr>
        <w:shd w:val="clear" w:color="auto" w:fill="FFFFFF"/>
        <w:ind w:firstLine="288"/>
        <w:jc w:val="center"/>
        <w:rPr>
          <w:rFonts w:ascii="Noto Sans" w:hAnsi="Noto Sans" w:cs="Noto Sans"/>
          <w:b/>
          <w:sz w:val="20"/>
        </w:rPr>
      </w:pPr>
    </w:p>
    <w:p w:rsidR="005E5AAB" w:rsidRDefault="005E5AAB" w:rsidP="001C3317">
      <w:pPr>
        <w:shd w:val="clear" w:color="auto" w:fill="FFFFFF"/>
        <w:ind w:firstLine="288"/>
        <w:jc w:val="center"/>
        <w:rPr>
          <w:rFonts w:ascii="Noto Sans" w:hAnsi="Noto Sans" w:cs="Noto Sans"/>
          <w:b/>
          <w:sz w:val="20"/>
        </w:rPr>
      </w:pPr>
      <w:r>
        <w:rPr>
          <w:rFonts w:ascii="Noto Sans" w:hAnsi="Noto Sans" w:cs="Noto Sans"/>
          <w:b/>
          <w:sz w:val="20"/>
        </w:rPr>
        <w:t>.</w:t>
      </w:r>
    </w:p>
    <w:p w:rsidR="005E5AAB" w:rsidRDefault="005E5AAB" w:rsidP="001C3317">
      <w:pPr>
        <w:shd w:val="clear" w:color="auto" w:fill="FFFFFF"/>
        <w:ind w:firstLine="288"/>
        <w:jc w:val="center"/>
        <w:rPr>
          <w:rFonts w:ascii="Noto Sans" w:hAnsi="Noto Sans" w:cs="Noto Sans"/>
          <w:b/>
          <w:sz w:val="20"/>
        </w:rPr>
      </w:pPr>
    </w:p>
    <w:p w:rsidR="005E5AAB" w:rsidRDefault="005E5AAB" w:rsidP="001C3317">
      <w:pPr>
        <w:shd w:val="clear" w:color="auto" w:fill="FFFFFF"/>
        <w:ind w:firstLine="288"/>
        <w:jc w:val="center"/>
        <w:rPr>
          <w:rFonts w:ascii="Noto Sans" w:hAnsi="Noto Sans" w:cs="Noto Sans"/>
          <w:b/>
          <w:sz w:val="20"/>
        </w:rPr>
      </w:pPr>
    </w:p>
    <w:p w:rsidR="00167EA5" w:rsidRDefault="00167EA5" w:rsidP="00DA3361">
      <w:pPr>
        <w:shd w:val="clear" w:color="auto" w:fill="FFFFFF"/>
        <w:rPr>
          <w:rFonts w:ascii="Noto Sans" w:hAnsi="Noto Sans" w:cs="Noto Sans"/>
          <w:b/>
          <w:sz w:val="20"/>
        </w:rPr>
      </w:pPr>
    </w:p>
    <w:p w:rsidR="001C3317" w:rsidRPr="005E5AAB" w:rsidRDefault="001C3317" w:rsidP="001C3317">
      <w:pPr>
        <w:shd w:val="clear" w:color="auto" w:fill="FFFFFF"/>
        <w:ind w:firstLine="288"/>
        <w:jc w:val="center"/>
        <w:rPr>
          <w:rFonts w:ascii="Noto Sans" w:hAnsi="Noto Sans" w:cs="Noto Sans"/>
          <w:b/>
          <w:sz w:val="20"/>
        </w:rPr>
      </w:pPr>
      <w:r w:rsidRPr="005E5AAB">
        <w:rPr>
          <w:rFonts w:ascii="Noto Sans" w:hAnsi="Noto Sans" w:cs="Noto Sans"/>
          <w:b/>
          <w:sz w:val="20"/>
        </w:rPr>
        <w:t xml:space="preserve">ANEXO </w:t>
      </w:r>
      <w:r w:rsidR="00267FC2" w:rsidRPr="005E5AAB">
        <w:rPr>
          <w:rFonts w:ascii="Noto Sans" w:hAnsi="Noto Sans" w:cs="Noto Sans"/>
          <w:b/>
          <w:sz w:val="20"/>
        </w:rPr>
        <w:t>9</w:t>
      </w:r>
    </w:p>
    <w:p w:rsidR="00A52F0A" w:rsidRPr="00F16E89" w:rsidRDefault="00A52F0A" w:rsidP="00A52F0A">
      <w:pPr>
        <w:shd w:val="clear" w:color="auto" w:fill="FFFFFF"/>
        <w:jc w:val="center"/>
        <w:rPr>
          <w:rFonts w:ascii="Arial" w:hAnsi="Arial" w:cs="Arial"/>
          <w:b/>
          <w:bCs/>
          <w:color w:val="2F2F2F"/>
          <w:sz w:val="22"/>
          <w:szCs w:val="22"/>
          <w:lang w:eastAsia="es-MX"/>
        </w:rPr>
      </w:pPr>
    </w:p>
    <w:p w:rsidR="00A52F0A" w:rsidRPr="00F16E89" w:rsidRDefault="00A52F0A" w:rsidP="00A52F0A">
      <w:pPr>
        <w:autoSpaceDE w:val="0"/>
        <w:autoSpaceDN w:val="0"/>
        <w:adjustRightInd w:val="0"/>
        <w:jc w:val="center"/>
        <w:rPr>
          <w:rFonts w:ascii="Arial" w:hAnsi="Arial" w:cs="Arial"/>
          <w:b/>
          <w:bCs/>
          <w:sz w:val="22"/>
          <w:szCs w:val="22"/>
          <w:lang w:eastAsia="es-MX"/>
        </w:rPr>
      </w:pPr>
      <w:r w:rsidRPr="00F16E89">
        <w:rPr>
          <w:rFonts w:ascii="Arial" w:hAnsi="Arial" w:cs="Arial"/>
          <w:b/>
          <w:bCs/>
          <w:sz w:val="22"/>
          <w:szCs w:val="22"/>
          <w:lang w:eastAsia="es-MX"/>
        </w:rPr>
        <w:t>Formato. Cumplimiento a lo Dispuesto en la Regla 8 de las Reglas para la Determinación, Acreditación y Verificación del Contenido Nacional.</w:t>
      </w:r>
    </w:p>
    <w:p w:rsidR="00A52F0A" w:rsidRPr="00F16E89" w:rsidRDefault="00A52F0A" w:rsidP="00A52F0A">
      <w:pPr>
        <w:spacing w:after="60"/>
        <w:ind w:firstLine="288"/>
        <w:jc w:val="right"/>
        <w:rPr>
          <w:rFonts w:ascii="Arial" w:hAnsi="Arial" w:cs="Arial"/>
          <w:sz w:val="22"/>
          <w:szCs w:val="22"/>
          <w:lang w:eastAsia="es-MX"/>
        </w:rPr>
      </w:pPr>
    </w:p>
    <w:p w:rsidR="00A52F0A" w:rsidRPr="00F16E89" w:rsidRDefault="00A52F0A" w:rsidP="00A52F0A">
      <w:pPr>
        <w:spacing w:after="60"/>
        <w:ind w:firstLine="288"/>
        <w:jc w:val="right"/>
        <w:rPr>
          <w:rFonts w:ascii="Arial" w:hAnsi="Arial" w:cs="Arial"/>
          <w:sz w:val="22"/>
          <w:szCs w:val="22"/>
        </w:rPr>
      </w:pPr>
      <w:r w:rsidRPr="00F16E89">
        <w:rPr>
          <w:rFonts w:ascii="Arial" w:hAnsi="Arial" w:cs="Arial"/>
          <w:sz w:val="22"/>
          <w:szCs w:val="22"/>
        </w:rPr>
        <w:t xml:space="preserve">CDMX. </w:t>
      </w:r>
      <w:proofErr w:type="spellStart"/>
      <w:r w:rsidRPr="00F16E89">
        <w:rPr>
          <w:rFonts w:ascii="Arial" w:hAnsi="Arial" w:cs="Arial"/>
          <w:sz w:val="22"/>
          <w:szCs w:val="22"/>
        </w:rPr>
        <w:t>a____de</w:t>
      </w:r>
      <w:proofErr w:type="spellEnd"/>
      <w:r w:rsidRPr="00F16E89">
        <w:rPr>
          <w:rFonts w:ascii="Arial" w:hAnsi="Arial" w:cs="Arial"/>
          <w:sz w:val="22"/>
          <w:szCs w:val="22"/>
        </w:rPr>
        <w:t xml:space="preserve"> __________ de 202</w:t>
      </w:r>
      <w:r w:rsidR="00167EA5">
        <w:rPr>
          <w:rFonts w:ascii="Arial" w:hAnsi="Arial" w:cs="Arial"/>
          <w:sz w:val="22"/>
          <w:szCs w:val="22"/>
        </w:rPr>
        <w:t>6</w:t>
      </w:r>
      <w:r w:rsidRPr="00F16E89">
        <w:rPr>
          <w:rFonts w:ascii="Arial" w:hAnsi="Arial" w:cs="Arial"/>
          <w:sz w:val="22"/>
          <w:szCs w:val="22"/>
        </w:rPr>
        <w:t xml:space="preserve">. </w:t>
      </w:r>
    </w:p>
    <w:p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t xml:space="preserve">____________________ </w:t>
      </w:r>
    </w:p>
    <w:p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t>P r e s e n t e</w:t>
      </w:r>
    </w:p>
    <w:p w:rsidR="00A52F0A" w:rsidRPr="00F16E89" w:rsidRDefault="00A52F0A" w:rsidP="00A52F0A">
      <w:pPr>
        <w:spacing w:after="60"/>
        <w:ind w:firstLine="288"/>
        <w:jc w:val="both"/>
        <w:rPr>
          <w:rFonts w:ascii="Arial" w:hAnsi="Arial" w:cs="Arial"/>
          <w:sz w:val="22"/>
          <w:szCs w:val="22"/>
        </w:rPr>
      </w:pPr>
    </w:p>
    <w:p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t xml:space="preserve">Me refiero al procedimiento de </w:t>
      </w:r>
      <w:r w:rsidR="00AA4B20" w:rsidRPr="00AA4B20">
        <w:rPr>
          <w:rFonts w:ascii="Arial" w:hAnsi="Arial" w:cs="Arial"/>
          <w:sz w:val="22"/>
          <w:szCs w:val="22"/>
        </w:rPr>
        <w:t>Licitación Pública</w:t>
      </w:r>
      <w:r w:rsidR="00AA4B20" w:rsidRPr="00F16E89">
        <w:rPr>
          <w:rFonts w:ascii="Arial" w:hAnsi="Arial" w:cs="Arial"/>
          <w:sz w:val="22"/>
          <w:szCs w:val="22"/>
        </w:rPr>
        <w:t xml:space="preserve"> </w:t>
      </w:r>
      <w:r w:rsidRPr="00F16E89">
        <w:rPr>
          <w:rFonts w:ascii="Arial" w:hAnsi="Arial" w:cs="Arial"/>
          <w:sz w:val="22"/>
          <w:szCs w:val="22"/>
        </w:rPr>
        <w:t>Nacional Número ______ en el que mi representada, la empresa ________________________________ participa a través de la presente propuesta.</w:t>
      </w:r>
    </w:p>
    <w:p w:rsidR="00A52F0A" w:rsidRPr="00F16E89" w:rsidRDefault="00A52F0A" w:rsidP="00A52F0A">
      <w:pPr>
        <w:spacing w:after="60"/>
        <w:ind w:firstLine="288"/>
        <w:jc w:val="both"/>
        <w:rPr>
          <w:rFonts w:ascii="Arial" w:hAnsi="Arial" w:cs="Arial"/>
          <w:sz w:val="22"/>
          <w:szCs w:val="22"/>
        </w:rPr>
      </w:pPr>
    </w:p>
    <w:p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lastRenderedPageBreak/>
        <w:t>Sobre el particular, manifiesto, bajo protesta de decir verdad, que mi representada es de nacionalidad mexicana y que en los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bajo protesta de decir verdad que, en el supuesto de que me sea adjudicado el contrato respectivo, la totalidad de los bienes que oferto en dicha propuesta y suministraré, bajo la partida _________, será(n) producido(s) en los Estados Unidos Mexicanos y contará(n) con un porcentaje de contenido nacional de cuando menos el 65%*, o _____% como caso de excepción reconocido en la Regla 11 o 12 de las citadas Reglas.</w:t>
      </w:r>
    </w:p>
    <w:p w:rsidR="00A52F0A" w:rsidRPr="00F16E89" w:rsidRDefault="00A52F0A" w:rsidP="00A52F0A">
      <w:pPr>
        <w:spacing w:after="60"/>
        <w:ind w:firstLine="288"/>
        <w:jc w:val="both"/>
        <w:rPr>
          <w:rFonts w:ascii="Arial" w:hAnsi="Arial" w:cs="Arial"/>
          <w:sz w:val="22"/>
          <w:szCs w:val="22"/>
        </w:rPr>
      </w:pPr>
    </w:p>
    <w:p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A52F0A" w:rsidRPr="00F16E89" w:rsidRDefault="00A52F0A" w:rsidP="00A52F0A">
      <w:pPr>
        <w:spacing w:after="101"/>
        <w:jc w:val="center"/>
        <w:rPr>
          <w:rFonts w:ascii="Arial" w:hAnsi="Arial" w:cs="Arial"/>
          <w:sz w:val="22"/>
          <w:szCs w:val="22"/>
        </w:rPr>
      </w:pPr>
    </w:p>
    <w:p w:rsidR="00A52F0A" w:rsidRPr="00F16E89" w:rsidRDefault="00A52F0A" w:rsidP="00A52F0A">
      <w:pPr>
        <w:spacing w:after="101"/>
        <w:jc w:val="center"/>
        <w:rPr>
          <w:rFonts w:ascii="Arial" w:hAnsi="Arial" w:cs="Arial"/>
          <w:sz w:val="22"/>
          <w:szCs w:val="22"/>
        </w:rPr>
      </w:pPr>
      <w:r w:rsidRPr="00F16E89">
        <w:rPr>
          <w:rFonts w:ascii="Arial" w:hAnsi="Arial" w:cs="Arial"/>
          <w:sz w:val="22"/>
          <w:szCs w:val="22"/>
        </w:rPr>
        <w:t>ATENTAMENTE</w:t>
      </w:r>
    </w:p>
    <w:p w:rsidR="00A52F0A" w:rsidRPr="00F16E89" w:rsidRDefault="00A52F0A" w:rsidP="00A52F0A">
      <w:pPr>
        <w:spacing w:after="101"/>
        <w:jc w:val="center"/>
        <w:rPr>
          <w:rFonts w:ascii="Arial" w:hAnsi="Arial" w:cs="Arial"/>
          <w:sz w:val="22"/>
          <w:szCs w:val="22"/>
        </w:rPr>
      </w:pPr>
      <w:r w:rsidRPr="00F16E89">
        <w:rPr>
          <w:rFonts w:ascii="Arial" w:hAnsi="Arial" w:cs="Arial"/>
          <w:sz w:val="22"/>
          <w:szCs w:val="22"/>
        </w:rPr>
        <w:t>___________________________________</w:t>
      </w:r>
    </w:p>
    <w:p w:rsidR="00A52F0A" w:rsidRDefault="00A52F0A" w:rsidP="00A52F0A">
      <w:pPr>
        <w:shd w:val="clear" w:color="auto" w:fill="FFFFFF"/>
        <w:jc w:val="center"/>
        <w:rPr>
          <w:rFonts w:ascii="Arial" w:hAnsi="Arial" w:cs="Arial"/>
          <w:b/>
          <w:bCs/>
          <w:color w:val="2F2F2F"/>
          <w:sz w:val="22"/>
          <w:szCs w:val="22"/>
          <w:lang w:eastAsia="es-MX"/>
        </w:rPr>
      </w:pPr>
    </w:p>
    <w:p w:rsidR="00E0352F" w:rsidRDefault="00E0352F" w:rsidP="00A52F0A">
      <w:pPr>
        <w:shd w:val="clear" w:color="auto" w:fill="FFFFFF"/>
        <w:jc w:val="center"/>
        <w:rPr>
          <w:rFonts w:ascii="Arial" w:hAnsi="Arial" w:cs="Arial"/>
          <w:b/>
          <w:bCs/>
          <w:color w:val="2F2F2F"/>
          <w:sz w:val="22"/>
          <w:szCs w:val="22"/>
          <w:lang w:eastAsia="es-MX"/>
        </w:rPr>
      </w:pPr>
    </w:p>
    <w:p w:rsidR="00E0352F" w:rsidRDefault="00E0352F" w:rsidP="00A52F0A">
      <w:pPr>
        <w:shd w:val="clear" w:color="auto" w:fill="FFFFFF"/>
        <w:jc w:val="center"/>
        <w:rPr>
          <w:rFonts w:ascii="Arial" w:hAnsi="Arial" w:cs="Arial"/>
          <w:b/>
          <w:bCs/>
          <w:color w:val="2F2F2F"/>
          <w:sz w:val="22"/>
          <w:szCs w:val="22"/>
          <w:lang w:eastAsia="es-MX"/>
        </w:rPr>
      </w:pPr>
    </w:p>
    <w:p w:rsidR="00E0352F" w:rsidRDefault="00E0352F" w:rsidP="00A52F0A">
      <w:pPr>
        <w:shd w:val="clear" w:color="auto" w:fill="FFFFFF"/>
        <w:jc w:val="center"/>
        <w:rPr>
          <w:rFonts w:ascii="Arial" w:hAnsi="Arial" w:cs="Arial"/>
          <w:b/>
          <w:bCs/>
          <w:color w:val="2F2F2F"/>
          <w:sz w:val="22"/>
          <w:szCs w:val="22"/>
          <w:lang w:eastAsia="es-MX"/>
        </w:rPr>
      </w:pPr>
    </w:p>
    <w:p w:rsidR="00E0352F" w:rsidRDefault="00E0352F" w:rsidP="00A52F0A">
      <w:pPr>
        <w:shd w:val="clear" w:color="auto" w:fill="FFFFFF"/>
        <w:jc w:val="center"/>
        <w:rPr>
          <w:rFonts w:ascii="Arial" w:hAnsi="Arial" w:cs="Arial"/>
          <w:b/>
          <w:bCs/>
          <w:color w:val="2F2F2F"/>
          <w:sz w:val="22"/>
          <w:szCs w:val="22"/>
          <w:lang w:eastAsia="es-MX"/>
        </w:rPr>
      </w:pPr>
    </w:p>
    <w:p w:rsidR="00E0352F" w:rsidRDefault="00E0352F" w:rsidP="00A52F0A">
      <w:pPr>
        <w:shd w:val="clear" w:color="auto" w:fill="FFFFFF"/>
        <w:jc w:val="center"/>
        <w:rPr>
          <w:rFonts w:ascii="Arial" w:hAnsi="Arial" w:cs="Arial"/>
          <w:b/>
          <w:bCs/>
          <w:color w:val="2F2F2F"/>
          <w:sz w:val="22"/>
          <w:szCs w:val="22"/>
          <w:lang w:eastAsia="es-MX"/>
        </w:rPr>
      </w:pPr>
    </w:p>
    <w:p w:rsidR="00E0352F" w:rsidRDefault="00E0352F" w:rsidP="00A52F0A">
      <w:pPr>
        <w:shd w:val="clear" w:color="auto" w:fill="FFFFFF"/>
        <w:jc w:val="center"/>
        <w:rPr>
          <w:rFonts w:ascii="Arial" w:hAnsi="Arial" w:cs="Arial"/>
          <w:b/>
          <w:bCs/>
          <w:color w:val="2F2F2F"/>
          <w:sz w:val="22"/>
          <w:szCs w:val="22"/>
          <w:lang w:eastAsia="es-MX"/>
        </w:rPr>
      </w:pPr>
    </w:p>
    <w:p w:rsidR="00E0352F" w:rsidRDefault="00E0352F" w:rsidP="00A52F0A">
      <w:pPr>
        <w:shd w:val="clear" w:color="auto" w:fill="FFFFFF"/>
        <w:jc w:val="center"/>
        <w:rPr>
          <w:rFonts w:ascii="Arial" w:hAnsi="Arial" w:cs="Arial"/>
          <w:b/>
          <w:bCs/>
          <w:color w:val="2F2F2F"/>
          <w:sz w:val="22"/>
          <w:szCs w:val="22"/>
          <w:lang w:eastAsia="es-MX"/>
        </w:rPr>
      </w:pPr>
    </w:p>
    <w:p w:rsidR="00E0352F" w:rsidRDefault="00E0352F" w:rsidP="00A52F0A">
      <w:pPr>
        <w:shd w:val="clear" w:color="auto" w:fill="FFFFFF"/>
        <w:jc w:val="center"/>
        <w:rPr>
          <w:rFonts w:ascii="Arial" w:hAnsi="Arial" w:cs="Arial"/>
          <w:b/>
          <w:bCs/>
          <w:color w:val="2F2F2F"/>
          <w:sz w:val="22"/>
          <w:szCs w:val="22"/>
          <w:lang w:eastAsia="es-MX"/>
        </w:rPr>
      </w:pPr>
    </w:p>
    <w:p w:rsidR="00E0352F" w:rsidRDefault="00E0352F" w:rsidP="00A52F0A">
      <w:pPr>
        <w:shd w:val="clear" w:color="auto" w:fill="FFFFFF"/>
        <w:jc w:val="center"/>
        <w:rPr>
          <w:rFonts w:ascii="Arial" w:hAnsi="Arial" w:cs="Arial"/>
          <w:b/>
          <w:bCs/>
          <w:color w:val="2F2F2F"/>
          <w:sz w:val="22"/>
          <w:szCs w:val="22"/>
          <w:lang w:eastAsia="es-MX"/>
        </w:rPr>
      </w:pPr>
    </w:p>
    <w:p w:rsidR="00E0352F" w:rsidRPr="005E5AAB" w:rsidRDefault="00E0352F" w:rsidP="00E0352F">
      <w:pPr>
        <w:shd w:val="clear" w:color="auto" w:fill="FFFFFF"/>
        <w:ind w:firstLine="288"/>
        <w:jc w:val="center"/>
        <w:rPr>
          <w:rFonts w:ascii="Noto Sans" w:hAnsi="Noto Sans" w:cs="Noto Sans"/>
          <w:b/>
          <w:sz w:val="20"/>
        </w:rPr>
      </w:pPr>
      <w:r w:rsidRPr="005E5AAB">
        <w:rPr>
          <w:rFonts w:ascii="Noto Sans" w:hAnsi="Noto Sans" w:cs="Noto Sans"/>
          <w:b/>
          <w:sz w:val="20"/>
        </w:rPr>
        <w:t>ANEXO 9</w:t>
      </w:r>
      <w:r>
        <w:rPr>
          <w:rFonts w:ascii="Noto Sans" w:hAnsi="Noto Sans" w:cs="Noto Sans"/>
          <w:b/>
          <w:sz w:val="20"/>
        </w:rPr>
        <w:t>-A</w:t>
      </w:r>
    </w:p>
    <w:p w:rsidR="00E0352F" w:rsidRDefault="00E0352F" w:rsidP="00A52F0A">
      <w:pPr>
        <w:shd w:val="clear" w:color="auto" w:fill="FFFFFF"/>
        <w:jc w:val="center"/>
        <w:rPr>
          <w:rFonts w:ascii="Arial" w:hAnsi="Arial" w:cs="Arial"/>
          <w:b/>
          <w:bCs/>
          <w:color w:val="2F2F2F"/>
          <w:sz w:val="22"/>
          <w:szCs w:val="22"/>
          <w:lang w:eastAsia="es-MX"/>
        </w:rPr>
      </w:pPr>
    </w:p>
    <w:p w:rsidR="00E0352F" w:rsidRPr="007046DB" w:rsidRDefault="00E0352F" w:rsidP="00E0352F">
      <w:pPr>
        <w:rPr>
          <w:rFonts w:ascii="Noto Sans" w:hAnsi="Noto Sans" w:cs="Noto Sans"/>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29"/>
      </w:tblGrid>
      <w:tr w:rsidR="00E0352F" w:rsidRPr="007046DB" w:rsidTr="00923E0D">
        <w:tc>
          <w:tcPr>
            <w:tcW w:w="10329" w:type="dxa"/>
          </w:tcPr>
          <w:p w:rsidR="00E0352F" w:rsidRPr="007046DB" w:rsidRDefault="00E0352F" w:rsidP="00923E0D">
            <w:pPr>
              <w:jc w:val="both"/>
              <w:rPr>
                <w:rFonts w:ascii="Noto Sans" w:hAnsi="Noto Sans" w:cs="Noto Sans"/>
                <w:sz w:val="18"/>
                <w:szCs w:val="18"/>
              </w:rPr>
            </w:pPr>
            <w:r w:rsidRPr="007046DB">
              <w:rPr>
                <w:rFonts w:ascii="Noto Sans" w:hAnsi="Noto Sans" w:cs="Noto Sans"/>
                <w:sz w:val="18"/>
                <w:szCs w:val="18"/>
              </w:rPr>
              <w:t xml:space="preserve">FORMATO PARA LA MANIFESTACIÓN QUE DEBERÁN PRESENTAR LOS LICITANTES QUE PARTICIPEN EN CONTRATACIONES INTERNACIONALES BAJO LA COBERTURA DE TRATADOS PARA LA ADQUISICION DE BIENES, Y DAR CUMPLIMIENTO A LO DISPUESTO EN EL CAPÍTULO II, REGLA 5.2, PUBLICADAS EL 28 DE DICIEMBRE DE 2010. </w:t>
            </w:r>
            <w:r w:rsidRPr="007046DB">
              <w:rPr>
                <w:rFonts w:ascii="Noto Sans" w:hAnsi="Noto Sans" w:cs="Noto Sans"/>
                <w:b/>
                <w:sz w:val="18"/>
                <w:szCs w:val="18"/>
              </w:rPr>
              <w:t>(TRATÁNDOSE DE BIENES DE ORIGEN NACIONAL).</w:t>
            </w:r>
          </w:p>
        </w:tc>
      </w:tr>
    </w:tbl>
    <w:p w:rsidR="00E0352F" w:rsidRPr="007046DB" w:rsidRDefault="00E0352F" w:rsidP="00E0352F">
      <w:pPr>
        <w:overflowPunct w:val="0"/>
        <w:autoSpaceDE w:val="0"/>
        <w:autoSpaceDN w:val="0"/>
        <w:adjustRightInd w:val="0"/>
        <w:ind w:right="-94"/>
        <w:jc w:val="center"/>
        <w:rPr>
          <w:rFonts w:ascii="Noto Sans" w:hAnsi="Noto Sans" w:cs="Noto Sans"/>
          <w:sz w:val="18"/>
          <w:szCs w:val="18"/>
        </w:rPr>
      </w:pPr>
    </w:p>
    <w:p w:rsidR="00E0352F" w:rsidRPr="007046DB" w:rsidRDefault="00E0352F" w:rsidP="00E0352F">
      <w:pPr>
        <w:jc w:val="right"/>
        <w:rPr>
          <w:rFonts w:ascii="Noto Sans" w:hAnsi="Noto Sans" w:cs="Noto Sans"/>
          <w:sz w:val="18"/>
          <w:szCs w:val="18"/>
        </w:rPr>
      </w:pPr>
      <w:r w:rsidRPr="007046DB">
        <w:rPr>
          <w:rFonts w:ascii="Noto Sans" w:hAnsi="Noto Sans" w:cs="Noto Sans"/>
          <w:sz w:val="18"/>
          <w:szCs w:val="18"/>
        </w:rPr>
        <w:t xml:space="preserve">____ de _______________ </w:t>
      </w:r>
      <w:proofErr w:type="spellStart"/>
      <w:r w:rsidRPr="007046DB">
        <w:rPr>
          <w:rFonts w:ascii="Noto Sans" w:hAnsi="Noto Sans" w:cs="Noto Sans"/>
          <w:sz w:val="18"/>
          <w:szCs w:val="18"/>
        </w:rPr>
        <w:t>de</w:t>
      </w:r>
      <w:proofErr w:type="spellEnd"/>
      <w:r w:rsidRPr="007046DB">
        <w:rPr>
          <w:rFonts w:ascii="Noto Sans" w:hAnsi="Noto Sans" w:cs="Noto Sans"/>
          <w:sz w:val="18"/>
          <w:szCs w:val="18"/>
        </w:rPr>
        <w:t xml:space="preserve"> ______ </w:t>
      </w:r>
    </w:p>
    <w:p w:rsidR="00E0352F" w:rsidRPr="007046DB" w:rsidRDefault="00E0352F" w:rsidP="00E0352F">
      <w:pPr>
        <w:rPr>
          <w:rFonts w:ascii="Noto Sans" w:hAnsi="Noto Sans" w:cs="Noto Sans"/>
          <w:sz w:val="18"/>
          <w:szCs w:val="18"/>
        </w:rPr>
      </w:pPr>
    </w:p>
    <w:p w:rsidR="00E0352F" w:rsidRPr="007046DB" w:rsidRDefault="00E0352F" w:rsidP="00E0352F">
      <w:pPr>
        <w:rPr>
          <w:rFonts w:ascii="Noto Sans" w:hAnsi="Noto Sans" w:cs="Noto Sans"/>
          <w:sz w:val="18"/>
          <w:szCs w:val="18"/>
        </w:rPr>
      </w:pPr>
      <w:r w:rsidRPr="007046DB">
        <w:rPr>
          <w:rFonts w:ascii="Noto Sans" w:hAnsi="Noto Sans" w:cs="Noto Sans"/>
          <w:sz w:val="18"/>
          <w:szCs w:val="18"/>
        </w:rPr>
        <w:t>____________________</w:t>
      </w:r>
    </w:p>
    <w:p w:rsidR="00E0352F" w:rsidRPr="007046DB" w:rsidRDefault="00E0352F" w:rsidP="00E0352F">
      <w:pPr>
        <w:rPr>
          <w:rFonts w:ascii="Noto Sans" w:hAnsi="Noto Sans" w:cs="Noto Sans"/>
          <w:sz w:val="18"/>
          <w:szCs w:val="18"/>
        </w:rPr>
      </w:pPr>
      <w:r w:rsidRPr="007046DB">
        <w:rPr>
          <w:rFonts w:ascii="Noto Sans" w:hAnsi="Noto Sans" w:cs="Noto Sans"/>
          <w:sz w:val="18"/>
          <w:szCs w:val="18"/>
        </w:rPr>
        <w:t>PRESENTE.</w:t>
      </w:r>
    </w:p>
    <w:p w:rsidR="00E0352F" w:rsidRPr="007046DB" w:rsidRDefault="00E0352F" w:rsidP="00E0352F">
      <w:pPr>
        <w:rPr>
          <w:rFonts w:ascii="Noto Sans" w:hAnsi="Noto Sans" w:cs="Noto Sans"/>
          <w:sz w:val="18"/>
          <w:szCs w:val="18"/>
        </w:rPr>
      </w:pPr>
    </w:p>
    <w:p w:rsidR="00E0352F" w:rsidRPr="007046DB" w:rsidRDefault="00E0352F" w:rsidP="00E0352F">
      <w:pPr>
        <w:jc w:val="both"/>
        <w:rPr>
          <w:rFonts w:ascii="Noto Sans" w:hAnsi="Noto Sans" w:cs="Noto Sans"/>
          <w:sz w:val="18"/>
          <w:szCs w:val="18"/>
        </w:rPr>
      </w:pPr>
      <w:r w:rsidRPr="007046DB">
        <w:rPr>
          <w:rFonts w:ascii="Noto Sans" w:hAnsi="Noto Sans" w:cs="Noto Sans"/>
          <w:sz w:val="18"/>
          <w:szCs w:val="18"/>
        </w:rPr>
        <w:t>Me refiero al procedimiento __________________ No._________ en el que mi representada, la empresa _______________________________participa a través de la presente propuesta.</w:t>
      </w:r>
    </w:p>
    <w:p w:rsidR="00E0352F" w:rsidRPr="007046DB" w:rsidRDefault="00E0352F" w:rsidP="00E0352F">
      <w:pPr>
        <w:jc w:val="both"/>
        <w:rPr>
          <w:rFonts w:ascii="Noto Sans" w:hAnsi="Noto Sans" w:cs="Noto Sans"/>
          <w:sz w:val="18"/>
          <w:szCs w:val="18"/>
        </w:rPr>
      </w:pPr>
    </w:p>
    <w:p w:rsidR="00E0352F" w:rsidRPr="007046DB" w:rsidRDefault="00E0352F" w:rsidP="00E0352F">
      <w:pPr>
        <w:jc w:val="both"/>
        <w:rPr>
          <w:rFonts w:ascii="Noto Sans" w:hAnsi="Noto Sans" w:cs="Noto Sans"/>
          <w:sz w:val="18"/>
          <w:szCs w:val="18"/>
        </w:rPr>
      </w:pPr>
      <w:r w:rsidRPr="007046DB">
        <w:rPr>
          <w:rFonts w:ascii="Noto Sans" w:hAnsi="Noto Sans" w:cs="Noto Sans"/>
          <w:sz w:val="18"/>
          <w:szCs w:val="18"/>
        </w:rPr>
        <w:lastRenderedPageBreak/>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la totalidad de los bienes que oferto en dicha propuesta y suministraré, bajo la partida __________, será(n) producido(s) en los Estados Unidos Mexicanos y contarán con un porcentaje de contenido nacional de cuando menos el 65%, o _____% como caso de excepción.</w:t>
      </w:r>
    </w:p>
    <w:p w:rsidR="00E0352F" w:rsidRPr="007046DB" w:rsidRDefault="00E0352F" w:rsidP="00E0352F">
      <w:pPr>
        <w:jc w:val="both"/>
        <w:rPr>
          <w:rFonts w:ascii="Noto Sans" w:hAnsi="Noto Sans" w:cs="Noto Sans"/>
          <w:sz w:val="18"/>
          <w:szCs w:val="18"/>
        </w:rPr>
      </w:pPr>
    </w:p>
    <w:p w:rsidR="00E0352F" w:rsidRPr="007046DB" w:rsidRDefault="00E0352F" w:rsidP="00E0352F">
      <w:pPr>
        <w:jc w:val="both"/>
        <w:rPr>
          <w:rFonts w:ascii="Noto Sans" w:hAnsi="Noto Sans" w:cs="Noto Sans"/>
          <w:sz w:val="18"/>
          <w:szCs w:val="18"/>
        </w:rPr>
      </w:pPr>
      <w:r w:rsidRPr="007046DB">
        <w:rPr>
          <w:rFonts w:ascii="Noto Sans" w:hAnsi="Noto Sans" w:cs="Noto Sans"/>
          <w:sz w:val="18"/>
          <w:szCs w:val="18"/>
        </w:rPr>
        <w:t xml:space="preserve">De igual forma, manifiesto bajo protesta de decir verdad, que tengo conocimiento de lo previsto en el artículo </w:t>
      </w:r>
      <w:r w:rsidR="0067147A">
        <w:rPr>
          <w:rFonts w:ascii="Noto Sans" w:hAnsi="Noto Sans" w:cs="Noto Sans"/>
          <w:sz w:val="18"/>
          <w:szCs w:val="18"/>
        </w:rPr>
        <w:t>87</w:t>
      </w:r>
      <w:r w:rsidRPr="007046DB">
        <w:rPr>
          <w:rFonts w:ascii="Noto Sans" w:hAnsi="Noto Sans" w:cs="Noto Sans"/>
          <w:sz w:val="18"/>
          <w:szCs w:val="18"/>
        </w:rPr>
        <w:t xml:space="preserve">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rsidR="00E0352F" w:rsidRPr="007046DB" w:rsidRDefault="00E0352F" w:rsidP="00E0352F">
      <w:pPr>
        <w:jc w:val="both"/>
        <w:rPr>
          <w:rFonts w:ascii="Noto Sans" w:hAnsi="Noto Sans" w:cs="Noto Sans"/>
          <w:sz w:val="18"/>
          <w:szCs w:val="18"/>
        </w:rPr>
      </w:pPr>
    </w:p>
    <w:p w:rsidR="00E0352F" w:rsidRPr="007046DB" w:rsidRDefault="00E0352F" w:rsidP="00E0352F">
      <w:pPr>
        <w:jc w:val="both"/>
        <w:rPr>
          <w:rFonts w:ascii="Noto Sans" w:hAnsi="Noto Sans" w:cs="Noto Sans"/>
          <w:sz w:val="18"/>
          <w:szCs w:val="18"/>
        </w:rPr>
      </w:pPr>
    </w:p>
    <w:p w:rsidR="00E0352F" w:rsidRPr="007046DB" w:rsidRDefault="00E0352F" w:rsidP="00E0352F">
      <w:pPr>
        <w:rPr>
          <w:rFonts w:ascii="Noto Sans" w:hAnsi="Noto Sans" w:cs="Noto Sans"/>
          <w:sz w:val="18"/>
          <w:szCs w:val="18"/>
        </w:rPr>
      </w:pPr>
      <w:r w:rsidRPr="007046DB">
        <w:rPr>
          <w:rFonts w:ascii="Noto Sans" w:hAnsi="Noto Sans" w:cs="Noto Sans"/>
          <w:sz w:val="18"/>
          <w:szCs w:val="18"/>
        </w:rPr>
        <w:t>A T E N T A M E N T E</w:t>
      </w:r>
    </w:p>
    <w:p w:rsidR="00E0352F" w:rsidRPr="007046DB" w:rsidRDefault="00E0352F" w:rsidP="00E0352F">
      <w:pPr>
        <w:rPr>
          <w:rFonts w:ascii="Noto Sans" w:hAnsi="Noto Sans" w:cs="Noto Sans"/>
          <w:sz w:val="18"/>
          <w:szCs w:val="18"/>
        </w:rPr>
      </w:pPr>
    </w:p>
    <w:p w:rsidR="00E0352F" w:rsidRPr="007046DB" w:rsidRDefault="00E0352F" w:rsidP="00E0352F">
      <w:pPr>
        <w:rPr>
          <w:rFonts w:ascii="Noto Sans" w:hAnsi="Noto Sans" w:cs="Noto Sans"/>
          <w:sz w:val="18"/>
          <w:szCs w:val="18"/>
        </w:rPr>
      </w:pPr>
    </w:p>
    <w:p w:rsidR="00E0352F" w:rsidRPr="007046DB" w:rsidRDefault="00E0352F" w:rsidP="00E0352F">
      <w:pPr>
        <w:rPr>
          <w:rFonts w:ascii="Noto Sans" w:hAnsi="Noto Sans" w:cs="Noto Sans"/>
          <w:sz w:val="18"/>
          <w:szCs w:val="18"/>
        </w:rPr>
      </w:pPr>
      <w:r w:rsidRPr="007046DB">
        <w:rPr>
          <w:rFonts w:ascii="Noto Sans" w:hAnsi="Noto Sans" w:cs="Noto Sans"/>
          <w:sz w:val="18"/>
          <w:szCs w:val="18"/>
        </w:rPr>
        <w:t>_____________________________</w:t>
      </w:r>
    </w:p>
    <w:p w:rsidR="00E0352F" w:rsidRPr="007046DB" w:rsidRDefault="00E0352F" w:rsidP="00E0352F">
      <w:pPr>
        <w:rPr>
          <w:rFonts w:ascii="Noto Sans" w:hAnsi="Noto Sans" w:cs="Noto Sans"/>
          <w:b/>
          <w:color w:val="000000"/>
          <w:sz w:val="18"/>
          <w:szCs w:val="18"/>
        </w:rPr>
      </w:pPr>
      <w:r w:rsidRPr="007046DB">
        <w:rPr>
          <w:rFonts w:ascii="Noto Sans" w:hAnsi="Noto Sans" w:cs="Noto Sans"/>
          <w:b/>
          <w:color w:val="000000"/>
          <w:sz w:val="18"/>
          <w:szCs w:val="18"/>
        </w:rPr>
        <w:t>NOMBRE Y FIRMA DEL REPRESENTANTE</w:t>
      </w:r>
    </w:p>
    <w:p w:rsidR="00E0352F" w:rsidRPr="007046DB" w:rsidRDefault="00E0352F" w:rsidP="00E0352F">
      <w:pPr>
        <w:rPr>
          <w:rFonts w:ascii="Noto Sans" w:hAnsi="Noto Sans" w:cs="Noto Sans"/>
          <w:b/>
          <w:sz w:val="18"/>
          <w:szCs w:val="18"/>
        </w:rPr>
      </w:pPr>
      <w:r w:rsidRPr="007046DB">
        <w:rPr>
          <w:rFonts w:ascii="Noto Sans" w:hAnsi="Noto Sans" w:cs="Noto Sans"/>
          <w:b/>
          <w:color w:val="000000"/>
          <w:sz w:val="18"/>
          <w:szCs w:val="18"/>
        </w:rPr>
        <w:t>DE LA EMPRESA LICITANTE</w:t>
      </w:r>
      <w:r w:rsidRPr="007046DB">
        <w:rPr>
          <w:rFonts w:ascii="Noto Sans" w:hAnsi="Noto Sans" w:cs="Noto Sans"/>
          <w:b/>
          <w:sz w:val="18"/>
          <w:szCs w:val="18"/>
        </w:rPr>
        <w:t xml:space="preserve"> </w:t>
      </w:r>
    </w:p>
    <w:p w:rsidR="00E0352F" w:rsidRPr="007046DB" w:rsidRDefault="00E0352F" w:rsidP="00E0352F">
      <w:pPr>
        <w:rPr>
          <w:rFonts w:ascii="Noto Sans" w:hAnsi="Noto Sans" w:cs="Noto Sans"/>
          <w:sz w:val="18"/>
          <w:szCs w:val="18"/>
        </w:rPr>
      </w:pPr>
    </w:p>
    <w:p w:rsidR="00E0352F" w:rsidRDefault="00E0352F" w:rsidP="00E0352F">
      <w:pPr>
        <w:rPr>
          <w:rFonts w:ascii="Noto Sans" w:hAnsi="Noto Sans" w:cs="Noto Sans"/>
          <w:sz w:val="18"/>
          <w:szCs w:val="18"/>
        </w:rPr>
      </w:pPr>
      <w:r>
        <w:rPr>
          <w:rFonts w:ascii="Noto Sans" w:hAnsi="Noto Sans" w:cs="Noto Sans"/>
          <w:sz w:val="18"/>
          <w:szCs w:val="18"/>
        </w:rPr>
        <w:br w:type="page"/>
      </w:r>
    </w:p>
    <w:p w:rsidR="00E0352F" w:rsidRPr="007046DB" w:rsidRDefault="00E0352F" w:rsidP="00E0352F">
      <w:pPr>
        <w:rPr>
          <w:rFonts w:ascii="Noto Sans" w:hAnsi="Noto Sans" w:cs="Noto Sans"/>
          <w:sz w:val="18"/>
          <w:szCs w:val="18"/>
        </w:rPr>
      </w:pPr>
    </w:p>
    <w:p w:rsidR="00E0352F" w:rsidRPr="007046DB" w:rsidRDefault="00E0352F" w:rsidP="00E0352F">
      <w:pPr>
        <w:jc w:val="center"/>
        <w:rPr>
          <w:rFonts w:ascii="Noto Sans" w:hAnsi="Noto Sans" w:cs="Noto Sans"/>
          <w:b/>
          <w:sz w:val="18"/>
          <w:szCs w:val="18"/>
        </w:rPr>
      </w:pPr>
      <w:r w:rsidRPr="007046DB">
        <w:rPr>
          <w:rFonts w:ascii="Noto Sans" w:hAnsi="Noto Sans" w:cs="Noto Sans"/>
          <w:b/>
          <w:sz w:val="18"/>
          <w:szCs w:val="18"/>
        </w:rPr>
        <w:t xml:space="preserve">ANEXO NUMERO </w:t>
      </w:r>
      <w:r>
        <w:rPr>
          <w:rFonts w:ascii="Noto Sans" w:hAnsi="Noto Sans" w:cs="Noto Sans"/>
          <w:b/>
          <w:sz w:val="18"/>
          <w:szCs w:val="18"/>
        </w:rPr>
        <w:t>9-B</w:t>
      </w:r>
    </w:p>
    <w:p w:rsidR="00E0352F" w:rsidRPr="007046DB" w:rsidRDefault="00E0352F" w:rsidP="00E0352F">
      <w:pPr>
        <w:overflowPunct w:val="0"/>
        <w:autoSpaceDE w:val="0"/>
        <w:autoSpaceDN w:val="0"/>
        <w:adjustRightInd w:val="0"/>
        <w:ind w:right="-94"/>
        <w:jc w:val="right"/>
        <w:rPr>
          <w:rFonts w:ascii="Noto Sans" w:hAnsi="Noto Sans" w:cs="Noto San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6"/>
      </w:tblGrid>
      <w:tr w:rsidR="00E0352F" w:rsidRPr="007046DB" w:rsidTr="00923E0D">
        <w:tc>
          <w:tcPr>
            <w:tcW w:w="10346" w:type="dxa"/>
          </w:tcPr>
          <w:p w:rsidR="00E0352F" w:rsidRPr="007046DB" w:rsidRDefault="00E0352F" w:rsidP="00923E0D">
            <w:pPr>
              <w:jc w:val="both"/>
              <w:rPr>
                <w:rFonts w:ascii="Noto Sans" w:hAnsi="Noto Sans" w:cs="Noto Sans"/>
                <w:sz w:val="18"/>
                <w:szCs w:val="18"/>
              </w:rPr>
            </w:pPr>
            <w:r w:rsidRPr="007046DB">
              <w:rPr>
                <w:rFonts w:ascii="Noto Sans" w:hAnsi="Noto Sans" w:cs="Noto Sans"/>
                <w:sz w:val="18"/>
                <w:szCs w:val="18"/>
              </w:rPr>
              <w:t xml:space="preserve">FORMATO PARA LA MANIFESTACIÓN QUE DEBERÁN PRESENTAR LOS LICITANTES QUE PARTICIPEN EN LICITACIONES PUBLICAS INTERNACIONALES BAJO LA COBERTURA DE TRATADOS PARA LA ADQUISICIÓN DE BIENES, Y DAR CUMPLIMIENTO A LO DISPUESTO EN EL CAPÍTULO II, REGLA 5.2, PUBLICADAS EL 28 DE DICIEMBRE DE 2010. </w:t>
            </w:r>
            <w:r w:rsidRPr="007046DB">
              <w:rPr>
                <w:rFonts w:ascii="Noto Sans" w:hAnsi="Noto Sans" w:cs="Noto Sans"/>
                <w:b/>
                <w:sz w:val="18"/>
                <w:szCs w:val="18"/>
              </w:rPr>
              <w:t>(TRATÁNDOSE DE BIENES DE IMPORTACIÓN).</w:t>
            </w:r>
          </w:p>
        </w:tc>
      </w:tr>
    </w:tbl>
    <w:p w:rsidR="00E0352F" w:rsidRPr="007046DB" w:rsidRDefault="00E0352F" w:rsidP="00E0352F">
      <w:pPr>
        <w:overflowPunct w:val="0"/>
        <w:autoSpaceDE w:val="0"/>
        <w:autoSpaceDN w:val="0"/>
        <w:adjustRightInd w:val="0"/>
        <w:ind w:right="-94"/>
        <w:jc w:val="right"/>
        <w:rPr>
          <w:rFonts w:ascii="Noto Sans" w:hAnsi="Noto Sans" w:cs="Noto Sans"/>
          <w:sz w:val="18"/>
          <w:szCs w:val="18"/>
        </w:rPr>
      </w:pPr>
    </w:p>
    <w:p w:rsidR="00E0352F" w:rsidRPr="007046DB" w:rsidRDefault="00E0352F" w:rsidP="00E0352F">
      <w:pPr>
        <w:jc w:val="right"/>
        <w:rPr>
          <w:rFonts w:ascii="Noto Sans" w:hAnsi="Noto Sans" w:cs="Noto Sans"/>
          <w:sz w:val="18"/>
          <w:szCs w:val="18"/>
        </w:rPr>
      </w:pPr>
      <w:r w:rsidRPr="007046DB">
        <w:rPr>
          <w:rFonts w:ascii="Noto Sans" w:hAnsi="Noto Sans" w:cs="Noto Sans"/>
          <w:sz w:val="18"/>
          <w:szCs w:val="18"/>
        </w:rPr>
        <w:t xml:space="preserve">____ de _______________ </w:t>
      </w:r>
      <w:proofErr w:type="spellStart"/>
      <w:r w:rsidRPr="007046DB">
        <w:rPr>
          <w:rFonts w:ascii="Noto Sans" w:hAnsi="Noto Sans" w:cs="Noto Sans"/>
          <w:sz w:val="18"/>
          <w:szCs w:val="18"/>
        </w:rPr>
        <w:t>de</w:t>
      </w:r>
      <w:proofErr w:type="spellEnd"/>
      <w:r w:rsidRPr="007046DB">
        <w:rPr>
          <w:rFonts w:ascii="Noto Sans" w:hAnsi="Noto Sans" w:cs="Noto Sans"/>
          <w:sz w:val="18"/>
          <w:szCs w:val="18"/>
        </w:rPr>
        <w:t xml:space="preserve"> ______ </w:t>
      </w:r>
    </w:p>
    <w:p w:rsidR="00E0352F" w:rsidRPr="007046DB" w:rsidRDefault="00E0352F" w:rsidP="00E0352F">
      <w:pPr>
        <w:rPr>
          <w:rFonts w:ascii="Noto Sans" w:hAnsi="Noto Sans" w:cs="Noto Sans"/>
          <w:sz w:val="18"/>
          <w:szCs w:val="18"/>
        </w:rPr>
      </w:pPr>
      <w:r w:rsidRPr="007046DB">
        <w:rPr>
          <w:rFonts w:ascii="Noto Sans" w:hAnsi="Noto Sans" w:cs="Noto Sans"/>
          <w:sz w:val="18"/>
          <w:szCs w:val="18"/>
        </w:rPr>
        <w:t>____________________</w:t>
      </w:r>
    </w:p>
    <w:p w:rsidR="00E0352F" w:rsidRPr="007046DB" w:rsidRDefault="00E0352F" w:rsidP="00E0352F">
      <w:pPr>
        <w:jc w:val="both"/>
        <w:rPr>
          <w:rFonts w:ascii="Noto Sans" w:hAnsi="Noto Sans" w:cs="Noto Sans"/>
          <w:sz w:val="18"/>
          <w:szCs w:val="18"/>
        </w:rPr>
      </w:pPr>
      <w:r w:rsidRPr="007046DB">
        <w:rPr>
          <w:rFonts w:ascii="Noto Sans" w:hAnsi="Noto Sans" w:cs="Noto Sans"/>
          <w:sz w:val="18"/>
          <w:szCs w:val="18"/>
        </w:rPr>
        <w:t>PRESENTE.</w:t>
      </w:r>
    </w:p>
    <w:p w:rsidR="00E0352F" w:rsidRPr="007046DB" w:rsidRDefault="00E0352F" w:rsidP="00E0352F">
      <w:pPr>
        <w:jc w:val="both"/>
        <w:rPr>
          <w:rFonts w:ascii="Noto Sans" w:hAnsi="Noto Sans" w:cs="Noto Sans"/>
          <w:sz w:val="18"/>
          <w:szCs w:val="18"/>
        </w:rPr>
      </w:pPr>
    </w:p>
    <w:p w:rsidR="00E0352F" w:rsidRPr="007046DB" w:rsidRDefault="00E0352F" w:rsidP="00E0352F">
      <w:pPr>
        <w:jc w:val="both"/>
        <w:rPr>
          <w:rFonts w:ascii="Noto Sans" w:hAnsi="Noto Sans" w:cs="Noto Sans"/>
          <w:sz w:val="18"/>
          <w:szCs w:val="18"/>
        </w:rPr>
      </w:pPr>
      <w:r w:rsidRPr="007046DB">
        <w:rPr>
          <w:rFonts w:ascii="Noto Sans" w:hAnsi="Noto Sans" w:cs="Noto Sans"/>
          <w:sz w:val="18"/>
          <w:szCs w:val="18"/>
        </w:rPr>
        <w:t>Me refiero al procedimiento __________________ No._________ en el que mi representada, la empresa _____________________________participa a través de la presente propuesta.</w:t>
      </w:r>
    </w:p>
    <w:p w:rsidR="00E0352F" w:rsidRPr="007046DB" w:rsidRDefault="00E0352F" w:rsidP="00E0352F">
      <w:pPr>
        <w:jc w:val="both"/>
        <w:rPr>
          <w:rFonts w:ascii="Noto Sans" w:hAnsi="Noto Sans" w:cs="Noto Sans"/>
          <w:sz w:val="18"/>
          <w:szCs w:val="18"/>
        </w:rPr>
      </w:pPr>
    </w:p>
    <w:p w:rsidR="00E0352F" w:rsidRPr="007046DB" w:rsidRDefault="00E0352F" w:rsidP="00E0352F">
      <w:pPr>
        <w:jc w:val="both"/>
        <w:rPr>
          <w:rFonts w:ascii="Noto Sans" w:hAnsi="Noto Sans" w:cs="Noto Sans"/>
          <w:sz w:val="18"/>
          <w:szCs w:val="18"/>
        </w:rPr>
      </w:pPr>
      <w:r w:rsidRPr="007046DB">
        <w:rPr>
          <w:rFonts w:ascii="Noto Sans" w:hAnsi="Noto Sans" w:cs="Noto Sans"/>
          <w:sz w:val="18"/>
          <w:szCs w:val="18"/>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el (la totalidad de los) bien(es) que oferto, con la marca y/o modelo indicado en mi proposición, bajo la partida(s) número _________, son originarios de___________, país que tiene suscrito con los Estados Unidos Mexicanos el Tratado de Libre Comercio _____________, de conformidad con la regla de origen establecida en el capítulo de compras del sector público de dicho tratado.</w:t>
      </w:r>
    </w:p>
    <w:p w:rsidR="00E0352F" w:rsidRPr="007046DB" w:rsidRDefault="00E0352F" w:rsidP="00E0352F">
      <w:pPr>
        <w:jc w:val="both"/>
        <w:rPr>
          <w:rFonts w:ascii="Noto Sans" w:hAnsi="Noto Sans" w:cs="Noto Sans"/>
          <w:sz w:val="18"/>
          <w:szCs w:val="18"/>
        </w:rPr>
      </w:pPr>
    </w:p>
    <w:p w:rsidR="00E0352F" w:rsidRPr="007046DB" w:rsidRDefault="00E0352F" w:rsidP="00E0352F">
      <w:pPr>
        <w:jc w:val="both"/>
        <w:rPr>
          <w:rFonts w:ascii="Noto Sans" w:hAnsi="Noto Sans" w:cs="Noto Sans"/>
          <w:sz w:val="18"/>
          <w:szCs w:val="18"/>
        </w:rPr>
      </w:pPr>
      <w:r w:rsidRPr="007046DB">
        <w:rPr>
          <w:rFonts w:ascii="Noto Sans" w:hAnsi="Noto Sans" w:cs="Noto Sans"/>
          <w:sz w:val="18"/>
          <w:szCs w:val="18"/>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E0352F" w:rsidRPr="007046DB" w:rsidRDefault="00E0352F" w:rsidP="00E0352F">
      <w:pPr>
        <w:jc w:val="both"/>
        <w:rPr>
          <w:rFonts w:ascii="Noto Sans" w:hAnsi="Noto Sans" w:cs="Noto Sans"/>
          <w:sz w:val="18"/>
          <w:szCs w:val="18"/>
        </w:rPr>
      </w:pPr>
    </w:p>
    <w:p w:rsidR="00E0352F" w:rsidRPr="007046DB" w:rsidRDefault="00E0352F" w:rsidP="00E0352F">
      <w:pPr>
        <w:jc w:val="both"/>
        <w:rPr>
          <w:rFonts w:ascii="Noto Sans" w:hAnsi="Noto Sans" w:cs="Noto Sans"/>
          <w:sz w:val="18"/>
          <w:szCs w:val="18"/>
        </w:rPr>
      </w:pPr>
    </w:p>
    <w:p w:rsidR="00E0352F" w:rsidRPr="007046DB" w:rsidRDefault="00E0352F" w:rsidP="00E0352F">
      <w:pPr>
        <w:jc w:val="both"/>
        <w:rPr>
          <w:rFonts w:ascii="Noto Sans" w:hAnsi="Noto Sans" w:cs="Noto Sans"/>
          <w:sz w:val="18"/>
          <w:szCs w:val="18"/>
        </w:rPr>
      </w:pPr>
    </w:p>
    <w:p w:rsidR="00E0352F" w:rsidRPr="007046DB" w:rsidRDefault="00E0352F" w:rsidP="00E0352F">
      <w:pPr>
        <w:jc w:val="both"/>
        <w:rPr>
          <w:rFonts w:ascii="Noto Sans" w:hAnsi="Noto Sans" w:cs="Noto Sans"/>
          <w:sz w:val="18"/>
          <w:szCs w:val="18"/>
        </w:rPr>
      </w:pPr>
      <w:r w:rsidRPr="007046DB">
        <w:rPr>
          <w:rFonts w:ascii="Noto Sans" w:hAnsi="Noto Sans" w:cs="Noto Sans"/>
          <w:sz w:val="18"/>
          <w:szCs w:val="18"/>
        </w:rPr>
        <w:t>A T E N T A M E N T E</w:t>
      </w:r>
    </w:p>
    <w:p w:rsidR="00E0352F" w:rsidRPr="007046DB" w:rsidRDefault="00E0352F" w:rsidP="00E0352F">
      <w:pPr>
        <w:jc w:val="both"/>
        <w:rPr>
          <w:rFonts w:ascii="Noto Sans" w:hAnsi="Noto Sans" w:cs="Noto Sans"/>
          <w:sz w:val="18"/>
          <w:szCs w:val="18"/>
        </w:rPr>
      </w:pPr>
    </w:p>
    <w:p w:rsidR="00E0352F" w:rsidRPr="007046DB" w:rsidRDefault="00E0352F" w:rsidP="00E0352F">
      <w:pPr>
        <w:jc w:val="both"/>
        <w:rPr>
          <w:rFonts w:ascii="Noto Sans" w:hAnsi="Noto Sans" w:cs="Noto Sans"/>
          <w:sz w:val="18"/>
          <w:szCs w:val="18"/>
        </w:rPr>
      </w:pPr>
    </w:p>
    <w:p w:rsidR="00E0352F" w:rsidRPr="007046DB" w:rsidRDefault="00E0352F" w:rsidP="00E0352F">
      <w:pPr>
        <w:jc w:val="both"/>
        <w:rPr>
          <w:rFonts w:ascii="Noto Sans" w:hAnsi="Noto Sans" w:cs="Noto Sans"/>
          <w:sz w:val="18"/>
          <w:szCs w:val="18"/>
        </w:rPr>
      </w:pPr>
      <w:r w:rsidRPr="007046DB">
        <w:rPr>
          <w:rFonts w:ascii="Noto Sans" w:hAnsi="Noto Sans" w:cs="Noto Sans"/>
          <w:sz w:val="18"/>
          <w:szCs w:val="18"/>
        </w:rPr>
        <w:t>________________________</w:t>
      </w:r>
    </w:p>
    <w:p w:rsidR="00E0352F" w:rsidRPr="007046DB" w:rsidRDefault="00E0352F" w:rsidP="00E0352F">
      <w:pPr>
        <w:rPr>
          <w:rFonts w:ascii="Noto Sans" w:hAnsi="Noto Sans" w:cs="Noto Sans"/>
          <w:b/>
          <w:color w:val="000000"/>
          <w:sz w:val="18"/>
          <w:szCs w:val="18"/>
        </w:rPr>
      </w:pPr>
      <w:r w:rsidRPr="007046DB">
        <w:rPr>
          <w:rFonts w:ascii="Noto Sans" w:hAnsi="Noto Sans" w:cs="Noto Sans"/>
          <w:sz w:val="18"/>
          <w:szCs w:val="18"/>
        </w:rPr>
        <w:t xml:space="preserve"> </w:t>
      </w:r>
      <w:r w:rsidRPr="007046DB">
        <w:rPr>
          <w:rFonts w:ascii="Noto Sans" w:hAnsi="Noto Sans" w:cs="Noto Sans"/>
          <w:b/>
          <w:color w:val="000000"/>
          <w:sz w:val="18"/>
          <w:szCs w:val="18"/>
        </w:rPr>
        <w:t>NOMBRE Y FIRMA DEL REPRESENTANTE</w:t>
      </w:r>
    </w:p>
    <w:p w:rsidR="00E0352F" w:rsidRPr="007046DB" w:rsidRDefault="00E0352F" w:rsidP="00E0352F">
      <w:pPr>
        <w:rPr>
          <w:rFonts w:ascii="Noto Sans" w:hAnsi="Noto Sans" w:cs="Noto Sans"/>
          <w:b/>
          <w:sz w:val="18"/>
          <w:szCs w:val="18"/>
        </w:rPr>
      </w:pPr>
      <w:r w:rsidRPr="007046DB">
        <w:rPr>
          <w:rFonts w:ascii="Noto Sans" w:hAnsi="Noto Sans" w:cs="Noto Sans"/>
          <w:b/>
          <w:color w:val="000000"/>
          <w:sz w:val="18"/>
          <w:szCs w:val="18"/>
        </w:rPr>
        <w:t>DE LA EMPRESA LICITANTE</w:t>
      </w:r>
      <w:r w:rsidRPr="007046DB">
        <w:rPr>
          <w:rFonts w:ascii="Noto Sans" w:hAnsi="Noto Sans" w:cs="Noto Sans"/>
          <w:b/>
          <w:sz w:val="18"/>
          <w:szCs w:val="18"/>
        </w:rPr>
        <w:t xml:space="preserve"> </w:t>
      </w:r>
    </w:p>
    <w:p w:rsidR="00E0352F" w:rsidRPr="007046DB" w:rsidRDefault="00E0352F" w:rsidP="00E0352F">
      <w:pPr>
        <w:rPr>
          <w:rFonts w:ascii="Noto Sans" w:hAnsi="Noto Sans" w:cs="Noto Sans"/>
          <w:sz w:val="18"/>
          <w:szCs w:val="18"/>
        </w:rPr>
      </w:pPr>
    </w:p>
    <w:p w:rsidR="00E0352F" w:rsidRPr="00F16E89" w:rsidRDefault="00E0352F" w:rsidP="00A52F0A">
      <w:pPr>
        <w:shd w:val="clear" w:color="auto" w:fill="FFFFFF"/>
        <w:jc w:val="center"/>
        <w:rPr>
          <w:rFonts w:ascii="Arial" w:hAnsi="Arial" w:cs="Arial"/>
          <w:b/>
          <w:bCs/>
          <w:color w:val="2F2F2F"/>
          <w:sz w:val="22"/>
          <w:szCs w:val="22"/>
          <w:lang w:eastAsia="es-MX"/>
        </w:rPr>
      </w:pPr>
    </w:p>
    <w:p w:rsidR="00A52F0A" w:rsidRDefault="00A52F0A" w:rsidP="00A52F0A">
      <w:pPr>
        <w:shd w:val="clear" w:color="auto" w:fill="FFFFFF"/>
        <w:rPr>
          <w:rFonts w:ascii="Arial" w:hAnsi="Arial" w:cs="Arial"/>
          <w:b/>
          <w:bCs/>
          <w:color w:val="2F2F2F"/>
          <w:sz w:val="22"/>
          <w:szCs w:val="22"/>
          <w:lang w:eastAsia="es-MX"/>
        </w:rPr>
      </w:pPr>
    </w:p>
    <w:p w:rsidR="008D7933" w:rsidRDefault="008D7933" w:rsidP="00A52F0A">
      <w:pPr>
        <w:shd w:val="clear" w:color="auto" w:fill="FFFFFF"/>
        <w:rPr>
          <w:rFonts w:ascii="Arial" w:hAnsi="Arial" w:cs="Arial"/>
          <w:b/>
          <w:bCs/>
          <w:color w:val="2F2F2F"/>
          <w:sz w:val="22"/>
          <w:szCs w:val="22"/>
          <w:lang w:eastAsia="es-MX"/>
        </w:rPr>
      </w:pPr>
    </w:p>
    <w:p w:rsidR="008D7933" w:rsidRDefault="008D7933" w:rsidP="00A52F0A">
      <w:pPr>
        <w:shd w:val="clear" w:color="auto" w:fill="FFFFFF"/>
        <w:rPr>
          <w:rFonts w:ascii="Arial" w:hAnsi="Arial" w:cs="Arial"/>
          <w:b/>
          <w:bCs/>
          <w:color w:val="2F2F2F"/>
          <w:sz w:val="22"/>
          <w:szCs w:val="22"/>
          <w:lang w:eastAsia="es-MX"/>
        </w:rPr>
      </w:pPr>
    </w:p>
    <w:p w:rsidR="008D7933" w:rsidRPr="00F16E89" w:rsidRDefault="008D7933" w:rsidP="00A52F0A">
      <w:pPr>
        <w:shd w:val="clear" w:color="auto" w:fill="FFFFFF"/>
        <w:rPr>
          <w:rFonts w:ascii="Arial" w:hAnsi="Arial" w:cs="Arial"/>
          <w:b/>
          <w:bCs/>
          <w:color w:val="2F2F2F"/>
          <w:sz w:val="22"/>
          <w:szCs w:val="22"/>
          <w:lang w:eastAsia="es-MX"/>
        </w:rPr>
      </w:pPr>
    </w:p>
    <w:p w:rsidR="00A52F0A" w:rsidRDefault="00A52F0A" w:rsidP="001C3317">
      <w:pPr>
        <w:shd w:val="clear" w:color="auto" w:fill="FFFFFF"/>
        <w:jc w:val="center"/>
        <w:rPr>
          <w:rFonts w:ascii="Geomanist" w:hAnsi="Geomanist" w:cs="Arial"/>
          <w:b/>
          <w:bCs/>
          <w:color w:val="2F2F2F"/>
          <w:sz w:val="20"/>
          <w:lang w:eastAsia="es-MX"/>
        </w:rPr>
      </w:pPr>
    </w:p>
    <w:p w:rsidR="00B75B7D" w:rsidRDefault="00B75B7D" w:rsidP="00B75B7D">
      <w:pPr>
        <w:spacing w:line="240" w:lineRule="atLeast"/>
        <w:ind w:right="49"/>
        <w:jc w:val="both"/>
        <w:rPr>
          <w:rFonts w:ascii="Noto Sans" w:hAnsi="Noto Sans" w:cs="Noto Sans"/>
          <w:b/>
          <w:sz w:val="20"/>
        </w:rPr>
      </w:pPr>
    </w:p>
    <w:p w:rsidR="005622E0" w:rsidRDefault="005622E0" w:rsidP="00B75B7D">
      <w:pPr>
        <w:spacing w:line="240" w:lineRule="atLeast"/>
        <w:ind w:right="49"/>
        <w:jc w:val="both"/>
        <w:rPr>
          <w:rFonts w:ascii="Noto Sans" w:hAnsi="Noto Sans" w:cs="Noto Sans"/>
          <w:b/>
          <w:sz w:val="20"/>
        </w:rPr>
      </w:pPr>
    </w:p>
    <w:p w:rsidR="00B9371E" w:rsidRDefault="00B9371E" w:rsidP="00B75B7D">
      <w:pPr>
        <w:spacing w:line="240" w:lineRule="atLeast"/>
        <w:ind w:right="49"/>
        <w:jc w:val="both"/>
        <w:rPr>
          <w:rFonts w:ascii="Noto Sans" w:hAnsi="Noto Sans" w:cs="Noto Sans"/>
          <w:b/>
          <w:sz w:val="20"/>
        </w:rPr>
      </w:pPr>
    </w:p>
    <w:p w:rsidR="000B2C94" w:rsidRPr="004B773F" w:rsidRDefault="000B2C94" w:rsidP="00B75B7D">
      <w:pPr>
        <w:spacing w:line="240" w:lineRule="atLeast"/>
        <w:ind w:right="49"/>
        <w:jc w:val="both"/>
        <w:rPr>
          <w:rFonts w:ascii="Noto Sans" w:hAnsi="Noto Sans" w:cs="Noto Sans"/>
          <w:b/>
          <w:sz w:val="20"/>
        </w:rPr>
      </w:pPr>
    </w:p>
    <w:p w:rsidR="00B75B7D" w:rsidRPr="004B773F" w:rsidRDefault="00B75B7D" w:rsidP="00B75B7D">
      <w:pPr>
        <w:jc w:val="center"/>
        <w:rPr>
          <w:rFonts w:ascii="Noto Sans" w:hAnsi="Noto Sans" w:cs="Noto Sans"/>
          <w:b/>
          <w:sz w:val="20"/>
        </w:rPr>
      </w:pPr>
      <w:r w:rsidRPr="004B773F">
        <w:rPr>
          <w:rFonts w:ascii="Noto Sans" w:hAnsi="Noto Sans" w:cs="Noto Sans"/>
          <w:b/>
          <w:sz w:val="20"/>
        </w:rPr>
        <w:t>ANEXO 1</w:t>
      </w:r>
      <w:r w:rsidR="005E5AAB">
        <w:rPr>
          <w:rFonts w:ascii="Noto Sans" w:hAnsi="Noto Sans" w:cs="Noto Sans"/>
          <w:b/>
          <w:sz w:val="20"/>
        </w:rPr>
        <w:t>0</w:t>
      </w:r>
    </w:p>
    <w:p w:rsidR="00B75B7D" w:rsidRPr="004B773F" w:rsidRDefault="00B75B7D" w:rsidP="00B75B7D">
      <w:pPr>
        <w:rPr>
          <w:rFonts w:ascii="Noto Sans" w:hAnsi="Noto Sans" w:cs="Noto Sans"/>
          <w:b/>
          <w:sz w:val="20"/>
        </w:rPr>
      </w:pPr>
    </w:p>
    <w:tbl>
      <w:tblPr>
        <w:tblW w:w="9509" w:type="dxa"/>
        <w:tblInd w:w="200" w:type="dxa"/>
        <w:tblLayout w:type="fixed"/>
        <w:tblCellMar>
          <w:left w:w="70" w:type="dxa"/>
          <w:right w:w="70" w:type="dxa"/>
        </w:tblCellMar>
        <w:tblLook w:val="0000" w:firstRow="0" w:lastRow="0" w:firstColumn="0" w:lastColumn="0" w:noHBand="0" w:noVBand="0"/>
      </w:tblPr>
      <w:tblGrid>
        <w:gridCol w:w="9509"/>
      </w:tblGrid>
      <w:tr w:rsidR="00B75B7D" w:rsidRPr="004B773F" w:rsidTr="00B75B7D">
        <w:trPr>
          <w:trHeight w:val="262"/>
        </w:trPr>
        <w:tc>
          <w:tcPr>
            <w:tcW w:w="9509" w:type="dxa"/>
            <w:tcBorders>
              <w:top w:val="single" w:sz="4" w:space="0" w:color="000000"/>
              <w:left w:val="single" w:sz="4" w:space="0" w:color="000000"/>
              <w:bottom w:val="single" w:sz="4" w:space="0" w:color="000000"/>
              <w:right w:val="single" w:sz="4" w:space="0" w:color="000000"/>
            </w:tcBorders>
            <w:shd w:val="clear" w:color="auto" w:fill="D9D9D9"/>
          </w:tcPr>
          <w:p w:rsidR="00B75B7D" w:rsidRPr="004B773F" w:rsidRDefault="00B75B7D" w:rsidP="00B75B7D">
            <w:pPr>
              <w:snapToGrid w:val="0"/>
              <w:jc w:val="center"/>
              <w:rPr>
                <w:rFonts w:ascii="Noto Sans" w:hAnsi="Noto Sans" w:cs="Noto Sans"/>
                <w:b/>
                <w:sz w:val="20"/>
              </w:rPr>
            </w:pPr>
            <w:r w:rsidRPr="004B773F">
              <w:rPr>
                <w:rFonts w:ascii="Noto Sans" w:hAnsi="Noto Sans" w:cs="Noto Sans"/>
                <w:b/>
                <w:sz w:val="20"/>
              </w:rPr>
              <w:t>PROPUESTA TÉCNICO-ECONÓMICA</w:t>
            </w:r>
          </w:p>
        </w:tc>
      </w:tr>
    </w:tbl>
    <w:p w:rsidR="00B75B7D" w:rsidRPr="004B773F" w:rsidRDefault="00B75B7D" w:rsidP="00B75B7D">
      <w:pPr>
        <w:pStyle w:val="Textoindependiente"/>
        <w:rPr>
          <w:rFonts w:ascii="Noto Sans" w:hAnsi="Noto Sans" w:cs="Noto Sans"/>
          <w:b/>
          <w:sz w:val="20"/>
        </w:rPr>
      </w:pPr>
    </w:p>
    <w:p w:rsidR="00B75B7D" w:rsidRPr="004B773F" w:rsidRDefault="00B75B7D" w:rsidP="00B75B7D">
      <w:pPr>
        <w:pStyle w:val="Textoindependiente"/>
        <w:rPr>
          <w:rFonts w:ascii="Noto Sans" w:hAnsi="Noto Sans" w:cs="Noto Sans"/>
          <w:b/>
          <w:sz w:val="20"/>
          <w:lang w:val="pt-PT"/>
        </w:rPr>
      </w:pPr>
      <w:r w:rsidRPr="004B773F">
        <w:rPr>
          <w:rFonts w:ascii="Noto Sans" w:hAnsi="Noto Sans" w:cs="Noto Sans"/>
          <w:b/>
          <w:sz w:val="20"/>
        </w:rPr>
        <w:t>FECHA: _________________________________</w:t>
      </w:r>
      <w:r w:rsidRPr="004B773F">
        <w:rPr>
          <w:rFonts w:ascii="Noto Sans" w:hAnsi="Noto Sans" w:cs="Noto Sans"/>
          <w:b/>
          <w:sz w:val="20"/>
        </w:rPr>
        <w:tab/>
        <w:t xml:space="preserve">FAB. </w:t>
      </w:r>
      <w:r w:rsidRPr="004B773F">
        <w:rPr>
          <w:rFonts w:ascii="Noto Sans" w:hAnsi="Noto Sans" w:cs="Noto Sans"/>
          <w:b/>
          <w:sz w:val="20"/>
          <w:lang w:val="pt-PT"/>
        </w:rPr>
        <w:t>(   ).</w:t>
      </w:r>
      <w:r w:rsidRPr="004B773F">
        <w:rPr>
          <w:rFonts w:ascii="Noto Sans" w:hAnsi="Noto Sans" w:cs="Noto Sans"/>
          <w:b/>
          <w:sz w:val="20"/>
          <w:lang w:val="pt-PT"/>
        </w:rPr>
        <w:tab/>
        <w:t xml:space="preserve"> DIST. (   ).</w:t>
      </w:r>
      <w:r w:rsidRPr="004B773F">
        <w:rPr>
          <w:rFonts w:ascii="Noto Sans" w:hAnsi="Noto Sans" w:cs="Noto Sans"/>
          <w:b/>
          <w:sz w:val="20"/>
          <w:lang w:val="pt-PT"/>
        </w:rPr>
        <w:tab/>
      </w:r>
    </w:p>
    <w:p w:rsidR="00B75B7D" w:rsidRPr="004B773F" w:rsidRDefault="00B75B7D" w:rsidP="00B75B7D">
      <w:pPr>
        <w:pStyle w:val="Textoindependiente"/>
        <w:spacing w:line="360" w:lineRule="auto"/>
        <w:rPr>
          <w:rFonts w:ascii="Noto Sans" w:hAnsi="Noto Sans" w:cs="Noto Sans"/>
          <w:b/>
          <w:sz w:val="20"/>
          <w:lang w:val="pt-PT"/>
        </w:rPr>
      </w:pPr>
      <w:r w:rsidRPr="004B773F">
        <w:rPr>
          <w:rFonts w:ascii="Noto Sans" w:hAnsi="Noto Sans" w:cs="Noto Sans"/>
          <w:b/>
          <w:sz w:val="20"/>
          <w:lang w:val="pt-PT"/>
        </w:rPr>
        <w:t>No. DE PROVEEDOR IMSS: ____________________________</w:t>
      </w:r>
    </w:p>
    <w:p w:rsidR="00B75B7D" w:rsidRPr="004B773F" w:rsidRDefault="00B75B7D" w:rsidP="00B75B7D">
      <w:pPr>
        <w:pStyle w:val="Textoindependiente"/>
        <w:spacing w:line="360" w:lineRule="auto"/>
        <w:rPr>
          <w:rFonts w:ascii="Noto Sans" w:hAnsi="Noto Sans" w:cs="Noto Sans"/>
          <w:b/>
          <w:sz w:val="20"/>
        </w:rPr>
      </w:pPr>
      <w:r w:rsidRPr="004B773F">
        <w:rPr>
          <w:rFonts w:ascii="Noto Sans" w:hAnsi="Noto Sans" w:cs="Noto Sans"/>
          <w:b/>
          <w:sz w:val="20"/>
        </w:rPr>
        <w:lastRenderedPageBreak/>
        <w:t>RFC: _____________________</w:t>
      </w:r>
    </w:p>
    <w:p w:rsidR="00B75B7D" w:rsidRPr="004B773F" w:rsidRDefault="00B75B7D" w:rsidP="00B75B7D">
      <w:pPr>
        <w:pStyle w:val="Textoindependiente"/>
        <w:spacing w:line="360" w:lineRule="auto"/>
        <w:rPr>
          <w:rFonts w:ascii="Noto Sans" w:hAnsi="Noto Sans" w:cs="Noto Sans"/>
          <w:b/>
          <w:sz w:val="20"/>
        </w:rPr>
      </w:pPr>
      <w:r w:rsidRPr="004B773F">
        <w:rPr>
          <w:rFonts w:ascii="Noto Sans" w:hAnsi="Noto Sans" w:cs="Noto Sans"/>
          <w:b/>
          <w:sz w:val="20"/>
        </w:rPr>
        <w:t xml:space="preserve">NOMBRE DEL PARTICIPANTE: ____________________________________________________   </w:t>
      </w:r>
    </w:p>
    <w:p w:rsidR="00B75B7D" w:rsidRDefault="00B75B7D" w:rsidP="00B75B7D">
      <w:pPr>
        <w:rPr>
          <w:rFonts w:ascii="Noto Sans" w:hAnsi="Noto Sans" w:cs="Noto Sans"/>
          <w:b/>
          <w:sz w:val="20"/>
        </w:rPr>
      </w:pPr>
      <w:r w:rsidRPr="004B773F">
        <w:rPr>
          <w:rFonts w:ascii="Noto Sans" w:hAnsi="Noto Sans" w:cs="Noto Sans"/>
          <w:b/>
          <w:sz w:val="20"/>
        </w:rPr>
        <w:t>MONTO TOTAL DE LA PROPUESTA: $_______________________</w:t>
      </w:r>
    </w:p>
    <w:p w:rsidR="0054298A" w:rsidRPr="004B773F" w:rsidRDefault="0054298A" w:rsidP="00B75B7D">
      <w:pPr>
        <w:rPr>
          <w:rFonts w:ascii="Noto Sans" w:hAnsi="Noto Sans" w:cs="Noto Sans"/>
          <w:b/>
          <w:sz w:val="20"/>
        </w:rPr>
      </w:pPr>
    </w:p>
    <w:p w:rsidR="00B75B7D" w:rsidRPr="0054298A" w:rsidRDefault="00B75B7D" w:rsidP="00B75B7D">
      <w:pPr>
        <w:rPr>
          <w:rFonts w:ascii="Noto Sans" w:hAnsi="Noto Sans" w:cs="Noto Sans"/>
          <w:bCs/>
          <w:sz w:val="16"/>
          <w:szCs w:val="16"/>
        </w:rPr>
      </w:pPr>
    </w:p>
    <w:tbl>
      <w:tblPr>
        <w:tblW w:w="0" w:type="auto"/>
        <w:tblInd w:w="70" w:type="dxa"/>
        <w:tblCellMar>
          <w:left w:w="70" w:type="dxa"/>
          <w:right w:w="70" w:type="dxa"/>
        </w:tblCellMar>
        <w:tblLook w:val="04A0" w:firstRow="1" w:lastRow="0" w:firstColumn="1" w:lastColumn="0" w:noHBand="0" w:noVBand="1"/>
      </w:tblPr>
      <w:tblGrid>
        <w:gridCol w:w="345"/>
        <w:gridCol w:w="399"/>
        <w:gridCol w:w="390"/>
        <w:gridCol w:w="349"/>
        <w:gridCol w:w="266"/>
        <w:gridCol w:w="308"/>
        <w:gridCol w:w="926"/>
        <w:gridCol w:w="361"/>
        <w:gridCol w:w="461"/>
        <w:gridCol w:w="416"/>
        <w:gridCol w:w="952"/>
        <w:gridCol w:w="925"/>
        <w:gridCol w:w="585"/>
        <w:gridCol w:w="976"/>
        <w:gridCol w:w="904"/>
        <w:gridCol w:w="965"/>
        <w:gridCol w:w="975"/>
      </w:tblGrid>
      <w:tr w:rsidR="00477BB7" w:rsidRPr="00477BB7" w:rsidTr="00477BB7">
        <w:trPr>
          <w:trHeight w:val="180"/>
        </w:trPr>
        <w:tc>
          <w:tcPr>
            <w:tcW w:w="0" w:type="auto"/>
            <w:gridSpan w:val="10"/>
            <w:tcBorders>
              <w:top w:val="nil"/>
              <w:left w:val="nil"/>
              <w:bottom w:val="single" w:sz="4" w:space="0" w:color="auto"/>
              <w:right w:val="nil"/>
            </w:tcBorders>
            <w:noWrap/>
            <w:vAlign w:val="center"/>
            <w:hideMark/>
          </w:tcPr>
          <w:p w:rsidR="00477BB7" w:rsidRPr="00477BB7" w:rsidRDefault="00477BB7" w:rsidP="00477BB7">
            <w:pPr>
              <w:suppressAutoHyphens w:val="0"/>
              <w:rPr>
                <w:rFonts w:ascii="Calibri" w:hAnsi="Calibri" w:cs="Calibri"/>
                <w:color w:val="000000"/>
                <w:sz w:val="14"/>
                <w:szCs w:val="14"/>
                <w:lang w:val="es-MX" w:eastAsia="es-MX"/>
              </w:rPr>
            </w:pPr>
            <w:r w:rsidRPr="00477BB7">
              <w:rPr>
                <w:rFonts w:ascii="Calibri" w:hAnsi="Calibri" w:cs="Calibri"/>
                <w:color w:val="000000"/>
                <w:sz w:val="14"/>
                <w:szCs w:val="14"/>
                <w:lang w:val="es-MX" w:eastAsia="es-MX"/>
              </w:rPr>
              <w:t xml:space="preserve">PARTICIPANTE 1.- </w:t>
            </w:r>
          </w:p>
        </w:tc>
        <w:tc>
          <w:tcPr>
            <w:tcW w:w="0" w:type="auto"/>
            <w:tcBorders>
              <w:top w:val="nil"/>
              <w:left w:val="nil"/>
              <w:bottom w:val="nil"/>
              <w:right w:val="nil"/>
            </w:tcBorders>
            <w:noWrap/>
            <w:vAlign w:val="bottom"/>
            <w:hideMark/>
          </w:tcPr>
          <w:p w:rsidR="00477BB7" w:rsidRPr="00477BB7" w:rsidRDefault="00477BB7" w:rsidP="00477BB7">
            <w:pPr>
              <w:suppressAutoHyphens w:val="0"/>
              <w:rPr>
                <w:rFonts w:ascii="Calibri" w:hAnsi="Calibri" w:cs="Calibri"/>
                <w:color w:val="000000"/>
                <w:sz w:val="14"/>
                <w:szCs w:val="14"/>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jc w:val="center"/>
              <w:rPr>
                <w:sz w:val="20"/>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jc w:val="center"/>
              <w:rPr>
                <w:sz w:val="20"/>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rPr>
                <w:sz w:val="20"/>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rPr>
                <w:sz w:val="20"/>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rPr>
                <w:sz w:val="20"/>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rPr>
                <w:sz w:val="20"/>
                <w:lang w:val="es-MX" w:eastAsia="es-MX"/>
              </w:rPr>
            </w:pPr>
          </w:p>
        </w:tc>
      </w:tr>
      <w:tr w:rsidR="00477BB7" w:rsidRPr="00477BB7" w:rsidTr="00477BB7">
        <w:trPr>
          <w:trHeight w:val="540"/>
        </w:trPr>
        <w:tc>
          <w:tcPr>
            <w:tcW w:w="0" w:type="auto"/>
            <w:tcBorders>
              <w:top w:val="nil"/>
              <w:left w:val="single" w:sz="4" w:space="0" w:color="auto"/>
              <w:bottom w:val="single" w:sz="4" w:space="0" w:color="auto"/>
              <w:right w:val="single" w:sz="4" w:space="0" w:color="auto"/>
            </w:tcBorders>
            <w:shd w:val="clear" w:color="000000" w:fill="2F75B5"/>
            <w:vAlign w:val="center"/>
            <w:hideMark/>
          </w:tcPr>
          <w:p w:rsidR="00477BB7" w:rsidRPr="00477BB7" w:rsidRDefault="00477BB7" w:rsidP="00477BB7">
            <w:pPr>
              <w:suppressAutoHyphens w:val="0"/>
              <w:jc w:val="center"/>
              <w:rPr>
                <w:rFonts w:ascii="Calibri" w:hAnsi="Calibri" w:cs="Calibri"/>
                <w:b/>
                <w:bCs/>
                <w:color w:val="000000"/>
                <w:sz w:val="14"/>
                <w:szCs w:val="14"/>
                <w:lang w:val="es-MX" w:eastAsia="es-MX"/>
              </w:rPr>
            </w:pPr>
            <w:r w:rsidRPr="00477BB7">
              <w:rPr>
                <w:rFonts w:ascii="Calibri" w:hAnsi="Calibri" w:cs="Calibri"/>
                <w:b/>
                <w:bCs/>
                <w:color w:val="000000"/>
                <w:sz w:val="14"/>
                <w:szCs w:val="14"/>
                <w:lang w:val="es-MX" w:eastAsia="es-MX"/>
              </w:rPr>
              <w:t>No.</w:t>
            </w:r>
          </w:p>
        </w:tc>
        <w:tc>
          <w:tcPr>
            <w:tcW w:w="0" w:type="auto"/>
            <w:tcBorders>
              <w:top w:val="nil"/>
              <w:left w:val="nil"/>
              <w:bottom w:val="single" w:sz="4" w:space="0" w:color="auto"/>
              <w:right w:val="single" w:sz="4" w:space="0" w:color="auto"/>
            </w:tcBorders>
            <w:shd w:val="clear" w:color="000000" w:fill="2F75B5"/>
            <w:vAlign w:val="center"/>
            <w:hideMark/>
          </w:tcPr>
          <w:p w:rsidR="00477BB7" w:rsidRPr="00477BB7" w:rsidRDefault="00477BB7" w:rsidP="00477BB7">
            <w:pPr>
              <w:suppressAutoHyphens w:val="0"/>
              <w:jc w:val="center"/>
              <w:rPr>
                <w:rFonts w:ascii="Calibri" w:hAnsi="Calibri" w:cs="Calibri"/>
                <w:b/>
                <w:bCs/>
                <w:color w:val="000000"/>
                <w:sz w:val="14"/>
                <w:szCs w:val="14"/>
                <w:lang w:val="es-MX" w:eastAsia="es-MX"/>
              </w:rPr>
            </w:pPr>
            <w:r w:rsidRPr="00477BB7">
              <w:rPr>
                <w:rFonts w:ascii="Calibri" w:hAnsi="Calibri" w:cs="Calibri"/>
                <w:b/>
                <w:bCs/>
                <w:color w:val="000000"/>
                <w:sz w:val="14"/>
                <w:szCs w:val="14"/>
                <w:lang w:val="es-MX" w:eastAsia="es-MX"/>
              </w:rPr>
              <w:t>GPO</w:t>
            </w:r>
          </w:p>
        </w:tc>
        <w:tc>
          <w:tcPr>
            <w:tcW w:w="0" w:type="auto"/>
            <w:tcBorders>
              <w:top w:val="nil"/>
              <w:left w:val="nil"/>
              <w:bottom w:val="single" w:sz="4" w:space="0" w:color="auto"/>
              <w:right w:val="single" w:sz="4" w:space="0" w:color="auto"/>
            </w:tcBorders>
            <w:shd w:val="clear" w:color="000000" w:fill="2F75B5"/>
            <w:vAlign w:val="center"/>
            <w:hideMark/>
          </w:tcPr>
          <w:p w:rsidR="00477BB7" w:rsidRPr="00477BB7" w:rsidRDefault="00477BB7" w:rsidP="00477BB7">
            <w:pPr>
              <w:suppressAutoHyphens w:val="0"/>
              <w:jc w:val="center"/>
              <w:rPr>
                <w:rFonts w:ascii="Calibri" w:hAnsi="Calibri" w:cs="Calibri"/>
                <w:b/>
                <w:bCs/>
                <w:color w:val="000000"/>
                <w:sz w:val="14"/>
                <w:szCs w:val="14"/>
                <w:lang w:val="es-MX" w:eastAsia="es-MX"/>
              </w:rPr>
            </w:pPr>
            <w:r w:rsidRPr="00477BB7">
              <w:rPr>
                <w:rFonts w:ascii="Calibri" w:hAnsi="Calibri" w:cs="Calibri"/>
                <w:b/>
                <w:bCs/>
                <w:color w:val="000000"/>
                <w:sz w:val="14"/>
                <w:szCs w:val="14"/>
                <w:lang w:val="es-MX" w:eastAsia="es-MX"/>
              </w:rPr>
              <w:t>GEN</w:t>
            </w:r>
          </w:p>
        </w:tc>
        <w:tc>
          <w:tcPr>
            <w:tcW w:w="0" w:type="auto"/>
            <w:tcBorders>
              <w:top w:val="nil"/>
              <w:left w:val="nil"/>
              <w:bottom w:val="single" w:sz="4" w:space="0" w:color="auto"/>
              <w:right w:val="single" w:sz="4" w:space="0" w:color="auto"/>
            </w:tcBorders>
            <w:shd w:val="clear" w:color="000000" w:fill="2F75B5"/>
            <w:vAlign w:val="center"/>
            <w:hideMark/>
          </w:tcPr>
          <w:p w:rsidR="00477BB7" w:rsidRPr="00477BB7" w:rsidRDefault="00477BB7" w:rsidP="00477BB7">
            <w:pPr>
              <w:suppressAutoHyphens w:val="0"/>
              <w:jc w:val="center"/>
              <w:rPr>
                <w:rFonts w:ascii="Calibri" w:hAnsi="Calibri" w:cs="Calibri"/>
                <w:b/>
                <w:bCs/>
                <w:color w:val="000000"/>
                <w:sz w:val="14"/>
                <w:szCs w:val="14"/>
                <w:lang w:val="es-MX" w:eastAsia="es-MX"/>
              </w:rPr>
            </w:pPr>
            <w:r w:rsidRPr="00477BB7">
              <w:rPr>
                <w:rFonts w:ascii="Calibri" w:hAnsi="Calibri" w:cs="Calibri"/>
                <w:b/>
                <w:bCs/>
                <w:color w:val="000000"/>
                <w:sz w:val="14"/>
                <w:szCs w:val="14"/>
                <w:lang w:val="es-MX" w:eastAsia="es-MX"/>
              </w:rPr>
              <w:t>ESP</w:t>
            </w:r>
          </w:p>
        </w:tc>
        <w:tc>
          <w:tcPr>
            <w:tcW w:w="0" w:type="auto"/>
            <w:tcBorders>
              <w:top w:val="nil"/>
              <w:left w:val="nil"/>
              <w:bottom w:val="single" w:sz="4" w:space="0" w:color="auto"/>
              <w:right w:val="single" w:sz="4" w:space="0" w:color="auto"/>
            </w:tcBorders>
            <w:shd w:val="clear" w:color="000000" w:fill="2F75B5"/>
            <w:vAlign w:val="center"/>
            <w:hideMark/>
          </w:tcPr>
          <w:p w:rsidR="00477BB7" w:rsidRPr="00477BB7" w:rsidRDefault="00477BB7" w:rsidP="00477BB7">
            <w:pPr>
              <w:suppressAutoHyphens w:val="0"/>
              <w:jc w:val="center"/>
              <w:rPr>
                <w:rFonts w:ascii="Calibri" w:hAnsi="Calibri" w:cs="Calibri"/>
                <w:b/>
                <w:bCs/>
                <w:color w:val="000000"/>
                <w:sz w:val="14"/>
                <w:szCs w:val="14"/>
                <w:lang w:val="es-MX" w:eastAsia="es-MX"/>
              </w:rPr>
            </w:pPr>
            <w:r w:rsidRPr="00477BB7">
              <w:rPr>
                <w:rFonts w:ascii="Calibri" w:hAnsi="Calibri" w:cs="Calibri"/>
                <w:b/>
                <w:bCs/>
                <w:color w:val="000000"/>
                <w:sz w:val="14"/>
                <w:szCs w:val="14"/>
                <w:lang w:val="es-MX" w:eastAsia="es-MX"/>
              </w:rPr>
              <w:t>DI</w:t>
            </w:r>
          </w:p>
        </w:tc>
        <w:tc>
          <w:tcPr>
            <w:tcW w:w="0" w:type="auto"/>
            <w:tcBorders>
              <w:top w:val="nil"/>
              <w:left w:val="nil"/>
              <w:bottom w:val="single" w:sz="4" w:space="0" w:color="auto"/>
              <w:right w:val="single" w:sz="4" w:space="0" w:color="auto"/>
            </w:tcBorders>
            <w:shd w:val="clear" w:color="000000" w:fill="2F75B5"/>
            <w:vAlign w:val="center"/>
            <w:hideMark/>
          </w:tcPr>
          <w:p w:rsidR="00477BB7" w:rsidRPr="00477BB7" w:rsidRDefault="00477BB7" w:rsidP="00477BB7">
            <w:pPr>
              <w:suppressAutoHyphens w:val="0"/>
              <w:jc w:val="center"/>
              <w:rPr>
                <w:rFonts w:ascii="Calibri" w:hAnsi="Calibri" w:cs="Calibri"/>
                <w:b/>
                <w:bCs/>
                <w:color w:val="000000"/>
                <w:sz w:val="14"/>
                <w:szCs w:val="14"/>
                <w:lang w:val="es-MX" w:eastAsia="es-MX"/>
              </w:rPr>
            </w:pPr>
            <w:r w:rsidRPr="00477BB7">
              <w:rPr>
                <w:rFonts w:ascii="Calibri" w:hAnsi="Calibri" w:cs="Calibri"/>
                <w:b/>
                <w:bCs/>
                <w:color w:val="000000"/>
                <w:sz w:val="14"/>
                <w:szCs w:val="14"/>
                <w:lang w:val="es-MX" w:eastAsia="es-MX"/>
              </w:rPr>
              <w:t>VA</w:t>
            </w:r>
          </w:p>
        </w:tc>
        <w:tc>
          <w:tcPr>
            <w:tcW w:w="0" w:type="auto"/>
            <w:tcBorders>
              <w:top w:val="nil"/>
              <w:left w:val="nil"/>
              <w:bottom w:val="single" w:sz="4" w:space="0" w:color="auto"/>
              <w:right w:val="single" w:sz="4" w:space="0" w:color="auto"/>
            </w:tcBorders>
            <w:shd w:val="clear" w:color="000000" w:fill="2F75B5"/>
            <w:vAlign w:val="center"/>
            <w:hideMark/>
          </w:tcPr>
          <w:p w:rsidR="00477BB7" w:rsidRPr="00477BB7" w:rsidRDefault="00477BB7" w:rsidP="00477BB7">
            <w:pPr>
              <w:suppressAutoHyphens w:val="0"/>
              <w:jc w:val="center"/>
              <w:rPr>
                <w:rFonts w:ascii="Calibri" w:hAnsi="Calibri" w:cs="Calibri"/>
                <w:b/>
                <w:bCs/>
                <w:color w:val="000000"/>
                <w:sz w:val="14"/>
                <w:szCs w:val="14"/>
                <w:lang w:val="es-MX" w:eastAsia="es-MX"/>
              </w:rPr>
            </w:pPr>
            <w:r w:rsidRPr="00477BB7">
              <w:rPr>
                <w:rFonts w:ascii="Calibri" w:hAnsi="Calibri" w:cs="Calibri"/>
                <w:b/>
                <w:bCs/>
                <w:color w:val="000000"/>
                <w:sz w:val="14"/>
                <w:szCs w:val="14"/>
                <w:lang w:val="es-MX" w:eastAsia="es-MX"/>
              </w:rPr>
              <w:t>DESCRIPCION</w:t>
            </w:r>
          </w:p>
        </w:tc>
        <w:tc>
          <w:tcPr>
            <w:tcW w:w="0" w:type="auto"/>
            <w:tcBorders>
              <w:top w:val="nil"/>
              <w:left w:val="nil"/>
              <w:bottom w:val="single" w:sz="4" w:space="0" w:color="auto"/>
              <w:right w:val="single" w:sz="4" w:space="0" w:color="auto"/>
            </w:tcBorders>
            <w:shd w:val="clear" w:color="000000" w:fill="2F75B5"/>
            <w:vAlign w:val="center"/>
            <w:hideMark/>
          </w:tcPr>
          <w:p w:rsidR="00477BB7" w:rsidRPr="00477BB7" w:rsidRDefault="00477BB7" w:rsidP="00477BB7">
            <w:pPr>
              <w:suppressAutoHyphens w:val="0"/>
              <w:jc w:val="center"/>
              <w:rPr>
                <w:rFonts w:ascii="Calibri" w:hAnsi="Calibri" w:cs="Calibri"/>
                <w:b/>
                <w:bCs/>
                <w:color w:val="000000"/>
                <w:sz w:val="14"/>
                <w:szCs w:val="14"/>
                <w:lang w:val="es-MX" w:eastAsia="es-MX"/>
              </w:rPr>
            </w:pPr>
            <w:r w:rsidRPr="00477BB7">
              <w:rPr>
                <w:rFonts w:ascii="Calibri" w:hAnsi="Calibri" w:cs="Calibri"/>
                <w:b/>
                <w:bCs/>
                <w:color w:val="000000"/>
                <w:sz w:val="14"/>
                <w:szCs w:val="14"/>
                <w:lang w:val="es-MX" w:eastAsia="es-MX"/>
              </w:rPr>
              <w:t>UNI</w:t>
            </w:r>
          </w:p>
        </w:tc>
        <w:tc>
          <w:tcPr>
            <w:tcW w:w="0" w:type="auto"/>
            <w:tcBorders>
              <w:top w:val="nil"/>
              <w:left w:val="nil"/>
              <w:bottom w:val="single" w:sz="4" w:space="0" w:color="auto"/>
              <w:right w:val="single" w:sz="4" w:space="0" w:color="auto"/>
            </w:tcBorders>
            <w:shd w:val="clear" w:color="000000" w:fill="2F75B5"/>
            <w:vAlign w:val="center"/>
            <w:hideMark/>
          </w:tcPr>
          <w:p w:rsidR="00477BB7" w:rsidRPr="00477BB7" w:rsidRDefault="00477BB7" w:rsidP="00477BB7">
            <w:pPr>
              <w:suppressAutoHyphens w:val="0"/>
              <w:jc w:val="center"/>
              <w:rPr>
                <w:rFonts w:ascii="Calibri" w:hAnsi="Calibri" w:cs="Calibri"/>
                <w:b/>
                <w:bCs/>
                <w:color w:val="000000"/>
                <w:sz w:val="14"/>
                <w:szCs w:val="14"/>
                <w:lang w:val="es-MX" w:eastAsia="es-MX"/>
              </w:rPr>
            </w:pPr>
            <w:r w:rsidRPr="00477BB7">
              <w:rPr>
                <w:rFonts w:ascii="Calibri" w:hAnsi="Calibri" w:cs="Calibri"/>
                <w:b/>
                <w:bCs/>
                <w:color w:val="000000"/>
                <w:sz w:val="14"/>
                <w:szCs w:val="14"/>
                <w:lang w:val="es-MX" w:eastAsia="es-MX"/>
              </w:rPr>
              <w:t>CANT</w:t>
            </w:r>
          </w:p>
        </w:tc>
        <w:tc>
          <w:tcPr>
            <w:tcW w:w="0" w:type="auto"/>
            <w:tcBorders>
              <w:top w:val="nil"/>
              <w:left w:val="nil"/>
              <w:bottom w:val="single" w:sz="4" w:space="0" w:color="auto"/>
              <w:right w:val="single" w:sz="4" w:space="0" w:color="auto"/>
            </w:tcBorders>
            <w:shd w:val="clear" w:color="000000" w:fill="2F75B5"/>
            <w:vAlign w:val="center"/>
            <w:hideMark/>
          </w:tcPr>
          <w:p w:rsidR="00477BB7" w:rsidRPr="00477BB7" w:rsidRDefault="00477BB7" w:rsidP="00477BB7">
            <w:pPr>
              <w:suppressAutoHyphens w:val="0"/>
              <w:jc w:val="center"/>
              <w:rPr>
                <w:rFonts w:ascii="Calibri" w:hAnsi="Calibri" w:cs="Calibri"/>
                <w:b/>
                <w:bCs/>
                <w:color w:val="000000"/>
                <w:sz w:val="14"/>
                <w:szCs w:val="14"/>
                <w:lang w:val="es-MX" w:eastAsia="es-MX"/>
              </w:rPr>
            </w:pPr>
            <w:r w:rsidRPr="00477BB7">
              <w:rPr>
                <w:rFonts w:ascii="Calibri" w:hAnsi="Calibri" w:cs="Calibri"/>
                <w:b/>
                <w:bCs/>
                <w:color w:val="000000"/>
                <w:sz w:val="14"/>
                <w:szCs w:val="14"/>
                <w:lang w:val="es-MX" w:eastAsia="es-MX"/>
              </w:rPr>
              <w:t>TIPO</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477BB7" w:rsidRPr="00477BB7" w:rsidRDefault="00477BB7" w:rsidP="00477BB7">
            <w:pPr>
              <w:suppressAutoHyphens w:val="0"/>
              <w:jc w:val="center"/>
              <w:rPr>
                <w:rFonts w:ascii="Calibri" w:hAnsi="Calibri" w:cs="Calibri"/>
                <w:b/>
                <w:bCs/>
                <w:color w:val="000000"/>
                <w:sz w:val="14"/>
                <w:szCs w:val="14"/>
                <w:lang w:val="es-MX" w:eastAsia="es-MX"/>
              </w:rPr>
            </w:pPr>
            <w:r w:rsidRPr="00477BB7">
              <w:rPr>
                <w:rFonts w:ascii="Calibri" w:hAnsi="Calibri" w:cs="Calibri"/>
                <w:b/>
                <w:bCs/>
                <w:color w:val="000000"/>
                <w:sz w:val="14"/>
                <w:szCs w:val="14"/>
                <w:lang w:val="es-MX" w:eastAsia="es-MX"/>
              </w:rPr>
              <w:t>CANTIDAD MINMIMA</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477BB7" w:rsidRPr="00477BB7" w:rsidRDefault="00477BB7" w:rsidP="00477BB7">
            <w:pPr>
              <w:suppressAutoHyphens w:val="0"/>
              <w:jc w:val="center"/>
              <w:rPr>
                <w:rFonts w:ascii="Calibri" w:hAnsi="Calibri" w:cs="Calibri"/>
                <w:b/>
                <w:bCs/>
                <w:color w:val="000000"/>
                <w:sz w:val="14"/>
                <w:szCs w:val="14"/>
                <w:lang w:val="es-MX" w:eastAsia="es-MX"/>
              </w:rPr>
            </w:pPr>
            <w:r w:rsidRPr="00477BB7">
              <w:rPr>
                <w:rFonts w:ascii="Calibri" w:hAnsi="Calibri" w:cs="Calibri"/>
                <w:b/>
                <w:bCs/>
                <w:color w:val="000000"/>
                <w:sz w:val="14"/>
                <w:szCs w:val="14"/>
                <w:lang w:val="es-MX" w:eastAsia="es-MX"/>
              </w:rPr>
              <w:t>CANTIDAD MAXIMA</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477BB7" w:rsidRPr="00477BB7" w:rsidRDefault="00477BB7" w:rsidP="00477BB7">
            <w:pPr>
              <w:suppressAutoHyphens w:val="0"/>
              <w:jc w:val="center"/>
              <w:rPr>
                <w:rFonts w:ascii="Calibri" w:hAnsi="Calibri" w:cs="Calibri"/>
                <w:b/>
                <w:bCs/>
                <w:color w:val="000000"/>
                <w:sz w:val="14"/>
                <w:szCs w:val="14"/>
                <w:lang w:val="es-MX" w:eastAsia="es-MX"/>
              </w:rPr>
            </w:pPr>
            <w:r w:rsidRPr="00477BB7">
              <w:rPr>
                <w:rFonts w:ascii="Calibri" w:hAnsi="Calibri" w:cs="Calibri"/>
                <w:b/>
                <w:bCs/>
                <w:color w:val="000000"/>
                <w:sz w:val="14"/>
                <w:szCs w:val="14"/>
                <w:lang w:val="es-MX" w:eastAsia="es-MX"/>
              </w:rPr>
              <w:t>MARCA</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477BB7" w:rsidRPr="00477BB7" w:rsidRDefault="00477BB7" w:rsidP="00477BB7">
            <w:pPr>
              <w:suppressAutoHyphens w:val="0"/>
              <w:jc w:val="center"/>
              <w:rPr>
                <w:rFonts w:ascii="Calibri" w:hAnsi="Calibri" w:cs="Calibri"/>
                <w:b/>
                <w:bCs/>
                <w:color w:val="000000"/>
                <w:sz w:val="14"/>
                <w:szCs w:val="14"/>
                <w:lang w:val="es-MX" w:eastAsia="es-MX"/>
              </w:rPr>
            </w:pPr>
            <w:r w:rsidRPr="00477BB7">
              <w:rPr>
                <w:rFonts w:ascii="Calibri" w:hAnsi="Calibri" w:cs="Calibri"/>
                <w:b/>
                <w:bCs/>
                <w:color w:val="000000"/>
                <w:sz w:val="14"/>
                <w:szCs w:val="14"/>
                <w:lang w:val="es-MX" w:eastAsia="es-MX"/>
              </w:rPr>
              <w:t>PROCEDENCIA</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477BB7" w:rsidRPr="00477BB7" w:rsidRDefault="00477BB7" w:rsidP="00477BB7">
            <w:pPr>
              <w:suppressAutoHyphens w:val="0"/>
              <w:jc w:val="center"/>
              <w:rPr>
                <w:rFonts w:ascii="Calibri" w:hAnsi="Calibri" w:cs="Calibri"/>
                <w:b/>
                <w:bCs/>
                <w:color w:val="000000"/>
                <w:sz w:val="14"/>
                <w:szCs w:val="14"/>
                <w:lang w:val="es-MX" w:eastAsia="es-MX"/>
              </w:rPr>
            </w:pPr>
            <w:r w:rsidRPr="00477BB7">
              <w:rPr>
                <w:rFonts w:ascii="Calibri" w:hAnsi="Calibri" w:cs="Calibri"/>
                <w:b/>
                <w:bCs/>
                <w:color w:val="000000"/>
                <w:sz w:val="14"/>
                <w:szCs w:val="14"/>
                <w:lang w:val="es-MX" w:eastAsia="es-MX"/>
              </w:rPr>
              <w:t>PRECIO UNITARIO</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477BB7" w:rsidRPr="00477BB7" w:rsidRDefault="00477BB7" w:rsidP="00477BB7">
            <w:pPr>
              <w:suppressAutoHyphens w:val="0"/>
              <w:jc w:val="center"/>
              <w:rPr>
                <w:rFonts w:ascii="Calibri" w:hAnsi="Calibri" w:cs="Calibri"/>
                <w:b/>
                <w:bCs/>
                <w:color w:val="000000"/>
                <w:sz w:val="14"/>
                <w:szCs w:val="14"/>
                <w:lang w:val="es-MX" w:eastAsia="es-MX"/>
              </w:rPr>
            </w:pPr>
            <w:r w:rsidRPr="00477BB7">
              <w:rPr>
                <w:rFonts w:ascii="Calibri" w:hAnsi="Calibri" w:cs="Calibri"/>
                <w:b/>
                <w:bCs/>
                <w:color w:val="000000"/>
                <w:sz w:val="14"/>
                <w:szCs w:val="14"/>
                <w:lang w:val="es-MX" w:eastAsia="es-MX"/>
              </w:rPr>
              <w:t>IMPORTE TOTAL MINIMO</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477BB7" w:rsidRPr="00477BB7" w:rsidRDefault="00477BB7" w:rsidP="00477BB7">
            <w:pPr>
              <w:suppressAutoHyphens w:val="0"/>
              <w:jc w:val="center"/>
              <w:rPr>
                <w:rFonts w:ascii="Calibri" w:hAnsi="Calibri" w:cs="Calibri"/>
                <w:b/>
                <w:bCs/>
                <w:color w:val="000000"/>
                <w:sz w:val="14"/>
                <w:szCs w:val="14"/>
                <w:lang w:val="es-MX" w:eastAsia="es-MX"/>
              </w:rPr>
            </w:pPr>
            <w:r w:rsidRPr="00477BB7">
              <w:rPr>
                <w:rFonts w:ascii="Calibri" w:hAnsi="Calibri" w:cs="Calibri"/>
                <w:b/>
                <w:bCs/>
                <w:color w:val="000000"/>
                <w:sz w:val="14"/>
                <w:szCs w:val="14"/>
                <w:lang w:val="es-MX" w:eastAsia="es-MX"/>
              </w:rPr>
              <w:t>IMPORTE TOTAL MAXIMO</w:t>
            </w:r>
          </w:p>
        </w:tc>
      </w:tr>
      <w:tr w:rsidR="00477BB7" w:rsidRPr="00477BB7" w:rsidTr="00477BB7">
        <w:trPr>
          <w:trHeight w:val="180"/>
        </w:trPr>
        <w:tc>
          <w:tcPr>
            <w:tcW w:w="0" w:type="auto"/>
            <w:tcBorders>
              <w:top w:val="nil"/>
              <w:left w:val="single" w:sz="4" w:space="0" w:color="auto"/>
              <w:bottom w:val="single" w:sz="4" w:space="0" w:color="auto"/>
              <w:right w:val="single" w:sz="4" w:space="0" w:color="auto"/>
            </w:tcBorders>
            <w:shd w:val="clear" w:color="000000" w:fill="2F75B5"/>
            <w:noWrap/>
            <w:vAlign w:val="center"/>
            <w:hideMark/>
          </w:tcPr>
          <w:p w:rsidR="00477BB7" w:rsidRPr="00477BB7" w:rsidRDefault="00477BB7" w:rsidP="00477BB7">
            <w:pPr>
              <w:suppressAutoHyphens w:val="0"/>
              <w:jc w:val="center"/>
              <w:rPr>
                <w:rFonts w:ascii="Calibri" w:hAnsi="Calibri" w:cs="Calibri"/>
                <w:b/>
                <w:bCs/>
                <w:color w:val="000000"/>
                <w:sz w:val="14"/>
                <w:szCs w:val="14"/>
                <w:lang w:val="es-MX" w:eastAsia="es-MX"/>
              </w:rPr>
            </w:pPr>
            <w:r w:rsidRPr="00477BB7">
              <w:rPr>
                <w:rFonts w:ascii="Calibri" w:hAnsi="Calibri" w:cs="Calibri"/>
                <w:b/>
                <w:bCs/>
                <w:color w:val="000000"/>
                <w:sz w:val="14"/>
                <w:szCs w:val="14"/>
                <w:lang w:val="es-MX" w:eastAsia="es-MX"/>
              </w:rPr>
              <w:t>1</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Calibri" w:hAnsi="Calibri" w:cs="Calibri"/>
                <w:color w:val="000000"/>
                <w:sz w:val="14"/>
                <w:szCs w:val="14"/>
                <w:lang w:val="es-MX" w:eastAsia="es-MX"/>
              </w:rPr>
            </w:pPr>
            <w:r w:rsidRPr="00477BB7">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Calibri" w:hAnsi="Calibri" w:cs="Calibri"/>
                <w:color w:val="000000"/>
                <w:sz w:val="14"/>
                <w:szCs w:val="14"/>
                <w:lang w:val="es-MX" w:eastAsia="es-MX"/>
              </w:rPr>
            </w:pPr>
            <w:r w:rsidRPr="00477BB7">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Calibri" w:hAnsi="Calibri" w:cs="Calibri"/>
                <w:color w:val="000000"/>
                <w:sz w:val="14"/>
                <w:szCs w:val="14"/>
                <w:lang w:val="es-MX" w:eastAsia="es-MX"/>
              </w:rPr>
            </w:pPr>
            <w:r w:rsidRPr="00477BB7">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Calibri" w:hAnsi="Calibri" w:cs="Calibri"/>
                <w:color w:val="000000"/>
                <w:sz w:val="14"/>
                <w:szCs w:val="14"/>
                <w:lang w:val="es-MX" w:eastAsia="es-MX"/>
              </w:rPr>
            </w:pPr>
            <w:r w:rsidRPr="00477BB7">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Calibri" w:hAnsi="Calibri" w:cs="Calibri"/>
                <w:color w:val="000000"/>
                <w:sz w:val="14"/>
                <w:szCs w:val="14"/>
                <w:lang w:val="es-MX" w:eastAsia="es-MX"/>
              </w:rPr>
            </w:pPr>
            <w:r w:rsidRPr="00477BB7">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rPr>
                <w:rFonts w:ascii="Calibri" w:hAnsi="Calibri" w:cs="Calibri"/>
                <w:color w:val="000000"/>
                <w:sz w:val="14"/>
                <w:szCs w:val="14"/>
                <w:lang w:val="es-MX" w:eastAsia="es-MX"/>
              </w:rPr>
            </w:pPr>
            <w:r w:rsidRPr="00477BB7">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Calibri" w:hAnsi="Calibri" w:cs="Calibri"/>
                <w:color w:val="000000"/>
                <w:sz w:val="14"/>
                <w:szCs w:val="14"/>
                <w:lang w:val="es-MX" w:eastAsia="es-MX"/>
              </w:rPr>
            </w:pPr>
            <w:r w:rsidRPr="00477BB7">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Calibri" w:hAnsi="Calibri" w:cs="Calibri"/>
                <w:color w:val="000000"/>
                <w:sz w:val="14"/>
                <w:szCs w:val="14"/>
                <w:lang w:val="es-MX" w:eastAsia="es-MX"/>
              </w:rPr>
            </w:pPr>
            <w:r w:rsidRPr="00477BB7">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Calibri" w:hAnsi="Calibri" w:cs="Calibri"/>
                <w:color w:val="000000"/>
                <w:sz w:val="14"/>
                <w:szCs w:val="14"/>
                <w:lang w:val="es-MX" w:eastAsia="es-MX"/>
              </w:rPr>
            </w:pPr>
            <w:r w:rsidRPr="00477BB7">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000000" w:fill="FFFFFF"/>
            <w:vAlign w:val="center"/>
            <w:hideMark/>
          </w:tcPr>
          <w:p w:rsidR="00477BB7" w:rsidRPr="00477BB7" w:rsidRDefault="00477BB7" w:rsidP="00477BB7">
            <w:pPr>
              <w:suppressAutoHyphens w:val="0"/>
              <w:jc w:val="center"/>
              <w:rPr>
                <w:rFonts w:ascii="Arial" w:hAnsi="Arial" w:cs="Arial"/>
                <w:color w:val="000000"/>
                <w:sz w:val="14"/>
                <w:szCs w:val="14"/>
                <w:lang w:val="es-MX" w:eastAsia="es-MX"/>
              </w:rPr>
            </w:pPr>
            <w:r w:rsidRPr="00477BB7">
              <w:rPr>
                <w:rFonts w:ascii="Arial" w:hAnsi="Arial" w:cs="Arial"/>
                <w:color w:val="000000"/>
                <w:sz w:val="14"/>
                <w:szCs w:val="14"/>
                <w:lang w:val="es-MX" w:eastAsia="es-MX"/>
              </w:rPr>
              <w:t> </w:t>
            </w:r>
          </w:p>
        </w:tc>
        <w:tc>
          <w:tcPr>
            <w:tcW w:w="0" w:type="auto"/>
            <w:tcBorders>
              <w:top w:val="nil"/>
              <w:left w:val="nil"/>
              <w:bottom w:val="single" w:sz="4" w:space="0" w:color="auto"/>
              <w:right w:val="single" w:sz="4" w:space="0" w:color="auto"/>
            </w:tcBorders>
            <w:shd w:val="clear" w:color="000000" w:fill="FFFFFF"/>
            <w:vAlign w:val="center"/>
            <w:hideMark/>
          </w:tcPr>
          <w:p w:rsidR="00477BB7" w:rsidRPr="00477BB7" w:rsidRDefault="00477BB7" w:rsidP="00477BB7">
            <w:pPr>
              <w:suppressAutoHyphens w:val="0"/>
              <w:jc w:val="center"/>
              <w:rPr>
                <w:rFonts w:ascii="Arial" w:hAnsi="Arial" w:cs="Arial"/>
                <w:color w:val="000000"/>
                <w:sz w:val="14"/>
                <w:szCs w:val="14"/>
                <w:lang w:val="es-MX" w:eastAsia="es-MX"/>
              </w:rPr>
            </w:pPr>
            <w:r w:rsidRPr="00477BB7">
              <w:rPr>
                <w:rFonts w:ascii="Arial" w:hAnsi="Arial" w:cs="Arial"/>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Arial" w:hAnsi="Arial" w:cs="Arial"/>
                <w:color w:val="000000"/>
                <w:sz w:val="14"/>
                <w:szCs w:val="14"/>
                <w:lang w:val="es-MX" w:eastAsia="es-MX"/>
              </w:rPr>
            </w:pPr>
            <w:r w:rsidRPr="00477BB7">
              <w:rPr>
                <w:rFonts w:ascii="Arial" w:hAnsi="Arial" w:cs="Arial"/>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Arial" w:hAnsi="Arial" w:cs="Arial"/>
                <w:color w:val="000000"/>
                <w:sz w:val="14"/>
                <w:szCs w:val="14"/>
                <w:lang w:val="es-MX" w:eastAsia="es-MX"/>
              </w:rPr>
            </w:pPr>
            <w:r w:rsidRPr="00477BB7">
              <w:rPr>
                <w:rFonts w:ascii="Arial" w:hAnsi="Arial" w:cs="Arial"/>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Arial" w:hAnsi="Arial" w:cs="Arial"/>
                <w:color w:val="000000"/>
                <w:sz w:val="14"/>
                <w:szCs w:val="14"/>
                <w:lang w:val="es-MX" w:eastAsia="es-MX"/>
              </w:rPr>
            </w:pPr>
            <w:r w:rsidRPr="00477BB7">
              <w:rPr>
                <w:rFonts w:ascii="Arial" w:hAnsi="Arial" w:cs="Arial"/>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Calibri" w:hAnsi="Calibri" w:cs="Calibri"/>
                <w:color w:val="000000"/>
                <w:sz w:val="14"/>
                <w:szCs w:val="14"/>
                <w:lang w:val="es-MX" w:eastAsia="es-MX"/>
              </w:rPr>
            </w:pPr>
            <w:r w:rsidRPr="00477BB7">
              <w:rPr>
                <w:rFonts w:ascii="Calibri" w:hAnsi="Calibri" w:cs="Calibri"/>
                <w:color w:val="000000"/>
                <w:sz w:val="14"/>
                <w:szCs w:val="14"/>
                <w:lang w:val="es-MX" w:eastAsia="es-MX"/>
              </w:rPr>
              <w:t>$0.00</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Calibri" w:hAnsi="Calibri" w:cs="Calibri"/>
                <w:color w:val="000000"/>
                <w:sz w:val="14"/>
                <w:szCs w:val="14"/>
                <w:lang w:val="es-MX" w:eastAsia="es-MX"/>
              </w:rPr>
            </w:pPr>
            <w:r w:rsidRPr="00477BB7">
              <w:rPr>
                <w:rFonts w:ascii="Calibri" w:hAnsi="Calibri" w:cs="Calibri"/>
                <w:color w:val="000000"/>
                <w:sz w:val="14"/>
                <w:szCs w:val="14"/>
                <w:lang w:val="es-MX" w:eastAsia="es-MX"/>
              </w:rPr>
              <w:t>$0.00</w:t>
            </w:r>
          </w:p>
        </w:tc>
      </w:tr>
      <w:tr w:rsidR="00477BB7" w:rsidRPr="00477BB7" w:rsidTr="00477BB7">
        <w:trPr>
          <w:trHeight w:val="180"/>
        </w:trPr>
        <w:tc>
          <w:tcPr>
            <w:tcW w:w="0" w:type="auto"/>
            <w:tcBorders>
              <w:top w:val="nil"/>
              <w:left w:val="single" w:sz="4" w:space="0" w:color="auto"/>
              <w:bottom w:val="single" w:sz="4" w:space="0" w:color="auto"/>
              <w:right w:val="single" w:sz="4" w:space="0" w:color="auto"/>
            </w:tcBorders>
            <w:shd w:val="clear" w:color="000000" w:fill="2F75B5"/>
            <w:noWrap/>
            <w:vAlign w:val="center"/>
            <w:hideMark/>
          </w:tcPr>
          <w:p w:rsidR="00477BB7" w:rsidRPr="00477BB7" w:rsidRDefault="00477BB7" w:rsidP="00477BB7">
            <w:pPr>
              <w:suppressAutoHyphens w:val="0"/>
              <w:jc w:val="center"/>
              <w:rPr>
                <w:rFonts w:ascii="Calibri" w:hAnsi="Calibri" w:cs="Calibri"/>
                <w:b/>
                <w:bCs/>
                <w:color w:val="000000"/>
                <w:sz w:val="14"/>
                <w:szCs w:val="14"/>
                <w:lang w:val="es-MX" w:eastAsia="es-MX"/>
              </w:rPr>
            </w:pPr>
            <w:r w:rsidRPr="00477BB7">
              <w:rPr>
                <w:rFonts w:ascii="Calibri" w:hAnsi="Calibri" w:cs="Calibri"/>
                <w:b/>
                <w:bCs/>
                <w:color w:val="000000"/>
                <w:sz w:val="14"/>
                <w:szCs w:val="14"/>
                <w:lang w:val="es-MX" w:eastAsia="es-MX"/>
              </w:rPr>
              <w:t>2</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Calibri" w:hAnsi="Calibri" w:cs="Calibri"/>
                <w:color w:val="000000"/>
                <w:sz w:val="14"/>
                <w:szCs w:val="14"/>
                <w:lang w:val="es-MX" w:eastAsia="es-MX"/>
              </w:rPr>
            </w:pPr>
            <w:r w:rsidRPr="00477BB7">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Calibri" w:hAnsi="Calibri" w:cs="Calibri"/>
                <w:color w:val="000000"/>
                <w:sz w:val="14"/>
                <w:szCs w:val="14"/>
                <w:lang w:val="es-MX" w:eastAsia="es-MX"/>
              </w:rPr>
            </w:pPr>
            <w:r w:rsidRPr="00477BB7">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Calibri" w:hAnsi="Calibri" w:cs="Calibri"/>
                <w:color w:val="000000"/>
                <w:sz w:val="14"/>
                <w:szCs w:val="14"/>
                <w:lang w:val="es-MX" w:eastAsia="es-MX"/>
              </w:rPr>
            </w:pPr>
            <w:r w:rsidRPr="00477BB7">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Calibri" w:hAnsi="Calibri" w:cs="Calibri"/>
                <w:color w:val="000000"/>
                <w:sz w:val="14"/>
                <w:szCs w:val="14"/>
                <w:lang w:val="es-MX" w:eastAsia="es-MX"/>
              </w:rPr>
            </w:pPr>
            <w:r w:rsidRPr="00477BB7">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Calibri" w:hAnsi="Calibri" w:cs="Calibri"/>
                <w:color w:val="000000"/>
                <w:sz w:val="14"/>
                <w:szCs w:val="14"/>
                <w:lang w:val="es-MX" w:eastAsia="es-MX"/>
              </w:rPr>
            </w:pPr>
            <w:r w:rsidRPr="00477BB7">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rPr>
                <w:rFonts w:ascii="Calibri" w:hAnsi="Calibri" w:cs="Calibri"/>
                <w:color w:val="000000"/>
                <w:sz w:val="14"/>
                <w:szCs w:val="14"/>
                <w:lang w:val="es-MX" w:eastAsia="es-MX"/>
              </w:rPr>
            </w:pPr>
            <w:r w:rsidRPr="00477BB7">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Calibri" w:hAnsi="Calibri" w:cs="Calibri"/>
                <w:color w:val="000000"/>
                <w:sz w:val="14"/>
                <w:szCs w:val="14"/>
                <w:lang w:val="es-MX" w:eastAsia="es-MX"/>
              </w:rPr>
            </w:pPr>
            <w:r w:rsidRPr="00477BB7">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Calibri" w:hAnsi="Calibri" w:cs="Calibri"/>
                <w:color w:val="000000"/>
                <w:sz w:val="14"/>
                <w:szCs w:val="14"/>
                <w:lang w:val="es-MX" w:eastAsia="es-MX"/>
              </w:rPr>
            </w:pPr>
            <w:r w:rsidRPr="00477BB7">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Calibri" w:hAnsi="Calibri" w:cs="Calibri"/>
                <w:color w:val="000000"/>
                <w:sz w:val="14"/>
                <w:szCs w:val="14"/>
                <w:lang w:val="es-MX" w:eastAsia="es-MX"/>
              </w:rPr>
            </w:pPr>
            <w:r w:rsidRPr="00477BB7">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000000" w:fill="FFFFFF"/>
            <w:vAlign w:val="center"/>
            <w:hideMark/>
          </w:tcPr>
          <w:p w:rsidR="00477BB7" w:rsidRPr="00477BB7" w:rsidRDefault="00477BB7" w:rsidP="00477BB7">
            <w:pPr>
              <w:suppressAutoHyphens w:val="0"/>
              <w:jc w:val="center"/>
              <w:rPr>
                <w:rFonts w:ascii="Arial" w:hAnsi="Arial" w:cs="Arial"/>
                <w:color w:val="000000"/>
                <w:sz w:val="14"/>
                <w:szCs w:val="14"/>
                <w:lang w:val="es-MX" w:eastAsia="es-MX"/>
              </w:rPr>
            </w:pPr>
            <w:r w:rsidRPr="00477BB7">
              <w:rPr>
                <w:rFonts w:ascii="Arial" w:hAnsi="Arial" w:cs="Arial"/>
                <w:color w:val="000000"/>
                <w:sz w:val="14"/>
                <w:szCs w:val="14"/>
                <w:lang w:val="es-MX" w:eastAsia="es-MX"/>
              </w:rPr>
              <w:t> </w:t>
            </w:r>
          </w:p>
        </w:tc>
        <w:tc>
          <w:tcPr>
            <w:tcW w:w="0" w:type="auto"/>
            <w:tcBorders>
              <w:top w:val="nil"/>
              <w:left w:val="nil"/>
              <w:bottom w:val="single" w:sz="4" w:space="0" w:color="auto"/>
              <w:right w:val="single" w:sz="4" w:space="0" w:color="auto"/>
            </w:tcBorders>
            <w:shd w:val="clear" w:color="000000" w:fill="FFFFFF"/>
            <w:vAlign w:val="center"/>
            <w:hideMark/>
          </w:tcPr>
          <w:p w:rsidR="00477BB7" w:rsidRPr="00477BB7" w:rsidRDefault="00477BB7" w:rsidP="00477BB7">
            <w:pPr>
              <w:suppressAutoHyphens w:val="0"/>
              <w:jc w:val="center"/>
              <w:rPr>
                <w:rFonts w:ascii="Arial" w:hAnsi="Arial" w:cs="Arial"/>
                <w:color w:val="000000"/>
                <w:sz w:val="14"/>
                <w:szCs w:val="14"/>
                <w:lang w:val="es-MX" w:eastAsia="es-MX"/>
              </w:rPr>
            </w:pPr>
            <w:r w:rsidRPr="00477BB7">
              <w:rPr>
                <w:rFonts w:ascii="Arial" w:hAnsi="Arial" w:cs="Arial"/>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Arial" w:hAnsi="Arial" w:cs="Arial"/>
                <w:color w:val="000000"/>
                <w:sz w:val="14"/>
                <w:szCs w:val="14"/>
                <w:lang w:val="es-MX" w:eastAsia="es-MX"/>
              </w:rPr>
            </w:pPr>
            <w:r w:rsidRPr="00477BB7">
              <w:rPr>
                <w:rFonts w:ascii="Arial" w:hAnsi="Arial" w:cs="Arial"/>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Arial" w:hAnsi="Arial" w:cs="Arial"/>
                <w:color w:val="000000"/>
                <w:sz w:val="14"/>
                <w:szCs w:val="14"/>
                <w:lang w:val="es-MX" w:eastAsia="es-MX"/>
              </w:rPr>
            </w:pPr>
            <w:r w:rsidRPr="00477BB7">
              <w:rPr>
                <w:rFonts w:ascii="Arial" w:hAnsi="Arial" w:cs="Arial"/>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Arial" w:hAnsi="Arial" w:cs="Arial"/>
                <w:color w:val="000000"/>
                <w:sz w:val="14"/>
                <w:szCs w:val="14"/>
                <w:lang w:val="es-MX" w:eastAsia="es-MX"/>
              </w:rPr>
            </w:pPr>
            <w:r w:rsidRPr="00477BB7">
              <w:rPr>
                <w:rFonts w:ascii="Arial" w:hAnsi="Arial" w:cs="Arial"/>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Calibri" w:hAnsi="Calibri" w:cs="Calibri"/>
                <w:color w:val="000000"/>
                <w:sz w:val="14"/>
                <w:szCs w:val="14"/>
                <w:lang w:val="es-MX" w:eastAsia="es-MX"/>
              </w:rPr>
            </w:pPr>
            <w:r w:rsidRPr="00477BB7">
              <w:rPr>
                <w:rFonts w:ascii="Calibri" w:hAnsi="Calibri" w:cs="Calibri"/>
                <w:color w:val="000000"/>
                <w:sz w:val="14"/>
                <w:szCs w:val="14"/>
                <w:lang w:val="es-MX" w:eastAsia="es-MX"/>
              </w:rPr>
              <w:t>$0.00</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Calibri" w:hAnsi="Calibri" w:cs="Calibri"/>
                <w:color w:val="000000"/>
                <w:sz w:val="14"/>
                <w:szCs w:val="14"/>
                <w:lang w:val="es-MX" w:eastAsia="es-MX"/>
              </w:rPr>
            </w:pPr>
            <w:r w:rsidRPr="00477BB7">
              <w:rPr>
                <w:rFonts w:ascii="Calibri" w:hAnsi="Calibri" w:cs="Calibri"/>
                <w:color w:val="000000"/>
                <w:sz w:val="14"/>
                <w:szCs w:val="14"/>
                <w:lang w:val="es-MX" w:eastAsia="es-MX"/>
              </w:rPr>
              <w:t>$0.00</w:t>
            </w:r>
          </w:p>
        </w:tc>
      </w:tr>
      <w:tr w:rsidR="00477BB7" w:rsidRPr="00477BB7" w:rsidTr="00477BB7">
        <w:trPr>
          <w:trHeight w:val="180"/>
        </w:trPr>
        <w:tc>
          <w:tcPr>
            <w:tcW w:w="0" w:type="auto"/>
            <w:tcBorders>
              <w:top w:val="nil"/>
              <w:left w:val="single" w:sz="4" w:space="0" w:color="auto"/>
              <w:bottom w:val="single" w:sz="4" w:space="0" w:color="auto"/>
              <w:right w:val="single" w:sz="4" w:space="0" w:color="auto"/>
            </w:tcBorders>
            <w:shd w:val="clear" w:color="000000" w:fill="2F75B5"/>
            <w:noWrap/>
            <w:vAlign w:val="center"/>
            <w:hideMark/>
          </w:tcPr>
          <w:p w:rsidR="00477BB7" w:rsidRPr="00477BB7" w:rsidRDefault="00477BB7" w:rsidP="00477BB7">
            <w:pPr>
              <w:suppressAutoHyphens w:val="0"/>
              <w:jc w:val="center"/>
              <w:rPr>
                <w:rFonts w:ascii="Calibri" w:hAnsi="Calibri" w:cs="Calibri"/>
                <w:b/>
                <w:bCs/>
                <w:color w:val="000000"/>
                <w:sz w:val="14"/>
                <w:szCs w:val="14"/>
                <w:lang w:val="es-MX" w:eastAsia="es-MX"/>
              </w:rPr>
            </w:pPr>
            <w:r w:rsidRPr="00477BB7">
              <w:rPr>
                <w:rFonts w:ascii="Calibri" w:hAnsi="Calibri" w:cs="Calibri"/>
                <w:b/>
                <w:bCs/>
                <w:color w:val="000000"/>
                <w:sz w:val="14"/>
                <w:szCs w:val="14"/>
                <w:lang w:val="es-MX" w:eastAsia="es-MX"/>
              </w:rPr>
              <w:t>3</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Calibri" w:hAnsi="Calibri" w:cs="Calibri"/>
                <w:color w:val="000000"/>
                <w:sz w:val="14"/>
                <w:szCs w:val="14"/>
                <w:lang w:val="es-MX" w:eastAsia="es-MX"/>
              </w:rPr>
            </w:pPr>
            <w:r w:rsidRPr="00477BB7">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Calibri" w:hAnsi="Calibri" w:cs="Calibri"/>
                <w:color w:val="000000"/>
                <w:sz w:val="14"/>
                <w:szCs w:val="14"/>
                <w:lang w:val="es-MX" w:eastAsia="es-MX"/>
              </w:rPr>
            </w:pPr>
            <w:r w:rsidRPr="00477BB7">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Calibri" w:hAnsi="Calibri" w:cs="Calibri"/>
                <w:color w:val="000000"/>
                <w:sz w:val="14"/>
                <w:szCs w:val="14"/>
                <w:lang w:val="es-MX" w:eastAsia="es-MX"/>
              </w:rPr>
            </w:pPr>
            <w:r w:rsidRPr="00477BB7">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Calibri" w:hAnsi="Calibri" w:cs="Calibri"/>
                <w:color w:val="000000"/>
                <w:sz w:val="14"/>
                <w:szCs w:val="14"/>
                <w:lang w:val="es-MX" w:eastAsia="es-MX"/>
              </w:rPr>
            </w:pPr>
            <w:r w:rsidRPr="00477BB7">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Calibri" w:hAnsi="Calibri" w:cs="Calibri"/>
                <w:color w:val="000000"/>
                <w:sz w:val="14"/>
                <w:szCs w:val="14"/>
                <w:lang w:val="es-MX" w:eastAsia="es-MX"/>
              </w:rPr>
            </w:pPr>
            <w:r w:rsidRPr="00477BB7">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rPr>
                <w:rFonts w:ascii="Calibri" w:hAnsi="Calibri" w:cs="Calibri"/>
                <w:color w:val="000000"/>
                <w:sz w:val="14"/>
                <w:szCs w:val="14"/>
                <w:lang w:val="es-MX" w:eastAsia="es-MX"/>
              </w:rPr>
            </w:pPr>
            <w:r w:rsidRPr="00477BB7">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Calibri" w:hAnsi="Calibri" w:cs="Calibri"/>
                <w:color w:val="000000"/>
                <w:sz w:val="14"/>
                <w:szCs w:val="14"/>
                <w:lang w:val="es-MX" w:eastAsia="es-MX"/>
              </w:rPr>
            </w:pPr>
            <w:r w:rsidRPr="00477BB7">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Calibri" w:hAnsi="Calibri" w:cs="Calibri"/>
                <w:color w:val="000000"/>
                <w:sz w:val="14"/>
                <w:szCs w:val="14"/>
                <w:lang w:val="es-MX" w:eastAsia="es-MX"/>
              </w:rPr>
            </w:pPr>
            <w:r w:rsidRPr="00477BB7">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Calibri" w:hAnsi="Calibri" w:cs="Calibri"/>
                <w:color w:val="000000"/>
                <w:sz w:val="14"/>
                <w:szCs w:val="14"/>
                <w:lang w:val="es-MX" w:eastAsia="es-MX"/>
              </w:rPr>
            </w:pPr>
            <w:r w:rsidRPr="00477BB7">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000000" w:fill="FFFFFF"/>
            <w:vAlign w:val="center"/>
            <w:hideMark/>
          </w:tcPr>
          <w:p w:rsidR="00477BB7" w:rsidRPr="00477BB7" w:rsidRDefault="00477BB7" w:rsidP="00477BB7">
            <w:pPr>
              <w:suppressAutoHyphens w:val="0"/>
              <w:jc w:val="center"/>
              <w:rPr>
                <w:rFonts w:ascii="Arial" w:hAnsi="Arial" w:cs="Arial"/>
                <w:color w:val="000000"/>
                <w:sz w:val="14"/>
                <w:szCs w:val="14"/>
                <w:lang w:val="es-MX" w:eastAsia="es-MX"/>
              </w:rPr>
            </w:pPr>
            <w:r w:rsidRPr="00477BB7">
              <w:rPr>
                <w:rFonts w:ascii="Arial" w:hAnsi="Arial" w:cs="Arial"/>
                <w:color w:val="000000"/>
                <w:sz w:val="14"/>
                <w:szCs w:val="14"/>
                <w:lang w:val="es-MX" w:eastAsia="es-MX"/>
              </w:rPr>
              <w:t> </w:t>
            </w:r>
          </w:p>
        </w:tc>
        <w:tc>
          <w:tcPr>
            <w:tcW w:w="0" w:type="auto"/>
            <w:tcBorders>
              <w:top w:val="nil"/>
              <w:left w:val="nil"/>
              <w:bottom w:val="single" w:sz="4" w:space="0" w:color="auto"/>
              <w:right w:val="single" w:sz="4" w:space="0" w:color="auto"/>
            </w:tcBorders>
            <w:shd w:val="clear" w:color="000000" w:fill="FFFFFF"/>
            <w:vAlign w:val="center"/>
            <w:hideMark/>
          </w:tcPr>
          <w:p w:rsidR="00477BB7" w:rsidRPr="00477BB7" w:rsidRDefault="00477BB7" w:rsidP="00477BB7">
            <w:pPr>
              <w:suppressAutoHyphens w:val="0"/>
              <w:jc w:val="center"/>
              <w:rPr>
                <w:rFonts w:ascii="Arial" w:hAnsi="Arial" w:cs="Arial"/>
                <w:color w:val="000000"/>
                <w:sz w:val="14"/>
                <w:szCs w:val="14"/>
                <w:lang w:val="es-MX" w:eastAsia="es-MX"/>
              </w:rPr>
            </w:pPr>
            <w:r w:rsidRPr="00477BB7">
              <w:rPr>
                <w:rFonts w:ascii="Arial" w:hAnsi="Arial" w:cs="Arial"/>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Arial" w:hAnsi="Arial" w:cs="Arial"/>
                <w:color w:val="000000"/>
                <w:sz w:val="14"/>
                <w:szCs w:val="14"/>
                <w:lang w:val="es-MX" w:eastAsia="es-MX"/>
              </w:rPr>
            </w:pPr>
            <w:r w:rsidRPr="00477BB7">
              <w:rPr>
                <w:rFonts w:ascii="Arial" w:hAnsi="Arial" w:cs="Arial"/>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Arial" w:hAnsi="Arial" w:cs="Arial"/>
                <w:color w:val="000000"/>
                <w:sz w:val="14"/>
                <w:szCs w:val="14"/>
                <w:lang w:val="es-MX" w:eastAsia="es-MX"/>
              </w:rPr>
            </w:pPr>
            <w:r w:rsidRPr="00477BB7">
              <w:rPr>
                <w:rFonts w:ascii="Arial" w:hAnsi="Arial" w:cs="Arial"/>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Arial" w:hAnsi="Arial" w:cs="Arial"/>
                <w:color w:val="000000"/>
                <w:sz w:val="14"/>
                <w:szCs w:val="14"/>
                <w:lang w:val="es-MX" w:eastAsia="es-MX"/>
              </w:rPr>
            </w:pPr>
            <w:r w:rsidRPr="00477BB7">
              <w:rPr>
                <w:rFonts w:ascii="Arial" w:hAnsi="Arial" w:cs="Arial"/>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Calibri" w:hAnsi="Calibri" w:cs="Calibri"/>
                <w:color w:val="000000"/>
                <w:sz w:val="14"/>
                <w:szCs w:val="14"/>
                <w:lang w:val="es-MX" w:eastAsia="es-MX"/>
              </w:rPr>
            </w:pPr>
            <w:r w:rsidRPr="00477BB7">
              <w:rPr>
                <w:rFonts w:ascii="Calibri" w:hAnsi="Calibri" w:cs="Calibri"/>
                <w:color w:val="000000"/>
                <w:sz w:val="14"/>
                <w:szCs w:val="14"/>
                <w:lang w:val="es-MX" w:eastAsia="es-MX"/>
              </w:rPr>
              <w:t>$0.00</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Calibri" w:hAnsi="Calibri" w:cs="Calibri"/>
                <w:color w:val="000000"/>
                <w:sz w:val="14"/>
                <w:szCs w:val="14"/>
                <w:lang w:val="es-MX" w:eastAsia="es-MX"/>
              </w:rPr>
            </w:pPr>
            <w:r w:rsidRPr="00477BB7">
              <w:rPr>
                <w:rFonts w:ascii="Calibri" w:hAnsi="Calibri" w:cs="Calibri"/>
                <w:color w:val="000000"/>
                <w:sz w:val="14"/>
                <w:szCs w:val="14"/>
                <w:lang w:val="es-MX" w:eastAsia="es-MX"/>
              </w:rPr>
              <w:t>$0.00</w:t>
            </w:r>
          </w:p>
        </w:tc>
      </w:tr>
      <w:tr w:rsidR="00477BB7" w:rsidRPr="00477BB7" w:rsidTr="00477BB7">
        <w:trPr>
          <w:trHeight w:val="180"/>
        </w:trPr>
        <w:tc>
          <w:tcPr>
            <w:tcW w:w="0" w:type="auto"/>
            <w:tcBorders>
              <w:top w:val="nil"/>
              <w:left w:val="nil"/>
              <w:bottom w:val="nil"/>
              <w:right w:val="nil"/>
            </w:tcBorders>
            <w:noWrap/>
            <w:vAlign w:val="bottom"/>
            <w:hideMark/>
          </w:tcPr>
          <w:p w:rsidR="00477BB7" w:rsidRPr="00477BB7" w:rsidRDefault="00477BB7" w:rsidP="00477BB7">
            <w:pPr>
              <w:suppressAutoHyphens w:val="0"/>
              <w:jc w:val="center"/>
              <w:rPr>
                <w:rFonts w:ascii="Calibri" w:hAnsi="Calibri" w:cs="Calibri"/>
                <w:color w:val="000000"/>
                <w:sz w:val="14"/>
                <w:szCs w:val="14"/>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rPr>
                <w:sz w:val="20"/>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rPr>
                <w:sz w:val="20"/>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rPr>
                <w:sz w:val="20"/>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rPr>
                <w:sz w:val="20"/>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rPr>
                <w:sz w:val="20"/>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rPr>
                <w:sz w:val="20"/>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rPr>
                <w:sz w:val="20"/>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rPr>
                <w:sz w:val="20"/>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rPr>
                <w:sz w:val="20"/>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jc w:val="center"/>
              <w:rPr>
                <w:rFonts w:ascii="Calibri" w:hAnsi="Calibri" w:cs="Calibri"/>
                <w:color w:val="000000"/>
                <w:sz w:val="14"/>
                <w:szCs w:val="14"/>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jc w:val="center"/>
              <w:rPr>
                <w:rFonts w:ascii="Calibri" w:hAnsi="Calibri" w:cs="Calibri"/>
                <w:color w:val="000000"/>
                <w:sz w:val="14"/>
                <w:szCs w:val="14"/>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jc w:val="center"/>
              <w:rPr>
                <w:rFonts w:ascii="Calibri" w:hAnsi="Calibri" w:cs="Calibri"/>
                <w:color w:val="000000"/>
                <w:sz w:val="14"/>
                <w:szCs w:val="14"/>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rPr>
                <w:sz w:val="20"/>
                <w:lang w:val="es-MX" w:eastAsia="es-MX"/>
              </w:rPr>
            </w:pPr>
          </w:p>
        </w:tc>
        <w:tc>
          <w:tcPr>
            <w:tcW w:w="0" w:type="auto"/>
            <w:tcBorders>
              <w:top w:val="nil"/>
              <w:left w:val="single" w:sz="4" w:space="0" w:color="auto"/>
              <w:bottom w:val="single" w:sz="4" w:space="0" w:color="auto"/>
              <w:right w:val="single" w:sz="4" w:space="0" w:color="auto"/>
            </w:tcBorders>
            <w:shd w:val="clear" w:color="000000" w:fill="2F75B5"/>
            <w:noWrap/>
            <w:vAlign w:val="center"/>
            <w:hideMark/>
          </w:tcPr>
          <w:p w:rsidR="00477BB7" w:rsidRPr="00477BB7" w:rsidRDefault="00477BB7" w:rsidP="00477BB7">
            <w:pPr>
              <w:suppressAutoHyphens w:val="0"/>
              <w:jc w:val="center"/>
              <w:rPr>
                <w:rFonts w:ascii="Calibri" w:hAnsi="Calibri" w:cs="Calibri"/>
                <w:b/>
                <w:bCs/>
                <w:color w:val="000000"/>
                <w:sz w:val="14"/>
                <w:szCs w:val="14"/>
                <w:lang w:val="es-MX" w:eastAsia="es-MX"/>
              </w:rPr>
            </w:pPr>
            <w:r w:rsidRPr="00477BB7">
              <w:rPr>
                <w:rFonts w:ascii="Calibri" w:hAnsi="Calibri" w:cs="Calibri"/>
                <w:b/>
                <w:bCs/>
                <w:color w:val="000000"/>
                <w:sz w:val="14"/>
                <w:szCs w:val="14"/>
                <w:lang w:val="es-MX" w:eastAsia="es-MX"/>
              </w:rPr>
              <w:t>SUB TOTAL</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Calibri" w:hAnsi="Calibri" w:cs="Calibri"/>
                <w:color w:val="000000"/>
                <w:sz w:val="14"/>
                <w:szCs w:val="14"/>
                <w:lang w:val="es-MX" w:eastAsia="es-MX"/>
              </w:rPr>
            </w:pPr>
            <w:r w:rsidRPr="00477BB7">
              <w:rPr>
                <w:rFonts w:ascii="Calibri" w:hAnsi="Calibri" w:cs="Calibri"/>
                <w:color w:val="000000"/>
                <w:sz w:val="14"/>
                <w:szCs w:val="14"/>
                <w:lang w:val="es-MX" w:eastAsia="es-MX"/>
              </w:rPr>
              <w:t>$0.00</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Calibri" w:hAnsi="Calibri" w:cs="Calibri"/>
                <w:color w:val="000000"/>
                <w:sz w:val="14"/>
                <w:szCs w:val="14"/>
                <w:lang w:val="es-MX" w:eastAsia="es-MX"/>
              </w:rPr>
            </w:pPr>
            <w:r w:rsidRPr="00477BB7">
              <w:rPr>
                <w:rFonts w:ascii="Calibri" w:hAnsi="Calibri" w:cs="Calibri"/>
                <w:color w:val="000000"/>
                <w:sz w:val="14"/>
                <w:szCs w:val="14"/>
                <w:lang w:val="es-MX" w:eastAsia="es-MX"/>
              </w:rPr>
              <w:t>$0.00</w:t>
            </w:r>
          </w:p>
        </w:tc>
      </w:tr>
      <w:tr w:rsidR="00477BB7" w:rsidRPr="00477BB7" w:rsidTr="00477BB7">
        <w:trPr>
          <w:trHeight w:val="180"/>
        </w:trPr>
        <w:tc>
          <w:tcPr>
            <w:tcW w:w="0" w:type="auto"/>
            <w:tcBorders>
              <w:top w:val="nil"/>
              <w:left w:val="nil"/>
              <w:bottom w:val="nil"/>
              <w:right w:val="nil"/>
            </w:tcBorders>
            <w:noWrap/>
            <w:vAlign w:val="bottom"/>
            <w:hideMark/>
          </w:tcPr>
          <w:p w:rsidR="00477BB7" w:rsidRPr="00477BB7" w:rsidRDefault="00477BB7" w:rsidP="00477BB7">
            <w:pPr>
              <w:suppressAutoHyphens w:val="0"/>
              <w:jc w:val="center"/>
              <w:rPr>
                <w:rFonts w:ascii="Calibri" w:hAnsi="Calibri" w:cs="Calibri"/>
                <w:color w:val="000000"/>
                <w:sz w:val="14"/>
                <w:szCs w:val="14"/>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rPr>
                <w:sz w:val="20"/>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rPr>
                <w:sz w:val="20"/>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rPr>
                <w:sz w:val="20"/>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rPr>
                <w:sz w:val="20"/>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rPr>
                <w:sz w:val="20"/>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rPr>
                <w:sz w:val="20"/>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rPr>
                <w:sz w:val="20"/>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rPr>
                <w:sz w:val="20"/>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rPr>
                <w:sz w:val="20"/>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rPr>
                <w:sz w:val="20"/>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jc w:val="center"/>
              <w:rPr>
                <w:sz w:val="20"/>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jc w:val="center"/>
              <w:rPr>
                <w:sz w:val="20"/>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rPr>
                <w:sz w:val="20"/>
                <w:lang w:val="es-MX" w:eastAsia="es-MX"/>
              </w:rPr>
            </w:pPr>
          </w:p>
        </w:tc>
        <w:tc>
          <w:tcPr>
            <w:tcW w:w="0" w:type="auto"/>
            <w:tcBorders>
              <w:top w:val="nil"/>
              <w:left w:val="single" w:sz="4" w:space="0" w:color="auto"/>
              <w:bottom w:val="single" w:sz="4" w:space="0" w:color="auto"/>
              <w:right w:val="single" w:sz="4" w:space="0" w:color="auto"/>
            </w:tcBorders>
            <w:shd w:val="clear" w:color="000000" w:fill="2F75B5"/>
            <w:noWrap/>
            <w:vAlign w:val="center"/>
            <w:hideMark/>
          </w:tcPr>
          <w:p w:rsidR="00477BB7" w:rsidRPr="00477BB7" w:rsidRDefault="00477BB7" w:rsidP="00477BB7">
            <w:pPr>
              <w:suppressAutoHyphens w:val="0"/>
              <w:jc w:val="center"/>
              <w:rPr>
                <w:rFonts w:ascii="Calibri" w:hAnsi="Calibri" w:cs="Calibri"/>
                <w:b/>
                <w:bCs/>
                <w:color w:val="000000"/>
                <w:sz w:val="14"/>
                <w:szCs w:val="14"/>
                <w:lang w:val="es-MX" w:eastAsia="es-MX"/>
              </w:rPr>
            </w:pPr>
            <w:r w:rsidRPr="00477BB7">
              <w:rPr>
                <w:rFonts w:ascii="Calibri" w:hAnsi="Calibri" w:cs="Calibri"/>
                <w:b/>
                <w:bCs/>
                <w:color w:val="000000"/>
                <w:sz w:val="14"/>
                <w:szCs w:val="14"/>
                <w:lang w:val="es-MX" w:eastAsia="es-MX"/>
              </w:rPr>
              <w:t xml:space="preserve">IVA </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Calibri" w:hAnsi="Calibri" w:cs="Calibri"/>
                <w:color w:val="000000"/>
                <w:sz w:val="14"/>
                <w:szCs w:val="14"/>
                <w:lang w:val="es-MX" w:eastAsia="es-MX"/>
              </w:rPr>
            </w:pPr>
            <w:r w:rsidRPr="00477BB7">
              <w:rPr>
                <w:rFonts w:ascii="Calibri" w:hAnsi="Calibri" w:cs="Calibri"/>
                <w:color w:val="000000"/>
                <w:sz w:val="14"/>
                <w:szCs w:val="14"/>
                <w:lang w:val="es-MX" w:eastAsia="es-MX"/>
              </w:rPr>
              <w:t>$0.00</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Calibri" w:hAnsi="Calibri" w:cs="Calibri"/>
                <w:color w:val="000000"/>
                <w:sz w:val="14"/>
                <w:szCs w:val="14"/>
                <w:lang w:val="es-MX" w:eastAsia="es-MX"/>
              </w:rPr>
            </w:pPr>
            <w:r w:rsidRPr="00477BB7">
              <w:rPr>
                <w:rFonts w:ascii="Calibri" w:hAnsi="Calibri" w:cs="Calibri"/>
                <w:color w:val="000000"/>
                <w:sz w:val="14"/>
                <w:szCs w:val="14"/>
                <w:lang w:val="es-MX" w:eastAsia="es-MX"/>
              </w:rPr>
              <w:t>$0.00</w:t>
            </w:r>
          </w:p>
        </w:tc>
      </w:tr>
      <w:tr w:rsidR="00477BB7" w:rsidRPr="00477BB7" w:rsidTr="00477BB7">
        <w:trPr>
          <w:trHeight w:val="180"/>
        </w:trPr>
        <w:tc>
          <w:tcPr>
            <w:tcW w:w="0" w:type="auto"/>
            <w:tcBorders>
              <w:top w:val="nil"/>
              <w:left w:val="nil"/>
              <w:bottom w:val="nil"/>
              <w:right w:val="nil"/>
            </w:tcBorders>
            <w:noWrap/>
            <w:vAlign w:val="bottom"/>
            <w:hideMark/>
          </w:tcPr>
          <w:p w:rsidR="00477BB7" w:rsidRPr="00477BB7" w:rsidRDefault="00477BB7" w:rsidP="00477BB7">
            <w:pPr>
              <w:suppressAutoHyphens w:val="0"/>
              <w:jc w:val="center"/>
              <w:rPr>
                <w:rFonts w:ascii="Calibri" w:hAnsi="Calibri" w:cs="Calibri"/>
                <w:color w:val="000000"/>
                <w:sz w:val="14"/>
                <w:szCs w:val="14"/>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rPr>
                <w:sz w:val="20"/>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rPr>
                <w:sz w:val="20"/>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rPr>
                <w:sz w:val="20"/>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rPr>
                <w:sz w:val="20"/>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rPr>
                <w:sz w:val="20"/>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rPr>
                <w:sz w:val="20"/>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rPr>
                <w:sz w:val="20"/>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rPr>
                <w:sz w:val="20"/>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rPr>
                <w:sz w:val="20"/>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rPr>
                <w:sz w:val="20"/>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jc w:val="center"/>
              <w:rPr>
                <w:sz w:val="20"/>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jc w:val="center"/>
              <w:rPr>
                <w:sz w:val="20"/>
                <w:lang w:val="es-MX" w:eastAsia="es-MX"/>
              </w:rPr>
            </w:pPr>
          </w:p>
        </w:tc>
        <w:tc>
          <w:tcPr>
            <w:tcW w:w="0" w:type="auto"/>
            <w:tcBorders>
              <w:top w:val="nil"/>
              <w:left w:val="nil"/>
              <w:bottom w:val="nil"/>
              <w:right w:val="nil"/>
            </w:tcBorders>
            <w:noWrap/>
            <w:vAlign w:val="bottom"/>
            <w:hideMark/>
          </w:tcPr>
          <w:p w:rsidR="00477BB7" w:rsidRPr="00477BB7" w:rsidRDefault="00477BB7" w:rsidP="00477BB7">
            <w:pPr>
              <w:suppressAutoHyphens w:val="0"/>
              <w:rPr>
                <w:sz w:val="20"/>
                <w:lang w:val="es-MX" w:eastAsia="es-MX"/>
              </w:rPr>
            </w:pPr>
          </w:p>
        </w:tc>
        <w:tc>
          <w:tcPr>
            <w:tcW w:w="0" w:type="auto"/>
            <w:tcBorders>
              <w:top w:val="nil"/>
              <w:left w:val="single" w:sz="4" w:space="0" w:color="auto"/>
              <w:bottom w:val="single" w:sz="4" w:space="0" w:color="auto"/>
              <w:right w:val="single" w:sz="4" w:space="0" w:color="auto"/>
            </w:tcBorders>
            <w:shd w:val="clear" w:color="000000" w:fill="2F75B5"/>
            <w:noWrap/>
            <w:vAlign w:val="center"/>
            <w:hideMark/>
          </w:tcPr>
          <w:p w:rsidR="00477BB7" w:rsidRPr="00477BB7" w:rsidRDefault="00477BB7" w:rsidP="00477BB7">
            <w:pPr>
              <w:suppressAutoHyphens w:val="0"/>
              <w:jc w:val="center"/>
              <w:rPr>
                <w:rFonts w:ascii="Calibri" w:hAnsi="Calibri" w:cs="Calibri"/>
                <w:b/>
                <w:bCs/>
                <w:color w:val="000000"/>
                <w:sz w:val="14"/>
                <w:szCs w:val="14"/>
                <w:lang w:val="es-MX" w:eastAsia="es-MX"/>
              </w:rPr>
            </w:pPr>
            <w:r w:rsidRPr="00477BB7">
              <w:rPr>
                <w:rFonts w:ascii="Calibri" w:hAnsi="Calibri" w:cs="Calibri"/>
                <w:b/>
                <w:bCs/>
                <w:color w:val="000000"/>
                <w:sz w:val="14"/>
                <w:szCs w:val="14"/>
                <w:lang w:val="es-MX" w:eastAsia="es-MX"/>
              </w:rPr>
              <w:t>TOTAL</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Calibri" w:hAnsi="Calibri" w:cs="Calibri"/>
                <w:color w:val="000000"/>
                <w:sz w:val="14"/>
                <w:szCs w:val="14"/>
                <w:lang w:val="es-MX" w:eastAsia="es-MX"/>
              </w:rPr>
            </w:pPr>
            <w:r w:rsidRPr="00477BB7">
              <w:rPr>
                <w:rFonts w:ascii="Calibri" w:hAnsi="Calibri" w:cs="Calibri"/>
                <w:color w:val="000000"/>
                <w:sz w:val="14"/>
                <w:szCs w:val="14"/>
                <w:lang w:val="es-MX" w:eastAsia="es-MX"/>
              </w:rPr>
              <w:t>$0.00</w:t>
            </w:r>
          </w:p>
        </w:tc>
        <w:tc>
          <w:tcPr>
            <w:tcW w:w="0" w:type="auto"/>
            <w:tcBorders>
              <w:top w:val="nil"/>
              <w:left w:val="nil"/>
              <w:bottom w:val="single" w:sz="4" w:space="0" w:color="auto"/>
              <w:right w:val="single" w:sz="4" w:space="0" w:color="auto"/>
            </w:tcBorders>
            <w:noWrap/>
            <w:vAlign w:val="center"/>
            <w:hideMark/>
          </w:tcPr>
          <w:p w:rsidR="00477BB7" w:rsidRPr="00477BB7" w:rsidRDefault="00477BB7" w:rsidP="00477BB7">
            <w:pPr>
              <w:suppressAutoHyphens w:val="0"/>
              <w:jc w:val="center"/>
              <w:rPr>
                <w:rFonts w:ascii="Calibri" w:hAnsi="Calibri" w:cs="Calibri"/>
                <w:color w:val="000000"/>
                <w:sz w:val="14"/>
                <w:szCs w:val="14"/>
                <w:lang w:val="es-MX" w:eastAsia="es-MX"/>
              </w:rPr>
            </w:pPr>
            <w:r w:rsidRPr="00477BB7">
              <w:rPr>
                <w:rFonts w:ascii="Calibri" w:hAnsi="Calibri" w:cs="Calibri"/>
                <w:color w:val="000000"/>
                <w:sz w:val="14"/>
                <w:szCs w:val="14"/>
                <w:lang w:val="es-MX" w:eastAsia="es-MX"/>
              </w:rPr>
              <w:t>$0.00</w:t>
            </w:r>
          </w:p>
        </w:tc>
      </w:tr>
    </w:tbl>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r w:rsidRPr="004B773F">
        <w:rPr>
          <w:rFonts w:ascii="Noto Sans" w:hAnsi="Noto Sans" w:cs="Noto Sans"/>
          <w:b/>
          <w:sz w:val="20"/>
        </w:rPr>
        <w:t>MONTO TOTAL DE LA PROPUESTA (LETRA): ______________________________________________</w:t>
      </w:r>
    </w:p>
    <w:p w:rsidR="00B75B7D" w:rsidRPr="004B773F" w:rsidRDefault="00B75B7D" w:rsidP="00B75B7D">
      <w:pPr>
        <w:jc w:val="center"/>
        <w:rPr>
          <w:rFonts w:ascii="Noto Sans" w:hAnsi="Noto Sans" w:cs="Noto Sans"/>
          <w:b/>
          <w:sz w:val="20"/>
        </w:rPr>
      </w:pPr>
    </w:p>
    <w:p w:rsidR="00B75B7D" w:rsidRPr="004B773F" w:rsidRDefault="00B75B7D" w:rsidP="00B75B7D">
      <w:pPr>
        <w:jc w:val="center"/>
        <w:rPr>
          <w:rFonts w:ascii="Noto Sans" w:hAnsi="Noto Sans" w:cs="Noto Sans"/>
          <w:b/>
          <w:sz w:val="20"/>
        </w:rPr>
      </w:pPr>
      <w:r w:rsidRPr="004B773F">
        <w:rPr>
          <w:rFonts w:ascii="Noto Sans" w:hAnsi="Noto Sans" w:cs="Noto Sans"/>
          <w:b/>
          <w:sz w:val="20"/>
        </w:rPr>
        <w:t>NOTA: SE DEBERÁ EXPRESAR EN LETRA EL PRECIO TOTAL DE LA PROPUESTA Y QUE LOS PRECIOS SERÁN FIJOS DURANTE LA VIGENCIA DEL CONTRATO</w:t>
      </w:r>
    </w:p>
    <w:p w:rsidR="00B75B7D" w:rsidRPr="004B773F" w:rsidRDefault="00B75B7D" w:rsidP="00B75B7D">
      <w:pPr>
        <w:jc w:val="center"/>
        <w:rPr>
          <w:rFonts w:ascii="Noto Sans" w:hAnsi="Noto Sans" w:cs="Noto Sans"/>
          <w:b/>
          <w:sz w:val="20"/>
        </w:rPr>
      </w:pPr>
    </w:p>
    <w:p w:rsidR="00B75B7D" w:rsidRPr="004B773F" w:rsidRDefault="00B75B7D" w:rsidP="00B75B7D">
      <w:pPr>
        <w:jc w:val="center"/>
        <w:rPr>
          <w:rFonts w:ascii="Noto Sans" w:hAnsi="Noto Sans" w:cs="Noto Sans"/>
          <w:b/>
          <w:sz w:val="20"/>
        </w:rPr>
      </w:pPr>
    </w:p>
    <w:p w:rsidR="00B75B7D" w:rsidRPr="004B773F" w:rsidRDefault="00B75B7D" w:rsidP="00B75B7D">
      <w:pPr>
        <w:jc w:val="center"/>
        <w:rPr>
          <w:rFonts w:ascii="Noto Sans" w:hAnsi="Noto Sans" w:cs="Noto Sans"/>
          <w:b/>
          <w:sz w:val="20"/>
        </w:rPr>
      </w:pPr>
      <w:r w:rsidRPr="004B773F">
        <w:rPr>
          <w:rFonts w:ascii="Noto Sans" w:hAnsi="Noto Sans" w:cs="Noto Sans"/>
          <w:b/>
          <w:sz w:val="20"/>
        </w:rPr>
        <w:t>_____________________________________________________</w:t>
      </w:r>
    </w:p>
    <w:p w:rsidR="00B75B7D" w:rsidRPr="004B773F" w:rsidRDefault="00B75B7D" w:rsidP="00B75B7D">
      <w:pPr>
        <w:jc w:val="center"/>
        <w:rPr>
          <w:rFonts w:ascii="Noto Sans" w:hAnsi="Noto Sans" w:cs="Noto Sans"/>
          <w:b/>
          <w:sz w:val="20"/>
        </w:rPr>
      </w:pPr>
      <w:r w:rsidRPr="004B773F">
        <w:rPr>
          <w:rFonts w:ascii="Noto Sans" w:hAnsi="Noto Sans" w:cs="Noto Sans"/>
          <w:b/>
          <w:sz w:val="20"/>
        </w:rPr>
        <w:t xml:space="preserve">NOMBRE Y FIRMA DEL REPRESENTANTE LEGAL </w:t>
      </w:r>
    </w:p>
    <w:p w:rsidR="00B75B7D" w:rsidRPr="004B773F" w:rsidRDefault="00B75B7D" w:rsidP="00B75B7D">
      <w:pPr>
        <w:spacing w:line="240" w:lineRule="atLeast"/>
        <w:jc w:val="both"/>
        <w:rPr>
          <w:rFonts w:ascii="Noto Sans" w:hAnsi="Noto Sans" w:cs="Noto Sans"/>
          <w:sz w:val="20"/>
        </w:rPr>
      </w:pPr>
    </w:p>
    <w:p w:rsidR="00B75B7D" w:rsidRPr="004B773F" w:rsidRDefault="00B75B7D" w:rsidP="00B75B7D">
      <w:pPr>
        <w:spacing w:line="240" w:lineRule="atLeast"/>
        <w:jc w:val="both"/>
        <w:rPr>
          <w:rFonts w:ascii="Noto Sans" w:hAnsi="Noto Sans" w:cs="Noto Sans"/>
          <w:sz w:val="20"/>
        </w:rPr>
      </w:pPr>
    </w:p>
    <w:p w:rsidR="00B75B7D" w:rsidRDefault="00B75B7D" w:rsidP="00B75B7D">
      <w:pPr>
        <w:spacing w:line="240" w:lineRule="atLeast"/>
        <w:jc w:val="both"/>
        <w:rPr>
          <w:rFonts w:ascii="Noto Sans" w:hAnsi="Noto Sans" w:cs="Noto Sans"/>
          <w:sz w:val="20"/>
        </w:rPr>
      </w:pPr>
    </w:p>
    <w:p w:rsidR="006A5E83" w:rsidRDefault="006A5E83" w:rsidP="00B75B7D">
      <w:pPr>
        <w:spacing w:line="240" w:lineRule="atLeast"/>
        <w:jc w:val="both"/>
        <w:rPr>
          <w:rFonts w:ascii="Noto Sans" w:hAnsi="Noto Sans" w:cs="Noto Sans"/>
          <w:sz w:val="20"/>
        </w:rPr>
      </w:pPr>
    </w:p>
    <w:p w:rsidR="00C40CEC" w:rsidRDefault="00C40CEC" w:rsidP="00B75B7D">
      <w:pPr>
        <w:spacing w:line="240" w:lineRule="atLeast"/>
        <w:jc w:val="both"/>
        <w:rPr>
          <w:rFonts w:ascii="Noto Sans" w:hAnsi="Noto Sans" w:cs="Noto Sans"/>
          <w:sz w:val="20"/>
        </w:rPr>
      </w:pPr>
    </w:p>
    <w:p w:rsidR="00242C5E" w:rsidRDefault="00242C5E" w:rsidP="00B75B7D">
      <w:pPr>
        <w:spacing w:line="240" w:lineRule="atLeast"/>
        <w:jc w:val="both"/>
        <w:rPr>
          <w:rFonts w:ascii="Noto Sans" w:hAnsi="Noto Sans" w:cs="Noto Sans"/>
          <w:sz w:val="20"/>
        </w:rPr>
      </w:pPr>
    </w:p>
    <w:p w:rsidR="00E02C48" w:rsidRDefault="00E02C48" w:rsidP="00B75B7D">
      <w:pPr>
        <w:spacing w:line="240" w:lineRule="atLeast"/>
        <w:jc w:val="both"/>
        <w:rPr>
          <w:rFonts w:ascii="Noto Sans" w:hAnsi="Noto Sans" w:cs="Noto Sans"/>
          <w:sz w:val="20"/>
        </w:rPr>
      </w:pPr>
    </w:p>
    <w:p w:rsidR="00E02C48" w:rsidRDefault="00E02C48" w:rsidP="00B75B7D">
      <w:pPr>
        <w:spacing w:line="240" w:lineRule="atLeast"/>
        <w:jc w:val="both"/>
        <w:rPr>
          <w:rFonts w:ascii="Noto Sans" w:hAnsi="Noto Sans" w:cs="Noto Sans"/>
          <w:sz w:val="20"/>
        </w:rPr>
      </w:pPr>
    </w:p>
    <w:p w:rsidR="00BE54C2" w:rsidRDefault="00BE54C2" w:rsidP="00B75B7D">
      <w:pPr>
        <w:spacing w:line="240" w:lineRule="atLeast"/>
        <w:jc w:val="both"/>
        <w:rPr>
          <w:rFonts w:ascii="Noto Sans" w:hAnsi="Noto Sans" w:cs="Noto Sans"/>
          <w:sz w:val="20"/>
        </w:rPr>
      </w:pPr>
    </w:p>
    <w:p w:rsidR="006A5E83" w:rsidRPr="004B773F" w:rsidRDefault="006A5E83" w:rsidP="00B75B7D">
      <w:pPr>
        <w:spacing w:line="240" w:lineRule="atLeast"/>
        <w:jc w:val="both"/>
        <w:rPr>
          <w:rFonts w:ascii="Noto Sans" w:hAnsi="Noto Sans" w:cs="Noto Sans"/>
          <w:sz w:val="20"/>
        </w:rPr>
      </w:pPr>
    </w:p>
    <w:p w:rsidR="00B75B7D" w:rsidRPr="004B773F" w:rsidRDefault="00B75B7D" w:rsidP="00B75B7D">
      <w:pPr>
        <w:pStyle w:val="Ttulo2"/>
        <w:spacing w:before="0" w:after="0"/>
        <w:ind w:left="578" w:hanging="578"/>
        <w:jc w:val="center"/>
        <w:rPr>
          <w:rFonts w:ascii="Noto Sans" w:hAnsi="Noto Sans" w:cs="Noto Sans"/>
          <w:i w:val="0"/>
          <w:sz w:val="20"/>
        </w:rPr>
      </w:pPr>
      <w:r w:rsidRPr="004B773F">
        <w:rPr>
          <w:rFonts w:ascii="Noto Sans" w:hAnsi="Noto Sans" w:cs="Noto Sans"/>
          <w:i w:val="0"/>
          <w:sz w:val="20"/>
        </w:rPr>
        <w:t>ANEXO NÚMERO 1</w:t>
      </w:r>
      <w:r w:rsidR="008D7933">
        <w:rPr>
          <w:rFonts w:ascii="Noto Sans" w:hAnsi="Noto Sans" w:cs="Noto Sans"/>
          <w:i w:val="0"/>
          <w:sz w:val="20"/>
        </w:rPr>
        <w:t>1</w:t>
      </w:r>
    </w:p>
    <w:p w:rsidR="00B75B7D" w:rsidRPr="004B773F" w:rsidRDefault="00B75B7D" w:rsidP="00B75B7D">
      <w:pPr>
        <w:jc w:val="both"/>
        <w:rPr>
          <w:rFonts w:ascii="Noto Sans" w:hAnsi="Noto Sans" w:cs="Noto Sans"/>
          <w:sz w:val="20"/>
          <w:u w:val="single"/>
        </w:rPr>
      </w:pPr>
    </w:p>
    <w:p w:rsidR="00B75B7D" w:rsidRPr="00DA030B" w:rsidRDefault="00B75B7D" w:rsidP="00B75B7D">
      <w:pPr>
        <w:jc w:val="both"/>
        <w:rPr>
          <w:rFonts w:ascii="Noto Sans" w:hAnsi="Noto Sans" w:cs="Noto Sans"/>
          <w:sz w:val="16"/>
          <w:szCs w:val="16"/>
          <w:u w:val="single"/>
        </w:rPr>
      </w:pPr>
      <w:r w:rsidRPr="00DA030B">
        <w:rPr>
          <w:rFonts w:ascii="Noto Sans" w:hAnsi="Noto Sans" w:cs="Noto Sans"/>
          <w:sz w:val="16"/>
          <w:szCs w:val="16"/>
          <w:u w:val="single"/>
        </w:rPr>
        <w:t>________(nombre)             ,</w:t>
      </w:r>
      <w:r w:rsidRPr="00DA030B">
        <w:rPr>
          <w:rFonts w:ascii="Noto Sans" w:hAnsi="Noto Sans" w:cs="Noto Sans"/>
          <w:sz w:val="16"/>
          <w:szCs w:val="16"/>
        </w:rPr>
        <w:t xml:space="preserve"> manifiesto bajo protesta a decir verdad, que los datos aquí asentados son ciertos, así como que cuento con facultades suficientes para suscribir las proposiciones en la presente Licitación Público Nacional, a nombre y representación de: </w:t>
      </w:r>
      <w:r w:rsidRPr="00DA030B">
        <w:rPr>
          <w:rFonts w:ascii="Noto Sans" w:hAnsi="Noto Sans" w:cs="Noto Sans"/>
          <w:sz w:val="16"/>
          <w:szCs w:val="16"/>
          <w:u w:val="single"/>
        </w:rPr>
        <w:t>___(persona física o moral)___.</w:t>
      </w:r>
    </w:p>
    <w:p w:rsidR="00B75B7D" w:rsidRPr="00DA030B" w:rsidRDefault="00B75B7D" w:rsidP="00B75B7D">
      <w:pPr>
        <w:jc w:val="both"/>
        <w:rPr>
          <w:rFonts w:ascii="Noto Sans" w:hAnsi="Noto Sans" w:cs="Noto Sans"/>
          <w:sz w:val="16"/>
          <w:szCs w:val="16"/>
        </w:rPr>
      </w:pPr>
    </w:p>
    <w:p w:rsidR="00B75B7D" w:rsidRPr="00DA030B" w:rsidRDefault="00B75B7D" w:rsidP="00B75B7D">
      <w:pPr>
        <w:rPr>
          <w:rFonts w:ascii="Noto Sans" w:hAnsi="Noto Sans" w:cs="Noto Sans"/>
          <w:sz w:val="16"/>
          <w:szCs w:val="16"/>
        </w:rPr>
      </w:pPr>
      <w:r w:rsidRPr="00DA030B">
        <w:rPr>
          <w:rFonts w:ascii="Noto Sans" w:hAnsi="Noto Sans" w:cs="Noto Sans"/>
          <w:sz w:val="16"/>
          <w:szCs w:val="16"/>
        </w:rPr>
        <w:t>No. de la Licitación Pública__________________________.</w:t>
      </w:r>
    </w:p>
    <w:tbl>
      <w:tblPr>
        <w:tblW w:w="0" w:type="auto"/>
        <w:jc w:val="center"/>
        <w:tblLayout w:type="fixed"/>
        <w:tblCellMar>
          <w:left w:w="70" w:type="dxa"/>
          <w:right w:w="70" w:type="dxa"/>
        </w:tblCellMar>
        <w:tblLook w:val="0000" w:firstRow="0" w:lastRow="0" w:firstColumn="0" w:lastColumn="0" w:noHBand="0" w:noVBand="0"/>
      </w:tblPr>
      <w:tblGrid>
        <w:gridCol w:w="10005"/>
      </w:tblGrid>
      <w:tr w:rsidR="00B75B7D" w:rsidRPr="00DA030B" w:rsidTr="00B75B7D">
        <w:trPr>
          <w:jc w:val="center"/>
        </w:trPr>
        <w:tc>
          <w:tcPr>
            <w:tcW w:w="10005" w:type="dxa"/>
            <w:tcBorders>
              <w:top w:val="single" w:sz="4" w:space="0" w:color="000000"/>
              <w:left w:val="single" w:sz="4" w:space="0" w:color="000000"/>
              <w:bottom w:val="single" w:sz="4" w:space="0" w:color="000000"/>
              <w:right w:val="single" w:sz="4" w:space="0" w:color="000000"/>
            </w:tcBorders>
          </w:tcPr>
          <w:p w:rsidR="00B75B7D" w:rsidRPr="00DA030B" w:rsidRDefault="00B75B7D" w:rsidP="00B75B7D">
            <w:pPr>
              <w:snapToGrid w:val="0"/>
              <w:rPr>
                <w:rFonts w:ascii="Noto Sans" w:hAnsi="Noto Sans" w:cs="Noto Sans"/>
                <w:sz w:val="16"/>
                <w:szCs w:val="16"/>
              </w:rPr>
            </w:pPr>
            <w:r w:rsidRPr="00DA030B">
              <w:rPr>
                <w:rFonts w:ascii="Noto Sans" w:hAnsi="Noto Sans" w:cs="Noto Sans"/>
                <w:sz w:val="16"/>
                <w:szCs w:val="16"/>
              </w:rPr>
              <w:t>Registro Federal de Contribuyentes:</w:t>
            </w:r>
          </w:p>
          <w:p w:rsidR="00B75B7D" w:rsidRPr="00DA030B" w:rsidRDefault="00B75B7D" w:rsidP="00B75B7D">
            <w:pPr>
              <w:rPr>
                <w:rFonts w:ascii="Noto Sans" w:hAnsi="Noto Sans" w:cs="Noto Sans"/>
                <w:sz w:val="16"/>
                <w:szCs w:val="16"/>
              </w:rPr>
            </w:pPr>
          </w:p>
          <w:p w:rsidR="00B75B7D" w:rsidRPr="00DA030B" w:rsidRDefault="00B75B7D" w:rsidP="00B75B7D">
            <w:pPr>
              <w:rPr>
                <w:rFonts w:ascii="Noto Sans" w:hAnsi="Noto Sans" w:cs="Noto Sans"/>
                <w:sz w:val="16"/>
                <w:szCs w:val="16"/>
              </w:rPr>
            </w:pPr>
            <w:r w:rsidRPr="00DA030B">
              <w:rPr>
                <w:rFonts w:ascii="Noto Sans" w:hAnsi="Noto Sans" w:cs="Noto Sans"/>
                <w:sz w:val="16"/>
                <w:szCs w:val="16"/>
              </w:rPr>
              <w:t>Domicilio.- Los datos aquí registrados corresponderán al del domicilio fiscal del proveedor o prestador de servicios)</w:t>
            </w:r>
          </w:p>
          <w:p w:rsidR="00B75B7D" w:rsidRPr="00DA030B" w:rsidRDefault="00B75B7D" w:rsidP="00B75B7D">
            <w:pPr>
              <w:rPr>
                <w:rFonts w:ascii="Noto Sans" w:hAnsi="Noto Sans" w:cs="Noto Sans"/>
                <w:sz w:val="16"/>
                <w:szCs w:val="16"/>
              </w:rPr>
            </w:pPr>
          </w:p>
          <w:p w:rsidR="00B75B7D" w:rsidRPr="00DA030B" w:rsidRDefault="00B75B7D" w:rsidP="00B75B7D">
            <w:pPr>
              <w:rPr>
                <w:rFonts w:ascii="Noto Sans" w:hAnsi="Noto Sans" w:cs="Noto Sans"/>
                <w:sz w:val="16"/>
                <w:szCs w:val="16"/>
              </w:rPr>
            </w:pPr>
            <w:r w:rsidRPr="00DA030B">
              <w:rPr>
                <w:rFonts w:ascii="Noto Sans" w:hAnsi="Noto Sans" w:cs="Noto Sans"/>
                <w:sz w:val="16"/>
                <w:szCs w:val="16"/>
              </w:rPr>
              <w:t>Calle y número:</w:t>
            </w:r>
          </w:p>
          <w:p w:rsidR="00B75B7D" w:rsidRPr="00DA030B" w:rsidRDefault="00B75B7D" w:rsidP="00B75B7D">
            <w:pPr>
              <w:rPr>
                <w:rFonts w:ascii="Noto Sans" w:hAnsi="Noto Sans" w:cs="Noto Sans"/>
                <w:sz w:val="16"/>
                <w:szCs w:val="16"/>
              </w:rPr>
            </w:pPr>
          </w:p>
          <w:p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Colonia:                                                    Delegación o Municipio:</w:t>
            </w:r>
          </w:p>
          <w:p w:rsidR="00B75B7D" w:rsidRPr="00DA030B" w:rsidRDefault="00B75B7D" w:rsidP="00B75B7D">
            <w:pPr>
              <w:pStyle w:val="Encabezado"/>
              <w:tabs>
                <w:tab w:val="left" w:pos="4536"/>
              </w:tabs>
              <w:rPr>
                <w:rFonts w:ascii="Noto Sans" w:hAnsi="Noto Sans" w:cs="Noto Sans"/>
                <w:sz w:val="16"/>
                <w:szCs w:val="16"/>
              </w:rPr>
            </w:pPr>
          </w:p>
          <w:p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Código Postal:                                          Entidad federativa:</w:t>
            </w:r>
          </w:p>
          <w:p w:rsidR="00B75B7D" w:rsidRPr="00DA030B" w:rsidRDefault="00B75B7D" w:rsidP="00B75B7D">
            <w:pPr>
              <w:pStyle w:val="Encabezado"/>
              <w:tabs>
                <w:tab w:val="left" w:pos="4536"/>
              </w:tabs>
              <w:rPr>
                <w:rFonts w:ascii="Noto Sans" w:hAnsi="Noto Sans" w:cs="Noto Sans"/>
                <w:sz w:val="16"/>
                <w:szCs w:val="16"/>
              </w:rPr>
            </w:pPr>
          </w:p>
          <w:p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Teléfonos:                                                Fax:</w:t>
            </w:r>
          </w:p>
          <w:p w:rsidR="00B75B7D" w:rsidRPr="00DA030B" w:rsidRDefault="00B75B7D" w:rsidP="00B75B7D">
            <w:pPr>
              <w:pStyle w:val="Encabezado"/>
              <w:tabs>
                <w:tab w:val="left" w:pos="4536"/>
              </w:tabs>
              <w:rPr>
                <w:rFonts w:ascii="Noto Sans" w:hAnsi="Noto Sans" w:cs="Noto Sans"/>
                <w:sz w:val="16"/>
                <w:szCs w:val="16"/>
              </w:rPr>
            </w:pPr>
          </w:p>
          <w:p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Correo electrónico:</w:t>
            </w:r>
          </w:p>
          <w:p w:rsidR="00B75B7D" w:rsidRPr="00DA030B" w:rsidRDefault="00B75B7D" w:rsidP="00B75B7D">
            <w:pPr>
              <w:pStyle w:val="Encabezado"/>
              <w:tabs>
                <w:tab w:val="left" w:pos="4536"/>
              </w:tabs>
              <w:rPr>
                <w:rFonts w:ascii="Noto Sans" w:hAnsi="Noto Sans" w:cs="Noto Sans"/>
                <w:sz w:val="16"/>
                <w:szCs w:val="16"/>
              </w:rPr>
            </w:pPr>
          </w:p>
          <w:p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 xml:space="preserve">No. de la escritura pública en la que consta su acta constitutiva:                Fecha             Duración              </w:t>
            </w:r>
          </w:p>
          <w:p w:rsidR="00B75B7D" w:rsidRPr="00DA030B" w:rsidRDefault="00B75B7D" w:rsidP="00B75B7D">
            <w:pPr>
              <w:pStyle w:val="Encabezado"/>
              <w:tabs>
                <w:tab w:val="left" w:pos="4536"/>
              </w:tabs>
              <w:rPr>
                <w:rFonts w:ascii="Noto Sans" w:hAnsi="Noto Sans" w:cs="Noto Sans"/>
                <w:sz w:val="16"/>
                <w:szCs w:val="16"/>
              </w:rPr>
            </w:pPr>
          </w:p>
          <w:p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Nombre, número y lugar del Notario Público ante el cual se protocolizó la misma:</w:t>
            </w:r>
          </w:p>
          <w:p w:rsidR="00B75B7D" w:rsidRPr="00DA030B" w:rsidRDefault="00B75B7D" w:rsidP="00B75B7D">
            <w:pPr>
              <w:pStyle w:val="Encabezado"/>
              <w:tabs>
                <w:tab w:val="left" w:pos="4536"/>
              </w:tabs>
              <w:rPr>
                <w:rFonts w:ascii="Noto Sans" w:hAnsi="Noto Sans" w:cs="Noto Sans"/>
                <w:sz w:val="16"/>
                <w:szCs w:val="16"/>
              </w:rPr>
            </w:pPr>
          </w:p>
          <w:p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Relación de socios o asociados.-</w:t>
            </w:r>
          </w:p>
          <w:p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Apellido Paterno:                                    Apellido Materno:                           Nombre(s):</w:t>
            </w:r>
          </w:p>
          <w:p w:rsidR="00B75B7D" w:rsidRPr="00DA030B" w:rsidRDefault="00B75B7D" w:rsidP="00B75B7D">
            <w:pPr>
              <w:pStyle w:val="Encabezado"/>
              <w:tabs>
                <w:tab w:val="left" w:pos="4536"/>
              </w:tabs>
              <w:rPr>
                <w:rFonts w:ascii="Noto Sans" w:hAnsi="Noto Sans" w:cs="Noto Sans"/>
                <w:sz w:val="16"/>
                <w:szCs w:val="16"/>
              </w:rPr>
            </w:pPr>
          </w:p>
          <w:p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Descripción del objeto social:</w:t>
            </w:r>
          </w:p>
          <w:p w:rsidR="00B75B7D" w:rsidRPr="00DA030B" w:rsidRDefault="00B75B7D" w:rsidP="00B75B7D">
            <w:pPr>
              <w:pStyle w:val="Encabezado"/>
              <w:tabs>
                <w:tab w:val="left" w:pos="4536"/>
              </w:tabs>
              <w:rPr>
                <w:rFonts w:ascii="Noto Sans" w:hAnsi="Noto Sans" w:cs="Noto Sans"/>
                <w:sz w:val="16"/>
                <w:szCs w:val="16"/>
              </w:rPr>
            </w:pPr>
          </w:p>
          <w:p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 xml:space="preserve">Reformas al acta constitutiva </w:t>
            </w:r>
            <w:r w:rsidRPr="00DA030B">
              <w:rPr>
                <w:rFonts w:ascii="Noto Sans" w:hAnsi="Noto Sans" w:cs="Noto Sans"/>
                <w:sz w:val="16"/>
                <w:szCs w:val="16"/>
                <w:lang w:val="es-ES"/>
              </w:rPr>
              <w:t>que incidan con el objeto del procedimiento</w:t>
            </w:r>
            <w:r w:rsidRPr="00DA030B">
              <w:rPr>
                <w:rFonts w:ascii="Noto Sans" w:hAnsi="Noto Sans" w:cs="Noto Sans"/>
                <w:sz w:val="16"/>
                <w:szCs w:val="16"/>
              </w:rPr>
              <w:t>.</w:t>
            </w:r>
          </w:p>
          <w:p w:rsidR="00B75B7D" w:rsidRPr="00DA030B" w:rsidRDefault="00B75B7D" w:rsidP="00B75B7D">
            <w:pPr>
              <w:rPr>
                <w:rFonts w:ascii="Noto Sans" w:hAnsi="Noto Sans" w:cs="Noto Sans"/>
                <w:sz w:val="16"/>
                <w:szCs w:val="16"/>
              </w:rPr>
            </w:pPr>
          </w:p>
          <w:p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Fecha y datos de inscripción en el Registro Público correspondiente.</w:t>
            </w:r>
          </w:p>
          <w:p w:rsidR="00B75B7D" w:rsidRPr="00DA030B" w:rsidRDefault="00B75B7D" w:rsidP="00B75B7D">
            <w:pPr>
              <w:rPr>
                <w:rFonts w:ascii="Noto Sans" w:hAnsi="Noto Sans" w:cs="Noto Sans"/>
                <w:sz w:val="16"/>
                <w:szCs w:val="16"/>
                <w:lang w:val="es-ES_tradnl"/>
              </w:rPr>
            </w:pPr>
          </w:p>
        </w:tc>
      </w:tr>
    </w:tbl>
    <w:p w:rsidR="00B75B7D" w:rsidRPr="00DA030B" w:rsidRDefault="00B75B7D" w:rsidP="00B75B7D">
      <w:pPr>
        <w:rPr>
          <w:rFonts w:ascii="Noto Sans" w:hAnsi="Noto Sans" w:cs="Noto San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10005"/>
      </w:tblGrid>
      <w:tr w:rsidR="00B75B7D" w:rsidRPr="00DA030B" w:rsidTr="00B75B7D">
        <w:trPr>
          <w:jc w:val="center"/>
        </w:trPr>
        <w:tc>
          <w:tcPr>
            <w:tcW w:w="10005" w:type="dxa"/>
            <w:tcBorders>
              <w:top w:val="single" w:sz="4" w:space="0" w:color="000000"/>
              <w:left w:val="single" w:sz="4" w:space="0" w:color="000000"/>
              <w:bottom w:val="single" w:sz="4" w:space="0" w:color="000000"/>
              <w:right w:val="single" w:sz="4" w:space="0" w:color="000000"/>
            </w:tcBorders>
          </w:tcPr>
          <w:p w:rsidR="00B75B7D" w:rsidRPr="00DA030B" w:rsidRDefault="00B75B7D" w:rsidP="00B75B7D">
            <w:pPr>
              <w:snapToGrid w:val="0"/>
              <w:rPr>
                <w:rFonts w:ascii="Noto Sans" w:hAnsi="Noto Sans" w:cs="Noto Sans"/>
                <w:sz w:val="16"/>
                <w:szCs w:val="16"/>
              </w:rPr>
            </w:pPr>
            <w:r w:rsidRPr="00DA030B">
              <w:rPr>
                <w:rFonts w:ascii="Noto Sans" w:hAnsi="Noto Sans" w:cs="Noto Sans"/>
                <w:sz w:val="16"/>
                <w:szCs w:val="16"/>
              </w:rPr>
              <w:t>Nombre del apoderado o representante:</w:t>
            </w:r>
          </w:p>
          <w:p w:rsidR="00B75B7D" w:rsidRPr="00DA030B" w:rsidRDefault="00B75B7D" w:rsidP="00B75B7D">
            <w:pPr>
              <w:rPr>
                <w:rFonts w:ascii="Noto Sans" w:hAnsi="Noto Sans" w:cs="Noto Sans"/>
                <w:sz w:val="16"/>
                <w:szCs w:val="16"/>
              </w:rPr>
            </w:pPr>
          </w:p>
          <w:p w:rsidR="00B75B7D" w:rsidRPr="00DA030B" w:rsidRDefault="00B75B7D" w:rsidP="00B75B7D">
            <w:pPr>
              <w:rPr>
                <w:rFonts w:ascii="Noto Sans" w:hAnsi="Noto Sans" w:cs="Noto Sans"/>
                <w:sz w:val="16"/>
                <w:szCs w:val="16"/>
              </w:rPr>
            </w:pPr>
            <w:r w:rsidRPr="00DA030B">
              <w:rPr>
                <w:rFonts w:ascii="Noto Sans" w:hAnsi="Noto Sans" w:cs="Noto Sans"/>
                <w:sz w:val="16"/>
                <w:szCs w:val="16"/>
              </w:rPr>
              <w:t>Datos del documento mediante el cual acredita su personalidad y facultades.-</w:t>
            </w:r>
          </w:p>
          <w:p w:rsidR="00B75B7D" w:rsidRPr="00DA030B" w:rsidRDefault="00B75B7D" w:rsidP="00B75B7D">
            <w:pPr>
              <w:rPr>
                <w:rFonts w:ascii="Noto Sans" w:hAnsi="Noto Sans" w:cs="Noto Sans"/>
                <w:sz w:val="16"/>
                <w:szCs w:val="16"/>
              </w:rPr>
            </w:pPr>
          </w:p>
          <w:p w:rsidR="00B75B7D" w:rsidRPr="00DA030B" w:rsidRDefault="00B75B7D" w:rsidP="00B75B7D">
            <w:pPr>
              <w:rPr>
                <w:rFonts w:ascii="Noto Sans" w:hAnsi="Noto Sans" w:cs="Noto Sans"/>
                <w:sz w:val="16"/>
                <w:szCs w:val="16"/>
              </w:rPr>
            </w:pPr>
            <w:r w:rsidRPr="00DA030B">
              <w:rPr>
                <w:rFonts w:ascii="Noto Sans" w:hAnsi="Noto Sans" w:cs="Noto Sans"/>
                <w:sz w:val="16"/>
                <w:szCs w:val="16"/>
              </w:rPr>
              <w:t>Escritura pública número:                                           Fecha:</w:t>
            </w:r>
          </w:p>
          <w:p w:rsidR="00B75B7D" w:rsidRPr="00DA030B" w:rsidRDefault="00B75B7D" w:rsidP="00B75B7D">
            <w:pPr>
              <w:pStyle w:val="Piedepgina"/>
              <w:rPr>
                <w:rFonts w:ascii="Noto Sans" w:hAnsi="Noto Sans" w:cs="Noto Sans"/>
                <w:sz w:val="16"/>
                <w:szCs w:val="16"/>
              </w:rPr>
            </w:pPr>
          </w:p>
          <w:p w:rsidR="00B75B7D" w:rsidRPr="00DA030B" w:rsidRDefault="00B75B7D" w:rsidP="00B75B7D">
            <w:pPr>
              <w:pStyle w:val="Encabezado"/>
              <w:rPr>
                <w:rFonts w:ascii="Noto Sans" w:hAnsi="Noto Sans" w:cs="Noto Sans"/>
                <w:sz w:val="16"/>
                <w:szCs w:val="16"/>
              </w:rPr>
            </w:pPr>
            <w:r w:rsidRPr="00DA030B">
              <w:rPr>
                <w:rFonts w:ascii="Noto Sans" w:hAnsi="Noto Sans" w:cs="Noto Sans"/>
                <w:sz w:val="16"/>
                <w:szCs w:val="16"/>
              </w:rPr>
              <w:t>Nombre, número y lugar del Notario Público ante el cual se protocolizó la misma:</w:t>
            </w:r>
          </w:p>
        </w:tc>
      </w:tr>
    </w:tbl>
    <w:p w:rsidR="00B75B7D" w:rsidRPr="00DA030B" w:rsidRDefault="00B75B7D" w:rsidP="00B75B7D">
      <w:pPr>
        <w:jc w:val="center"/>
        <w:rPr>
          <w:rFonts w:ascii="Noto Sans" w:hAnsi="Noto Sans" w:cs="Noto Sans"/>
          <w:sz w:val="16"/>
          <w:szCs w:val="16"/>
        </w:rPr>
      </w:pPr>
    </w:p>
    <w:p w:rsidR="00B75B7D" w:rsidRPr="00DA030B" w:rsidRDefault="00B75B7D" w:rsidP="00B75B7D">
      <w:pPr>
        <w:jc w:val="both"/>
        <w:rPr>
          <w:rFonts w:ascii="Noto Sans" w:hAnsi="Noto Sans" w:cs="Noto Sans"/>
          <w:sz w:val="16"/>
          <w:szCs w:val="16"/>
        </w:rPr>
      </w:pPr>
      <w:r w:rsidRPr="00DA030B">
        <w:rPr>
          <w:rFonts w:ascii="Noto Sans" w:hAnsi="Noto Sans" w:cs="Noto Sans"/>
          <w:sz w:val="16"/>
          <w:szCs w:val="16"/>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B75B7D" w:rsidRPr="00DA030B" w:rsidRDefault="00B75B7D" w:rsidP="00B75B7D">
      <w:pPr>
        <w:jc w:val="both"/>
        <w:rPr>
          <w:rFonts w:ascii="Noto Sans" w:hAnsi="Noto Sans" w:cs="Noto Sans"/>
          <w:sz w:val="16"/>
          <w:szCs w:val="16"/>
        </w:rPr>
      </w:pPr>
    </w:p>
    <w:p w:rsidR="00B75B7D" w:rsidRPr="00DA030B" w:rsidRDefault="00B75B7D" w:rsidP="00B75B7D">
      <w:pPr>
        <w:jc w:val="center"/>
        <w:rPr>
          <w:rFonts w:ascii="Noto Sans" w:hAnsi="Noto Sans" w:cs="Noto Sans"/>
          <w:sz w:val="16"/>
          <w:szCs w:val="16"/>
        </w:rPr>
      </w:pPr>
      <w:r w:rsidRPr="00DA030B">
        <w:rPr>
          <w:rFonts w:ascii="Noto Sans" w:hAnsi="Noto Sans" w:cs="Noto Sans"/>
          <w:sz w:val="16"/>
          <w:szCs w:val="16"/>
        </w:rPr>
        <w:t>(Lugar y fecha)</w:t>
      </w:r>
    </w:p>
    <w:p w:rsidR="00B75B7D" w:rsidRPr="00DA030B" w:rsidRDefault="00B75B7D" w:rsidP="00B75B7D">
      <w:pPr>
        <w:jc w:val="center"/>
        <w:rPr>
          <w:rFonts w:ascii="Noto Sans" w:hAnsi="Noto Sans" w:cs="Noto Sans"/>
          <w:sz w:val="16"/>
          <w:szCs w:val="16"/>
        </w:rPr>
      </w:pPr>
      <w:r w:rsidRPr="00DA030B">
        <w:rPr>
          <w:rFonts w:ascii="Noto Sans" w:hAnsi="Noto Sans" w:cs="Noto Sans"/>
          <w:sz w:val="16"/>
          <w:szCs w:val="16"/>
        </w:rPr>
        <w:t>Protesto lo necesario</w:t>
      </w:r>
    </w:p>
    <w:p w:rsidR="00B75B7D" w:rsidRPr="00DA030B" w:rsidRDefault="00B75B7D" w:rsidP="00B75B7D">
      <w:pPr>
        <w:jc w:val="center"/>
        <w:rPr>
          <w:rFonts w:ascii="Noto Sans" w:hAnsi="Noto Sans" w:cs="Noto Sans"/>
          <w:sz w:val="16"/>
          <w:szCs w:val="16"/>
        </w:rPr>
      </w:pPr>
      <w:r w:rsidRPr="00DA030B">
        <w:rPr>
          <w:rFonts w:ascii="Noto Sans" w:hAnsi="Noto Sans" w:cs="Noto Sans"/>
          <w:sz w:val="16"/>
          <w:szCs w:val="16"/>
        </w:rPr>
        <w:t>(Nombre y firma)</w:t>
      </w:r>
    </w:p>
    <w:p w:rsidR="00B75B7D" w:rsidRPr="00DA030B" w:rsidRDefault="00B75B7D" w:rsidP="00B75B7D">
      <w:pPr>
        <w:ind w:left="9072" w:right="16" w:hanging="9072"/>
        <w:jc w:val="center"/>
        <w:rPr>
          <w:rFonts w:ascii="Noto Sans" w:hAnsi="Noto Sans" w:cs="Noto Sans"/>
          <w:b/>
          <w:sz w:val="16"/>
          <w:szCs w:val="16"/>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right="16"/>
        <w:rPr>
          <w:rFonts w:ascii="Noto Sans" w:hAnsi="Noto Sans" w:cs="Noto Sans"/>
          <w:b/>
          <w:sz w:val="20"/>
        </w:rPr>
      </w:pPr>
    </w:p>
    <w:p w:rsidR="00B75B7D" w:rsidRDefault="00B75B7D" w:rsidP="00B75B7D">
      <w:pPr>
        <w:jc w:val="center"/>
        <w:rPr>
          <w:rFonts w:ascii="Noto Sans" w:hAnsi="Noto Sans" w:cs="Noto Sans"/>
          <w:b/>
          <w:sz w:val="20"/>
        </w:rPr>
      </w:pPr>
      <w:r w:rsidRPr="004B773F">
        <w:rPr>
          <w:rFonts w:ascii="Noto Sans" w:hAnsi="Noto Sans" w:cs="Noto Sans"/>
          <w:b/>
          <w:sz w:val="20"/>
        </w:rPr>
        <w:t>ANEXO NÚMERO 1</w:t>
      </w:r>
      <w:r w:rsidR="006E46A5">
        <w:rPr>
          <w:rFonts w:ascii="Noto Sans" w:hAnsi="Noto Sans" w:cs="Noto Sans"/>
          <w:b/>
          <w:sz w:val="20"/>
        </w:rPr>
        <w:t>2</w:t>
      </w:r>
    </w:p>
    <w:p w:rsidR="00097C77" w:rsidRPr="004B773F" w:rsidRDefault="00097C77" w:rsidP="00B75B7D">
      <w:pPr>
        <w:jc w:val="center"/>
        <w:rPr>
          <w:rFonts w:ascii="Noto Sans" w:hAnsi="Noto Sans" w:cs="Noto Sans"/>
          <w:sz w:val="20"/>
        </w:rPr>
      </w:pPr>
    </w:p>
    <w:tbl>
      <w:tblPr>
        <w:tblW w:w="10627" w:type="dxa"/>
        <w:tblInd w:w="75" w:type="dxa"/>
        <w:tblCellMar>
          <w:left w:w="70" w:type="dxa"/>
          <w:right w:w="70" w:type="dxa"/>
        </w:tblCellMar>
        <w:tblLook w:val="04A0" w:firstRow="1" w:lastRow="0" w:firstColumn="1" w:lastColumn="0" w:noHBand="0" w:noVBand="1"/>
      </w:tblPr>
      <w:tblGrid>
        <w:gridCol w:w="6461"/>
        <w:gridCol w:w="2275"/>
        <w:gridCol w:w="519"/>
        <w:gridCol w:w="520"/>
        <w:gridCol w:w="852"/>
      </w:tblGrid>
      <w:tr w:rsidR="00B75B7D" w:rsidRPr="004B773F" w:rsidTr="00B75B7D">
        <w:trPr>
          <w:trHeight w:val="600"/>
        </w:trPr>
        <w:tc>
          <w:tcPr>
            <w:tcW w:w="6461" w:type="dxa"/>
            <w:tcBorders>
              <w:top w:val="single" w:sz="4" w:space="0" w:color="auto"/>
              <w:left w:val="single" w:sz="4" w:space="0" w:color="auto"/>
              <w:bottom w:val="single" w:sz="4" w:space="0" w:color="auto"/>
              <w:right w:val="single" w:sz="4" w:space="0" w:color="auto"/>
            </w:tcBorders>
            <w:shd w:val="clear" w:color="000000" w:fill="5B9BD5"/>
            <w:vAlign w:val="center"/>
            <w:hideMark/>
          </w:tcPr>
          <w:p w:rsidR="00B75B7D" w:rsidRPr="004B773F" w:rsidRDefault="00B75B7D" w:rsidP="00B75B7D">
            <w:pPr>
              <w:suppressAutoHyphens w:val="0"/>
              <w:rPr>
                <w:rFonts w:ascii="Noto Sans" w:hAnsi="Noto Sans" w:cs="Noto Sans"/>
                <w:color w:val="000000"/>
                <w:sz w:val="20"/>
                <w:lang w:val="es-MX" w:eastAsia="es-MX"/>
              </w:rPr>
            </w:pPr>
            <w:r w:rsidRPr="004B773F">
              <w:rPr>
                <w:rFonts w:ascii="Noto Sans" w:hAnsi="Noto Sans" w:cs="Noto Sans"/>
                <w:color w:val="000000"/>
                <w:sz w:val="20"/>
                <w:lang w:val="es-MX" w:eastAsia="es-MX"/>
              </w:rPr>
              <w:t>DOCUMENTO SOLICITADO</w:t>
            </w:r>
          </w:p>
        </w:tc>
        <w:tc>
          <w:tcPr>
            <w:tcW w:w="2275" w:type="dxa"/>
            <w:tcBorders>
              <w:top w:val="single" w:sz="4" w:space="0" w:color="auto"/>
              <w:left w:val="nil"/>
              <w:bottom w:val="single" w:sz="4" w:space="0" w:color="auto"/>
              <w:right w:val="single" w:sz="4" w:space="0" w:color="auto"/>
            </w:tcBorders>
            <w:shd w:val="clear" w:color="000000" w:fill="5B9BD5"/>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NUMERAL EN QUE SE SOLICITA</w:t>
            </w:r>
          </w:p>
        </w:tc>
        <w:tc>
          <w:tcPr>
            <w:tcW w:w="519" w:type="dxa"/>
            <w:tcBorders>
              <w:top w:val="single" w:sz="4" w:space="0" w:color="auto"/>
              <w:left w:val="nil"/>
              <w:bottom w:val="single" w:sz="4" w:space="0" w:color="auto"/>
              <w:right w:val="single" w:sz="4" w:space="0" w:color="auto"/>
            </w:tcBorders>
            <w:shd w:val="clear" w:color="000000" w:fill="5B9BD5"/>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SI</w:t>
            </w:r>
          </w:p>
        </w:tc>
        <w:tc>
          <w:tcPr>
            <w:tcW w:w="520" w:type="dxa"/>
            <w:tcBorders>
              <w:top w:val="single" w:sz="4" w:space="0" w:color="auto"/>
              <w:left w:val="nil"/>
              <w:bottom w:val="single" w:sz="4" w:space="0" w:color="auto"/>
              <w:right w:val="single" w:sz="4" w:space="0" w:color="auto"/>
            </w:tcBorders>
            <w:shd w:val="clear" w:color="000000" w:fill="5B9BD5"/>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NO</w:t>
            </w:r>
          </w:p>
        </w:tc>
        <w:tc>
          <w:tcPr>
            <w:tcW w:w="852" w:type="dxa"/>
            <w:tcBorders>
              <w:top w:val="single" w:sz="4" w:space="0" w:color="auto"/>
              <w:left w:val="nil"/>
              <w:bottom w:val="single" w:sz="4" w:space="0" w:color="auto"/>
              <w:right w:val="single" w:sz="4" w:space="0" w:color="auto"/>
            </w:tcBorders>
            <w:shd w:val="clear" w:color="000000" w:fill="5B9BD5"/>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NO APLICA</w:t>
            </w:r>
          </w:p>
        </w:tc>
      </w:tr>
      <w:tr w:rsidR="00B75B7D" w:rsidRPr="004B773F" w:rsidTr="00B75B7D">
        <w:trPr>
          <w:trHeight w:val="452"/>
        </w:trPr>
        <w:tc>
          <w:tcPr>
            <w:tcW w:w="6461" w:type="dxa"/>
            <w:tcBorders>
              <w:top w:val="nil"/>
              <w:left w:val="single" w:sz="4" w:space="0" w:color="auto"/>
              <w:bottom w:val="single" w:sz="4" w:space="0" w:color="auto"/>
              <w:right w:val="single" w:sz="4" w:space="0" w:color="auto"/>
            </w:tcBorders>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 xml:space="preserve">DECLARACION DE NO ENCONTRARSE BAJO </w:t>
            </w:r>
            <w:r w:rsidR="006A5E83">
              <w:rPr>
                <w:rFonts w:ascii="Noto Sans" w:hAnsi="Noto Sans" w:cs="Noto Sans"/>
                <w:color w:val="000000"/>
                <w:sz w:val="20"/>
                <w:lang w:val="es-MX" w:eastAsia="es-MX"/>
              </w:rPr>
              <w:t>LOS SUPUESTOS DE LOS ART 71</w:t>
            </w:r>
            <w:r>
              <w:rPr>
                <w:rFonts w:ascii="Noto Sans" w:hAnsi="Noto Sans" w:cs="Noto Sans"/>
                <w:color w:val="000000"/>
                <w:sz w:val="20"/>
                <w:lang w:val="es-MX" w:eastAsia="es-MX"/>
              </w:rPr>
              <w:t xml:space="preserve"> Y 90</w:t>
            </w:r>
            <w:r w:rsidRPr="004B773F">
              <w:rPr>
                <w:rFonts w:ascii="Noto Sans" w:hAnsi="Noto Sans" w:cs="Noto Sans"/>
                <w:color w:val="000000"/>
                <w:sz w:val="20"/>
                <w:lang w:val="es-MX" w:eastAsia="es-MX"/>
              </w:rPr>
              <w:t xml:space="preserve"> DE LA LAASSP.</w:t>
            </w:r>
          </w:p>
        </w:tc>
        <w:tc>
          <w:tcPr>
            <w:tcW w:w="2275"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6.A</w:t>
            </w:r>
          </w:p>
        </w:tc>
        <w:tc>
          <w:tcPr>
            <w:tcW w:w="519"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DECLARACION DE INTEGRIDAD</w:t>
            </w:r>
          </w:p>
        </w:tc>
        <w:tc>
          <w:tcPr>
            <w:tcW w:w="2275"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6.B</w:t>
            </w:r>
          </w:p>
        </w:tc>
        <w:tc>
          <w:tcPr>
            <w:tcW w:w="519"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FORMATO DE ESTRATIFICACION</w:t>
            </w:r>
          </w:p>
        </w:tc>
        <w:tc>
          <w:tcPr>
            <w:tcW w:w="2275"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6.C</w:t>
            </w:r>
          </w:p>
        </w:tc>
        <w:tc>
          <w:tcPr>
            <w:tcW w:w="519"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PARTICIPACION CONJUNTA</w:t>
            </w:r>
          </w:p>
        </w:tc>
        <w:tc>
          <w:tcPr>
            <w:tcW w:w="2275"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6.D</w:t>
            </w:r>
          </w:p>
        </w:tc>
        <w:tc>
          <w:tcPr>
            <w:tcW w:w="519"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vAlign w:val="center"/>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sz w:val="20"/>
              </w:rPr>
              <w:t>CARTA DE REGISTROS</w:t>
            </w:r>
          </w:p>
        </w:tc>
        <w:tc>
          <w:tcPr>
            <w:tcW w:w="2275" w:type="dxa"/>
            <w:tcBorders>
              <w:top w:val="nil"/>
              <w:left w:val="nil"/>
              <w:bottom w:val="single" w:sz="4" w:space="0" w:color="auto"/>
              <w:right w:val="single" w:sz="4" w:space="0" w:color="auto"/>
            </w:tcBorders>
            <w:vAlign w:val="center"/>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6.E</w:t>
            </w:r>
          </w:p>
        </w:tc>
        <w:tc>
          <w:tcPr>
            <w:tcW w:w="519" w:type="dxa"/>
            <w:tcBorders>
              <w:top w:val="nil"/>
              <w:left w:val="nil"/>
              <w:bottom w:val="single" w:sz="4" w:space="0" w:color="auto"/>
              <w:right w:val="single" w:sz="4" w:space="0" w:color="auto"/>
            </w:tcBorders>
            <w:vAlign w:val="center"/>
          </w:tcPr>
          <w:p w:rsidR="00B75B7D" w:rsidRPr="004B773F" w:rsidRDefault="00B75B7D" w:rsidP="00B75B7D">
            <w:pPr>
              <w:suppressAutoHyphens w:val="0"/>
              <w:jc w:val="center"/>
              <w:rPr>
                <w:rFonts w:ascii="Noto Sans" w:hAnsi="Noto Sans" w:cs="Noto Sans"/>
                <w:color w:val="000000"/>
                <w:sz w:val="20"/>
                <w:lang w:val="es-MX" w:eastAsia="es-MX"/>
              </w:rPr>
            </w:pPr>
          </w:p>
        </w:tc>
        <w:tc>
          <w:tcPr>
            <w:tcW w:w="520" w:type="dxa"/>
            <w:tcBorders>
              <w:top w:val="nil"/>
              <w:left w:val="nil"/>
              <w:bottom w:val="single" w:sz="4" w:space="0" w:color="auto"/>
              <w:right w:val="single" w:sz="4" w:space="0" w:color="auto"/>
            </w:tcBorders>
            <w:vAlign w:val="center"/>
          </w:tcPr>
          <w:p w:rsidR="00B75B7D" w:rsidRPr="004B773F" w:rsidRDefault="00B75B7D" w:rsidP="00B75B7D">
            <w:pPr>
              <w:suppressAutoHyphens w:val="0"/>
              <w:jc w:val="center"/>
              <w:rPr>
                <w:rFonts w:ascii="Noto Sans" w:hAnsi="Noto Sans" w:cs="Noto Sans"/>
                <w:color w:val="000000"/>
                <w:sz w:val="20"/>
                <w:lang w:val="es-MX" w:eastAsia="es-MX"/>
              </w:rPr>
            </w:pPr>
          </w:p>
        </w:tc>
        <w:tc>
          <w:tcPr>
            <w:tcW w:w="852" w:type="dxa"/>
            <w:tcBorders>
              <w:top w:val="nil"/>
              <w:left w:val="nil"/>
              <w:bottom w:val="single" w:sz="4" w:space="0" w:color="auto"/>
              <w:right w:val="single" w:sz="4" w:space="0" w:color="auto"/>
            </w:tcBorders>
            <w:vAlign w:val="center"/>
          </w:tcPr>
          <w:p w:rsidR="00B75B7D" w:rsidRPr="004B773F" w:rsidRDefault="00B75B7D" w:rsidP="00B75B7D">
            <w:pPr>
              <w:suppressAutoHyphens w:val="0"/>
              <w:jc w:val="center"/>
              <w:rPr>
                <w:rFonts w:ascii="Noto Sans" w:hAnsi="Noto Sans" w:cs="Noto Sans"/>
                <w:color w:val="000000"/>
                <w:sz w:val="20"/>
                <w:lang w:val="es-MX" w:eastAsia="es-MX"/>
              </w:rPr>
            </w:pP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vAlign w:val="center"/>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sz w:val="20"/>
              </w:rPr>
              <w:t>ESCRITO EN EL QUE MANIFIESTEN BAJO PROTESTA DE DECIR VERDAD QUE LOS BIENES DE ORIGEN NACIONAL CUMPLEN CON LO ESTABLECIDO EN EL ARTÍCULO 35 DEL REGLAMENTO DE LA LEY DE ADQUISICIONES</w:t>
            </w:r>
            <w:r w:rsidR="00A32C58">
              <w:rPr>
                <w:rFonts w:ascii="Noto Sans" w:hAnsi="Noto Sans" w:cs="Noto Sans"/>
                <w:sz w:val="20"/>
              </w:rPr>
              <w:t>.</w:t>
            </w:r>
          </w:p>
        </w:tc>
        <w:tc>
          <w:tcPr>
            <w:tcW w:w="2275" w:type="dxa"/>
            <w:tcBorders>
              <w:top w:val="nil"/>
              <w:left w:val="nil"/>
              <w:bottom w:val="single" w:sz="4" w:space="0" w:color="auto"/>
              <w:right w:val="single" w:sz="4" w:space="0" w:color="auto"/>
            </w:tcBorders>
            <w:vAlign w:val="center"/>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6.F</w:t>
            </w:r>
          </w:p>
        </w:tc>
        <w:tc>
          <w:tcPr>
            <w:tcW w:w="519" w:type="dxa"/>
            <w:tcBorders>
              <w:top w:val="nil"/>
              <w:left w:val="nil"/>
              <w:bottom w:val="single" w:sz="4" w:space="0" w:color="auto"/>
              <w:right w:val="single" w:sz="4" w:space="0" w:color="auto"/>
            </w:tcBorders>
            <w:vAlign w:val="center"/>
          </w:tcPr>
          <w:p w:rsidR="00B75B7D" w:rsidRPr="004B773F" w:rsidRDefault="00B75B7D" w:rsidP="00B75B7D">
            <w:pPr>
              <w:suppressAutoHyphens w:val="0"/>
              <w:jc w:val="center"/>
              <w:rPr>
                <w:rFonts w:ascii="Noto Sans" w:hAnsi="Noto Sans" w:cs="Noto Sans"/>
                <w:color w:val="000000"/>
                <w:sz w:val="20"/>
                <w:lang w:val="es-MX" w:eastAsia="es-MX"/>
              </w:rPr>
            </w:pPr>
          </w:p>
        </w:tc>
        <w:tc>
          <w:tcPr>
            <w:tcW w:w="520" w:type="dxa"/>
            <w:tcBorders>
              <w:top w:val="nil"/>
              <w:left w:val="nil"/>
              <w:bottom w:val="single" w:sz="4" w:space="0" w:color="auto"/>
              <w:right w:val="single" w:sz="4" w:space="0" w:color="auto"/>
            </w:tcBorders>
            <w:vAlign w:val="center"/>
          </w:tcPr>
          <w:p w:rsidR="00B75B7D" w:rsidRPr="004B773F" w:rsidRDefault="00B75B7D" w:rsidP="00B75B7D">
            <w:pPr>
              <w:suppressAutoHyphens w:val="0"/>
              <w:jc w:val="center"/>
              <w:rPr>
                <w:rFonts w:ascii="Noto Sans" w:hAnsi="Noto Sans" w:cs="Noto Sans"/>
                <w:color w:val="000000"/>
                <w:sz w:val="20"/>
                <w:lang w:val="es-MX" w:eastAsia="es-MX"/>
              </w:rPr>
            </w:pPr>
          </w:p>
        </w:tc>
        <w:tc>
          <w:tcPr>
            <w:tcW w:w="852" w:type="dxa"/>
            <w:tcBorders>
              <w:top w:val="nil"/>
              <w:left w:val="nil"/>
              <w:bottom w:val="single" w:sz="4" w:space="0" w:color="auto"/>
              <w:right w:val="single" w:sz="4" w:space="0" w:color="auto"/>
            </w:tcBorders>
            <w:vAlign w:val="center"/>
          </w:tcPr>
          <w:p w:rsidR="00B75B7D" w:rsidRPr="004B773F" w:rsidRDefault="00B75B7D" w:rsidP="00B75B7D">
            <w:pPr>
              <w:suppressAutoHyphens w:val="0"/>
              <w:jc w:val="center"/>
              <w:rPr>
                <w:rFonts w:ascii="Noto Sans" w:hAnsi="Noto Sans" w:cs="Noto Sans"/>
                <w:color w:val="000000"/>
                <w:sz w:val="20"/>
                <w:lang w:val="es-MX" w:eastAsia="es-MX"/>
              </w:rPr>
            </w:pP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COPIA SIMPLE DE IDENTIFICACION OFICIAL</w:t>
            </w:r>
          </w:p>
        </w:tc>
        <w:tc>
          <w:tcPr>
            <w:tcW w:w="2275"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6.1 a)</w:t>
            </w:r>
          </w:p>
        </w:tc>
        <w:tc>
          <w:tcPr>
            <w:tcW w:w="519"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RELACION DE DOCUMENTOS</w:t>
            </w:r>
          </w:p>
        </w:tc>
        <w:tc>
          <w:tcPr>
            <w:tcW w:w="2275" w:type="dxa"/>
            <w:tcBorders>
              <w:top w:val="nil"/>
              <w:left w:val="nil"/>
              <w:bottom w:val="single" w:sz="4" w:space="0" w:color="auto"/>
              <w:right w:val="single" w:sz="4" w:space="0" w:color="auto"/>
            </w:tcBorders>
            <w:shd w:val="clear" w:color="000000" w:fill="FFFFFF"/>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6.1 b)</w:t>
            </w:r>
          </w:p>
        </w:tc>
        <w:tc>
          <w:tcPr>
            <w:tcW w:w="519"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COPIA SIMPLE DEL ACTA CONSTITUTIVA DE LA EMPRESA</w:t>
            </w:r>
          </w:p>
        </w:tc>
        <w:tc>
          <w:tcPr>
            <w:tcW w:w="2275" w:type="dxa"/>
            <w:tcBorders>
              <w:top w:val="nil"/>
              <w:left w:val="nil"/>
              <w:bottom w:val="single" w:sz="4" w:space="0" w:color="auto"/>
              <w:right w:val="single" w:sz="4" w:space="0" w:color="auto"/>
            </w:tcBorders>
            <w:shd w:val="clear" w:color="000000" w:fill="FFFFFF"/>
            <w:vAlign w:val="center"/>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c)</w:t>
            </w:r>
          </w:p>
        </w:tc>
        <w:tc>
          <w:tcPr>
            <w:tcW w:w="519" w:type="dxa"/>
            <w:tcBorders>
              <w:top w:val="nil"/>
              <w:left w:val="nil"/>
              <w:bottom w:val="single" w:sz="4" w:space="0" w:color="auto"/>
              <w:right w:val="single" w:sz="4" w:space="0" w:color="auto"/>
            </w:tcBorders>
            <w:vAlign w:val="center"/>
          </w:tcPr>
          <w:p w:rsidR="00B75B7D" w:rsidRPr="004B773F" w:rsidRDefault="00B75B7D" w:rsidP="00B75B7D">
            <w:pPr>
              <w:suppressAutoHyphens w:val="0"/>
              <w:jc w:val="center"/>
              <w:rPr>
                <w:rFonts w:ascii="Noto Sans" w:hAnsi="Noto Sans" w:cs="Noto Sans"/>
                <w:color w:val="000000"/>
                <w:sz w:val="20"/>
                <w:lang w:val="es-MX" w:eastAsia="es-MX"/>
              </w:rPr>
            </w:pPr>
          </w:p>
        </w:tc>
        <w:tc>
          <w:tcPr>
            <w:tcW w:w="520" w:type="dxa"/>
            <w:tcBorders>
              <w:top w:val="nil"/>
              <w:left w:val="nil"/>
              <w:bottom w:val="single" w:sz="4" w:space="0" w:color="auto"/>
              <w:right w:val="single" w:sz="4" w:space="0" w:color="auto"/>
            </w:tcBorders>
            <w:vAlign w:val="center"/>
          </w:tcPr>
          <w:p w:rsidR="00B75B7D" w:rsidRPr="004B773F" w:rsidRDefault="00B75B7D" w:rsidP="00B75B7D">
            <w:pPr>
              <w:suppressAutoHyphens w:val="0"/>
              <w:jc w:val="center"/>
              <w:rPr>
                <w:rFonts w:ascii="Noto Sans" w:hAnsi="Noto Sans" w:cs="Noto Sans"/>
                <w:color w:val="000000"/>
                <w:sz w:val="20"/>
                <w:lang w:val="es-MX" w:eastAsia="es-MX"/>
              </w:rPr>
            </w:pPr>
          </w:p>
        </w:tc>
        <w:tc>
          <w:tcPr>
            <w:tcW w:w="852" w:type="dxa"/>
            <w:tcBorders>
              <w:top w:val="nil"/>
              <w:left w:val="nil"/>
              <w:bottom w:val="single" w:sz="4" w:space="0" w:color="auto"/>
              <w:right w:val="single" w:sz="4" w:space="0" w:color="auto"/>
            </w:tcBorders>
            <w:vAlign w:val="center"/>
          </w:tcPr>
          <w:p w:rsidR="00B75B7D" w:rsidRPr="004B773F" w:rsidRDefault="00B75B7D" w:rsidP="00B75B7D">
            <w:pPr>
              <w:suppressAutoHyphens w:val="0"/>
              <w:jc w:val="center"/>
              <w:rPr>
                <w:rFonts w:ascii="Noto Sans" w:hAnsi="Noto Sans" w:cs="Noto Sans"/>
                <w:color w:val="000000"/>
                <w:sz w:val="20"/>
                <w:lang w:val="es-MX" w:eastAsia="es-MX"/>
              </w:rPr>
            </w:pP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PROPUESTA TECNICA</w:t>
            </w:r>
          </w:p>
        </w:tc>
        <w:tc>
          <w:tcPr>
            <w:tcW w:w="2275" w:type="dxa"/>
            <w:tcBorders>
              <w:top w:val="nil"/>
              <w:left w:val="nil"/>
              <w:bottom w:val="single" w:sz="4" w:space="0" w:color="auto"/>
              <w:right w:val="single" w:sz="4" w:space="0" w:color="auto"/>
            </w:tcBorders>
            <w:shd w:val="clear" w:color="000000" w:fill="FFFFFF"/>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I)</w:t>
            </w:r>
          </w:p>
        </w:tc>
        <w:tc>
          <w:tcPr>
            <w:tcW w:w="519"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lastRenderedPageBreak/>
              <w:t>FOLLETOS, CATALOGOS Y/O MANUALES</w:t>
            </w:r>
          </w:p>
        </w:tc>
        <w:tc>
          <w:tcPr>
            <w:tcW w:w="2275" w:type="dxa"/>
            <w:tcBorders>
              <w:top w:val="nil"/>
              <w:left w:val="nil"/>
              <w:bottom w:val="single" w:sz="4" w:space="0" w:color="auto"/>
              <w:right w:val="single" w:sz="4" w:space="0" w:color="auto"/>
            </w:tcBorders>
            <w:shd w:val="clear" w:color="000000" w:fill="FFFFFF"/>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II)</w:t>
            </w:r>
          </w:p>
        </w:tc>
        <w:tc>
          <w:tcPr>
            <w:tcW w:w="519"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CERTIFICADOS DE CALIDAD</w:t>
            </w:r>
          </w:p>
        </w:tc>
        <w:tc>
          <w:tcPr>
            <w:tcW w:w="2275" w:type="dxa"/>
            <w:tcBorders>
              <w:top w:val="nil"/>
              <w:left w:val="nil"/>
              <w:bottom w:val="single" w:sz="4" w:space="0" w:color="auto"/>
              <w:right w:val="single" w:sz="4" w:space="0" w:color="auto"/>
            </w:tcBorders>
            <w:shd w:val="clear" w:color="000000" w:fill="FFFFFF"/>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III)</w:t>
            </w:r>
          </w:p>
        </w:tc>
        <w:tc>
          <w:tcPr>
            <w:tcW w:w="519"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PROPUESTA ECONOMICA</w:t>
            </w:r>
          </w:p>
        </w:tc>
        <w:tc>
          <w:tcPr>
            <w:tcW w:w="2275"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6.3</w:t>
            </w:r>
          </w:p>
        </w:tc>
        <w:tc>
          <w:tcPr>
            <w:tcW w:w="519"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rsidTr="00B75B7D">
        <w:trPr>
          <w:trHeight w:val="300"/>
        </w:trPr>
        <w:tc>
          <w:tcPr>
            <w:tcW w:w="6461" w:type="dxa"/>
            <w:tcBorders>
              <w:top w:val="single" w:sz="4" w:space="0" w:color="auto"/>
              <w:left w:val="single" w:sz="4" w:space="0" w:color="auto"/>
              <w:bottom w:val="single" w:sz="4" w:space="0" w:color="auto"/>
              <w:right w:val="single" w:sz="4" w:space="0" w:color="auto"/>
            </w:tcBorders>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ACREDITACION</w:t>
            </w:r>
          </w:p>
        </w:tc>
        <w:tc>
          <w:tcPr>
            <w:tcW w:w="2275" w:type="dxa"/>
            <w:tcBorders>
              <w:top w:val="single" w:sz="4" w:space="0" w:color="auto"/>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7</w:t>
            </w:r>
          </w:p>
        </w:tc>
        <w:tc>
          <w:tcPr>
            <w:tcW w:w="519" w:type="dxa"/>
            <w:tcBorders>
              <w:top w:val="single" w:sz="4" w:space="0" w:color="auto"/>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single" w:sz="4" w:space="0" w:color="auto"/>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single" w:sz="4" w:space="0" w:color="auto"/>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bl>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b/>
          <w:sz w:val="20"/>
        </w:rPr>
      </w:pPr>
      <w:r w:rsidRPr="004B773F">
        <w:rPr>
          <w:rFonts w:ascii="Noto Sans" w:hAnsi="Noto Sans" w:cs="Noto Sans"/>
          <w:b/>
          <w:sz w:val="20"/>
        </w:rPr>
        <w:br w:type="page"/>
      </w:r>
    </w:p>
    <w:p w:rsidR="00B75B7D" w:rsidRPr="004B773F" w:rsidRDefault="00B75B7D" w:rsidP="00B75B7D">
      <w:pPr>
        <w:tabs>
          <w:tab w:val="left" w:pos="3660"/>
          <w:tab w:val="center" w:pos="5216"/>
        </w:tabs>
        <w:jc w:val="center"/>
        <w:rPr>
          <w:rFonts w:ascii="Noto Sans" w:hAnsi="Noto Sans" w:cs="Noto Sans"/>
          <w:b/>
          <w:sz w:val="20"/>
          <w:u w:val="single"/>
        </w:rPr>
      </w:pPr>
      <w:r w:rsidRPr="004B773F">
        <w:rPr>
          <w:rFonts w:ascii="Noto Sans" w:hAnsi="Noto Sans" w:cs="Noto Sans"/>
          <w:b/>
          <w:sz w:val="20"/>
        </w:rPr>
        <w:lastRenderedPageBreak/>
        <w:t>ANEXO NÚMERO 1</w:t>
      </w:r>
      <w:r w:rsidR="00097C77">
        <w:rPr>
          <w:rFonts w:ascii="Noto Sans" w:hAnsi="Noto Sans" w:cs="Noto Sans"/>
          <w:b/>
          <w:sz w:val="20"/>
        </w:rPr>
        <w:t>3</w:t>
      </w:r>
    </w:p>
    <w:p w:rsidR="00B75B7D" w:rsidRPr="004B773F" w:rsidRDefault="00B75B7D" w:rsidP="00B75B7D">
      <w:pPr>
        <w:rPr>
          <w:rFonts w:ascii="Noto Sans" w:hAnsi="Noto Sans" w:cs="Noto Sans"/>
          <w:b/>
          <w:sz w:val="20"/>
          <w:lang w:val="es-ES_tradnl"/>
        </w:rPr>
      </w:pPr>
    </w:p>
    <w:p w:rsidR="00B75B7D" w:rsidRPr="004B773F" w:rsidRDefault="00B75B7D" w:rsidP="00B75B7D">
      <w:pPr>
        <w:jc w:val="center"/>
        <w:rPr>
          <w:rFonts w:ascii="Noto Sans" w:hAnsi="Noto Sans" w:cs="Noto Sans"/>
          <w:b/>
          <w:sz w:val="20"/>
        </w:rPr>
      </w:pPr>
      <w:r w:rsidRPr="004B773F">
        <w:rPr>
          <w:rFonts w:ascii="Noto Sans" w:hAnsi="Noto Sans" w:cs="Noto Sans"/>
          <w:b/>
          <w:sz w:val="20"/>
        </w:rPr>
        <w:t>FORMATO PARA FIANZA DE CUMPLIMIENTO DE CONTRATO</w:t>
      </w:r>
    </w:p>
    <w:p w:rsidR="00B75B7D" w:rsidRPr="004B773F" w:rsidRDefault="00B75B7D" w:rsidP="00B75B7D">
      <w:pPr>
        <w:jc w:val="center"/>
        <w:rPr>
          <w:rFonts w:ascii="Noto Sans" w:hAnsi="Noto Sans" w:cs="Noto Sans"/>
          <w:b/>
          <w:sz w:val="20"/>
        </w:rPr>
      </w:pPr>
    </w:p>
    <w:p w:rsidR="00B75B7D" w:rsidRPr="004B773F" w:rsidRDefault="00B75B7D" w:rsidP="00B75B7D">
      <w:pPr>
        <w:spacing w:after="60"/>
        <w:jc w:val="both"/>
        <w:rPr>
          <w:rFonts w:ascii="Noto Sans" w:hAnsi="Noto Sans" w:cs="Noto Sans"/>
          <w:b/>
          <w:sz w:val="20"/>
        </w:rPr>
      </w:pPr>
      <w:r w:rsidRPr="004B773F">
        <w:rPr>
          <w:rFonts w:ascii="Noto Sans" w:hAnsi="Noto Sans" w:cs="Noto Sans"/>
          <w:b/>
          <w:sz w:val="20"/>
        </w:rPr>
        <w:t>MODELO DE LA PÓLIZA DE FIANZA PARA GARANTIZAR, ANTE LA ADMINISTRACIÓN PÚBLICA FEDERAL, EL CUMPLIMIENTO DEL CONTRATO DE: ADQUISICIONES, ARRENDAMIENTOS, SERVICIOS, OBRA PÚBLICA O SERVICIOS RELACIONADOS CON LA MISMA. (ENTIDADES)</w:t>
      </w:r>
    </w:p>
    <w:p w:rsidR="00B75B7D" w:rsidRPr="004B773F" w:rsidRDefault="00B75B7D" w:rsidP="00B75B7D">
      <w:pPr>
        <w:spacing w:after="60"/>
        <w:jc w:val="both"/>
        <w:rPr>
          <w:rFonts w:ascii="Noto Sans" w:hAnsi="Noto Sans" w:cs="Noto Sans"/>
          <w:color w:val="2F2F2F"/>
          <w:sz w:val="20"/>
          <w:lang w:eastAsia="es-MX"/>
        </w:rPr>
      </w:pP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(Afianzadora o Aseguradora)</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Denominación social: __________. En lo sucesivo (la "Afianzadora" o la "Aseguradora")</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Domicilio: __________________.</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Autorización del Gobierno Federal para operar: _________ (Número de oficio y fecha)</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Beneficiaria:</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(Nombre de la Entidad paraestatal), en lo sucesivo "la Beneficiaria".</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Domicilio: _________________________________________.</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El medio electrónico, por el cual se pueda enviar la fianza a "la Contratante" y a "la Beneficiaria": _______.</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Fiado (s): (En caso de proposición conjunta, el nombre y datos de cada uno de ellos)</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Nombre o denominación social: _____________________________.</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RFC: __________.</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Domicilio: _____________________________. (El mismo que aparezca en el contrato principal)</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Datos de la póliza:</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Número: _________________________. (Número asignado por la "Afianzadora" o la "Aseguradora")</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Monto Afianzado: _________________. (Con letra y número, sin incluir el Impuesto al Valor Agregado).</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Moneda: _________.</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Fecha de expedición: ______________.</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Obligación garantizada: El cumplimiento de las obligaciones estipuladas en el contrato en los términos de la Cláusula PRIMERA de la presente póliza de fianza.</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Naturaleza de las Obligaciones: ____ (Divisible o Indivisible, de conformidad con lo estipulado en el contrato).</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Si es Divisible aplicará el siguiente texto: La obligación garantizada será divisible, por lo que, en caso de presentarse algún incumplimiento, se hará efectiva solo en la proporción correspondiente al incumplimiento de la obligación principal.</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Si es Indivisible aplicará el siguiente texto: La obligación garantizada será indivisible y en caso de presentarse algún incumplimiento se hará efectiva por el monto total de las obligaciones garantizadas.</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Datos del contrato o pedido, en lo sucesivo el "Contrato":</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Número asignado por "la Contratante": _________________.</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Objeto: __________________________________________.</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Monto del Contrato: (Con número y letra, sin el Impuesto al Valor Agregado)</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Moneda: _________________________________________.</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Fecha de suscripción: ______________________________.</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Tipo: (Adquisiciones, Arrendamientos, Servicios, Obra Pública o servicios relacionados con la misma).</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Obligación contractual para la garantía de cumplimiento: (Divisible o Indivisible, de conformidad con lo estipulado en el contrato)</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lastRenderedPageBreak/>
        <w:t>Procedimiento al que se sujetará la presente póliza de fianza para hacerla efectiva: El previsto en el artículo 279 de la Ley de Instituciones de Seguros y de Fianzas.</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 xml:space="preserve">Competencia y Jurisdicción: Para todo lo relacionado con la presente póliza, el fiado, el fiador y </w:t>
      </w:r>
      <w:r w:rsidR="00FA3148" w:rsidRPr="004B773F">
        <w:rPr>
          <w:rFonts w:ascii="Noto Sans" w:hAnsi="Noto Sans" w:cs="Noto Sans"/>
          <w:sz w:val="20"/>
          <w:lang w:val="es-ES_tradnl"/>
        </w:rPr>
        <w:t>cualesquiera otros obligados</w:t>
      </w:r>
      <w:r w:rsidRPr="004B773F">
        <w:rPr>
          <w:rFonts w:ascii="Noto Sans" w:hAnsi="Noto Sans" w:cs="Noto Sans"/>
          <w:sz w:val="20"/>
          <w:lang w:val="es-ES_tradnl"/>
        </w:rPr>
        <w:t>, así como "la Beneficiaria", se someterán a la jurisdicción y competencia de los tribunales federales de ___________________ (precisar el lugar), renunciando al fuero que pudiera corresponderle en razón de su domicilio o por cualquier otra causa.</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 xml:space="preserve">La presente fianza se expide de conformidad con lo dispuesto por los artículos </w:t>
      </w:r>
      <w:r w:rsidR="007B2C4C">
        <w:rPr>
          <w:rFonts w:ascii="Noto Sans" w:hAnsi="Noto Sans" w:cs="Noto Sans"/>
          <w:sz w:val="20"/>
          <w:lang w:val="es-ES_tradnl"/>
        </w:rPr>
        <w:t>69 fracción II</w:t>
      </w:r>
      <w:r w:rsidRPr="00FA3148">
        <w:rPr>
          <w:rFonts w:ascii="Noto Sans" w:hAnsi="Noto Sans" w:cs="Noto Sans"/>
          <w:sz w:val="20"/>
          <w:lang w:val="es-ES_tradnl"/>
        </w:rPr>
        <w:t xml:space="preserve"> y </w:t>
      </w:r>
      <w:r w:rsidR="007B2C4C">
        <w:rPr>
          <w:rFonts w:ascii="Noto Sans" w:hAnsi="Noto Sans" w:cs="Noto Sans"/>
          <w:sz w:val="20"/>
          <w:lang w:val="es-ES_tradnl"/>
        </w:rPr>
        <w:t>70</w:t>
      </w:r>
      <w:r w:rsidR="00FA3148" w:rsidRPr="00FA3148">
        <w:rPr>
          <w:rFonts w:ascii="Noto Sans" w:hAnsi="Noto Sans" w:cs="Noto Sans"/>
          <w:sz w:val="20"/>
          <w:lang w:val="es-ES_tradnl"/>
        </w:rPr>
        <w:t xml:space="preserve"> </w:t>
      </w:r>
      <w:r w:rsidRPr="00FA3148">
        <w:rPr>
          <w:rFonts w:ascii="Noto Sans" w:hAnsi="Noto Sans" w:cs="Noto Sans"/>
          <w:sz w:val="20"/>
          <w:lang w:val="es-ES_tradnl"/>
        </w:rPr>
        <w:t>de la Ley de Adquisiciones, Arrendamientos y Servicios del Sector Público, y 1</w:t>
      </w:r>
      <w:r w:rsidR="007B2C4C">
        <w:rPr>
          <w:rFonts w:ascii="Noto Sans" w:hAnsi="Noto Sans" w:cs="Noto Sans"/>
          <w:sz w:val="20"/>
          <w:lang w:val="es-ES_tradnl"/>
        </w:rPr>
        <w:t xml:space="preserve">51 </w:t>
      </w:r>
      <w:r w:rsidR="004B629A">
        <w:rPr>
          <w:rFonts w:ascii="Noto Sans" w:hAnsi="Noto Sans" w:cs="Noto Sans"/>
          <w:sz w:val="20"/>
          <w:lang w:val="es-ES_tradnl"/>
        </w:rPr>
        <w:t>fracción</w:t>
      </w:r>
      <w:r w:rsidR="007B2C4C">
        <w:rPr>
          <w:rFonts w:ascii="Noto Sans" w:hAnsi="Noto Sans" w:cs="Noto Sans"/>
          <w:sz w:val="20"/>
          <w:lang w:val="es-ES_tradnl"/>
        </w:rPr>
        <w:t xml:space="preserve"> I</w:t>
      </w:r>
      <w:r w:rsidRPr="00FA3148">
        <w:rPr>
          <w:rFonts w:ascii="Noto Sans" w:hAnsi="Noto Sans" w:cs="Noto Sans"/>
          <w:sz w:val="20"/>
          <w:lang w:val="es-ES_tradnl"/>
        </w:rPr>
        <w:t xml:space="preserve"> de su Reglamento.</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Validación de la fianza en el portal de internet, dirección electrónica www.amig.org.mx</w:t>
      </w:r>
    </w:p>
    <w:p w:rsidR="00B75B7D" w:rsidRPr="004B773F" w:rsidRDefault="00B75B7D" w:rsidP="00B75B7D">
      <w:pPr>
        <w:spacing w:after="60"/>
        <w:jc w:val="center"/>
        <w:rPr>
          <w:rFonts w:ascii="Noto Sans" w:hAnsi="Noto Sans" w:cs="Noto Sans"/>
          <w:sz w:val="20"/>
          <w:lang w:val="es-ES_tradnl"/>
        </w:rPr>
      </w:pPr>
      <w:r w:rsidRPr="004B773F">
        <w:rPr>
          <w:rFonts w:ascii="Noto Sans" w:hAnsi="Noto Sans" w:cs="Noto Sans"/>
          <w:sz w:val="20"/>
          <w:lang w:val="es-ES_tradnl"/>
        </w:rPr>
        <w:t>(Nombre del representante de la Afianzadora o Aseguradora)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CLÁUSULAS GENERALES A QUE SE SUJETARÁ LA PRESENTE PÓLIZA DE FIANZA PARA </w:t>
      </w:r>
    </w:p>
    <w:p w:rsidR="00B75B7D" w:rsidRPr="004B773F" w:rsidRDefault="00B75B7D" w:rsidP="00B75B7D">
      <w:pPr>
        <w:spacing w:after="101"/>
        <w:jc w:val="both"/>
        <w:rPr>
          <w:rFonts w:ascii="Noto Sans" w:hAnsi="Noto Sans" w:cs="Noto Sans"/>
          <w:sz w:val="20"/>
          <w:lang w:val="es-ES_tradnl"/>
        </w:rPr>
      </w:pPr>
      <w:r w:rsidRPr="004B773F">
        <w:rPr>
          <w:rFonts w:ascii="Noto Sans" w:hAnsi="Noto Sans" w:cs="Noto Sans"/>
          <w:sz w:val="20"/>
          <w:lang w:val="es-ES_tradnl"/>
        </w:rPr>
        <w:t>GARANTIZAR EL CUMPLIMIENTO DEL CONTRATO EN MATERIA DE ADQUISICIONES, ARRENDAMIENTOS, SERVICIO, OBRA PÚBLICA O SERVICIOS RELACIONADOS CON LA MISMA.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PRIMERA. - OBLIGACIÓN GARANTIZADA.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SEGUNDA. - MONTO AFIANZADO. </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se compromete a pagar a la Beneficiaria, hasta el monto de esta póliza, que es (con número y letra sin incluir el Impuesto al Valor Agregado) que representa el ____ % (señalar el porcentaje con letra) del valor del "Contrato".</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TERCERA. - INDEMNIZACIÓN POR MORA.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se obliga a pagar la indemnización por mora que en su caso proceda de conformidad con el artículo 283 de la Ley de Instituciones de Seguros y de Fianzas.</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CUARTA. - VIGENCIA.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lastRenderedPageBreak/>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De esta forma la vigencia de la fianza no podrá acotarse en razón del plazo establecido para cumplir la o las obligaciones contractuales.</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QUINTA. - PRÓRROGAS, ESPERAS O AMPLIACIÓN AL PLAZO DEL CONTRATO.</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SEXTA. - SUPUESTOS DE SUSPENSIÓN.</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(Sólo incluir para el caso de póliza en materia de Adquisiciones, Arrendamientos y Servicios)</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SEXTA. - SUPUESTOS DE SUSPENSIÓN.</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(Sólo incluir para el caso de póliza en materia de Obras Públicas y Servicios Relacionados con las Mismas)</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SÉPTIMA. - SUBJUDICIDAD.</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lastRenderedPageBreak/>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4B773F">
        <w:rPr>
          <w:rFonts w:ascii="Noto Sans" w:hAnsi="Noto Sans" w:cs="Noto Sans"/>
          <w:sz w:val="20"/>
          <w:lang w:val="es-ES_tradnl"/>
        </w:rPr>
        <w:t>subjúdice</w:t>
      </w:r>
      <w:proofErr w:type="spellEnd"/>
      <w:r w:rsidRPr="004B773F">
        <w:rPr>
          <w:rFonts w:ascii="Noto Sans" w:hAnsi="Noto Sans" w:cs="Noto Sans"/>
          <w:sz w:val="20"/>
          <w:lang w:val="es-ES_tradnl"/>
        </w:rPr>
        <w:t>, en virtud de procedimiento ante autoridad judicial, administrativa o tribunal arbitral, salvo que el fiado obtenga la suspensión de su ejecución, ante dichas instancias.</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OCTAVA. - COAFIANZAMIENTO O YUXTAPOSICIÓN DE GARANTÍAS. </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NOVENA. - CANCELACIÓN DE LA FIANZA.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(Sólo incluir para el caso de Adquisiciones, Arrendamientos y Servicios)</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(La "Afianzadora" o la "Aseguradora") quedará liberada de su obligación fiadora siempre y cuando "la Contratante" le comunique por escrito, por conducto del servidor público facultado para ello, su conformidad para cancelar la presente garantía. </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NOVENA. - CANCELACIÓN DE LA FIANZA.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(Sólo incluir para el caso de Obras Públicas y Servicios Relacionados con las Mismas)</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DÉCIMA. - PROCEDIMIENTOS.</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acepta expresamente someterse al procedimiento previsto en el artículo 279 de la Ley de Instituciones de Seguros y de Fianzas para hacer efectiva la fianza.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DÉCIMA PRIMERA. -RECLAMACIÓN</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lastRenderedPageBreak/>
        <w:t>"La Beneficiaria" podrá presentar la reclamación a que se refiere el artículo 279, de Ley de Instituciones de Seguros y de Fianzas en cualquier oficina, o sucursal de la Institución y ante cualquier apoderado o representante de la misma.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DÉCIMA SEGUNDA. - DISPOSICIONES APLICABLES. </w:t>
      </w:r>
    </w:p>
    <w:p w:rsidR="005B4577" w:rsidRPr="00FE4CD0" w:rsidRDefault="00B75B7D" w:rsidP="00FE4CD0">
      <w:pPr>
        <w:spacing w:after="101"/>
        <w:ind w:firstLine="288"/>
        <w:jc w:val="both"/>
        <w:rPr>
          <w:rFonts w:ascii="Noto Sans" w:hAnsi="Noto Sans" w:cs="Noto Sans"/>
          <w:sz w:val="20"/>
          <w:lang w:val="es-ES_tradnl"/>
        </w:rPr>
      </w:pPr>
      <w:r w:rsidRPr="004B773F">
        <w:rPr>
          <w:rFonts w:ascii="Noto Sans" w:hAnsi="Noto Sans" w:cs="Noto Sans"/>
          <w:sz w:val="20"/>
          <w:lang w:val="es-ES_tradnl"/>
        </w:rPr>
        <w:t>Será aplicable a esta póliza, en lo no previsto por la Ley de Instituciones de Seguros y de Fianzas la legislación mercantil y a falta de disposición expresa el Código Civil Federal.</w:t>
      </w:r>
    </w:p>
    <w:p w:rsidR="00B75B7D" w:rsidRPr="004B773F" w:rsidRDefault="00B75B7D" w:rsidP="00B75B7D">
      <w:pPr>
        <w:rPr>
          <w:rFonts w:ascii="Noto Sans" w:hAnsi="Noto Sans" w:cs="Noto Sans"/>
          <w:b/>
          <w:sz w:val="20"/>
        </w:rPr>
      </w:pPr>
    </w:p>
    <w:p w:rsidR="00B75B7D" w:rsidRDefault="00B75B7D" w:rsidP="00B75B7D">
      <w:pPr>
        <w:tabs>
          <w:tab w:val="left" w:pos="7260"/>
        </w:tabs>
        <w:ind w:left="-142" w:right="-142"/>
        <w:jc w:val="center"/>
        <w:rPr>
          <w:rFonts w:ascii="Noto Sans" w:hAnsi="Noto Sans" w:cs="Noto Sans"/>
          <w:b/>
          <w:sz w:val="20"/>
        </w:rPr>
      </w:pPr>
      <w:r w:rsidRPr="004B773F">
        <w:rPr>
          <w:rFonts w:ascii="Noto Sans" w:hAnsi="Noto Sans" w:cs="Noto Sans"/>
          <w:b/>
          <w:sz w:val="20"/>
        </w:rPr>
        <w:t>ANEXO 1</w:t>
      </w:r>
      <w:r w:rsidR="00097C77">
        <w:rPr>
          <w:rFonts w:ascii="Noto Sans" w:hAnsi="Noto Sans" w:cs="Noto Sans"/>
          <w:b/>
          <w:sz w:val="20"/>
        </w:rPr>
        <w:t>4</w:t>
      </w:r>
    </w:p>
    <w:p w:rsidR="00097C77" w:rsidRPr="004B773F" w:rsidRDefault="00097C77" w:rsidP="00B75B7D">
      <w:pPr>
        <w:tabs>
          <w:tab w:val="left" w:pos="7260"/>
        </w:tabs>
        <w:ind w:left="-142" w:right="-142"/>
        <w:jc w:val="center"/>
        <w:rPr>
          <w:rFonts w:ascii="Noto Sans" w:hAnsi="Noto Sans" w:cs="Noto Sans"/>
          <w:b/>
          <w:sz w:val="20"/>
        </w:rPr>
      </w:pPr>
    </w:p>
    <w:p w:rsidR="00B75B7D" w:rsidRDefault="00B75B7D" w:rsidP="00B75B7D">
      <w:pPr>
        <w:tabs>
          <w:tab w:val="left" w:pos="7260"/>
        </w:tabs>
        <w:ind w:left="-142" w:right="-142"/>
        <w:jc w:val="center"/>
        <w:rPr>
          <w:rFonts w:ascii="Noto Sans" w:hAnsi="Noto Sans" w:cs="Noto Sans"/>
          <w:b/>
          <w:sz w:val="20"/>
        </w:rPr>
      </w:pPr>
      <w:r w:rsidRPr="004B773F">
        <w:rPr>
          <w:rFonts w:ascii="Noto Sans" w:hAnsi="Noto Sans" w:cs="Noto Sans"/>
          <w:b/>
          <w:sz w:val="20"/>
        </w:rPr>
        <w:t>CARTA DE AUSENCIA DE CONFLICTO DE INTERES</w:t>
      </w:r>
    </w:p>
    <w:p w:rsidR="00097C77" w:rsidRPr="004B773F" w:rsidRDefault="00097C77" w:rsidP="00B75B7D">
      <w:pPr>
        <w:tabs>
          <w:tab w:val="left" w:pos="7260"/>
        </w:tabs>
        <w:ind w:left="-142" w:right="-142"/>
        <w:jc w:val="center"/>
        <w:rPr>
          <w:rFonts w:ascii="Noto Sans" w:hAnsi="Noto Sans" w:cs="Noto Sans"/>
          <w:b/>
          <w:sz w:val="20"/>
        </w:rPr>
      </w:pPr>
    </w:p>
    <w:p w:rsidR="00B75B7D" w:rsidRPr="004B773F" w:rsidRDefault="00B75B7D" w:rsidP="00B75B7D">
      <w:pPr>
        <w:pStyle w:val="Default"/>
        <w:jc w:val="both"/>
        <w:rPr>
          <w:rFonts w:ascii="Noto Sans" w:hAnsi="Noto Sans" w:cs="Noto Sans"/>
          <w:sz w:val="20"/>
          <w:szCs w:val="20"/>
        </w:rPr>
      </w:pPr>
      <w:r w:rsidRPr="004B773F">
        <w:rPr>
          <w:rFonts w:ascii="Noto Sans" w:hAnsi="Noto Sans" w:cs="Noto Sans"/>
          <w:sz w:val="20"/>
          <w:szCs w:val="20"/>
        </w:rPr>
        <w:t>Declaro bajo protesta de decir verdad:</w:t>
      </w:r>
    </w:p>
    <w:p w:rsidR="00B75B7D" w:rsidRPr="004B773F" w:rsidRDefault="00B75B7D" w:rsidP="00B75B7D">
      <w:pPr>
        <w:pStyle w:val="Default"/>
        <w:jc w:val="both"/>
        <w:rPr>
          <w:rFonts w:ascii="Noto Sans" w:hAnsi="Noto Sans" w:cs="Noto Sans"/>
          <w:sz w:val="20"/>
          <w:szCs w:val="20"/>
        </w:rPr>
      </w:pPr>
    </w:p>
    <w:p w:rsidR="00B75B7D" w:rsidRPr="004B773F" w:rsidRDefault="00B75B7D" w:rsidP="00B75B7D">
      <w:pPr>
        <w:pStyle w:val="Default"/>
        <w:jc w:val="both"/>
        <w:rPr>
          <w:rFonts w:ascii="Noto Sans" w:hAnsi="Noto Sans" w:cs="Noto Sans"/>
          <w:sz w:val="20"/>
          <w:szCs w:val="20"/>
        </w:rPr>
      </w:pPr>
      <w:r w:rsidRPr="004B773F">
        <w:rPr>
          <w:rFonts w:ascii="Noto Sans" w:hAnsi="Noto Sans" w:cs="Noto Sans"/>
          <w:sz w:val="20"/>
          <w:szCs w:val="20"/>
        </w:rPr>
        <w:t xml:space="preserve">a) Conocer el “Protocolo de actuación en materia de contrataciones públicas,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así como las “Directrices del IMSS para evitar el conflicto de interés” contenidas en las “Políticas, Bases y Lineamientos en Materia de Adquisiciones, Arrendamientos y Servicios del Instituto Mexicano del Seguro Social” (POBALINES) por lo cual entiendo su contenido y alcance, que estoy consciente que mi calidad como servidor público me obliga a actuar de manera ética en cumplimiento a la fracción IX del artículo 7 de la Ley General de Responsabilidades Administrativas, en atención al principio de imparcialidad previsto en el Código de Ética de los servidores públicos del Gobierno Federal, en relación con lo dispuesto en el Código de Conducta y Prevención de Conflicto de Interés de las y los Servidores Públicos del Instituto Mexicano del Seguro Social; </w:t>
      </w:r>
    </w:p>
    <w:p w:rsidR="00B75B7D" w:rsidRPr="004B773F" w:rsidRDefault="00B75B7D" w:rsidP="00B75B7D">
      <w:pPr>
        <w:pStyle w:val="Default"/>
        <w:jc w:val="both"/>
        <w:rPr>
          <w:rFonts w:ascii="Noto Sans" w:hAnsi="Noto Sans" w:cs="Noto Sans"/>
          <w:sz w:val="20"/>
          <w:szCs w:val="20"/>
        </w:rPr>
      </w:pPr>
    </w:p>
    <w:p w:rsidR="00B75B7D" w:rsidRPr="004B773F" w:rsidRDefault="00B75B7D" w:rsidP="00B75B7D">
      <w:pPr>
        <w:pStyle w:val="Default"/>
        <w:jc w:val="both"/>
        <w:rPr>
          <w:rFonts w:ascii="Noto Sans" w:hAnsi="Noto Sans" w:cs="Noto Sans"/>
          <w:sz w:val="20"/>
          <w:szCs w:val="20"/>
        </w:rPr>
      </w:pPr>
      <w:r w:rsidRPr="004B773F">
        <w:rPr>
          <w:rFonts w:ascii="Noto Sans" w:hAnsi="Noto Sans" w:cs="Noto Sans"/>
          <w:sz w:val="20"/>
          <w:szCs w:val="20"/>
        </w:rPr>
        <w:t xml:space="preserve">b) No tener situación alguna de conflicto de interés real o potencial, ni guardo relación familiar, personal o de negocios con los participantes, licitantes o invitados en el presente proceso de contratación, ni he celebrado a título o en beneficio personal: contrato, operación, convenio o instrumento mercantil, financiero o económico con sus socios, accionistas, directivos o representantes que pudiera comprometer mi imparcialidad como servidor público; </w:t>
      </w:r>
    </w:p>
    <w:p w:rsidR="00B75B7D" w:rsidRPr="004B773F" w:rsidRDefault="00B75B7D" w:rsidP="00B75B7D">
      <w:pPr>
        <w:pStyle w:val="Default"/>
        <w:jc w:val="both"/>
        <w:rPr>
          <w:rFonts w:ascii="Noto Sans" w:hAnsi="Noto Sans" w:cs="Noto Sans"/>
          <w:sz w:val="20"/>
          <w:szCs w:val="20"/>
        </w:rPr>
      </w:pPr>
    </w:p>
    <w:p w:rsidR="00B75B7D" w:rsidRPr="004B773F" w:rsidRDefault="00B75B7D" w:rsidP="00B75B7D">
      <w:pPr>
        <w:pStyle w:val="Default"/>
        <w:jc w:val="both"/>
        <w:rPr>
          <w:rFonts w:ascii="Noto Sans" w:hAnsi="Noto Sans" w:cs="Noto Sans"/>
          <w:sz w:val="20"/>
          <w:szCs w:val="20"/>
        </w:rPr>
      </w:pPr>
      <w:r w:rsidRPr="004B773F">
        <w:rPr>
          <w:rFonts w:ascii="Noto Sans" w:hAnsi="Noto Sans" w:cs="Noto Sans"/>
          <w:sz w:val="20"/>
          <w:szCs w:val="20"/>
        </w:rPr>
        <w:t xml:space="preserve">c) Comprometerme a informar oportunamente y por escrito al Titular de la Unidad Administrativa a la que me encuentro adscrito, cualquier impedimento o conflicto de interés derivado de esta declaración o cualquier otro que sea de mi conocimiento, y observar sus instrucciones dadas por escrito para su atención, tramitación y resolución; </w:t>
      </w:r>
    </w:p>
    <w:p w:rsidR="00B75B7D" w:rsidRPr="004B773F" w:rsidRDefault="00B75B7D" w:rsidP="00B75B7D">
      <w:pPr>
        <w:pStyle w:val="Default"/>
        <w:jc w:val="both"/>
        <w:rPr>
          <w:rFonts w:ascii="Noto Sans" w:hAnsi="Noto Sans" w:cs="Noto Sans"/>
          <w:sz w:val="20"/>
          <w:szCs w:val="20"/>
        </w:rPr>
      </w:pPr>
    </w:p>
    <w:p w:rsidR="00B75B7D" w:rsidRPr="004B773F" w:rsidRDefault="00B75B7D" w:rsidP="00B75B7D">
      <w:pPr>
        <w:pStyle w:val="Default"/>
        <w:jc w:val="both"/>
        <w:rPr>
          <w:rFonts w:ascii="Noto Sans" w:hAnsi="Noto Sans" w:cs="Noto Sans"/>
          <w:color w:val="auto"/>
          <w:sz w:val="20"/>
          <w:szCs w:val="20"/>
        </w:rPr>
      </w:pPr>
      <w:r w:rsidRPr="004B773F">
        <w:rPr>
          <w:rFonts w:ascii="Noto Sans" w:hAnsi="Noto Sans" w:cs="Noto Sans"/>
          <w:sz w:val="20"/>
          <w:szCs w:val="20"/>
        </w:rPr>
        <w:t xml:space="preserve">d) Comprometerme a que durante el desarrollo de mis funciones no solicitaré, aceptaré o recibiré por mí o por interpósita persona dinero, bienes muebles o inmuebles mediante enajenación en precio notoriamente inferior al que tenga en el mercado ordinario, </w:t>
      </w:r>
      <w:r w:rsidRPr="004B773F">
        <w:rPr>
          <w:rFonts w:ascii="Noto Sans" w:hAnsi="Noto Sans" w:cs="Noto Sans"/>
          <w:color w:val="auto"/>
          <w:sz w:val="20"/>
          <w:szCs w:val="20"/>
        </w:rPr>
        <w:t xml:space="preserve">donaciones, servicios, empleos, cargos o comisiones para mí o para las personas a que refiere el artículo 52 de la Ley General de Responsabilidades Administrativas, que procedan de cualquier persona física o moral que impliquen un conflicto de interés; </w:t>
      </w:r>
    </w:p>
    <w:p w:rsidR="00B75B7D" w:rsidRPr="004B773F" w:rsidRDefault="00B75B7D" w:rsidP="00B75B7D">
      <w:pPr>
        <w:pStyle w:val="Default"/>
        <w:jc w:val="both"/>
        <w:rPr>
          <w:rFonts w:ascii="Noto Sans" w:hAnsi="Noto Sans" w:cs="Noto Sans"/>
          <w:color w:val="auto"/>
          <w:sz w:val="20"/>
          <w:szCs w:val="20"/>
        </w:rPr>
      </w:pPr>
    </w:p>
    <w:p w:rsidR="00B75B7D" w:rsidRPr="004B773F" w:rsidRDefault="00B75B7D" w:rsidP="00B75B7D">
      <w:pPr>
        <w:pStyle w:val="Default"/>
        <w:jc w:val="both"/>
        <w:rPr>
          <w:rFonts w:ascii="Noto Sans" w:hAnsi="Noto Sans" w:cs="Noto Sans"/>
          <w:color w:val="auto"/>
          <w:sz w:val="20"/>
          <w:szCs w:val="20"/>
        </w:rPr>
      </w:pPr>
      <w:r w:rsidRPr="004B773F">
        <w:rPr>
          <w:rFonts w:ascii="Noto Sans" w:hAnsi="Noto Sans" w:cs="Noto Sans"/>
          <w:color w:val="auto"/>
          <w:sz w:val="20"/>
          <w:szCs w:val="20"/>
        </w:rPr>
        <w:t xml:space="preserve">e) Desempeñar las funciones y actividades que me sean asignadas bajo principios de legalidad, honradez, lealtad, imparcialidad y eficiencia que rigen el servicio público; </w:t>
      </w:r>
    </w:p>
    <w:p w:rsidR="00B75B7D" w:rsidRPr="004B773F" w:rsidRDefault="00B75B7D" w:rsidP="00B75B7D">
      <w:pPr>
        <w:pStyle w:val="Default"/>
        <w:jc w:val="both"/>
        <w:rPr>
          <w:rFonts w:ascii="Noto Sans" w:hAnsi="Noto Sans" w:cs="Noto Sans"/>
          <w:color w:val="auto"/>
          <w:sz w:val="20"/>
          <w:szCs w:val="20"/>
        </w:rPr>
      </w:pPr>
    </w:p>
    <w:p w:rsidR="00B75B7D" w:rsidRPr="004B773F" w:rsidRDefault="00B75B7D" w:rsidP="00B75B7D">
      <w:pPr>
        <w:pStyle w:val="Default"/>
        <w:jc w:val="both"/>
        <w:rPr>
          <w:rFonts w:ascii="Noto Sans" w:hAnsi="Noto Sans" w:cs="Noto Sans"/>
          <w:color w:val="auto"/>
          <w:sz w:val="20"/>
          <w:szCs w:val="20"/>
        </w:rPr>
      </w:pPr>
      <w:r w:rsidRPr="004B773F">
        <w:rPr>
          <w:rFonts w:ascii="Noto Sans" w:hAnsi="Noto Sans" w:cs="Noto Sans"/>
          <w:color w:val="auto"/>
          <w:sz w:val="20"/>
          <w:szCs w:val="20"/>
        </w:rPr>
        <w:t xml:space="preserve">f) Reconozco que en el ejercicio de mis funciones es posible que tenga acceso a información confidencial, por lo que guardaré de manera estricta y absoluta, y mantendré una conducta de confidencialidad, reserva y secrecía, con cualquier persona con la que guarde una relación profesional de trabajo, familiar por consanguinidad o afinidad hasta el cuarto grado, que pudiera beneficiarse con el uso de información o documentación, y; </w:t>
      </w:r>
    </w:p>
    <w:p w:rsidR="00B75B7D" w:rsidRPr="004B773F" w:rsidRDefault="00B75B7D" w:rsidP="00B75B7D">
      <w:pPr>
        <w:pStyle w:val="Default"/>
        <w:jc w:val="both"/>
        <w:rPr>
          <w:rFonts w:ascii="Noto Sans" w:hAnsi="Noto Sans" w:cs="Noto Sans"/>
          <w:color w:val="auto"/>
          <w:sz w:val="20"/>
          <w:szCs w:val="20"/>
        </w:rPr>
      </w:pPr>
    </w:p>
    <w:p w:rsidR="00B75B7D" w:rsidRPr="004B773F" w:rsidRDefault="00B75B7D" w:rsidP="00B75B7D">
      <w:pPr>
        <w:pStyle w:val="Default"/>
        <w:jc w:val="both"/>
        <w:rPr>
          <w:rFonts w:ascii="Noto Sans" w:hAnsi="Noto Sans" w:cs="Noto Sans"/>
          <w:color w:val="auto"/>
          <w:sz w:val="20"/>
          <w:szCs w:val="20"/>
        </w:rPr>
      </w:pPr>
      <w:r w:rsidRPr="004B773F">
        <w:rPr>
          <w:rFonts w:ascii="Noto Sans" w:hAnsi="Noto Sans" w:cs="Noto Sans"/>
          <w:color w:val="auto"/>
          <w:sz w:val="20"/>
          <w:szCs w:val="20"/>
        </w:rPr>
        <w:lastRenderedPageBreak/>
        <w:t xml:space="preserve">g) Que esta declaración es un compromiso personal y profesional, que conozco las disposiciones legales, reglamentarias y éticas que rigen al Instituto Mexicano del Seguro Social, así como los alcances y consecuencias de mi incumplimiento. </w:t>
      </w:r>
    </w:p>
    <w:p w:rsidR="00B75B7D" w:rsidRPr="004B773F" w:rsidRDefault="00B75B7D" w:rsidP="00B75B7D">
      <w:pPr>
        <w:pStyle w:val="Default"/>
        <w:jc w:val="both"/>
        <w:rPr>
          <w:rFonts w:ascii="Noto Sans" w:hAnsi="Noto Sans" w:cs="Noto Sans"/>
          <w:color w:val="auto"/>
          <w:sz w:val="20"/>
          <w:szCs w:val="20"/>
        </w:rPr>
      </w:pPr>
    </w:p>
    <w:p w:rsidR="00B75B7D" w:rsidRPr="004B773F" w:rsidRDefault="00B75B7D" w:rsidP="00B75B7D">
      <w:pPr>
        <w:pStyle w:val="Default"/>
        <w:rPr>
          <w:rFonts w:ascii="Noto Sans" w:hAnsi="Noto Sans" w:cs="Noto Sans"/>
          <w:color w:val="auto"/>
          <w:sz w:val="20"/>
          <w:szCs w:val="20"/>
        </w:rPr>
      </w:pPr>
      <w:r w:rsidRPr="004B773F">
        <w:rPr>
          <w:rFonts w:ascii="Noto Sans" w:hAnsi="Noto Sans" w:cs="Noto Sans"/>
          <w:color w:val="auto"/>
          <w:sz w:val="20"/>
          <w:szCs w:val="20"/>
        </w:rPr>
        <w:t xml:space="preserve">Nombres y firmas: </w:t>
      </w:r>
    </w:p>
    <w:p w:rsidR="00B75B7D" w:rsidRPr="004B773F" w:rsidRDefault="00B75B7D" w:rsidP="00B75B7D">
      <w:pPr>
        <w:ind w:left="-220"/>
        <w:jc w:val="center"/>
        <w:rPr>
          <w:rFonts w:ascii="Noto Sans" w:hAnsi="Noto Sans" w:cs="Noto Sans"/>
          <w:sz w:val="20"/>
          <w:lang w:val="es-MX" w:eastAsia="es-MX"/>
        </w:rPr>
      </w:pPr>
    </w:p>
    <w:p w:rsidR="00B75B7D" w:rsidRPr="004B773F" w:rsidRDefault="00B75B7D" w:rsidP="00B75B7D">
      <w:pPr>
        <w:ind w:left="-220"/>
        <w:jc w:val="center"/>
        <w:rPr>
          <w:rFonts w:ascii="Noto Sans" w:hAnsi="Noto Sans" w:cs="Noto Sans"/>
          <w:bCs/>
          <w:sz w:val="20"/>
        </w:rPr>
      </w:pPr>
      <w:r w:rsidRPr="004B773F">
        <w:rPr>
          <w:rFonts w:ascii="Noto Sans" w:hAnsi="Noto Sans" w:cs="Noto Sans"/>
          <w:sz w:val="20"/>
          <w:lang w:val="es-MX" w:eastAsia="es-MX"/>
        </w:rPr>
        <w:t xml:space="preserve">CDMX, a __ de _________ </w:t>
      </w:r>
      <w:proofErr w:type="spellStart"/>
      <w:r w:rsidRPr="004B773F">
        <w:rPr>
          <w:rFonts w:ascii="Noto Sans" w:hAnsi="Noto Sans" w:cs="Noto Sans"/>
          <w:sz w:val="20"/>
          <w:lang w:val="es-MX" w:eastAsia="es-MX"/>
        </w:rPr>
        <w:t>de</w:t>
      </w:r>
      <w:proofErr w:type="spellEnd"/>
      <w:r w:rsidRPr="004B773F">
        <w:rPr>
          <w:rFonts w:ascii="Noto Sans" w:hAnsi="Noto Sans" w:cs="Noto Sans"/>
          <w:sz w:val="20"/>
          <w:lang w:val="es-MX" w:eastAsia="es-MX"/>
        </w:rPr>
        <w:t xml:space="preserve"> _____.</w:t>
      </w:r>
    </w:p>
    <w:p w:rsidR="00B75B7D" w:rsidRPr="004B773F" w:rsidRDefault="00B75B7D" w:rsidP="00B75B7D">
      <w:pPr>
        <w:ind w:left="-220"/>
        <w:rPr>
          <w:rFonts w:ascii="Noto Sans" w:hAnsi="Noto Sans" w:cs="Noto Sans"/>
          <w:bCs/>
          <w:sz w:val="20"/>
        </w:rPr>
      </w:pPr>
    </w:p>
    <w:p w:rsidR="00B75B7D" w:rsidRPr="004B773F" w:rsidRDefault="00B75B7D" w:rsidP="00B75B7D">
      <w:pPr>
        <w:ind w:left="-220"/>
        <w:rPr>
          <w:rFonts w:ascii="Noto Sans" w:hAnsi="Noto Sans" w:cs="Noto Sans"/>
          <w:bCs/>
          <w:sz w:val="20"/>
        </w:rPr>
      </w:pPr>
      <w:r w:rsidRPr="004B773F">
        <w:rPr>
          <w:rFonts w:ascii="Noto Sans" w:hAnsi="Noto Sans" w:cs="Noto Sans"/>
          <w:bCs/>
          <w:sz w:val="20"/>
        </w:rPr>
        <w:t>Personal involucrado:</w:t>
      </w:r>
    </w:p>
    <w:p w:rsidR="00B75B7D" w:rsidRPr="004B773F" w:rsidRDefault="00B75B7D" w:rsidP="00B75B7D">
      <w:pPr>
        <w:ind w:left="-220"/>
        <w:rPr>
          <w:rFonts w:ascii="Noto Sans" w:hAnsi="Noto Sans" w:cs="Noto Sans"/>
          <w:bCs/>
          <w:sz w:val="20"/>
        </w:rPr>
      </w:pPr>
    </w:p>
    <w:tbl>
      <w:tblPr>
        <w:tblW w:w="9463"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3471"/>
        <w:gridCol w:w="2766"/>
      </w:tblGrid>
      <w:tr w:rsidR="00B75B7D" w:rsidRPr="004B773F" w:rsidTr="00B75B7D">
        <w:trPr>
          <w:trHeight w:val="124"/>
          <w:tblHeader/>
          <w:tblCellSpacing w:w="20" w:type="dxa"/>
          <w:jc w:val="center"/>
        </w:trPr>
        <w:tc>
          <w:tcPr>
            <w:tcW w:w="3166" w:type="dxa"/>
            <w:shd w:val="clear" w:color="auto" w:fill="B3B3B3"/>
          </w:tcPr>
          <w:p w:rsidR="00B75B7D" w:rsidRPr="004B773F" w:rsidRDefault="00B75B7D" w:rsidP="00B75B7D">
            <w:pPr>
              <w:ind w:right="-856"/>
              <w:jc w:val="center"/>
              <w:rPr>
                <w:rFonts w:ascii="Noto Sans" w:hAnsi="Noto Sans" w:cs="Noto Sans"/>
                <w:b/>
                <w:bCs/>
                <w:sz w:val="20"/>
              </w:rPr>
            </w:pPr>
            <w:r w:rsidRPr="004B773F">
              <w:rPr>
                <w:rFonts w:ascii="Noto Sans" w:hAnsi="Noto Sans" w:cs="Noto Sans"/>
                <w:b/>
                <w:bCs/>
                <w:sz w:val="20"/>
              </w:rPr>
              <w:t>NOMBRE</w:t>
            </w:r>
          </w:p>
        </w:tc>
        <w:tc>
          <w:tcPr>
            <w:tcW w:w="3431" w:type="dxa"/>
            <w:shd w:val="clear" w:color="auto" w:fill="B3B3B3"/>
          </w:tcPr>
          <w:p w:rsidR="00B75B7D" w:rsidRPr="004B773F" w:rsidRDefault="00B75B7D" w:rsidP="00B75B7D">
            <w:pPr>
              <w:ind w:right="-856"/>
              <w:jc w:val="center"/>
              <w:rPr>
                <w:rFonts w:ascii="Noto Sans" w:hAnsi="Noto Sans" w:cs="Noto Sans"/>
                <w:b/>
                <w:bCs/>
                <w:sz w:val="20"/>
              </w:rPr>
            </w:pPr>
            <w:r w:rsidRPr="004B773F">
              <w:rPr>
                <w:rFonts w:ascii="Noto Sans" w:hAnsi="Noto Sans" w:cs="Noto Sans"/>
                <w:b/>
                <w:bCs/>
                <w:sz w:val="20"/>
              </w:rPr>
              <w:t>ÁREA</w:t>
            </w:r>
          </w:p>
        </w:tc>
        <w:tc>
          <w:tcPr>
            <w:tcW w:w="2706" w:type="dxa"/>
            <w:shd w:val="clear" w:color="auto" w:fill="B3B3B3"/>
          </w:tcPr>
          <w:p w:rsidR="00B75B7D" w:rsidRPr="004B773F" w:rsidRDefault="00B75B7D" w:rsidP="00B75B7D">
            <w:pPr>
              <w:ind w:right="-856"/>
              <w:jc w:val="center"/>
              <w:rPr>
                <w:rFonts w:ascii="Noto Sans" w:hAnsi="Noto Sans" w:cs="Noto Sans"/>
                <w:b/>
                <w:bCs/>
                <w:sz w:val="20"/>
              </w:rPr>
            </w:pPr>
            <w:r w:rsidRPr="004B773F">
              <w:rPr>
                <w:rFonts w:ascii="Noto Sans" w:hAnsi="Noto Sans" w:cs="Noto Sans"/>
                <w:b/>
                <w:bCs/>
                <w:sz w:val="20"/>
              </w:rPr>
              <w:t>FIRMA</w:t>
            </w:r>
          </w:p>
        </w:tc>
      </w:tr>
      <w:tr w:rsidR="00B75B7D" w:rsidRPr="004B773F" w:rsidTr="00B75B7D">
        <w:trPr>
          <w:trHeight w:val="549"/>
          <w:tblCellSpacing w:w="20" w:type="dxa"/>
          <w:jc w:val="center"/>
        </w:trPr>
        <w:tc>
          <w:tcPr>
            <w:tcW w:w="3166" w:type="dxa"/>
            <w:vAlign w:val="center"/>
          </w:tcPr>
          <w:p w:rsidR="00B75B7D" w:rsidRPr="004B773F" w:rsidRDefault="00B75B7D" w:rsidP="00B75B7D">
            <w:pPr>
              <w:jc w:val="center"/>
              <w:rPr>
                <w:rFonts w:ascii="Noto Sans" w:hAnsi="Noto Sans" w:cs="Noto Sans"/>
                <w:b/>
                <w:sz w:val="20"/>
              </w:rPr>
            </w:pPr>
          </w:p>
        </w:tc>
        <w:tc>
          <w:tcPr>
            <w:tcW w:w="3431" w:type="dxa"/>
            <w:vAlign w:val="center"/>
          </w:tcPr>
          <w:p w:rsidR="00B75B7D" w:rsidRPr="004B773F" w:rsidRDefault="00B75B7D" w:rsidP="00B75B7D">
            <w:pPr>
              <w:jc w:val="center"/>
              <w:rPr>
                <w:rFonts w:ascii="Noto Sans" w:hAnsi="Noto Sans" w:cs="Noto Sans"/>
                <w:sz w:val="20"/>
              </w:rPr>
            </w:pPr>
          </w:p>
        </w:tc>
        <w:tc>
          <w:tcPr>
            <w:tcW w:w="2706" w:type="dxa"/>
            <w:vAlign w:val="center"/>
          </w:tcPr>
          <w:p w:rsidR="00B75B7D" w:rsidRPr="004B773F" w:rsidRDefault="00B75B7D" w:rsidP="00B75B7D">
            <w:pPr>
              <w:rPr>
                <w:rFonts w:ascii="Noto Sans" w:hAnsi="Noto Sans" w:cs="Noto Sans"/>
                <w:sz w:val="20"/>
              </w:rPr>
            </w:pPr>
          </w:p>
        </w:tc>
      </w:tr>
    </w:tbl>
    <w:p w:rsidR="00B75B7D" w:rsidRPr="004B773F" w:rsidRDefault="00B75B7D" w:rsidP="00B75B7D">
      <w:pPr>
        <w:tabs>
          <w:tab w:val="left" w:pos="4395"/>
        </w:tabs>
        <w:rPr>
          <w:rFonts w:ascii="Noto Sans" w:hAnsi="Noto Sans" w:cs="Noto Sans"/>
          <w:b/>
          <w:sz w:val="20"/>
          <w:lang w:val="es-ES_tradnl"/>
        </w:rPr>
      </w:pPr>
    </w:p>
    <w:p w:rsidR="00B75B7D" w:rsidRPr="004B773F" w:rsidRDefault="00B75B7D" w:rsidP="00B75B7D">
      <w:pPr>
        <w:pStyle w:val="Ttulo1"/>
        <w:spacing w:before="0" w:after="0"/>
        <w:jc w:val="center"/>
        <w:rPr>
          <w:rFonts w:ascii="Noto Sans" w:hAnsi="Noto Sans" w:cs="Noto Sans"/>
          <w:sz w:val="20"/>
          <w:szCs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E168EC" w:rsidRDefault="00B75B7D" w:rsidP="006A5E83">
      <w:pPr>
        <w:pStyle w:val="Ttulo1"/>
        <w:numPr>
          <w:ilvl w:val="0"/>
          <w:numId w:val="0"/>
        </w:numPr>
        <w:spacing w:before="0" w:after="0"/>
        <w:jc w:val="center"/>
        <w:rPr>
          <w:rFonts w:ascii="Noto Sans" w:hAnsi="Noto Sans" w:cs="Noto Sans"/>
          <w:sz w:val="20"/>
          <w:szCs w:val="20"/>
        </w:rPr>
      </w:pPr>
      <w:r w:rsidRPr="006A5E83">
        <w:rPr>
          <w:rFonts w:ascii="Noto Sans" w:hAnsi="Noto Sans" w:cs="Noto Sans"/>
          <w:sz w:val="20"/>
          <w:szCs w:val="20"/>
        </w:rPr>
        <w:t>ANEXO 1</w:t>
      </w:r>
      <w:r w:rsidR="00E168EC">
        <w:rPr>
          <w:rFonts w:ascii="Noto Sans" w:hAnsi="Noto Sans" w:cs="Noto Sans"/>
          <w:sz w:val="20"/>
          <w:szCs w:val="20"/>
        </w:rPr>
        <w:t>5</w:t>
      </w:r>
    </w:p>
    <w:p w:rsidR="00B75B7D" w:rsidRPr="006A5E83" w:rsidRDefault="00B75B7D" w:rsidP="006A5E83">
      <w:pPr>
        <w:pStyle w:val="Ttulo1"/>
        <w:numPr>
          <w:ilvl w:val="0"/>
          <w:numId w:val="0"/>
        </w:numPr>
        <w:spacing w:before="0" w:after="0"/>
        <w:jc w:val="center"/>
        <w:rPr>
          <w:rFonts w:ascii="Noto Sans" w:hAnsi="Noto Sans" w:cs="Noto Sans"/>
          <w:sz w:val="20"/>
          <w:szCs w:val="20"/>
        </w:rPr>
      </w:pPr>
      <w:r w:rsidRPr="006A5E83">
        <w:rPr>
          <w:rFonts w:ascii="Noto Sans" w:hAnsi="Noto Sans" w:cs="Noto Sans"/>
          <w:sz w:val="20"/>
          <w:szCs w:val="20"/>
        </w:rPr>
        <w:t xml:space="preserve"> </w:t>
      </w:r>
      <w:r w:rsidRPr="006A5E83">
        <w:rPr>
          <w:rFonts w:ascii="Noto Sans" w:hAnsi="Noto Sans" w:cs="Noto Sans"/>
          <w:sz w:val="20"/>
        </w:rPr>
        <w:t>FORMATO. INFORMACIÓN RESERVADA Y CONFIDENCIAL.</w:t>
      </w: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ind w:left="708" w:hanging="708"/>
        <w:jc w:val="both"/>
        <w:rPr>
          <w:rFonts w:ascii="Noto Sans" w:hAnsi="Noto Sans" w:cs="Noto Sans"/>
          <w:b/>
          <w:sz w:val="20"/>
        </w:rPr>
      </w:pPr>
      <w:r w:rsidRPr="004B773F">
        <w:rPr>
          <w:rFonts w:ascii="Noto Sans" w:hAnsi="Noto Sans" w:cs="Noto Sans"/>
          <w:sz w:val="20"/>
        </w:rPr>
        <w:t xml:space="preserve">CIUDAD DE MEXICO ., A __ DE ___________ </w:t>
      </w:r>
      <w:proofErr w:type="spellStart"/>
      <w:r w:rsidRPr="004B773F">
        <w:rPr>
          <w:rFonts w:ascii="Noto Sans" w:hAnsi="Noto Sans" w:cs="Noto Sans"/>
          <w:sz w:val="20"/>
        </w:rPr>
        <w:t>DE</w:t>
      </w:r>
      <w:proofErr w:type="spellEnd"/>
      <w:r w:rsidRPr="004B773F">
        <w:rPr>
          <w:rFonts w:ascii="Noto Sans" w:hAnsi="Noto Sans" w:cs="Noto Sans"/>
          <w:sz w:val="20"/>
        </w:rPr>
        <w:t xml:space="preserve"> 202</w:t>
      </w:r>
      <w:r w:rsidR="005A46CC">
        <w:rPr>
          <w:rFonts w:ascii="Noto Sans" w:hAnsi="Noto Sans" w:cs="Noto Sans"/>
          <w:sz w:val="20"/>
        </w:rPr>
        <w:t>6</w:t>
      </w:r>
      <w:r w:rsidRPr="004B773F">
        <w:rPr>
          <w:rFonts w:ascii="Noto Sans" w:hAnsi="Noto Sans" w:cs="Noto Sans"/>
          <w:sz w:val="20"/>
        </w:rPr>
        <w:t>.</w:t>
      </w:r>
    </w:p>
    <w:p w:rsidR="00B75B7D" w:rsidRPr="004B773F" w:rsidRDefault="00B75B7D" w:rsidP="00B75B7D">
      <w:pPr>
        <w:rPr>
          <w:rFonts w:ascii="Noto Sans" w:hAnsi="Noto Sans" w:cs="Noto Sans"/>
          <w:b/>
          <w:sz w:val="20"/>
        </w:rPr>
      </w:pPr>
    </w:p>
    <w:p w:rsidR="00B75B7D" w:rsidRPr="004B773F" w:rsidRDefault="00B75B7D" w:rsidP="00B75B7D">
      <w:pPr>
        <w:pStyle w:val="Textonotapie"/>
        <w:spacing w:after="0"/>
        <w:ind w:right="193"/>
        <w:rPr>
          <w:rFonts w:ascii="Noto Sans" w:hAnsi="Noto Sans" w:cs="Noto Sans"/>
          <w:b/>
          <w:sz w:val="20"/>
        </w:rPr>
      </w:pPr>
      <w:r w:rsidRPr="004B773F">
        <w:rPr>
          <w:rFonts w:ascii="Noto Sans" w:hAnsi="Noto Sans" w:cs="Noto Sans"/>
          <w:b/>
          <w:sz w:val="20"/>
        </w:rPr>
        <w:t>INSTITUTO MEXICANO DEL SEGURO SOCIAL</w:t>
      </w:r>
    </w:p>
    <w:p w:rsidR="00B75B7D" w:rsidRPr="004B773F" w:rsidRDefault="00B75B7D" w:rsidP="00B75B7D">
      <w:pPr>
        <w:rPr>
          <w:rFonts w:ascii="Noto Sans" w:hAnsi="Noto Sans" w:cs="Noto Sans"/>
          <w:b/>
          <w:sz w:val="20"/>
        </w:rPr>
      </w:pPr>
      <w:r w:rsidRPr="004B773F">
        <w:rPr>
          <w:rFonts w:ascii="Noto Sans" w:hAnsi="Noto Sans" w:cs="Noto Sans"/>
          <w:b/>
          <w:spacing w:val="100"/>
          <w:sz w:val="20"/>
        </w:rPr>
        <w:t>PRESENTE</w:t>
      </w:r>
    </w:p>
    <w:p w:rsidR="00B75B7D" w:rsidRPr="004B773F" w:rsidRDefault="00B75B7D" w:rsidP="00B75B7D">
      <w:pPr>
        <w:pStyle w:val="BalloonText1"/>
        <w:rPr>
          <w:rFonts w:ascii="Noto Sans" w:hAnsi="Noto Sans" w:cs="Noto Sans"/>
          <w:sz w:val="20"/>
          <w:szCs w:val="20"/>
        </w:rPr>
      </w:pPr>
    </w:p>
    <w:p w:rsidR="00B75B7D" w:rsidRPr="004B773F" w:rsidRDefault="00B75B7D" w:rsidP="00B75B7D">
      <w:pPr>
        <w:pStyle w:val="BalloonText1"/>
        <w:rPr>
          <w:rFonts w:ascii="Noto Sans" w:hAnsi="Noto Sans" w:cs="Noto Sans"/>
          <w:sz w:val="20"/>
          <w:szCs w:val="20"/>
        </w:rPr>
      </w:pPr>
    </w:p>
    <w:p w:rsidR="00B75B7D" w:rsidRPr="004B773F" w:rsidRDefault="00B75B7D" w:rsidP="00B75B7D">
      <w:pPr>
        <w:ind w:right="150"/>
        <w:jc w:val="both"/>
        <w:rPr>
          <w:rFonts w:ascii="Noto Sans" w:hAnsi="Noto Sans" w:cs="Noto Sans"/>
          <w:sz w:val="20"/>
        </w:rPr>
      </w:pPr>
      <w:r w:rsidRPr="004B773F">
        <w:rPr>
          <w:rFonts w:ascii="Noto Sans" w:hAnsi="Noto Sans" w:cs="Noto Sans"/>
          <w:sz w:val="20"/>
          <w:u w:val="single"/>
        </w:rPr>
        <w:lastRenderedPageBreak/>
        <w:t xml:space="preserve">___(NOMBRE)  </w:t>
      </w:r>
      <w:r w:rsidRPr="004B773F">
        <w:rPr>
          <w:rFonts w:ascii="Noto Sans" w:hAnsi="Noto Sans" w:cs="Noto Sans"/>
          <w:sz w:val="20"/>
        </w:rPr>
        <w:t>, EN MI CARÁCTER DE _________________________, DE LA ___</w:t>
      </w:r>
      <w:r w:rsidRPr="004B773F">
        <w:rPr>
          <w:rFonts w:ascii="Noto Sans" w:hAnsi="Noto Sans" w:cs="Noto Sans"/>
          <w:sz w:val="20"/>
          <w:u w:val="single"/>
        </w:rPr>
        <w:t>(PERSONA FÍSICA O MORAL)___,</w:t>
      </w:r>
      <w:r w:rsidRPr="004B773F">
        <w:rPr>
          <w:rFonts w:ascii="Noto Sans" w:hAnsi="Noto Sans" w:cs="Noto Sans"/>
          <w:sz w:val="20"/>
        </w:rPr>
        <w:t xml:space="preserve"> MANIFIESTO POR MEDIO DE LA PRESENTE QUE LOS DOCUMENTOS CONTENIDOS EN MI PROPUESTA Y REMITIDA A LA CONVOCANTE PARA LA LICTACIÓN PÚBLICA NACIONAL   No. ________________QUE CONTIENE A SU VEZ INFORMACIÓN DE CARÁCTER RESERVADA Y CONFIDENCIAL CON FUNDAMENTO EN LA LEY GENERAL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B75B7D" w:rsidRPr="004B773F" w:rsidRDefault="00B75B7D" w:rsidP="00B75B7D">
      <w:pPr>
        <w:ind w:right="150"/>
        <w:rPr>
          <w:rFonts w:ascii="Noto Sans" w:hAnsi="Noto Sans" w:cs="Noto Sans"/>
          <w:sz w:val="20"/>
        </w:rPr>
      </w:pPr>
    </w:p>
    <w:p w:rsidR="00B75B7D" w:rsidRPr="004B773F" w:rsidRDefault="00B75B7D" w:rsidP="00B75B7D">
      <w:pPr>
        <w:ind w:right="150"/>
        <w:rPr>
          <w:rFonts w:ascii="Noto Sans" w:hAnsi="Noto Sans" w:cs="Noto Sans"/>
          <w:sz w:val="20"/>
        </w:rPr>
      </w:pPr>
      <w:r w:rsidRPr="004B773F">
        <w:rPr>
          <w:rFonts w:ascii="Noto Sans" w:hAnsi="Noto Sans" w:cs="Noto Sans"/>
          <w:sz w:val="20"/>
        </w:rPr>
        <w:t>RELACIÓN DE DOCUMENTOS:</w:t>
      </w:r>
    </w:p>
    <w:p w:rsidR="00B75B7D" w:rsidRPr="004B773F" w:rsidRDefault="00B75B7D" w:rsidP="00B75B7D">
      <w:pPr>
        <w:ind w:right="150"/>
        <w:rPr>
          <w:rFonts w:ascii="Noto Sans" w:hAnsi="Noto Sans" w:cs="Noto Sans"/>
          <w:sz w:val="20"/>
        </w:rPr>
      </w:pPr>
    </w:p>
    <w:p w:rsidR="00B75B7D" w:rsidRPr="004B773F" w:rsidRDefault="00B75B7D" w:rsidP="00B75B7D">
      <w:pPr>
        <w:ind w:right="150"/>
        <w:rPr>
          <w:rFonts w:ascii="Noto Sans" w:hAnsi="Noto Sans" w:cs="Noto Sans"/>
          <w:sz w:val="20"/>
        </w:rPr>
      </w:pPr>
      <w:r w:rsidRPr="004B773F">
        <w:rPr>
          <w:rFonts w:ascii="Noto Sans" w:hAnsi="Noto Sans" w:cs="Noto Sans"/>
          <w:sz w:val="20"/>
        </w:rPr>
        <w:t>EJEMPLOS:</w:t>
      </w:r>
    </w:p>
    <w:p w:rsidR="00B75B7D" w:rsidRPr="004B773F" w:rsidRDefault="00B75B7D" w:rsidP="00B75B7D">
      <w:pPr>
        <w:ind w:right="150"/>
        <w:rPr>
          <w:rFonts w:ascii="Noto Sans" w:hAnsi="Noto Sans" w:cs="Noto Sans"/>
          <w:sz w:val="20"/>
        </w:rPr>
      </w:pPr>
    </w:p>
    <w:p w:rsidR="00B75B7D" w:rsidRPr="004B773F" w:rsidRDefault="00B75B7D" w:rsidP="00B75B7D">
      <w:pPr>
        <w:numPr>
          <w:ilvl w:val="0"/>
          <w:numId w:val="17"/>
        </w:numPr>
        <w:ind w:left="0" w:right="150" w:firstLine="0"/>
        <w:jc w:val="both"/>
        <w:rPr>
          <w:rFonts w:ascii="Noto Sans" w:hAnsi="Noto Sans" w:cs="Noto Sans"/>
          <w:sz w:val="20"/>
        </w:rPr>
      </w:pPr>
      <w:r w:rsidRPr="004B773F">
        <w:rPr>
          <w:rFonts w:ascii="Noto Sans" w:hAnsi="Noto Sans" w:cs="Noto Sans"/>
          <w:sz w:val="20"/>
        </w:rPr>
        <w:t>ACREDITAMIENTO, RESPECTO DE LA CUAL ES CONFIDENCIAL LA PARTE QUE SEÑALA LA RELACIÓN DE ACCIONISTAS DE LA SOCIEDAD.</w:t>
      </w:r>
    </w:p>
    <w:p w:rsidR="00B75B7D" w:rsidRPr="004B773F" w:rsidRDefault="00B75B7D" w:rsidP="00B75B7D">
      <w:pPr>
        <w:numPr>
          <w:ilvl w:val="0"/>
          <w:numId w:val="17"/>
        </w:numPr>
        <w:ind w:left="0" w:right="150" w:firstLine="0"/>
        <w:rPr>
          <w:rFonts w:ascii="Noto Sans" w:hAnsi="Noto Sans" w:cs="Noto Sans"/>
          <w:sz w:val="20"/>
        </w:rPr>
      </w:pPr>
      <w:r w:rsidRPr="004B773F">
        <w:rPr>
          <w:rFonts w:ascii="Noto Sans" w:hAnsi="Noto Sans" w:cs="Noto Sans"/>
          <w:sz w:val="20"/>
        </w:rPr>
        <w:t>DOCUMENTOS EXPEDIDOS POR UN TERCERO.</w:t>
      </w:r>
    </w:p>
    <w:p w:rsidR="00B75B7D" w:rsidRPr="004B773F" w:rsidRDefault="00B75B7D" w:rsidP="00B75B7D">
      <w:pPr>
        <w:ind w:right="150"/>
        <w:rPr>
          <w:rFonts w:ascii="Noto Sans" w:hAnsi="Noto Sans" w:cs="Noto Sans"/>
          <w:sz w:val="20"/>
        </w:rPr>
      </w:pPr>
    </w:p>
    <w:p w:rsidR="00B75B7D" w:rsidRPr="004B773F" w:rsidRDefault="00B75B7D" w:rsidP="00B75B7D">
      <w:pPr>
        <w:pStyle w:val="Textoindependiente32"/>
        <w:jc w:val="center"/>
        <w:rPr>
          <w:rFonts w:ascii="Noto Sans" w:hAnsi="Noto Sans" w:cs="Noto Sans"/>
          <w:lang w:val="es-MX"/>
        </w:rPr>
      </w:pPr>
    </w:p>
    <w:p w:rsidR="00B75B7D" w:rsidRPr="004B773F" w:rsidRDefault="00B75B7D" w:rsidP="00B75B7D">
      <w:pPr>
        <w:pStyle w:val="Textoindependiente32"/>
        <w:jc w:val="center"/>
        <w:rPr>
          <w:rFonts w:ascii="Noto Sans" w:hAnsi="Noto Sans" w:cs="Noto Sans"/>
          <w:lang w:val="es-MX"/>
        </w:rPr>
      </w:pPr>
    </w:p>
    <w:p w:rsidR="00B75B7D" w:rsidRPr="004B773F" w:rsidRDefault="00B75B7D" w:rsidP="00B75B7D">
      <w:pPr>
        <w:pStyle w:val="Textoindependiente32"/>
        <w:jc w:val="center"/>
        <w:rPr>
          <w:rFonts w:ascii="Noto Sans" w:hAnsi="Noto Sans" w:cs="Noto Sans"/>
          <w:lang w:val="es-MX"/>
        </w:rPr>
      </w:pPr>
    </w:p>
    <w:p w:rsidR="00B75B7D" w:rsidRPr="004B773F" w:rsidRDefault="00B75B7D" w:rsidP="00B75B7D">
      <w:pPr>
        <w:pStyle w:val="Textoindependiente32"/>
        <w:jc w:val="center"/>
        <w:rPr>
          <w:rFonts w:ascii="Noto Sans" w:hAnsi="Noto Sans" w:cs="Noto Sans"/>
          <w:lang w:val="es-MX"/>
        </w:rPr>
      </w:pPr>
      <w:r w:rsidRPr="004B773F">
        <w:rPr>
          <w:rFonts w:ascii="Noto Sans" w:hAnsi="Noto Sans" w:cs="Noto Sans"/>
          <w:lang w:val="es-MX"/>
        </w:rPr>
        <w:t>A T E N T A M E N T E</w:t>
      </w:r>
    </w:p>
    <w:p w:rsidR="00B75B7D" w:rsidRPr="004B773F" w:rsidRDefault="00B75B7D" w:rsidP="00B75B7D">
      <w:pPr>
        <w:pStyle w:val="Textoindependiente21"/>
        <w:spacing w:after="0"/>
        <w:jc w:val="center"/>
        <w:rPr>
          <w:rFonts w:ascii="Noto Sans" w:hAnsi="Noto Sans" w:cs="Noto Sans"/>
          <w:sz w:val="20"/>
        </w:rPr>
      </w:pPr>
      <w:r w:rsidRPr="004B773F">
        <w:rPr>
          <w:rFonts w:ascii="Noto Sans" w:hAnsi="Noto Sans" w:cs="Noto Sans"/>
          <w:sz w:val="20"/>
        </w:rPr>
        <w:t>_______________________________</w:t>
      </w:r>
    </w:p>
    <w:p w:rsidR="00B75B7D" w:rsidRPr="004B773F" w:rsidRDefault="00B75B7D" w:rsidP="00B75B7D">
      <w:pPr>
        <w:ind w:right="-93"/>
        <w:jc w:val="center"/>
        <w:rPr>
          <w:rFonts w:ascii="Noto Sans" w:hAnsi="Noto Sans" w:cs="Noto Sans"/>
          <w:sz w:val="20"/>
        </w:rPr>
      </w:pPr>
      <w:r w:rsidRPr="004B773F">
        <w:rPr>
          <w:rFonts w:ascii="Noto Sans" w:hAnsi="Noto Sans" w:cs="Noto Sans"/>
          <w:sz w:val="20"/>
        </w:rPr>
        <w:t>(NOMBRE, FIRMA Y CARGO)</w:t>
      </w:r>
    </w:p>
    <w:p w:rsidR="00B75B7D" w:rsidRPr="004B773F" w:rsidRDefault="00B75B7D" w:rsidP="00B75B7D">
      <w:pPr>
        <w:jc w:val="center"/>
        <w:rPr>
          <w:rFonts w:ascii="Noto Sans" w:hAnsi="Noto Sans" w:cs="Noto Sans"/>
          <w:sz w:val="20"/>
        </w:rPr>
      </w:pPr>
    </w:p>
    <w:p w:rsidR="00B75B7D" w:rsidRPr="004B773F" w:rsidRDefault="00B75B7D" w:rsidP="00B75B7D">
      <w:pPr>
        <w:jc w:val="center"/>
        <w:rPr>
          <w:rFonts w:ascii="Noto Sans" w:hAnsi="Noto Sans" w:cs="Noto Sans"/>
          <w:sz w:val="20"/>
        </w:rPr>
      </w:pPr>
    </w:p>
    <w:p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p>
    <w:p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p>
    <w:p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p>
    <w:p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p>
    <w:p w:rsidR="006A5E83" w:rsidRDefault="006A5E83" w:rsidP="00B75B7D">
      <w:pPr>
        <w:overflowPunct w:val="0"/>
        <w:autoSpaceDE w:val="0"/>
        <w:autoSpaceDN w:val="0"/>
        <w:adjustRightInd w:val="0"/>
        <w:jc w:val="center"/>
        <w:textAlignment w:val="baseline"/>
        <w:rPr>
          <w:rFonts w:ascii="Noto Sans" w:hAnsi="Noto Sans" w:cs="Noto Sans"/>
          <w:b/>
          <w:bCs/>
          <w:sz w:val="20"/>
          <w:lang w:val="es-ES_tradnl" w:eastAsia="es-ES"/>
        </w:rPr>
      </w:pPr>
    </w:p>
    <w:p w:rsidR="00C3616B" w:rsidRDefault="00C3616B" w:rsidP="00B75B7D">
      <w:pPr>
        <w:overflowPunct w:val="0"/>
        <w:autoSpaceDE w:val="0"/>
        <w:autoSpaceDN w:val="0"/>
        <w:adjustRightInd w:val="0"/>
        <w:jc w:val="center"/>
        <w:textAlignment w:val="baseline"/>
        <w:rPr>
          <w:rFonts w:ascii="Noto Sans" w:hAnsi="Noto Sans" w:cs="Noto Sans"/>
          <w:b/>
          <w:bCs/>
          <w:sz w:val="20"/>
          <w:lang w:val="es-ES_tradnl" w:eastAsia="es-ES"/>
        </w:rPr>
      </w:pPr>
    </w:p>
    <w:p w:rsidR="00C3616B" w:rsidRPr="004B773F" w:rsidRDefault="00C3616B" w:rsidP="005A46CC">
      <w:pPr>
        <w:overflowPunct w:val="0"/>
        <w:autoSpaceDE w:val="0"/>
        <w:autoSpaceDN w:val="0"/>
        <w:adjustRightInd w:val="0"/>
        <w:textAlignment w:val="baseline"/>
        <w:rPr>
          <w:rFonts w:ascii="Noto Sans" w:hAnsi="Noto Sans" w:cs="Noto Sans"/>
          <w:b/>
          <w:bCs/>
          <w:sz w:val="20"/>
          <w:lang w:val="es-ES_tradnl" w:eastAsia="es-ES"/>
        </w:rPr>
      </w:pPr>
    </w:p>
    <w:p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r w:rsidRPr="004B773F">
        <w:rPr>
          <w:rFonts w:ascii="Noto Sans" w:hAnsi="Noto Sans" w:cs="Noto Sans"/>
          <w:b/>
          <w:bCs/>
          <w:sz w:val="20"/>
          <w:lang w:val="es-ES_tradnl" w:eastAsia="es-ES"/>
        </w:rPr>
        <w:t>ANEXO 1</w:t>
      </w:r>
      <w:r w:rsidR="00E168EC">
        <w:rPr>
          <w:rFonts w:ascii="Noto Sans" w:hAnsi="Noto Sans" w:cs="Noto Sans"/>
          <w:b/>
          <w:bCs/>
          <w:sz w:val="20"/>
          <w:lang w:val="es-ES_tradnl" w:eastAsia="es-ES"/>
        </w:rPr>
        <w:t>6</w:t>
      </w:r>
    </w:p>
    <w:p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p>
    <w:p w:rsidR="00B75B7D" w:rsidRPr="004B773F" w:rsidRDefault="00B75B7D" w:rsidP="00B75B7D">
      <w:pPr>
        <w:jc w:val="center"/>
        <w:rPr>
          <w:rFonts w:ascii="Noto Sans" w:hAnsi="Noto Sans" w:cs="Noto Sans"/>
          <w:b/>
          <w:sz w:val="20"/>
        </w:rPr>
      </w:pPr>
      <w:r w:rsidRPr="004B773F">
        <w:rPr>
          <w:rFonts w:ascii="Noto Sans" w:hAnsi="Noto Sans" w:cs="Noto Sans"/>
          <w:b/>
          <w:sz w:val="20"/>
        </w:rPr>
        <w:t>FORMATO DE ACLARACIÓN A LA CONVOCATORIA</w:t>
      </w:r>
    </w:p>
    <w:p w:rsidR="00B75B7D" w:rsidRPr="004B773F" w:rsidRDefault="00B75B7D" w:rsidP="00B75B7D">
      <w:pPr>
        <w:jc w:val="center"/>
        <w:rPr>
          <w:rFonts w:ascii="Noto Sans" w:hAnsi="Noto Sans" w:cs="Noto Sans"/>
          <w:b/>
          <w:sz w:val="20"/>
        </w:rPr>
      </w:pPr>
    </w:p>
    <w:p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PREFERENTEMENTE EN PAPEL MEMBRETADO DEL LICITANTE.</w:t>
      </w:r>
    </w:p>
    <w:p w:rsidR="00B75B7D" w:rsidRPr="00652383" w:rsidRDefault="00B75B7D" w:rsidP="00B75B7D">
      <w:pPr>
        <w:jc w:val="both"/>
        <w:rPr>
          <w:rFonts w:ascii="Noto Sans" w:hAnsi="Noto Sans" w:cs="Noto Sans"/>
          <w:b/>
          <w:sz w:val="18"/>
          <w:szCs w:val="18"/>
        </w:rPr>
      </w:pPr>
      <w:r w:rsidRPr="00652383">
        <w:rPr>
          <w:rFonts w:ascii="Noto Sans" w:hAnsi="Noto Sans" w:cs="Noto Sans"/>
          <w:b/>
          <w:sz w:val="18"/>
          <w:szCs w:val="18"/>
        </w:rPr>
        <w:t>INSTITUTO MEXICANO DEL SEGURO SOCIAL</w:t>
      </w:r>
    </w:p>
    <w:p w:rsidR="00B75B7D" w:rsidRPr="00652383" w:rsidRDefault="00B75B7D" w:rsidP="00B75B7D">
      <w:pPr>
        <w:jc w:val="both"/>
        <w:rPr>
          <w:rFonts w:ascii="Noto Sans" w:hAnsi="Noto Sans" w:cs="Noto Sans"/>
          <w:b/>
          <w:sz w:val="18"/>
          <w:szCs w:val="18"/>
        </w:rPr>
      </w:pPr>
      <w:r w:rsidRPr="00652383">
        <w:rPr>
          <w:rFonts w:ascii="Noto Sans" w:hAnsi="Noto Sans" w:cs="Noto Sans"/>
          <w:b/>
          <w:sz w:val="18"/>
          <w:szCs w:val="18"/>
        </w:rPr>
        <w:t>(CONVOCANTE)</w:t>
      </w:r>
    </w:p>
    <w:p w:rsidR="00B75B7D" w:rsidRPr="00652383" w:rsidRDefault="00B75B7D" w:rsidP="00B75B7D">
      <w:pPr>
        <w:jc w:val="both"/>
        <w:rPr>
          <w:rFonts w:ascii="Noto Sans" w:hAnsi="Noto Sans" w:cs="Noto Sans"/>
          <w:b/>
          <w:sz w:val="18"/>
          <w:szCs w:val="18"/>
        </w:rPr>
      </w:pPr>
      <w:r w:rsidRPr="00652383">
        <w:rPr>
          <w:rFonts w:ascii="Noto Sans" w:hAnsi="Noto Sans" w:cs="Noto Sans"/>
          <w:b/>
          <w:sz w:val="18"/>
          <w:szCs w:val="18"/>
        </w:rPr>
        <w:t>PRESENTE.</w:t>
      </w:r>
    </w:p>
    <w:p w:rsidR="00B75B7D" w:rsidRPr="00652383" w:rsidRDefault="00B75B7D" w:rsidP="00B75B7D">
      <w:pPr>
        <w:jc w:val="both"/>
        <w:rPr>
          <w:rFonts w:ascii="Noto Sans" w:hAnsi="Noto Sans" w:cs="Noto Sans"/>
          <w:sz w:val="18"/>
          <w:szCs w:val="18"/>
        </w:rPr>
      </w:pPr>
    </w:p>
    <w:p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LICITACIÓN PÚBLICA NACIONAL NÚMERO. _________________</w:t>
      </w:r>
    </w:p>
    <w:p w:rsidR="00B75B7D" w:rsidRPr="00652383" w:rsidRDefault="00B75B7D" w:rsidP="00B75B7D">
      <w:pPr>
        <w:jc w:val="both"/>
        <w:rPr>
          <w:rFonts w:ascii="Noto Sans" w:hAnsi="Noto Sans" w:cs="Noto Sans"/>
          <w:sz w:val="18"/>
          <w:szCs w:val="18"/>
        </w:rPr>
      </w:pPr>
    </w:p>
    <w:p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CIUDAD DE MÉXICO, A _______ DE _________________DE _______.</w:t>
      </w:r>
    </w:p>
    <w:p w:rsidR="00B75B7D" w:rsidRPr="00652383" w:rsidRDefault="00B75B7D" w:rsidP="00B75B7D">
      <w:pPr>
        <w:jc w:val="both"/>
        <w:rPr>
          <w:rFonts w:ascii="Noto Sans" w:hAnsi="Noto Sans" w:cs="Noto Sans"/>
          <w:sz w:val="18"/>
          <w:szCs w:val="18"/>
        </w:rPr>
      </w:pPr>
    </w:p>
    <w:p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NOMBRE DEL LICITANTE: ________________________________________________</w:t>
      </w:r>
    </w:p>
    <w:p w:rsidR="00B75B7D" w:rsidRPr="00652383" w:rsidRDefault="00B75B7D" w:rsidP="00B75B7D">
      <w:pPr>
        <w:jc w:val="both"/>
        <w:rPr>
          <w:rFonts w:ascii="Noto Sans" w:hAnsi="Noto Sans" w:cs="Noto Sans"/>
          <w:sz w:val="18"/>
          <w:szCs w:val="18"/>
        </w:rPr>
      </w:pPr>
    </w:p>
    <w:p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NOMBRE DEL REPRESENTANTE: __________________________________________</w:t>
      </w:r>
    </w:p>
    <w:p w:rsidR="00B75B7D" w:rsidRPr="00652383" w:rsidRDefault="00B75B7D" w:rsidP="00B75B7D">
      <w:pPr>
        <w:jc w:val="both"/>
        <w:rPr>
          <w:rFonts w:ascii="Noto Sans" w:hAnsi="Noto Sans" w:cs="Noto Sans"/>
          <w:sz w:val="18"/>
          <w:szCs w:val="18"/>
        </w:rPr>
      </w:pPr>
    </w:p>
    <w:p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lastRenderedPageBreak/>
        <w:t>POR MEDIO DE LA PRESENTE, NOS PERMITIMOS SOLICITAR AL INSTITUTO MEXICANO DEL SEGURO SOCIAL, LA ACLARACIÓN A LOS ASPECTOS CONTENIDOS EN LA CONVOCATORIA.</w:t>
      </w:r>
    </w:p>
    <w:p w:rsidR="00B75B7D" w:rsidRPr="00652383" w:rsidRDefault="00B75B7D" w:rsidP="00B75B7D">
      <w:pPr>
        <w:jc w:val="both"/>
        <w:rPr>
          <w:rFonts w:ascii="Noto Sans" w:hAnsi="Noto Sans" w:cs="Noto Sans"/>
          <w:sz w:val="18"/>
          <w:szCs w:val="18"/>
        </w:rPr>
      </w:pPr>
    </w:p>
    <w:p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A).- DE CARÁCTER ADMINISTRATIVO (PRECISAR EL PUNTO DE LA CONVOCATORIA O MENCIONAR EL ASPECTO ESPECÍFICO).</w:t>
      </w:r>
    </w:p>
    <w:p w:rsidR="00B75B7D" w:rsidRPr="004B773F" w:rsidRDefault="00B75B7D" w:rsidP="00B75B7D">
      <w:pPr>
        <w:rPr>
          <w:rFonts w:ascii="Noto Sans" w:hAnsi="Noto Sans" w:cs="Noto Sans"/>
          <w:sz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685"/>
        <w:gridCol w:w="4536"/>
      </w:tblGrid>
      <w:tr w:rsidR="00B75B7D" w:rsidRPr="00652383" w:rsidTr="00B75B7D">
        <w:tc>
          <w:tcPr>
            <w:tcW w:w="1488" w:type="dxa"/>
            <w:shd w:val="clear" w:color="auto" w:fill="A6A6A6"/>
          </w:tcPr>
          <w:p w:rsidR="00B75B7D" w:rsidRPr="00652383" w:rsidRDefault="00B75B7D" w:rsidP="00B75B7D">
            <w:pPr>
              <w:jc w:val="center"/>
              <w:rPr>
                <w:rFonts w:ascii="Noto Sans" w:hAnsi="Noto Sans" w:cs="Noto Sans"/>
                <w:sz w:val="16"/>
                <w:szCs w:val="16"/>
              </w:rPr>
            </w:pPr>
            <w:r w:rsidRPr="00652383">
              <w:rPr>
                <w:rFonts w:ascii="Noto Sans" w:hAnsi="Noto Sans" w:cs="Noto Sans"/>
                <w:sz w:val="16"/>
                <w:szCs w:val="16"/>
              </w:rPr>
              <w:t>Número</w:t>
            </w:r>
          </w:p>
        </w:tc>
        <w:tc>
          <w:tcPr>
            <w:tcW w:w="3685" w:type="dxa"/>
            <w:shd w:val="clear" w:color="auto" w:fill="A6A6A6"/>
          </w:tcPr>
          <w:p w:rsidR="00B75B7D" w:rsidRPr="00652383" w:rsidRDefault="00B75B7D" w:rsidP="00B75B7D">
            <w:pPr>
              <w:jc w:val="center"/>
              <w:rPr>
                <w:rFonts w:ascii="Noto Sans" w:hAnsi="Noto Sans" w:cs="Noto Sans"/>
                <w:sz w:val="16"/>
                <w:szCs w:val="16"/>
              </w:rPr>
            </w:pPr>
            <w:r w:rsidRPr="00652383">
              <w:rPr>
                <w:rFonts w:ascii="Noto Sans" w:hAnsi="Noto Sans" w:cs="Noto Sans"/>
                <w:sz w:val="16"/>
                <w:szCs w:val="16"/>
              </w:rPr>
              <w:t>Preguntas</w:t>
            </w:r>
          </w:p>
        </w:tc>
        <w:tc>
          <w:tcPr>
            <w:tcW w:w="4536" w:type="dxa"/>
            <w:shd w:val="clear" w:color="auto" w:fill="A6A6A6"/>
          </w:tcPr>
          <w:p w:rsidR="00B75B7D" w:rsidRPr="00652383" w:rsidRDefault="00B75B7D" w:rsidP="00B75B7D">
            <w:pPr>
              <w:jc w:val="center"/>
              <w:rPr>
                <w:rFonts w:ascii="Noto Sans" w:hAnsi="Noto Sans" w:cs="Noto Sans"/>
                <w:sz w:val="16"/>
                <w:szCs w:val="16"/>
              </w:rPr>
            </w:pPr>
            <w:r w:rsidRPr="00652383">
              <w:rPr>
                <w:rFonts w:ascii="Noto Sans" w:hAnsi="Noto Sans" w:cs="Noto Sans"/>
                <w:sz w:val="16"/>
                <w:szCs w:val="16"/>
              </w:rPr>
              <w:t>Respuestas</w:t>
            </w:r>
          </w:p>
        </w:tc>
      </w:tr>
      <w:tr w:rsidR="00B75B7D" w:rsidRPr="00652383" w:rsidTr="00B75B7D">
        <w:trPr>
          <w:trHeight w:val="169"/>
        </w:trPr>
        <w:tc>
          <w:tcPr>
            <w:tcW w:w="1488" w:type="dxa"/>
          </w:tcPr>
          <w:p w:rsidR="00B75B7D" w:rsidRPr="00652383" w:rsidRDefault="00B75B7D" w:rsidP="00B75B7D">
            <w:pPr>
              <w:rPr>
                <w:rFonts w:ascii="Noto Sans" w:hAnsi="Noto Sans" w:cs="Noto Sans"/>
                <w:sz w:val="16"/>
                <w:szCs w:val="16"/>
              </w:rPr>
            </w:pPr>
          </w:p>
        </w:tc>
        <w:tc>
          <w:tcPr>
            <w:tcW w:w="3685" w:type="dxa"/>
          </w:tcPr>
          <w:p w:rsidR="00B75B7D" w:rsidRPr="00652383" w:rsidRDefault="00B75B7D" w:rsidP="00B75B7D">
            <w:pPr>
              <w:rPr>
                <w:rFonts w:ascii="Noto Sans" w:hAnsi="Noto Sans" w:cs="Noto Sans"/>
                <w:sz w:val="16"/>
                <w:szCs w:val="16"/>
              </w:rPr>
            </w:pPr>
          </w:p>
        </w:tc>
        <w:tc>
          <w:tcPr>
            <w:tcW w:w="4536" w:type="dxa"/>
          </w:tcPr>
          <w:p w:rsidR="00B75B7D" w:rsidRPr="00652383" w:rsidRDefault="00B75B7D" w:rsidP="00B75B7D">
            <w:pPr>
              <w:rPr>
                <w:rFonts w:ascii="Noto Sans" w:hAnsi="Noto Sans" w:cs="Noto Sans"/>
                <w:sz w:val="16"/>
                <w:szCs w:val="16"/>
              </w:rPr>
            </w:pPr>
          </w:p>
        </w:tc>
      </w:tr>
    </w:tbl>
    <w:p w:rsidR="00B75B7D" w:rsidRPr="004B773F" w:rsidRDefault="00B75B7D" w:rsidP="00B75B7D">
      <w:pPr>
        <w:rPr>
          <w:rFonts w:ascii="Noto Sans" w:hAnsi="Noto Sans" w:cs="Noto Sans"/>
          <w:sz w:val="20"/>
        </w:rPr>
      </w:pPr>
    </w:p>
    <w:p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B).- DE CARÁCTER TÉCNICO (PRECISAR EL PUNTO DE LA CONVOCATORIA O MENCIONAR EL ASPECTO ESPECÍFICO)</w:t>
      </w:r>
    </w:p>
    <w:p w:rsidR="00B75B7D" w:rsidRPr="00652383" w:rsidRDefault="00B75B7D" w:rsidP="00B75B7D">
      <w:pPr>
        <w:rPr>
          <w:rFonts w:ascii="Noto Sans" w:hAnsi="Noto Sans" w:cs="Noto Sans"/>
          <w:sz w:val="18"/>
          <w:szCs w:val="18"/>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685"/>
        <w:gridCol w:w="4536"/>
      </w:tblGrid>
      <w:tr w:rsidR="00B75B7D" w:rsidRPr="00652383" w:rsidTr="00B75B7D">
        <w:tc>
          <w:tcPr>
            <w:tcW w:w="1488" w:type="dxa"/>
            <w:shd w:val="clear" w:color="auto" w:fill="A6A6A6"/>
          </w:tcPr>
          <w:p w:rsidR="00B75B7D" w:rsidRPr="00652383" w:rsidRDefault="00B75B7D" w:rsidP="00B75B7D">
            <w:pPr>
              <w:jc w:val="center"/>
              <w:rPr>
                <w:rFonts w:ascii="Noto Sans" w:hAnsi="Noto Sans" w:cs="Noto Sans"/>
                <w:sz w:val="18"/>
                <w:szCs w:val="18"/>
              </w:rPr>
            </w:pPr>
            <w:r w:rsidRPr="00652383">
              <w:rPr>
                <w:rFonts w:ascii="Noto Sans" w:hAnsi="Noto Sans" w:cs="Noto Sans"/>
                <w:sz w:val="18"/>
                <w:szCs w:val="18"/>
              </w:rPr>
              <w:t>Número</w:t>
            </w:r>
          </w:p>
        </w:tc>
        <w:tc>
          <w:tcPr>
            <w:tcW w:w="3685" w:type="dxa"/>
            <w:shd w:val="clear" w:color="auto" w:fill="A6A6A6"/>
          </w:tcPr>
          <w:p w:rsidR="00B75B7D" w:rsidRPr="00652383" w:rsidRDefault="00B75B7D" w:rsidP="00B75B7D">
            <w:pPr>
              <w:jc w:val="center"/>
              <w:rPr>
                <w:rFonts w:ascii="Noto Sans" w:hAnsi="Noto Sans" w:cs="Noto Sans"/>
                <w:sz w:val="18"/>
                <w:szCs w:val="18"/>
              </w:rPr>
            </w:pPr>
            <w:r w:rsidRPr="00652383">
              <w:rPr>
                <w:rFonts w:ascii="Noto Sans" w:hAnsi="Noto Sans" w:cs="Noto Sans"/>
                <w:sz w:val="18"/>
                <w:szCs w:val="18"/>
              </w:rPr>
              <w:t>Preguntas</w:t>
            </w:r>
          </w:p>
        </w:tc>
        <w:tc>
          <w:tcPr>
            <w:tcW w:w="4536" w:type="dxa"/>
            <w:shd w:val="clear" w:color="auto" w:fill="A6A6A6"/>
          </w:tcPr>
          <w:p w:rsidR="00B75B7D" w:rsidRPr="00652383" w:rsidRDefault="00B75B7D" w:rsidP="00B75B7D">
            <w:pPr>
              <w:jc w:val="center"/>
              <w:rPr>
                <w:rFonts w:ascii="Noto Sans" w:hAnsi="Noto Sans" w:cs="Noto Sans"/>
                <w:sz w:val="18"/>
                <w:szCs w:val="18"/>
              </w:rPr>
            </w:pPr>
            <w:r w:rsidRPr="00652383">
              <w:rPr>
                <w:rFonts w:ascii="Noto Sans" w:hAnsi="Noto Sans" w:cs="Noto Sans"/>
                <w:sz w:val="18"/>
                <w:szCs w:val="18"/>
              </w:rPr>
              <w:t>Respuestas</w:t>
            </w:r>
          </w:p>
        </w:tc>
      </w:tr>
      <w:tr w:rsidR="00B75B7D" w:rsidRPr="00652383" w:rsidTr="00B75B7D">
        <w:trPr>
          <w:trHeight w:val="239"/>
        </w:trPr>
        <w:tc>
          <w:tcPr>
            <w:tcW w:w="1488" w:type="dxa"/>
          </w:tcPr>
          <w:p w:rsidR="00B75B7D" w:rsidRPr="00652383" w:rsidRDefault="00B75B7D" w:rsidP="00B75B7D">
            <w:pPr>
              <w:rPr>
                <w:rFonts w:ascii="Noto Sans" w:hAnsi="Noto Sans" w:cs="Noto Sans"/>
                <w:sz w:val="18"/>
                <w:szCs w:val="18"/>
              </w:rPr>
            </w:pPr>
          </w:p>
        </w:tc>
        <w:tc>
          <w:tcPr>
            <w:tcW w:w="3685" w:type="dxa"/>
          </w:tcPr>
          <w:p w:rsidR="00B75B7D" w:rsidRPr="00652383" w:rsidRDefault="00B75B7D" w:rsidP="00B75B7D">
            <w:pPr>
              <w:rPr>
                <w:rFonts w:ascii="Noto Sans" w:hAnsi="Noto Sans" w:cs="Noto Sans"/>
                <w:sz w:val="18"/>
                <w:szCs w:val="18"/>
              </w:rPr>
            </w:pPr>
          </w:p>
        </w:tc>
        <w:tc>
          <w:tcPr>
            <w:tcW w:w="4536" w:type="dxa"/>
          </w:tcPr>
          <w:p w:rsidR="00B75B7D" w:rsidRPr="00652383" w:rsidRDefault="00B75B7D" w:rsidP="00B75B7D">
            <w:pPr>
              <w:rPr>
                <w:rFonts w:ascii="Noto Sans" w:hAnsi="Noto Sans" w:cs="Noto Sans"/>
                <w:sz w:val="18"/>
                <w:szCs w:val="18"/>
              </w:rPr>
            </w:pPr>
          </w:p>
        </w:tc>
      </w:tr>
    </w:tbl>
    <w:p w:rsidR="00B75B7D" w:rsidRPr="00652383" w:rsidRDefault="00B75B7D" w:rsidP="00B75B7D">
      <w:pPr>
        <w:rPr>
          <w:rFonts w:ascii="Noto Sans" w:hAnsi="Noto Sans" w:cs="Noto Sans"/>
          <w:sz w:val="18"/>
          <w:szCs w:val="18"/>
        </w:rPr>
      </w:pPr>
    </w:p>
    <w:p w:rsidR="00B75B7D" w:rsidRPr="00652383" w:rsidRDefault="00B75B7D" w:rsidP="00B75B7D">
      <w:pPr>
        <w:rPr>
          <w:rFonts w:ascii="Noto Sans" w:hAnsi="Noto Sans" w:cs="Noto Sans"/>
          <w:sz w:val="18"/>
          <w:szCs w:val="18"/>
        </w:rPr>
      </w:pPr>
      <w:r w:rsidRPr="00652383">
        <w:rPr>
          <w:rFonts w:ascii="Noto Sans" w:hAnsi="Noto Sans" w:cs="Noto Sans"/>
          <w:sz w:val="18"/>
          <w:szCs w:val="18"/>
        </w:rPr>
        <w:t>ATENTAMENTE</w:t>
      </w:r>
    </w:p>
    <w:p w:rsidR="00B75B7D" w:rsidRPr="00652383" w:rsidRDefault="00B75B7D" w:rsidP="00B75B7D">
      <w:pPr>
        <w:rPr>
          <w:rFonts w:ascii="Noto Sans" w:hAnsi="Noto Sans" w:cs="Noto Sans"/>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160"/>
        <w:gridCol w:w="2727"/>
        <w:gridCol w:w="170"/>
        <w:gridCol w:w="170"/>
        <w:gridCol w:w="170"/>
        <w:gridCol w:w="2727"/>
        <w:gridCol w:w="170"/>
        <w:gridCol w:w="170"/>
        <w:gridCol w:w="170"/>
        <w:gridCol w:w="2727"/>
        <w:gridCol w:w="170"/>
      </w:tblGrid>
      <w:tr w:rsidR="00B75B7D" w:rsidRPr="00652383" w:rsidTr="00B75B7D">
        <w:trPr>
          <w:cantSplit/>
          <w:trHeight w:val="447"/>
          <w:jc w:val="center"/>
        </w:trPr>
        <w:tc>
          <w:tcPr>
            <w:tcW w:w="160" w:type="dxa"/>
            <w:tcBorders>
              <w:top w:val="single" w:sz="8" w:space="0" w:color="auto"/>
              <w:left w:val="single" w:sz="8" w:space="0" w:color="auto"/>
            </w:tcBorders>
          </w:tcPr>
          <w:p w:rsidR="00B75B7D" w:rsidRPr="00652383" w:rsidRDefault="00B75B7D" w:rsidP="00B75B7D">
            <w:pPr>
              <w:rPr>
                <w:rFonts w:ascii="Noto Sans" w:hAnsi="Noto Sans" w:cs="Noto Sans"/>
                <w:sz w:val="18"/>
                <w:szCs w:val="18"/>
              </w:rPr>
            </w:pPr>
          </w:p>
        </w:tc>
        <w:tc>
          <w:tcPr>
            <w:tcW w:w="2727" w:type="dxa"/>
            <w:tcBorders>
              <w:top w:val="single" w:sz="8" w:space="0" w:color="auto"/>
            </w:tcBorders>
          </w:tcPr>
          <w:p w:rsidR="00B75B7D" w:rsidRPr="00652383" w:rsidRDefault="00B75B7D" w:rsidP="00B75B7D">
            <w:pPr>
              <w:rPr>
                <w:rFonts w:ascii="Noto Sans" w:hAnsi="Noto Sans" w:cs="Noto Sans"/>
                <w:sz w:val="18"/>
                <w:szCs w:val="18"/>
              </w:rPr>
            </w:pPr>
          </w:p>
        </w:tc>
        <w:tc>
          <w:tcPr>
            <w:tcW w:w="170" w:type="dxa"/>
            <w:tcBorders>
              <w:top w:val="single" w:sz="8" w:space="0" w:color="auto"/>
              <w:right w:val="single" w:sz="8" w:space="0" w:color="auto"/>
            </w:tcBorders>
          </w:tcPr>
          <w:p w:rsidR="00B75B7D" w:rsidRPr="00652383" w:rsidRDefault="00B75B7D" w:rsidP="00B75B7D">
            <w:pPr>
              <w:rPr>
                <w:rFonts w:ascii="Noto Sans" w:hAnsi="Noto Sans" w:cs="Noto Sans"/>
                <w:sz w:val="18"/>
                <w:szCs w:val="18"/>
              </w:rPr>
            </w:pPr>
          </w:p>
        </w:tc>
        <w:tc>
          <w:tcPr>
            <w:tcW w:w="170" w:type="dxa"/>
            <w:tcBorders>
              <w:left w:val="nil"/>
            </w:tcBorders>
          </w:tcPr>
          <w:p w:rsidR="00B75B7D" w:rsidRPr="00652383" w:rsidRDefault="00B75B7D" w:rsidP="00B75B7D">
            <w:pPr>
              <w:rPr>
                <w:rFonts w:ascii="Noto Sans" w:hAnsi="Noto Sans" w:cs="Noto Sans"/>
                <w:sz w:val="18"/>
                <w:szCs w:val="18"/>
              </w:rPr>
            </w:pPr>
          </w:p>
        </w:tc>
        <w:tc>
          <w:tcPr>
            <w:tcW w:w="170" w:type="dxa"/>
            <w:tcBorders>
              <w:top w:val="single" w:sz="8" w:space="0" w:color="auto"/>
              <w:left w:val="single" w:sz="8" w:space="0" w:color="auto"/>
            </w:tcBorders>
          </w:tcPr>
          <w:p w:rsidR="00B75B7D" w:rsidRPr="00652383" w:rsidRDefault="00B75B7D" w:rsidP="00B75B7D">
            <w:pPr>
              <w:rPr>
                <w:rFonts w:ascii="Noto Sans" w:hAnsi="Noto Sans" w:cs="Noto Sans"/>
                <w:sz w:val="18"/>
                <w:szCs w:val="18"/>
              </w:rPr>
            </w:pPr>
          </w:p>
        </w:tc>
        <w:tc>
          <w:tcPr>
            <w:tcW w:w="2727" w:type="dxa"/>
            <w:tcBorders>
              <w:top w:val="single" w:sz="8" w:space="0" w:color="auto"/>
            </w:tcBorders>
          </w:tcPr>
          <w:p w:rsidR="00B75B7D" w:rsidRPr="00652383" w:rsidRDefault="00B75B7D" w:rsidP="00B75B7D">
            <w:pPr>
              <w:rPr>
                <w:rFonts w:ascii="Noto Sans" w:hAnsi="Noto Sans" w:cs="Noto Sans"/>
                <w:sz w:val="18"/>
                <w:szCs w:val="18"/>
              </w:rPr>
            </w:pPr>
          </w:p>
        </w:tc>
        <w:tc>
          <w:tcPr>
            <w:tcW w:w="170" w:type="dxa"/>
            <w:tcBorders>
              <w:top w:val="single" w:sz="8" w:space="0" w:color="auto"/>
              <w:right w:val="single" w:sz="8" w:space="0" w:color="auto"/>
            </w:tcBorders>
          </w:tcPr>
          <w:p w:rsidR="00B75B7D" w:rsidRPr="00652383" w:rsidRDefault="00B75B7D" w:rsidP="00B75B7D">
            <w:pPr>
              <w:rPr>
                <w:rFonts w:ascii="Noto Sans" w:hAnsi="Noto Sans" w:cs="Noto Sans"/>
                <w:sz w:val="18"/>
                <w:szCs w:val="18"/>
              </w:rPr>
            </w:pPr>
          </w:p>
        </w:tc>
        <w:tc>
          <w:tcPr>
            <w:tcW w:w="170" w:type="dxa"/>
            <w:tcBorders>
              <w:left w:val="nil"/>
            </w:tcBorders>
          </w:tcPr>
          <w:p w:rsidR="00B75B7D" w:rsidRPr="00652383" w:rsidRDefault="00B75B7D" w:rsidP="00B75B7D">
            <w:pPr>
              <w:rPr>
                <w:rFonts w:ascii="Noto Sans" w:hAnsi="Noto Sans" w:cs="Noto Sans"/>
                <w:sz w:val="18"/>
                <w:szCs w:val="18"/>
              </w:rPr>
            </w:pPr>
          </w:p>
        </w:tc>
        <w:tc>
          <w:tcPr>
            <w:tcW w:w="170" w:type="dxa"/>
            <w:tcBorders>
              <w:top w:val="single" w:sz="8" w:space="0" w:color="auto"/>
              <w:left w:val="single" w:sz="8" w:space="0" w:color="auto"/>
            </w:tcBorders>
          </w:tcPr>
          <w:p w:rsidR="00B75B7D" w:rsidRPr="00652383" w:rsidRDefault="00B75B7D" w:rsidP="00B75B7D">
            <w:pPr>
              <w:rPr>
                <w:rFonts w:ascii="Noto Sans" w:hAnsi="Noto Sans" w:cs="Noto Sans"/>
                <w:sz w:val="18"/>
                <w:szCs w:val="18"/>
              </w:rPr>
            </w:pPr>
          </w:p>
        </w:tc>
        <w:tc>
          <w:tcPr>
            <w:tcW w:w="2727" w:type="dxa"/>
            <w:tcBorders>
              <w:top w:val="single" w:sz="8" w:space="0" w:color="auto"/>
            </w:tcBorders>
          </w:tcPr>
          <w:p w:rsidR="00B75B7D" w:rsidRPr="00652383" w:rsidRDefault="00B75B7D" w:rsidP="00B75B7D">
            <w:pPr>
              <w:rPr>
                <w:rFonts w:ascii="Noto Sans" w:hAnsi="Noto Sans" w:cs="Noto Sans"/>
                <w:sz w:val="18"/>
                <w:szCs w:val="18"/>
              </w:rPr>
            </w:pPr>
          </w:p>
        </w:tc>
        <w:tc>
          <w:tcPr>
            <w:tcW w:w="170" w:type="dxa"/>
            <w:tcBorders>
              <w:top w:val="single" w:sz="8" w:space="0" w:color="auto"/>
              <w:right w:val="single" w:sz="8" w:space="0" w:color="auto"/>
            </w:tcBorders>
          </w:tcPr>
          <w:p w:rsidR="00B75B7D" w:rsidRPr="00652383" w:rsidRDefault="00B75B7D" w:rsidP="00B75B7D">
            <w:pPr>
              <w:rPr>
                <w:rFonts w:ascii="Noto Sans" w:hAnsi="Noto Sans" w:cs="Noto Sans"/>
                <w:sz w:val="18"/>
                <w:szCs w:val="18"/>
              </w:rPr>
            </w:pPr>
          </w:p>
        </w:tc>
      </w:tr>
      <w:tr w:rsidR="00B75B7D" w:rsidRPr="00652383" w:rsidTr="00B75B7D">
        <w:trPr>
          <w:cantSplit/>
          <w:jc w:val="center"/>
        </w:trPr>
        <w:tc>
          <w:tcPr>
            <w:tcW w:w="160" w:type="dxa"/>
            <w:tcBorders>
              <w:left w:val="single" w:sz="8" w:space="0" w:color="auto"/>
              <w:bottom w:val="single" w:sz="8" w:space="0" w:color="auto"/>
            </w:tcBorders>
          </w:tcPr>
          <w:p w:rsidR="00B75B7D" w:rsidRPr="00652383" w:rsidRDefault="00B75B7D" w:rsidP="00B75B7D">
            <w:pPr>
              <w:rPr>
                <w:rFonts w:ascii="Noto Sans" w:hAnsi="Noto Sans" w:cs="Noto Sans"/>
                <w:sz w:val="18"/>
                <w:szCs w:val="18"/>
              </w:rPr>
            </w:pPr>
          </w:p>
        </w:tc>
        <w:tc>
          <w:tcPr>
            <w:tcW w:w="2727" w:type="dxa"/>
            <w:tcBorders>
              <w:top w:val="single" w:sz="8" w:space="0" w:color="auto"/>
              <w:bottom w:val="single" w:sz="8" w:space="0" w:color="auto"/>
            </w:tcBorders>
          </w:tcPr>
          <w:p w:rsidR="00B75B7D" w:rsidRPr="00652383" w:rsidRDefault="00B75B7D" w:rsidP="00B75B7D">
            <w:pPr>
              <w:jc w:val="center"/>
              <w:rPr>
                <w:rFonts w:ascii="Noto Sans" w:hAnsi="Noto Sans" w:cs="Noto Sans"/>
                <w:sz w:val="18"/>
                <w:szCs w:val="18"/>
              </w:rPr>
            </w:pPr>
            <w:r w:rsidRPr="00652383">
              <w:rPr>
                <w:rFonts w:ascii="Noto Sans" w:hAnsi="Noto Sans" w:cs="Noto Sans"/>
                <w:sz w:val="18"/>
                <w:szCs w:val="18"/>
              </w:rPr>
              <w:t>NOMBRE DEL REPRESENTANTE LEGAL</w:t>
            </w:r>
          </w:p>
        </w:tc>
        <w:tc>
          <w:tcPr>
            <w:tcW w:w="170" w:type="dxa"/>
            <w:tcBorders>
              <w:bottom w:val="single" w:sz="8" w:space="0" w:color="auto"/>
              <w:right w:val="single" w:sz="8" w:space="0" w:color="auto"/>
            </w:tcBorders>
          </w:tcPr>
          <w:p w:rsidR="00B75B7D" w:rsidRPr="00652383" w:rsidRDefault="00B75B7D" w:rsidP="00B75B7D">
            <w:pPr>
              <w:rPr>
                <w:rFonts w:ascii="Noto Sans" w:hAnsi="Noto Sans" w:cs="Noto Sans"/>
                <w:sz w:val="18"/>
                <w:szCs w:val="18"/>
              </w:rPr>
            </w:pPr>
          </w:p>
        </w:tc>
        <w:tc>
          <w:tcPr>
            <w:tcW w:w="170" w:type="dxa"/>
            <w:tcBorders>
              <w:left w:val="nil"/>
            </w:tcBorders>
          </w:tcPr>
          <w:p w:rsidR="00B75B7D" w:rsidRPr="00652383" w:rsidRDefault="00B75B7D" w:rsidP="00B75B7D">
            <w:pPr>
              <w:rPr>
                <w:rFonts w:ascii="Noto Sans" w:hAnsi="Noto Sans" w:cs="Noto Sans"/>
                <w:sz w:val="18"/>
                <w:szCs w:val="18"/>
              </w:rPr>
            </w:pPr>
          </w:p>
        </w:tc>
        <w:tc>
          <w:tcPr>
            <w:tcW w:w="170" w:type="dxa"/>
            <w:tcBorders>
              <w:left w:val="single" w:sz="8" w:space="0" w:color="auto"/>
              <w:bottom w:val="single" w:sz="8" w:space="0" w:color="auto"/>
            </w:tcBorders>
          </w:tcPr>
          <w:p w:rsidR="00B75B7D" w:rsidRPr="00652383" w:rsidRDefault="00B75B7D" w:rsidP="00B75B7D">
            <w:pPr>
              <w:rPr>
                <w:rFonts w:ascii="Noto Sans" w:hAnsi="Noto Sans" w:cs="Noto Sans"/>
                <w:sz w:val="18"/>
                <w:szCs w:val="18"/>
              </w:rPr>
            </w:pPr>
          </w:p>
        </w:tc>
        <w:tc>
          <w:tcPr>
            <w:tcW w:w="2727" w:type="dxa"/>
            <w:tcBorders>
              <w:top w:val="single" w:sz="8" w:space="0" w:color="auto"/>
              <w:bottom w:val="single" w:sz="8" w:space="0" w:color="auto"/>
            </w:tcBorders>
          </w:tcPr>
          <w:p w:rsidR="00B75B7D" w:rsidRPr="00652383" w:rsidRDefault="00B75B7D" w:rsidP="00B75B7D">
            <w:pPr>
              <w:jc w:val="center"/>
              <w:rPr>
                <w:rFonts w:ascii="Noto Sans" w:hAnsi="Noto Sans" w:cs="Noto Sans"/>
                <w:sz w:val="18"/>
                <w:szCs w:val="18"/>
              </w:rPr>
            </w:pPr>
            <w:r w:rsidRPr="00652383">
              <w:rPr>
                <w:rFonts w:ascii="Noto Sans" w:hAnsi="Noto Sans" w:cs="Noto Sans"/>
                <w:sz w:val="18"/>
                <w:szCs w:val="18"/>
              </w:rPr>
              <w:t>CARGO EN LA EMPRESA</w:t>
            </w:r>
          </w:p>
        </w:tc>
        <w:tc>
          <w:tcPr>
            <w:tcW w:w="170" w:type="dxa"/>
            <w:tcBorders>
              <w:bottom w:val="single" w:sz="8" w:space="0" w:color="auto"/>
              <w:right w:val="single" w:sz="8" w:space="0" w:color="auto"/>
            </w:tcBorders>
          </w:tcPr>
          <w:p w:rsidR="00B75B7D" w:rsidRPr="00652383" w:rsidRDefault="00B75B7D" w:rsidP="00B75B7D">
            <w:pPr>
              <w:rPr>
                <w:rFonts w:ascii="Noto Sans" w:hAnsi="Noto Sans" w:cs="Noto Sans"/>
                <w:sz w:val="18"/>
                <w:szCs w:val="18"/>
              </w:rPr>
            </w:pPr>
          </w:p>
        </w:tc>
        <w:tc>
          <w:tcPr>
            <w:tcW w:w="170" w:type="dxa"/>
            <w:tcBorders>
              <w:left w:val="nil"/>
            </w:tcBorders>
          </w:tcPr>
          <w:p w:rsidR="00B75B7D" w:rsidRPr="00652383" w:rsidRDefault="00B75B7D" w:rsidP="00B75B7D">
            <w:pPr>
              <w:rPr>
                <w:rFonts w:ascii="Noto Sans" w:hAnsi="Noto Sans" w:cs="Noto Sans"/>
                <w:sz w:val="18"/>
                <w:szCs w:val="18"/>
              </w:rPr>
            </w:pPr>
          </w:p>
        </w:tc>
        <w:tc>
          <w:tcPr>
            <w:tcW w:w="170" w:type="dxa"/>
            <w:tcBorders>
              <w:left w:val="single" w:sz="8" w:space="0" w:color="auto"/>
              <w:bottom w:val="single" w:sz="8" w:space="0" w:color="auto"/>
            </w:tcBorders>
          </w:tcPr>
          <w:p w:rsidR="00B75B7D" w:rsidRPr="00652383" w:rsidRDefault="00B75B7D" w:rsidP="00B75B7D">
            <w:pPr>
              <w:rPr>
                <w:rFonts w:ascii="Noto Sans" w:hAnsi="Noto Sans" w:cs="Noto Sans"/>
                <w:sz w:val="18"/>
                <w:szCs w:val="18"/>
              </w:rPr>
            </w:pPr>
          </w:p>
        </w:tc>
        <w:tc>
          <w:tcPr>
            <w:tcW w:w="2727" w:type="dxa"/>
            <w:tcBorders>
              <w:top w:val="single" w:sz="8" w:space="0" w:color="auto"/>
              <w:bottom w:val="single" w:sz="8" w:space="0" w:color="auto"/>
            </w:tcBorders>
          </w:tcPr>
          <w:p w:rsidR="00B75B7D" w:rsidRPr="00652383" w:rsidRDefault="00B75B7D" w:rsidP="00B75B7D">
            <w:pPr>
              <w:jc w:val="center"/>
              <w:rPr>
                <w:rFonts w:ascii="Noto Sans" w:hAnsi="Noto Sans" w:cs="Noto Sans"/>
                <w:sz w:val="18"/>
                <w:szCs w:val="18"/>
              </w:rPr>
            </w:pPr>
            <w:r w:rsidRPr="00652383">
              <w:rPr>
                <w:rFonts w:ascii="Noto Sans" w:hAnsi="Noto Sans" w:cs="Noto Sans"/>
                <w:sz w:val="18"/>
                <w:szCs w:val="18"/>
              </w:rPr>
              <w:t>FIRMA</w:t>
            </w:r>
          </w:p>
        </w:tc>
        <w:tc>
          <w:tcPr>
            <w:tcW w:w="170" w:type="dxa"/>
            <w:tcBorders>
              <w:bottom w:val="single" w:sz="8" w:space="0" w:color="auto"/>
              <w:right w:val="single" w:sz="8" w:space="0" w:color="auto"/>
            </w:tcBorders>
          </w:tcPr>
          <w:p w:rsidR="00B75B7D" w:rsidRPr="00652383" w:rsidRDefault="00B75B7D" w:rsidP="00B75B7D">
            <w:pPr>
              <w:rPr>
                <w:rFonts w:ascii="Noto Sans" w:hAnsi="Noto Sans" w:cs="Noto Sans"/>
                <w:sz w:val="18"/>
                <w:szCs w:val="18"/>
              </w:rPr>
            </w:pPr>
          </w:p>
        </w:tc>
      </w:tr>
    </w:tbl>
    <w:p w:rsidR="00B75B7D" w:rsidRPr="00652383" w:rsidRDefault="00B75B7D" w:rsidP="00B75B7D">
      <w:pPr>
        <w:rPr>
          <w:rFonts w:ascii="Noto Sans" w:hAnsi="Noto Sans" w:cs="Noto Sans"/>
          <w:sz w:val="18"/>
          <w:szCs w:val="18"/>
        </w:rPr>
      </w:pP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B75B7D" w:rsidRPr="00652383" w:rsidTr="00B75B7D">
        <w:trPr>
          <w:jc w:val="center"/>
        </w:trPr>
        <w:tc>
          <w:tcPr>
            <w:tcW w:w="9422" w:type="dxa"/>
          </w:tcPr>
          <w:p w:rsidR="00B75B7D" w:rsidRPr="00652383" w:rsidRDefault="00B75B7D" w:rsidP="00B75B7D">
            <w:pPr>
              <w:rPr>
                <w:rFonts w:ascii="Noto Sans" w:hAnsi="Noto Sans" w:cs="Noto Sans"/>
                <w:sz w:val="18"/>
                <w:szCs w:val="18"/>
              </w:rPr>
            </w:pPr>
            <w:r w:rsidRPr="00652383">
              <w:rPr>
                <w:rFonts w:ascii="Noto Sans" w:hAnsi="Noto Sans" w:cs="Noto Sans"/>
                <w:sz w:val="18"/>
                <w:szCs w:val="18"/>
              </w:rPr>
              <w:t>Nota: Este documento podrá ser reproducido cuantas veces sea necesario.</w:t>
            </w:r>
          </w:p>
        </w:tc>
      </w:tr>
    </w:tbl>
    <w:p w:rsidR="00B75B7D" w:rsidRPr="00652383" w:rsidRDefault="00B75B7D" w:rsidP="00B75B7D">
      <w:pPr>
        <w:rPr>
          <w:rFonts w:ascii="Noto Sans" w:hAnsi="Noto Sans" w:cs="Noto Sans"/>
          <w:sz w:val="18"/>
          <w:szCs w:val="18"/>
        </w:rPr>
      </w:pPr>
    </w:p>
    <w:p w:rsidR="00B75B7D" w:rsidRPr="00652383" w:rsidRDefault="00B75B7D" w:rsidP="00B75B7D">
      <w:pPr>
        <w:jc w:val="both"/>
        <w:rPr>
          <w:rFonts w:ascii="Noto Sans" w:hAnsi="Noto Sans" w:cs="Noto Sans"/>
          <w:b/>
          <w:sz w:val="18"/>
          <w:szCs w:val="18"/>
        </w:rPr>
      </w:pPr>
    </w:p>
    <w:p w:rsidR="00B75B7D" w:rsidRPr="00652383" w:rsidRDefault="00B75B7D" w:rsidP="00B75B7D">
      <w:pPr>
        <w:jc w:val="both"/>
        <w:rPr>
          <w:rFonts w:ascii="Noto Sans" w:hAnsi="Noto Sans" w:cs="Noto Sans"/>
          <w:sz w:val="18"/>
          <w:szCs w:val="18"/>
        </w:rPr>
      </w:pPr>
      <w:r w:rsidRPr="00652383">
        <w:rPr>
          <w:rFonts w:ascii="Noto Sans" w:hAnsi="Noto Sans" w:cs="Noto Sans"/>
          <w:b/>
          <w:sz w:val="18"/>
          <w:szCs w:val="18"/>
        </w:rPr>
        <w:t>Nota: Las solicitudes de aclaración deberán plantearse de manera concisa y estar directamente</w:t>
      </w:r>
      <w:r w:rsidRPr="00652383">
        <w:rPr>
          <w:rFonts w:ascii="Noto Sans" w:hAnsi="Noto Sans" w:cs="Noto Sans"/>
          <w:sz w:val="18"/>
          <w:szCs w:val="18"/>
        </w:rPr>
        <w:t xml:space="preserve"> vinculadas con los puntos contenidos en la presente Convocatoria indicando el numeral o punto específico con el cual se relaciona.</w:t>
      </w:r>
    </w:p>
    <w:p w:rsidR="00B75B7D" w:rsidRPr="004B773F" w:rsidRDefault="00B75B7D" w:rsidP="00B75B7D">
      <w:pPr>
        <w:jc w:val="center"/>
        <w:rPr>
          <w:rFonts w:ascii="Noto Sans" w:hAnsi="Noto Sans" w:cs="Noto Sans"/>
          <w:b/>
          <w:sz w:val="20"/>
        </w:rPr>
      </w:pPr>
    </w:p>
    <w:p w:rsidR="00B75B7D" w:rsidRPr="004B773F" w:rsidRDefault="00B75B7D" w:rsidP="00B75B7D">
      <w:pPr>
        <w:widowControl w:val="0"/>
        <w:ind w:right="49"/>
        <w:jc w:val="both"/>
        <w:rPr>
          <w:rFonts w:ascii="Noto Sans" w:hAnsi="Noto Sans" w:cs="Noto Sans"/>
          <w:sz w:val="20"/>
        </w:rPr>
      </w:pPr>
    </w:p>
    <w:p w:rsidR="006A5E83" w:rsidRPr="004B773F" w:rsidRDefault="006A5E83" w:rsidP="00B75B7D">
      <w:pPr>
        <w:widowControl w:val="0"/>
        <w:ind w:right="49"/>
        <w:jc w:val="both"/>
        <w:rPr>
          <w:rFonts w:ascii="Noto Sans" w:hAnsi="Noto Sans" w:cs="Noto Sans"/>
          <w:sz w:val="20"/>
        </w:rPr>
      </w:pPr>
    </w:p>
    <w:p w:rsidR="00B75B7D" w:rsidRPr="004B773F" w:rsidRDefault="00B75B7D" w:rsidP="00B75B7D">
      <w:pPr>
        <w:widowControl w:val="0"/>
        <w:ind w:left="142" w:right="368"/>
        <w:jc w:val="center"/>
        <w:rPr>
          <w:rFonts w:ascii="Noto Sans" w:hAnsi="Noto Sans" w:cs="Noto Sans"/>
          <w:b/>
          <w:sz w:val="20"/>
        </w:rPr>
      </w:pPr>
      <w:r w:rsidRPr="004B773F">
        <w:rPr>
          <w:rFonts w:ascii="Noto Sans" w:hAnsi="Noto Sans" w:cs="Noto Sans"/>
          <w:b/>
          <w:sz w:val="20"/>
        </w:rPr>
        <w:t>ANEXO 1</w:t>
      </w:r>
      <w:r w:rsidR="009B703C">
        <w:rPr>
          <w:rFonts w:ascii="Noto Sans" w:hAnsi="Noto Sans" w:cs="Noto Sans"/>
          <w:b/>
          <w:sz w:val="20"/>
        </w:rPr>
        <w:t>7</w:t>
      </w:r>
    </w:p>
    <w:p w:rsidR="00B75B7D" w:rsidRDefault="00B75B7D" w:rsidP="00B75B7D">
      <w:pPr>
        <w:widowControl w:val="0"/>
        <w:ind w:left="142" w:right="368"/>
        <w:jc w:val="center"/>
        <w:rPr>
          <w:rFonts w:ascii="Noto Sans" w:hAnsi="Noto Sans" w:cs="Noto Sans"/>
          <w:b/>
          <w:sz w:val="20"/>
        </w:rPr>
      </w:pPr>
      <w:r w:rsidRPr="004B773F">
        <w:rPr>
          <w:rFonts w:ascii="Noto Sans" w:hAnsi="Noto Sans" w:cs="Noto Sans"/>
          <w:b/>
          <w:sz w:val="20"/>
        </w:rPr>
        <w:t>MODELO DE CONTRATO</w:t>
      </w:r>
    </w:p>
    <w:p w:rsidR="00244BB7" w:rsidRDefault="00244BB7" w:rsidP="00B75B7D">
      <w:pPr>
        <w:widowControl w:val="0"/>
        <w:ind w:left="142" w:right="368"/>
        <w:jc w:val="center"/>
        <w:rPr>
          <w:rFonts w:ascii="Noto Sans" w:hAnsi="Noto Sans" w:cs="Noto Sans"/>
          <w:b/>
          <w:sz w:val="20"/>
        </w:rPr>
      </w:pPr>
    </w:p>
    <w:p w:rsidR="00244BB7" w:rsidRPr="00CA2E7C" w:rsidRDefault="00244BB7" w:rsidP="00244BB7">
      <w:pPr>
        <w:ind w:left="-284" w:right="284"/>
        <w:jc w:val="both"/>
        <w:rPr>
          <w:rFonts w:ascii="Montserrat" w:hAnsi="Montserrat" w:cs="Arial"/>
          <w:b/>
          <w:sz w:val="20"/>
        </w:rPr>
      </w:pPr>
      <w:r w:rsidRPr="00CA2E7C">
        <w:rPr>
          <w:rFonts w:ascii="Montserrat" w:hAnsi="Montserrat" w:cs="Arial"/>
          <w:b/>
          <w:sz w:val="20"/>
        </w:rPr>
        <w:t xml:space="preserve">CONTRATO </w:t>
      </w:r>
      <w:r w:rsidRPr="00CA2E7C">
        <w:rPr>
          <w:rFonts w:ascii="Montserrat" w:hAnsi="Montserrat" w:cs="Arial"/>
          <w:b/>
          <w:color w:val="FF0000"/>
          <w:sz w:val="20"/>
        </w:rPr>
        <w:t>ABIERTO</w:t>
      </w:r>
      <w:r w:rsidRPr="00CA2E7C">
        <w:rPr>
          <w:rFonts w:ascii="Montserrat" w:hAnsi="Montserrat" w:cs="Arial"/>
          <w:b/>
          <w:sz w:val="20"/>
        </w:rPr>
        <w:t xml:space="preserve"> PARA LA ADQUISICIÓN DEL GRUPO 379 “CONSUMIBLES, BOMBAS DE INFUSIÓN” DEL ÓRGANO DE OPERACIÓN ADMINISTRATIVA DESCONCENTRADA SUR DEL D.F. PARA EL EJERCICIO 2026, QUE CELEBRAN POR UNA PARTE, EL EJECUTIVO FEDERAL POR CONDUCTO DEL INSTITUTO MEXICANO DEL SEGURO SOCIAL, REPRESENTADO POR EL DOCTOR LUIS RAFAEL LÓPEZ OCAÑA, TITULAR DEL ÓRGANO DE OPERACIÓN ADMINISTRATIVA DESCONCENTRADA SUR DEL DISTRITO FEDERAL EN SU CARÁCTER DE REPRESENTANTE LEGAL, EN ADELANTE “EL INSTITUTO” Y POR LA OTRA, LA EMPRESA XXXXXX S.A. DE C.V., REPRESENTADA EN ESTE ACTO POR EL C./LA C. XXXXX, EN SU CARÁCTER DE REPRESENTANTE LEGAL; EN LO SUBSECUENTE DENOMINADOS DE MANERA INDIVIDUAL O CONJUNTA "EL PROVEEDOR", A QUIENES EN LO SUCESIVO SE LES DENOMINARÁ “LAS PARTES”, AL TENOR DE LAS DECLARACIONES Y CLÁUSULAS SIGUIENTES:</w:t>
      </w:r>
    </w:p>
    <w:p w:rsidR="00244BB7" w:rsidRPr="00CA2E7C" w:rsidRDefault="00244BB7" w:rsidP="00244BB7">
      <w:pPr>
        <w:ind w:left="-284" w:right="284"/>
        <w:jc w:val="both"/>
        <w:rPr>
          <w:rFonts w:ascii="Montserrat" w:hAnsi="Montserrat" w:cs="Arial"/>
          <w:b/>
          <w:bCs/>
          <w:sz w:val="20"/>
        </w:rPr>
      </w:pPr>
    </w:p>
    <w:p w:rsidR="00244BB7" w:rsidRPr="00CA2E7C" w:rsidRDefault="00244BB7" w:rsidP="00244BB7">
      <w:pPr>
        <w:ind w:left="-284" w:right="284"/>
        <w:jc w:val="both"/>
        <w:rPr>
          <w:rFonts w:ascii="Montserrat" w:hAnsi="Montserrat" w:cs="Arial"/>
          <w:b/>
          <w:bCs/>
          <w:sz w:val="20"/>
        </w:rPr>
      </w:pPr>
    </w:p>
    <w:p w:rsidR="00244BB7" w:rsidRPr="00CA2E7C" w:rsidRDefault="00244BB7" w:rsidP="00244BB7">
      <w:pPr>
        <w:ind w:left="-284" w:right="284"/>
        <w:jc w:val="center"/>
        <w:rPr>
          <w:rFonts w:ascii="Montserrat" w:hAnsi="Montserrat" w:cs="Arial"/>
          <w:b/>
          <w:bCs/>
          <w:sz w:val="20"/>
        </w:rPr>
      </w:pPr>
      <w:r w:rsidRPr="00CA2E7C">
        <w:rPr>
          <w:rFonts w:ascii="Montserrat" w:hAnsi="Montserrat" w:cs="Arial"/>
          <w:b/>
          <w:bCs/>
          <w:sz w:val="20"/>
        </w:rPr>
        <w:t>D E C L A R A C I O N E S</w:t>
      </w:r>
    </w:p>
    <w:p w:rsidR="00244BB7" w:rsidRPr="00CA2E7C" w:rsidRDefault="00244BB7" w:rsidP="00244BB7">
      <w:pPr>
        <w:ind w:left="-284" w:right="284"/>
        <w:jc w:val="center"/>
        <w:rPr>
          <w:rFonts w:ascii="Montserrat" w:hAnsi="Montserrat" w:cs="Arial"/>
          <w:b/>
          <w:bCs/>
          <w:sz w:val="20"/>
        </w:rPr>
      </w:pPr>
    </w:p>
    <w:p w:rsidR="00244BB7" w:rsidRPr="00CA2E7C" w:rsidRDefault="00244BB7" w:rsidP="00244BB7">
      <w:pPr>
        <w:ind w:left="-284" w:right="284"/>
        <w:jc w:val="both"/>
        <w:rPr>
          <w:rFonts w:ascii="Montserrat" w:hAnsi="Montserrat" w:cs="Arial"/>
          <w:b/>
          <w:bCs/>
          <w:sz w:val="20"/>
        </w:rPr>
      </w:pPr>
    </w:p>
    <w:p w:rsidR="00244BB7" w:rsidRPr="00CA2E7C" w:rsidRDefault="00244BB7" w:rsidP="00244BB7">
      <w:pPr>
        <w:ind w:left="-284" w:right="284"/>
        <w:jc w:val="both"/>
        <w:rPr>
          <w:rFonts w:ascii="Montserrat" w:hAnsi="Montserrat" w:cs="Arial"/>
          <w:sz w:val="20"/>
        </w:rPr>
      </w:pPr>
      <w:r w:rsidRPr="00CA2E7C">
        <w:rPr>
          <w:rFonts w:ascii="Montserrat" w:hAnsi="Montserrat" w:cs="Arial"/>
          <w:b/>
          <w:bCs/>
          <w:sz w:val="20"/>
        </w:rPr>
        <w:t>I.-  "EL INSTITUTO"</w:t>
      </w:r>
      <w:r w:rsidRPr="00CA2E7C">
        <w:rPr>
          <w:rFonts w:ascii="Montserrat" w:hAnsi="Montserrat" w:cs="Arial"/>
          <w:sz w:val="20"/>
        </w:rPr>
        <w:t>, declara a través de su Representante Legal que:</w:t>
      </w:r>
    </w:p>
    <w:p w:rsidR="00244BB7" w:rsidRPr="00CA2E7C" w:rsidRDefault="00244BB7" w:rsidP="00244BB7">
      <w:pPr>
        <w:ind w:left="-284" w:right="284"/>
        <w:jc w:val="both"/>
        <w:rPr>
          <w:rFonts w:ascii="Montserrat" w:hAnsi="Montserrat" w:cs="Arial"/>
          <w:sz w:val="20"/>
        </w:rPr>
      </w:pPr>
    </w:p>
    <w:p w:rsidR="00244BB7" w:rsidRPr="00CA2E7C" w:rsidRDefault="00244BB7" w:rsidP="00244BB7">
      <w:pPr>
        <w:ind w:left="-284" w:right="284"/>
        <w:jc w:val="both"/>
        <w:rPr>
          <w:rFonts w:ascii="Montserrat" w:hAnsi="Montserrat" w:cs="Arial"/>
          <w:sz w:val="20"/>
        </w:rPr>
      </w:pPr>
      <w:r w:rsidRPr="00CA2E7C">
        <w:rPr>
          <w:rFonts w:ascii="Montserrat" w:hAnsi="Montserrat" w:cs="Arial"/>
          <w:b/>
          <w:bCs/>
          <w:sz w:val="20"/>
        </w:rPr>
        <w:t xml:space="preserve">I.1.- </w:t>
      </w:r>
      <w:r w:rsidRPr="00CA2E7C">
        <w:rPr>
          <w:rFonts w:ascii="Montserrat" w:hAnsi="Montserrat" w:cs="Arial"/>
          <w:sz w:val="20"/>
        </w:rPr>
        <w:t xml:space="preserve">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 Está facultado para celebrar los actos jurídicos necesarios para la </w:t>
      </w:r>
      <w:r w:rsidRPr="00CA2E7C">
        <w:rPr>
          <w:rFonts w:ascii="Montserrat" w:hAnsi="Montserrat" w:cs="Arial"/>
          <w:sz w:val="20"/>
        </w:rPr>
        <w:lastRenderedPageBreak/>
        <w:t>consecución de los fines para los que fue creado, de conformidad con el artículo 251 fracciones IV y V de la Ley del Seguro Social.</w:t>
      </w:r>
    </w:p>
    <w:p w:rsidR="00244BB7" w:rsidRPr="00CA2E7C" w:rsidRDefault="00244BB7" w:rsidP="00244BB7">
      <w:pPr>
        <w:ind w:left="-284" w:right="284"/>
        <w:jc w:val="both"/>
        <w:rPr>
          <w:rFonts w:ascii="Montserrat" w:hAnsi="Montserrat" w:cs="Arial"/>
          <w:sz w:val="20"/>
        </w:rPr>
      </w:pPr>
    </w:p>
    <w:p w:rsidR="00244BB7" w:rsidRPr="002E7017" w:rsidRDefault="00244BB7" w:rsidP="00244BB7">
      <w:pPr>
        <w:ind w:left="-284" w:right="284"/>
        <w:jc w:val="both"/>
        <w:rPr>
          <w:rFonts w:ascii="Montserrat" w:hAnsi="Montserrat"/>
          <w:color w:val="000000"/>
          <w:sz w:val="20"/>
        </w:rPr>
      </w:pPr>
      <w:r w:rsidRPr="00CA2E7C">
        <w:rPr>
          <w:rFonts w:ascii="Montserrat" w:hAnsi="Montserrat" w:cs="Arial"/>
          <w:b/>
          <w:bCs/>
          <w:sz w:val="20"/>
        </w:rPr>
        <w:t xml:space="preserve">I.2.- </w:t>
      </w:r>
      <w:r w:rsidRPr="00CA2E7C">
        <w:rPr>
          <w:rFonts w:ascii="Montserrat" w:hAnsi="Montserrat" w:cs="Arial"/>
          <w:bCs/>
          <w:sz w:val="20"/>
        </w:rPr>
        <w:t xml:space="preserve">Por parte del Instituto reconoce la personalidad jurídica de </w:t>
      </w:r>
      <w:r w:rsidRPr="00CA2E7C">
        <w:rPr>
          <w:rFonts w:ascii="Montserrat" w:hAnsi="Montserrat" w:cs="Arial"/>
          <w:b/>
          <w:bCs/>
          <w:sz w:val="20"/>
        </w:rPr>
        <w:t>“EL PROVEEDOR"</w:t>
      </w:r>
      <w:r w:rsidRPr="00CA2E7C">
        <w:rPr>
          <w:rFonts w:ascii="Montserrat" w:hAnsi="Montserrat" w:cs="Arial"/>
          <w:bCs/>
          <w:sz w:val="20"/>
        </w:rPr>
        <w:t xml:space="preserve"> y por parte de </w:t>
      </w:r>
      <w:r w:rsidRPr="00CA2E7C">
        <w:rPr>
          <w:rFonts w:ascii="Montserrat" w:hAnsi="Montserrat" w:cs="Arial"/>
          <w:b/>
          <w:bCs/>
          <w:sz w:val="20"/>
        </w:rPr>
        <w:t xml:space="preserve">"EL PROVEEDOR", </w:t>
      </w:r>
      <w:r w:rsidRPr="00CA2E7C">
        <w:rPr>
          <w:rFonts w:ascii="Montserrat" w:hAnsi="Montserrat" w:cs="Arial"/>
          <w:bCs/>
          <w:sz w:val="20"/>
        </w:rPr>
        <w:t xml:space="preserve">reconoce la facultad del Representante Legal del Instituto y se hace constar que el </w:t>
      </w:r>
      <w:r w:rsidRPr="00CA2E7C">
        <w:rPr>
          <w:rFonts w:ascii="Montserrat" w:hAnsi="Montserrat"/>
          <w:b/>
          <w:bCs/>
          <w:color w:val="000000"/>
          <w:sz w:val="20"/>
        </w:rPr>
        <w:t>DOCTOR LUIS RAFAEL LÓPEZ OCAÑA</w:t>
      </w:r>
      <w:r w:rsidRPr="00CA2E7C">
        <w:rPr>
          <w:rFonts w:ascii="Montserrat" w:hAnsi="Montserrat"/>
          <w:color w:val="000000"/>
          <w:sz w:val="20"/>
        </w:rPr>
        <w:t xml:space="preserve">, con </w:t>
      </w:r>
      <w:r w:rsidRPr="00CA2E7C">
        <w:rPr>
          <w:rFonts w:ascii="Montserrat" w:hAnsi="Montserrat"/>
          <w:b/>
          <w:bCs/>
          <w:color w:val="000000"/>
          <w:sz w:val="20"/>
        </w:rPr>
        <w:t>R.F.C. LOOL710404873</w:t>
      </w:r>
      <w:r w:rsidRPr="00CA2E7C">
        <w:rPr>
          <w:rFonts w:ascii="Montserrat" w:hAnsi="Montserrat"/>
          <w:color w:val="000000"/>
          <w:sz w:val="20"/>
        </w:rPr>
        <w:t xml:space="preserve"> en su carácter de Titular del Órgano de Operación Administrativa Desconcentrada Sur del Distrito Federal, cuenta con las facultades suficientes y necesarias para suscribir el presente instrumento jurídico, en representación del </w:t>
      </w:r>
      <w:r w:rsidRPr="00CA2E7C">
        <w:rPr>
          <w:rFonts w:ascii="Montserrat" w:hAnsi="Montserrat"/>
          <w:b/>
          <w:bCs/>
          <w:color w:val="000000"/>
          <w:sz w:val="20"/>
        </w:rPr>
        <w:t>“INSTITUTO”,</w:t>
      </w:r>
      <w:r w:rsidRPr="00CA2E7C">
        <w:rPr>
          <w:rFonts w:ascii="Montserrat" w:hAnsi="Montserrat"/>
          <w:color w:val="000000"/>
          <w:sz w:val="20"/>
        </w:rPr>
        <w:t xml:space="preserve"> de acuerdo a lo establecido en el artículo 251-A de la Ley del Seguro Social, 2</w:t>
      </w:r>
      <w:r w:rsidRPr="002E7017">
        <w:rPr>
          <w:rFonts w:ascii="Montserrat" w:hAnsi="Montserrat"/>
          <w:color w:val="000000"/>
          <w:sz w:val="20"/>
        </w:rPr>
        <w:t xml:space="preserve"> fracción IV inciso a), 139, 141 y 144 fracciones I, XXIII y XXXVI y 155 fracción XXXV del Reglamento Interior del Instituto Mexicano del Seguro Social, y acredita su personalidad con el testimonio de la Escritura Pública número </w:t>
      </w:r>
      <w:r w:rsidRPr="002E7017">
        <w:rPr>
          <w:rFonts w:ascii="Montserrat" w:hAnsi="Montserrat"/>
          <w:b/>
          <w:bCs/>
          <w:color w:val="000000"/>
          <w:sz w:val="20"/>
        </w:rPr>
        <w:t>128,331</w:t>
      </w:r>
      <w:r w:rsidRPr="002E7017">
        <w:rPr>
          <w:rFonts w:ascii="Montserrat" w:hAnsi="Montserrat"/>
          <w:color w:val="000000"/>
          <w:sz w:val="20"/>
        </w:rPr>
        <w:t xml:space="preserve"> de fecha </w:t>
      </w:r>
      <w:r w:rsidRPr="002E7017">
        <w:rPr>
          <w:rFonts w:ascii="Montserrat" w:hAnsi="Montserrat"/>
          <w:b/>
          <w:bCs/>
          <w:color w:val="000000"/>
          <w:sz w:val="20"/>
        </w:rPr>
        <w:t>5 de Enero de 2023</w:t>
      </w:r>
      <w:r w:rsidRPr="002E7017">
        <w:rPr>
          <w:rFonts w:ascii="Montserrat" w:hAnsi="Montserrat"/>
          <w:color w:val="000000"/>
          <w:sz w:val="20"/>
        </w:rPr>
        <w:t xml:space="preserve">, pasada ante la Fe del </w:t>
      </w:r>
      <w:r w:rsidRPr="002E7017">
        <w:rPr>
          <w:rFonts w:ascii="Montserrat" w:hAnsi="Montserrat"/>
          <w:b/>
          <w:bCs/>
          <w:color w:val="000000"/>
          <w:sz w:val="20"/>
        </w:rPr>
        <w:t>Doctor Eduardo García Villegas</w:t>
      </w:r>
      <w:r w:rsidRPr="002E7017">
        <w:rPr>
          <w:rFonts w:ascii="Montserrat" w:hAnsi="Montserrat"/>
          <w:color w:val="000000"/>
          <w:sz w:val="20"/>
        </w:rPr>
        <w:t xml:space="preserve">, Titular de la Notaría Número </w:t>
      </w:r>
      <w:r w:rsidRPr="002E7017">
        <w:rPr>
          <w:rFonts w:ascii="Montserrat" w:hAnsi="Montserrat"/>
          <w:b/>
          <w:bCs/>
          <w:color w:val="000000"/>
          <w:sz w:val="20"/>
        </w:rPr>
        <w:t>15</w:t>
      </w:r>
      <w:r w:rsidRPr="002E7017">
        <w:rPr>
          <w:rFonts w:ascii="Montserrat" w:hAnsi="Montserrat"/>
          <w:color w:val="000000"/>
          <w:sz w:val="20"/>
        </w:rPr>
        <w:t xml:space="preserve"> de la Ciudad de México, inscrita ante el Registro Público de Organismos Descentralizados  bajo el </w:t>
      </w:r>
      <w:r w:rsidRPr="002E7017">
        <w:rPr>
          <w:rFonts w:ascii="Montserrat" w:hAnsi="Montserrat"/>
          <w:b/>
          <w:bCs/>
          <w:color w:val="000000"/>
          <w:sz w:val="20"/>
        </w:rPr>
        <w:t>folio 97-7-09012023-142934</w:t>
      </w:r>
      <w:r w:rsidRPr="002E7017">
        <w:rPr>
          <w:rFonts w:ascii="Montserrat" w:hAnsi="Montserrat"/>
          <w:color w:val="000000"/>
          <w:sz w:val="20"/>
        </w:rPr>
        <w:t xml:space="preserve"> con fecha </w:t>
      </w:r>
      <w:r w:rsidRPr="002E7017">
        <w:rPr>
          <w:rFonts w:ascii="Montserrat" w:hAnsi="Montserrat"/>
          <w:b/>
          <w:bCs/>
          <w:color w:val="000000"/>
          <w:sz w:val="20"/>
        </w:rPr>
        <w:t>09 de enero de 2023</w:t>
      </w:r>
      <w:r w:rsidRPr="002E7017">
        <w:rPr>
          <w:rFonts w:ascii="Montserrat" w:hAnsi="Montserrat"/>
          <w:color w:val="000000"/>
          <w:sz w:val="20"/>
        </w:rPr>
        <w:t>, con fundamento en los Artículos 24 y 25 de la Ley Federal de Entidades Paraestatales, así como 40,41,45 y 46 de su Reglamento las cuales bajo protesta de decir verdad manifiesta que no le han sido revocadas, modificadas o limitadas en forma alguna a la fecha de suscripción del presente instrumento jurídico.</w:t>
      </w:r>
    </w:p>
    <w:p w:rsidR="00244BB7" w:rsidRPr="002E7017" w:rsidRDefault="00244BB7" w:rsidP="00244BB7">
      <w:pPr>
        <w:ind w:left="-284" w:right="284"/>
        <w:jc w:val="both"/>
        <w:rPr>
          <w:rFonts w:ascii="Montserrat" w:hAnsi="Montserrat" w:cs="Arial"/>
          <w:bCs/>
          <w:sz w:val="20"/>
        </w:rPr>
      </w:pPr>
    </w:p>
    <w:p w:rsidR="00244BB7" w:rsidRPr="00267346" w:rsidRDefault="00244BB7" w:rsidP="00244BB7">
      <w:pPr>
        <w:ind w:right="284"/>
        <w:jc w:val="both"/>
        <w:rPr>
          <w:rFonts w:ascii="Montserrat" w:hAnsi="Montserrat" w:cs="Arial"/>
          <w:bCs/>
          <w:sz w:val="20"/>
        </w:rPr>
      </w:pPr>
      <w:r w:rsidRPr="002E7017">
        <w:rPr>
          <w:rFonts w:ascii="Montserrat" w:hAnsi="Montserrat" w:cs="Arial"/>
          <w:b/>
          <w:bCs/>
          <w:sz w:val="20"/>
        </w:rPr>
        <w:t xml:space="preserve">I.3.- </w:t>
      </w:r>
      <w:r w:rsidRPr="002E7017">
        <w:rPr>
          <w:rFonts w:ascii="Montserrat" w:hAnsi="Montserrat" w:cs="Arial"/>
          <w:sz w:val="20"/>
        </w:rPr>
        <w:t xml:space="preserve">La adjudicación del presente contrato se realizó mediante el procedimiento de </w:t>
      </w:r>
      <w:r w:rsidRPr="002E7017">
        <w:rPr>
          <w:rFonts w:ascii="Montserrat" w:hAnsi="Montserrat" w:cs="Arial"/>
          <w:b/>
          <w:bCs/>
          <w:sz w:val="20"/>
        </w:rPr>
        <w:t xml:space="preserve">LICITACION </w:t>
      </w:r>
      <w:r w:rsidRPr="00CA2E7C">
        <w:rPr>
          <w:rFonts w:ascii="Montserrat" w:hAnsi="Montserrat" w:cs="Arial"/>
          <w:b/>
          <w:bCs/>
          <w:sz w:val="20"/>
        </w:rPr>
        <w:t xml:space="preserve">PUBLICA </w:t>
      </w:r>
      <w:r w:rsidR="00CA474E" w:rsidRPr="00CA474E">
        <w:rPr>
          <w:rFonts w:ascii="Montserrat" w:hAnsi="Montserrat" w:cs="Arial"/>
          <w:b/>
          <w:bCs/>
          <w:sz w:val="20"/>
        </w:rPr>
        <w:t>INTERNACIONAL BAJO LA COBERTURA DE LOS TRATADOS</w:t>
      </w:r>
      <w:r w:rsidR="00CA474E" w:rsidRPr="00CA2E7C">
        <w:rPr>
          <w:rFonts w:ascii="Montserrat" w:hAnsi="Montserrat" w:cs="Arial"/>
          <w:b/>
          <w:bCs/>
          <w:sz w:val="20"/>
        </w:rPr>
        <w:t xml:space="preserve"> </w:t>
      </w:r>
      <w:r w:rsidRPr="00CA2E7C">
        <w:rPr>
          <w:rFonts w:ascii="Montserrat" w:hAnsi="Montserrat" w:cs="Arial"/>
          <w:b/>
          <w:bCs/>
          <w:sz w:val="20"/>
        </w:rPr>
        <w:t xml:space="preserve">de número LA-50-GYR-050GYR025-T-XXX-2026, </w:t>
      </w:r>
      <w:r w:rsidRPr="00CA2E7C">
        <w:rPr>
          <w:rFonts w:ascii="Montserrat" w:hAnsi="Montserrat" w:cs="Arial"/>
          <w:bCs/>
          <w:sz w:val="20"/>
        </w:rPr>
        <w:t>realizado al amparo de lo establecido en el Artículo 134, de la Constitución Política de los Estados Unidos Mexicanos, Tratado entre los Estados Unidos mexicanos, los Estados Unidos de América y Canadá (T-MEC) (Capítulo 13), Tratado de Libre Comercio entre los Estados Unidos Mexicanos y el Estado de Israel (TLC México-Israel) (Capítulo VI), Tratado de Libre Comercio entre los Estados Unidos Mexicanos y los Estados de la Asociación Europea de Libre Comercio (TLC México AELC) (Capítulo V), Acuerdo de Asociación Económica, Concertación Política y Cooperación entre los Estados Unidos Mexicanos y la Comunidad Europea y sus Estados Miembros, y en específico la Decisión 2/2000 del Consejo Conjunto CE-México. (TLCUEM) (Título III), Acuerdo para el Fortalecimiento de la Asociación Económica entre los Estados Unidos Mexicanos y el Japón (TLC México-Japón) (Capítulo 11), Acuerdo de Continuidad Comercial entre los Estados Unidos Mexicanos Y El Reino Unido de la Gran Bretaña e Irlanda del Norte (</w:t>
      </w:r>
      <w:proofErr w:type="spellStart"/>
      <w:r w:rsidRPr="00CA2E7C">
        <w:rPr>
          <w:rFonts w:ascii="Montserrat" w:hAnsi="Montserrat" w:cs="Arial"/>
          <w:bCs/>
          <w:sz w:val="20"/>
        </w:rPr>
        <w:t>Acc</w:t>
      </w:r>
      <w:proofErr w:type="spellEnd"/>
      <w:r w:rsidRPr="00CA2E7C">
        <w:rPr>
          <w:rFonts w:ascii="Montserrat" w:hAnsi="Montserrat" w:cs="Arial"/>
          <w:bCs/>
          <w:sz w:val="20"/>
        </w:rPr>
        <w:t xml:space="preserve"> Mx-Ru),  Tratado de Libre Comercio entre los Estados Unidos Mexicanos y la República de Chile (TLC México-Chile) (Capítulo 15 bis), Protocolo Adicional del Acuerdo Marco de la Alianza del Pacífico (Capítulo 8). (Colombia, México, Chile y Perú), Tratado Integral y Progresista de Asociación Transpacífico (TIPAT) (Capítulo 15). (Australia, Brunéi Darussalam, Canadá, Chile, Japón, Malasia, México, Nueva Zelanda, Perú, Singapur, Vietnam) y de conformidad con los artículos 33, 35 FRACCION I, 36, </w:t>
      </w:r>
      <w:r w:rsidRPr="00CA2E7C">
        <w:rPr>
          <w:rFonts w:ascii="Montserrat" w:hAnsi="Montserrat" w:cs="Arial"/>
          <w:b/>
          <w:bCs/>
          <w:sz w:val="20"/>
        </w:rPr>
        <w:t>37,</w:t>
      </w:r>
      <w:r w:rsidRPr="00CA2E7C">
        <w:rPr>
          <w:rFonts w:ascii="Montserrat" w:hAnsi="Montserrat" w:cs="Arial"/>
          <w:bCs/>
          <w:sz w:val="20"/>
        </w:rPr>
        <w:t xml:space="preserve"> 39 fracción II, 40, 41, 42, 43, 44, 45, 46, 47, 48 FRACCION </w:t>
      </w:r>
      <w:r w:rsidR="00E56628">
        <w:rPr>
          <w:rFonts w:ascii="Montserrat" w:hAnsi="Montserrat" w:cs="Arial"/>
          <w:bCs/>
          <w:sz w:val="20"/>
        </w:rPr>
        <w:t>I</w:t>
      </w:r>
      <w:r w:rsidRPr="00CA2E7C">
        <w:rPr>
          <w:rFonts w:ascii="Montserrat" w:hAnsi="Montserrat" w:cs="Arial"/>
          <w:bCs/>
          <w:sz w:val="20"/>
        </w:rPr>
        <w:t xml:space="preserve">I, 49, 50, 51, 65, 66, 67, 68, 69 FRACCION II, 70 FRACCION II, 71, 72, 73, 74, 75, </w:t>
      </w:r>
      <w:r w:rsidRPr="00CA2E7C">
        <w:rPr>
          <w:rFonts w:ascii="Noto Sans" w:hAnsi="Noto Sans" w:cs="Noto Sans"/>
          <w:sz w:val="20"/>
        </w:rPr>
        <w:t>76, 77, 78, 79, 80, 81, 83, 84, 86, 87, 89, 90 y 91</w:t>
      </w:r>
      <w:r w:rsidRPr="00CA2E7C">
        <w:rPr>
          <w:rFonts w:ascii="Montserrat" w:hAnsi="Montserrat" w:cs="Arial"/>
          <w:bCs/>
          <w:sz w:val="20"/>
        </w:rPr>
        <w:t xml:space="preserve"> (LAASSP), y artículos 18, 46, 47, 52, 54, 57, 58, 83, 84, 85, 86, 87, 88, 89, 90</w:t>
      </w:r>
      <w:r w:rsidRPr="00267346">
        <w:rPr>
          <w:rFonts w:ascii="Montserrat" w:hAnsi="Montserrat" w:cs="Arial"/>
          <w:bCs/>
          <w:sz w:val="20"/>
        </w:rPr>
        <w:t xml:space="preserve">, 91, 92, 93, 94, 95, 99, 102, 103, 104, 105, 106, 125, 126, 127, </w:t>
      </w:r>
      <w:r w:rsidR="00E56628">
        <w:rPr>
          <w:rFonts w:ascii="Montserrat" w:hAnsi="Montserrat" w:cs="Arial"/>
          <w:bCs/>
          <w:sz w:val="20"/>
        </w:rPr>
        <w:t xml:space="preserve">129, </w:t>
      </w:r>
      <w:r w:rsidRPr="00267346">
        <w:rPr>
          <w:rFonts w:ascii="Montserrat" w:hAnsi="Montserrat" w:cs="Arial"/>
          <w:bCs/>
          <w:sz w:val="20"/>
        </w:rPr>
        <w:t>130, 133, 134, 135, 136, 137, 138, 139, 141, 142, 143, 144, 145, 146, 148, 149, 150, 151, 152 y 153 de su Reglamento, las Políticas, Bases y Lineamientos en Materia de Adquisiciones, Arrendamientos y Servicios del IMSS, y demás disposiciones aplicables en la materia</w:t>
      </w:r>
      <w:r w:rsidRPr="00267346">
        <w:rPr>
          <w:rFonts w:ascii="Montserrat" w:hAnsi="Montserrat" w:cs="Arial"/>
          <w:sz w:val="20"/>
        </w:rPr>
        <w:t xml:space="preserve">. Con fecha </w:t>
      </w:r>
      <w:r w:rsidRPr="00267346">
        <w:rPr>
          <w:rFonts w:ascii="Montserrat" w:hAnsi="Montserrat" w:cs="Arial"/>
          <w:b/>
          <w:sz w:val="20"/>
        </w:rPr>
        <w:t xml:space="preserve">xxx de </w:t>
      </w:r>
      <w:r w:rsidRPr="004A49C5">
        <w:rPr>
          <w:rFonts w:ascii="Montserrat" w:hAnsi="Montserrat" w:cs="Arial"/>
          <w:b/>
          <w:sz w:val="20"/>
          <w:highlight w:val="green"/>
        </w:rPr>
        <w:t>abril</w:t>
      </w:r>
      <w:r>
        <w:rPr>
          <w:rFonts w:ascii="Montserrat" w:hAnsi="Montserrat" w:cs="Arial"/>
          <w:b/>
          <w:sz w:val="20"/>
        </w:rPr>
        <w:t xml:space="preserve"> </w:t>
      </w:r>
      <w:r w:rsidRPr="00267346">
        <w:rPr>
          <w:rFonts w:ascii="Montserrat" w:hAnsi="Montserrat" w:cs="Arial"/>
          <w:b/>
          <w:sz w:val="20"/>
        </w:rPr>
        <w:t>de 2026,</w:t>
      </w:r>
      <w:r w:rsidRPr="00267346">
        <w:rPr>
          <w:rFonts w:ascii="Montserrat" w:hAnsi="Montserrat" w:cs="Arial"/>
          <w:sz w:val="20"/>
        </w:rPr>
        <w:t xml:space="preserve"> la Coordinación de Abastecimiento y Equipamiento de la Delegación Sur del D.F.</w:t>
      </w:r>
      <w:r w:rsidRPr="00267346">
        <w:rPr>
          <w:rFonts w:ascii="Montserrat" w:hAnsi="Montserrat" w:cs="Arial"/>
          <w:bCs/>
          <w:sz w:val="20"/>
        </w:rPr>
        <w:t xml:space="preserve"> (</w:t>
      </w:r>
      <w:r w:rsidRPr="00267346">
        <w:rPr>
          <w:rFonts w:ascii="Montserrat" w:hAnsi="Montserrat" w:cs="Arial"/>
          <w:b/>
          <w:sz w:val="20"/>
        </w:rPr>
        <w:t>Órgano de Operación Administrativa Desconcentrada Sur del Distrito Federal)</w:t>
      </w:r>
      <w:r w:rsidRPr="00267346">
        <w:rPr>
          <w:rFonts w:ascii="Montserrat" w:hAnsi="Montserrat" w:cs="Arial"/>
          <w:sz w:val="20"/>
        </w:rPr>
        <w:t xml:space="preserve">, emitió el </w:t>
      </w:r>
      <w:r w:rsidRPr="00267346">
        <w:rPr>
          <w:rFonts w:ascii="Montserrat" w:hAnsi="Montserrat" w:cs="Arial"/>
          <w:b/>
          <w:sz w:val="20"/>
        </w:rPr>
        <w:t xml:space="preserve">Acta de Fallo  </w:t>
      </w:r>
      <w:r w:rsidRPr="00267346">
        <w:rPr>
          <w:rFonts w:ascii="Montserrat" w:hAnsi="Montserrat" w:cs="Arial"/>
          <w:sz w:val="20"/>
        </w:rPr>
        <w:t xml:space="preserve">del procedimiento de contratación mencionado en la Declaración que antecede, resultando adjudicado </w:t>
      </w:r>
      <w:r w:rsidRPr="00267346">
        <w:rPr>
          <w:rFonts w:ascii="Montserrat" w:hAnsi="Montserrat" w:cs="Arial"/>
          <w:b/>
          <w:bCs/>
          <w:sz w:val="20"/>
        </w:rPr>
        <w:t>"EL PROVEEDOR"</w:t>
      </w:r>
      <w:r w:rsidRPr="00267346">
        <w:rPr>
          <w:rFonts w:ascii="Montserrat" w:hAnsi="Montserrat" w:cs="Arial"/>
          <w:sz w:val="20"/>
        </w:rPr>
        <w:t xml:space="preserve"> con la(s) clave(s) que se detalla(n) en el </w:t>
      </w:r>
      <w:r w:rsidRPr="00267346">
        <w:rPr>
          <w:rFonts w:ascii="Montserrat" w:hAnsi="Montserrat" w:cs="Arial"/>
          <w:b/>
          <w:sz w:val="20"/>
        </w:rPr>
        <w:t>Acta de Fallo.</w:t>
      </w:r>
    </w:p>
    <w:p w:rsidR="00244BB7" w:rsidRPr="002E7017" w:rsidRDefault="00244BB7" w:rsidP="00244BB7">
      <w:pPr>
        <w:ind w:left="-284" w:right="284"/>
        <w:jc w:val="both"/>
        <w:rPr>
          <w:rFonts w:ascii="Montserrat" w:hAnsi="Montserrat" w:cs="Arial"/>
          <w:sz w:val="20"/>
        </w:rPr>
      </w:pPr>
    </w:p>
    <w:p w:rsidR="00244BB7" w:rsidRPr="002E7017" w:rsidRDefault="00244BB7" w:rsidP="00244BB7">
      <w:pPr>
        <w:ind w:left="-284" w:right="284"/>
        <w:jc w:val="both"/>
        <w:rPr>
          <w:rFonts w:ascii="Montserrat" w:hAnsi="Montserrat" w:cs="Arial"/>
          <w:b/>
          <w:sz w:val="20"/>
        </w:rPr>
      </w:pPr>
      <w:r w:rsidRPr="002E7017">
        <w:rPr>
          <w:rFonts w:ascii="Montserrat" w:hAnsi="Montserrat" w:cs="Arial"/>
          <w:b/>
          <w:bCs/>
          <w:sz w:val="20"/>
        </w:rPr>
        <w:t xml:space="preserve">I.4.- “EL INSTITUTO” </w:t>
      </w:r>
      <w:r w:rsidRPr="002E7017">
        <w:rPr>
          <w:rFonts w:ascii="Montserrat" w:hAnsi="Montserrat" w:cs="Arial"/>
          <w:sz w:val="20"/>
        </w:rPr>
        <w:t xml:space="preserve">cuenta con los recursos suficientes y con autorización para ejercerlos en el cumplimiento  de sus obligaciones derivadas del presente contrato como se desprende en la cuenta presupuestal número </w:t>
      </w:r>
      <w:r>
        <w:rPr>
          <w:rFonts w:ascii="Montserrat" w:hAnsi="Montserrat" w:cs="Arial"/>
          <w:b/>
          <w:sz w:val="20"/>
        </w:rPr>
        <w:t>21121113</w:t>
      </w:r>
      <w:r w:rsidRPr="002E7017">
        <w:rPr>
          <w:rFonts w:ascii="Montserrat" w:hAnsi="Montserrat" w:cs="Arial"/>
          <w:sz w:val="20"/>
        </w:rPr>
        <w:t xml:space="preserve">, de conformidad con el Dictamen de Disponibilidad Presupuestal Previo con número de folio </w:t>
      </w:r>
      <w:r w:rsidRPr="006F7184">
        <w:rPr>
          <w:rFonts w:ascii="Montserrat" w:hAnsi="Montserrat" w:cs="Arial"/>
          <w:b/>
          <w:sz w:val="20"/>
        </w:rPr>
        <w:t>00000</w:t>
      </w:r>
      <w:r>
        <w:rPr>
          <w:rFonts w:ascii="Montserrat" w:hAnsi="Montserrat" w:cs="Arial"/>
          <w:b/>
          <w:sz w:val="20"/>
        </w:rPr>
        <w:t>104124</w:t>
      </w:r>
      <w:r w:rsidRPr="002E7017">
        <w:rPr>
          <w:rFonts w:ascii="Montserrat" w:hAnsi="Montserrat" w:cs="Arial"/>
          <w:b/>
          <w:sz w:val="20"/>
        </w:rPr>
        <w:t xml:space="preserve">-2026 de fecha </w:t>
      </w:r>
      <w:r>
        <w:rPr>
          <w:rFonts w:ascii="Montserrat" w:hAnsi="Montserrat" w:cs="Arial"/>
          <w:b/>
          <w:sz w:val="20"/>
        </w:rPr>
        <w:t xml:space="preserve">26 </w:t>
      </w:r>
      <w:r w:rsidRPr="002E7017">
        <w:rPr>
          <w:rFonts w:ascii="Montserrat" w:hAnsi="Montserrat" w:cs="Arial"/>
          <w:b/>
          <w:sz w:val="20"/>
        </w:rPr>
        <w:t xml:space="preserve"> de </w:t>
      </w:r>
      <w:r>
        <w:rPr>
          <w:rFonts w:ascii="Montserrat" w:hAnsi="Montserrat" w:cs="Arial"/>
          <w:b/>
          <w:sz w:val="20"/>
        </w:rPr>
        <w:t xml:space="preserve">marzo </w:t>
      </w:r>
      <w:r w:rsidRPr="002E7017">
        <w:rPr>
          <w:rFonts w:ascii="Montserrat" w:hAnsi="Montserrat" w:cs="Arial"/>
          <w:b/>
          <w:sz w:val="20"/>
        </w:rPr>
        <w:t>de 2026</w:t>
      </w:r>
      <w:r w:rsidRPr="002E7017">
        <w:rPr>
          <w:rFonts w:ascii="Montserrat" w:hAnsi="Montserrat" w:cs="Arial"/>
          <w:sz w:val="20"/>
        </w:rPr>
        <w:t xml:space="preserve">, emitido por la Titular de la Jefatura de Servicios de Finanzas del </w:t>
      </w:r>
      <w:r>
        <w:rPr>
          <w:rFonts w:ascii="Montserrat" w:hAnsi="Montserrat" w:cs="Arial"/>
          <w:b/>
          <w:sz w:val="20"/>
        </w:rPr>
        <w:t>Órgano d</w:t>
      </w:r>
      <w:r w:rsidRPr="002E7017">
        <w:rPr>
          <w:rFonts w:ascii="Montserrat" w:hAnsi="Montserrat" w:cs="Arial"/>
          <w:b/>
          <w:sz w:val="20"/>
        </w:rPr>
        <w:t xml:space="preserve">e Operación Administrativa Desconcentrada Sur del Distrito Federal. </w:t>
      </w:r>
    </w:p>
    <w:p w:rsidR="00244BB7" w:rsidRPr="002E7017" w:rsidRDefault="00244BB7" w:rsidP="00244BB7">
      <w:pPr>
        <w:ind w:left="-284" w:right="284"/>
        <w:jc w:val="both"/>
        <w:rPr>
          <w:rFonts w:ascii="Montserrat" w:hAnsi="Montserrat" w:cs="Arial"/>
          <w:b/>
          <w:sz w:val="20"/>
        </w:rPr>
      </w:pPr>
    </w:p>
    <w:p w:rsidR="00244BB7" w:rsidRPr="008E3B08" w:rsidRDefault="00244BB7" w:rsidP="00244BB7">
      <w:pPr>
        <w:ind w:left="-284" w:right="284"/>
        <w:jc w:val="both"/>
        <w:rPr>
          <w:rFonts w:ascii="Montserrat" w:hAnsi="Montserrat" w:cs="Arial"/>
          <w:b/>
          <w:bCs/>
          <w:sz w:val="20"/>
        </w:rPr>
      </w:pPr>
      <w:r w:rsidRPr="00131C97">
        <w:rPr>
          <w:rFonts w:ascii="Montserrat" w:hAnsi="Montserrat" w:cs="Arial"/>
          <w:bCs/>
          <w:sz w:val="20"/>
        </w:rPr>
        <w:t xml:space="preserve">El presupuesto definitivo a ejercer está sujeto a la aprobación del Presupuesto de Egresos de la Federación para el ejercicio 2026, por parte de la H. Cámara de Diputados del Congreso de la Unión, por lo que el cumplimiento de las obligaciones de esta </w:t>
      </w:r>
      <w:r w:rsidRPr="00131C97">
        <w:rPr>
          <w:rFonts w:ascii="Montserrat" w:hAnsi="Montserrat" w:cs="Arial"/>
          <w:b/>
          <w:bCs/>
          <w:sz w:val="20"/>
        </w:rPr>
        <w:t>LICITACION PUBLICA INTERNACIONAL BAJO LA COBERTURA DE LOS TRATADOS de número LA-50-GYR-</w:t>
      </w:r>
      <w:r w:rsidRPr="00131C97">
        <w:rPr>
          <w:rFonts w:ascii="Montserrat" w:hAnsi="Montserrat" w:cs="Arial"/>
          <w:b/>
          <w:bCs/>
          <w:sz w:val="20"/>
        </w:rPr>
        <w:lastRenderedPageBreak/>
        <w:t xml:space="preserve">050GYR025-T-XXX-2026, </w:t>
      </w:r>
      <w:r w:rsidRPr="00131C97">
        <w:rPr>
          <w:rFonts w:ascii="Montserrat" w:hAnsi="Montserrat" w:cs="Arial"/>
          <w:sz w:val="20"/>
        </w:rPr>
        <w:t>para la</w:t>
      </w:r>
      <w:r w:rsidRPr="00131C97">
        <w:rPr>
          <w:rFonts w:ascii="Montserrat" w:hAnsi="Montserrat" w:cs="Arial"/>
          <w:b/>
          <w:sz w:val="20"/>
        </w:rPr>
        <w:t xml:space="preserve"> ADQUISICIÓN DEL GRUPO 379 “CONSUMIBLES, BOMBAS DE INFUSIÓN” DEL ÓRGANO DE OPERACIÓN ADMINISTRATIVA DESCONCENTRADA SUR DEL D.F. PARA EL EJERCICIO 2026</w:t>
      </w:r>
      <w:r w:rsidRPr="00131C97">
        <w:rPr>
          <w:rFonts w:ascii="Montserrat" w:hAnsi="Montserrat" w:cs="Noto Sans"/>
          <w:b/>
          <w:bCs/>
          <w:sz w:val="20"/>
        </w:rPr>
        <w:t xml:space="preserve">, </w:t>
      </w:r>
      <w:r w:rsidRPr="00131C97">
        <w:rPr>
          <w:rFonts w:ascii="Montserrat" w:hAnsi="Montserrat" w:cs="Arial"/>
          <w:bCs/>
          <w:sz w:val="20"/>
        </w:rPr>
        <w:t>queda sujeta para fines de ejecución y pago a la disponibilidad presupuestaria con que cuente el Instituto Mexicano del Seguro Social, conforme al Presupuesto de Egresos de la Federación que para el ejercicio fiscal 2026,  apruebe la H. Cámara de Diputados del Congreso de la Unión, sin responsabilidad alguna para el Instituto Mexicano del Seguro Social.</w:t>
      </w:r>
    </w:p>
    <w:p w:rsidR="00244BB7" w:rsidRPr="002E7017" w:rsidRDefault="00244BB7" w:rsidP="00244BB7">
      <w:pPr>
        <w:ind w:left="-284" w:right="284"/>
        <w:jc w:val="both"/>
        <w:rPr>
          <w:rFonts w:ascii="Montserrat" w:hAnsi="Montserrat" w:cs="Arial"/>
          <w:b/>
          <w:bCs/>
          <w:sz w:val="20"/>
        </w:rPr>
      </w:pPr>
    </w:p>
    <w:p w:rsidR="00244BB7" w:rsidRPr="002E7017" w:rsidRDefault="00244BB7" w:rsidP="00244BB7">
      <w:pPr>
        <w:ind w:left="-284" w:right="284"/>
        <w:jc w:val="both"/>
        <w:rPr>
          <w:rFonts w:ascii="Montserrat" w:hAnsi="Montserrat" w:cs="Arial"/>
          <w:b/>
          <w:bCs/>
          <w:sz w:val="20"/>
        </w:rPr>
      </w:pPr>
      <w:r w:rsidRPr="002E7017">
        <w:rPr>
          <w:rFonts w:ascii="Montserrat" w:hAnsi="Montserrat" w:cs="Arial"/>
          <w:b/>
          <w:bCs/>
          <w:sz w:val="20"/>
        </w:rPr>
        <w:t>I.5.-</w:t>
      </w:r>
      <w:r w:rsidRPr="002E7017">
        <w:rPr>
          <w:rFonts w:ascii="Montserrat" w:hAnsi="Montserrat" w:cs="Arial"/>
          <w:sz w:val="20"/>
        </w:rPr>
        <w:t xml:space="preserve">Para efectos fiscales las Autoridades Hacendarias le han asignado el Registro Federal de Contribuyentes </w:t>
      </w:r>
      <w:r w:rsidRPr="002E7017">
        <w:rPr>
          <w:rFonts w:ascii="Montserrat" w:hAnsi="Montserrat" w:cs="Arial"/>
          <w:b/>
          <w:sz w:val="20"/>
        </w:rPr>
        <w:t>N°. IMS421231I45.</w:t>
      </w:r>
    </w:p>
    <w:p w:rsidR="00244BB7" w:rsidRPr="002E7017" w:rsidRDefault="00244BB7" w:rsidP="00244BB7">
      <w:pPr>
        <w:ind w:left="-284" w:right="284"/>
        <w:jc w:val="both"/>
        <w:rPr>
          <w:rFonts w:ascii="Montserrat" w:hAnsi="Montserrat" w:cs="Arial"/>
          <w:b/>
          <w:bCs/>
          <w:sz w:val="20"/>
        </w:rPr>
      </w:pPr>
    </w:p>
    <w:p w:rsidR="00244BB7" w:rsidRPr="002E7017" w:rsidRDefault="00244BB7" w:rsidP="00244BB7">
      <w:pPr>
        <w:ind w:left="-284" w:right="284"/>
        <w:jc w:val="both"/>
        <w:rPr>
          <w:rFonts w:ascii="Montserrat" w:hAnsi="Montserrat" w:cs="Arial"/>
          <w:b/>
          <w:bCs/>
          <w:sz w:val="20"/>
          <w:lang w:eastAsia="es-MX"/>
        </w:rPr>
      </w:pPr>
      <w:r w:rsidRPr="002E7017">
        <w:rPr>
          <w:rFonts w:ascii="Montserrat" w:hAnsi="Montserrat" w:cs="Arial"/>
          <w:b/>
          <w:bCs/>
          <w:sz w:val="20"/>
        </w:rPr>
        <w:t>I.6.-</w:t>
      </w:r>
      <w:r w:rsidRPr="002E7017">
        <w:rPr>
          <w:rFonts w:ascii="Montserrat" w:hAnsi="Montserrat" w:cs="Arial"/>
          <w:sz w:val="20"/>
        </w:rPr>
        <w:t xml:space="preserve"> Señala como domicilio para todos los efectos de este acto jurídico, el ubicado en </w:t>
      </w:r>
      <w:r w:rsidRPr="002E7017">
        <w:rPr>
          <w:rFonts w:ascii="Montserrat" w:hAnsi="Montserrat" w:cs="Arial"/>
          <w:b/>
          <w:bCs/>
          <w:sz w:val="20"/>
          <w:lang w:eastAsia="es-MX"/>
        </w:rPr>
        <w:t>Calzada de la Viga 1174, Colonia El Triunfo, Alcaldía Iztapalapa, C.P. 09430 Ciudad de México.</w:t>
      </w:r>
    </w:p>
    <w:p w:rsidR="00244BB7" w:rsidRPr="002E7017" w:rsidRDefault="00244BB7" w:rsidP="00244BB7">
      <w:pPr>
        <w:ind w:left="-284" w:right="284"/>
        <w:jc w:val="both"/>
        <w:rPr>
          <w:rFonts w:ascii="Montserrat" w:hAnsi="Montserrat" w:cs="Arial"/>
          <w:b/>
          <w:sz w:val="20"/>
          <w:lang w:val="es" w:eastAsia="es-MX"/>
        </w:rPr>
      </w:pPr>
    </w:p>
    <w:p w:rsidR="00244BB7" w:rsidRPr="002E7017" w:rsidRDefault="00244BB7" w:rsidP="00244BB7">
      <w:pPr>
        <w:ind w:left="-284" w:right="284"/>
        <w:jc w:val="both"/>
        <w:rPr>
          <w:rFonts w:ascii="Montserrat" w:hAnsi="Montserrat" w:cs="Arial"/>
          <w:sz w:val="20"/>
          <w:lang w:val="es" w:eastAsia="es-MX"/>
        </w:rPr>
      </w:pPr>
      <w:r w:rsidRPr="002E7017">
        <w:rPr>
          <w:rFonts w:ascii="Montserrat" w:hAnsi="Montserrat" w:cs="Arial"/>
          <w:b/>
          <w:sz w:val="20"/>
          <w:lang w:val="es" w:eastAsia="es-MX"/>
        </w:rPr>
        <w:t>1.7.-</w:t>
      </w:r>
      <w:r w:rsidRPr="002E7017">
        <w:rPr>
          <w:rFonts w:ascii="Montserrat" w:hAnsi="Montserrat" w:cs="Arial"/>
          <w:sz w:val="20"/>
          <w:lang w:val="es" w:eastAsia="es-MX"/>
        </w:rPr>
        <w:t xml:space="preserve"> El Maestro </w:t>
      </w:r>
      <w:r w:rsidRPr="002E7017">
        <w:rPr>
          <w:rFonts w:ascii="Montserrat" w:hAnsi="Montserrat" w:cs="Arial"/>
          <w:b/>
          <w:sz w:val="20"/>
          <w:lang w:val="es" w:eastAsia="es-MX"/>
        </w:rPr>
        <w:t>Antonio Rodríguez Velázquez</w:t>
      </w:r>
      <w:r w:rsidRPr="002E7017">
        <w:rPr>
          <w:rFonts w:ascii="Montserrat" w:hAnsi="Montserrat" w:cs="Arial"/>
          <w:sz w:val="20"/>
          <w:lang w:val="es" w:eastAsia="es-MX"/>
        </w:rPr>
        <w:t xml:space="preserve">, con </w:t>
      </w:r>
      <w:r w:rsidRPr="002E7017">
        <w:rPr>
          <w:rFonts w:ascii="Montserrat" w:hAnsi="Montserrat" w:cs="Arial"/>
          <w:b/>
          <w:sz w:val="20"/>
          <w:lang w:val="es" w:eastAsia="es-MX"/>
        </w:rPr>
        <w:t>R.F.C. ROVA6812109Y9</w:t>
      </w:r>
      <w:r w:rsidRPr="002E7017">
        <w:rPr>
          <w:rFonts w:ascii="Montserrat" w:hAnsi="Montserrat" w:cs="Arial"/>
          <w:sz w:val="20"/>
          <w:lang w:val="es" w:eastAsia="es-MX"/>
        </w:rPr>
        <w:t>, Titular de la Jefatura de Servicios Administrativos del Órgano de Operación Administrativa Desconcentrada Sur del Distrito Federal, ratifica el contenido del presente instrumento jurídico de conformidad con lo establecido en el numeral 7.1 del Manual de Organización de la Jefatura de Servicios Administrativos.</w:t>
      </w:r>
    </w:p>
    <w:p w:rsidR="00244BB7" w:rsidRPr="002E7017" w:rsidRDefault="00244BB7" w:rsidP="00244BB7">
      <w:pPr>
        <w:ind w:left="-284" w:right="284"/>
        <w:jc w:val="both"/>
        <w:rPr>
          <w:rFonts w:ascii="Montserrat" w:hAnsi="Montserrat" w:cs="Arial"/>
          <w:sz w:val="20"/>
          <w:lang w:eastAsia="es-MX"/>
        </w:rPr>
      </w:pPr>
    </w:p>
    <w:p w:rsidR="00244BB7" w:rsidRPr="002E7017" w:rsidRDefault="00244BB7" w:rsidP="00244BB7">
      <w:pPr>
        <w:ind w:left="-284" w:right="284"/>
        <w:jc w:val="both"/>
        <w:rPr>
          <w:rFonts w:ascii="Montserrat" w:hAnsi="Montserrat" w:cs="Arial"/>
          <w:sz w:val="20"/>
        </w:rPr>
      </w:pPr>
      <w:r w:rsidRPr="002E7017">
        <w:rPr>
          <w:rFonts w:ascii="Montserrat" w:hAnsi="Montserrat" w:cs="Arial"/>
          <w:b/>
          <w:bCs/>
          <w:sz w:val="20"/>
        </w:rPr>
        <w:t xml:space="preserve">I.8.- </w:t>
      </w:r>
      <w:r w:rsidRPr="002E7017">
        <w:rPr>
          <w:rFonts w:ascii="Montserrat" w:hAnsi="Montserrat" w:cs="Arial"/>
          <w:sz w:val="20"/>
        </w:rPr>
        <w:t>El Licenciado</w:t>
      </w:r>
      <w:r w:rsidRPr="002E7017">
        <w:rPr>
          <w:rFonts w:ascii="Montserrat" w:hAnsi="Montserrat" w:cs="Arial"/>
          <w:b/>
          <w:sz w:val="20"/>
        </w:rPr>
        <w:t xml:space="preserve"> Héctor Cruz Wintergerst</w:t>
      </w:r>
      <w:r w:rsidRPr="002E7017">
        <w:rPr>
          <w:rFonts w:ascii="Montserrat" w:hAnsi="Montserrat" w:cs="Arial"/>
          <w:sz w:val="20"/>
        </w:rPr>
        <w:t xml:space="preserve">, con </w:t>
      </w:r>
      <w:r w:rsidRPr="002E7017">
        <w:rPr>
          <w:rFonts w:ascii="Montserrat" w:hAnsi="Montserrat" w:cs="Arial"/>
          <w:b/>
          <w:sz w:val="20"/>
        </w:rPr>
        <w:t>R.F.C. CUWH7705106C8</w:t>
      </w:r>
      <w:r w:rsidRPr="002E7017">
        <w:rPr>
          <w:rFonts w:ascii="Montserrat" w:hAnsi="Montserrat" w:cs="Arial"/>
          <w:sz w:val="20"/>
        </w:rPr>
        <w:t>, Titular de la Coordinación de Abastecimiento y Equipamiento de la Delegación Sur del D.F.</w:t>
      </w:r>
      <w:r w:rsidRPr="002E7017">
        <w:rPr>
          <w:rFonts w:ascii="Montserrat" w:hAnsi="Montserrat" w:cs="Arial"/>
          <w:b/>
          <w:sz w:val="20"/>
        </w:rPr>
        <w:t xml:space="preserve"> (Órgano De Operación Administrativa Desconcentrada Sur del Distrito Federal)</w:t>
      </w:r>
      <w:r w:rsidRPr="002E7017">
        <w:rPr>
          <w:rFonts w:ascii="Montserrat" w:hAnsi="Montserrat" w:cs="Arial"/>
          <w:sz w:val="20"/>
        </w:rPr>
        <w:t>, interviene como Área Contratante en la adjudicación del presente instrumento jurídico, de conformidad con lo establecido en los artículos 2 fracción I del Reglamento de la Ley de Adquisiciones, Arrendamientos y Servicios del Sector Público, 8 párrafo primero del Reglamento Interior del Instituto Mexicano del Seguro Social, numerales 4.13, 4.30.1, 4.31, 4.34, 4.35, 4.38, 4.40, 5.3.8 inciso b), 5.5.5.5, 5.5.5.6, 5.5.5.7 y 5.6.2 de las Políticas Bases y Lineamientos en Materia de Adquisiciones, Arrendamientos y Servicios del Instituto Mexicano del Seguro Social vigentes y conforme a sus funciones establecidas en el numeral 7.1.1 del Manual de Organización de la Jefatura de Servicios Administrativos.</w:t>
      </w:r>
    </w:p>
    <w:p w:rsidR="00244BB7" w:rsidRPr="002E7017" w:rsidRDefault="00244BB7" w:rsidP="00244BB7">
      <w:pPr>
        <w:ind w:left="-284" w:right="284"/>
        <w:jc w:val="both"/>
        <w:rPr>
          <w:rFonts w:ascii="Montserrat" w:hAnsi="Montserrat" w:cs="Arial"/>
          <w:sz w:val="20"/>
        </w:rPr>
      </w:pPr>
    </w:p>
    <w:p w:rsidR="00244BB7" w:rsidRPr="002E7017" w:rsidRDefault="00244BB7" w:rsidP="00244BB7">
      <w:pPr>
        <w:ind w:left="-284"/>
        <w:jc w:val="both"/>
        <w:rPr>
          <w:rFonts w:ascii="Montserrat" w:hAnsi="Montserrat" w:cs="Arial"/>
          <w:sz w:val="20"/>
        </w:rPr>
      </w:pPr>
      <w:r w:rsidRPr="002E7017">
        <w:rPr>
          <w:rFonts w:ascii="Montserrat" w:hAnsi="Montserrat" w:cs="Arial"/>
          <w:b/>
          <w:bCs/>
          <w:sz w:val="20"/>
        </w:rPr>
        <w:t xml:space="preserve">I.9.- </w:t>
      </w:r>
      <w:r w:rsidRPr="002E7017">
        <w:rPr>
          <w:rFonts w:ascii="Montserrat" w:hAnsi="Montserrat" w:cs="Arial"/>
          <w:bCs/>
          <w:sz w:val="20"/>
          <w:lang w:eastAsia="es-MX"/>
        </w:rPr>
        <w:t xml:space="preserve">La Doctora </w:t>
      </w:r>
      <w:r w:rsidRPr="002E7017">
        <w:rPr>
          <w:rFonts w:ascii="Montserrat" w:hAnsi="Montserrat" w:cs="Arial"/>
          <w:b/>
          <w:bCs/>
          <w:sz w:val="20"/>
          <w:lang w:eastAsia="es-MX"/>
        </w:rPr>
        <w:t>Verónica Orozco Uribe</w:t>
      </w:r>
      <w:r w:rsidRPr="002E7017">
        <w:rPr>
          <w:rFonts w:ascii="Montserrat" w:hAnsi="Montserrat" w:cs="Arial"/>
          <w:bCs/>
          <w:sz w:val="20"/>
          <w:lang w:eastAsia="es-MX"/>
        </w:rPr>
        <w:t xml:space="preserve">, con </w:t>
      </w:r>
      <w:r w:rsidRPr="002E7017">
        <w:rPr>
          <w:rFonts w:ascii="Montserrat" w:hAnsi="Montserrat" w:cs="Arial"/>
          <w:b/>
          <w:bCs/>
          <w:sz w:val="20"/>
          <w:lang w:eastAsia="es-MX"/>
        </w:rPr>
        <w:t>R.F.C. OOUV710421CN8</w:t>
      </w:r>
      <w:r w:rsidRPr="002E7017">
        <w:rPr>
          <w:rFonts w:ascii="Montserrat" w:hAnsi="Montserrat" w:cs="Arial"/>
          <w:bCs/>
          <w:sz w:val="20"/>
          <w:lang w:eastAsia="es-MX"/>
        </w:rPr>
        <w:t xml:space="preserve">, Titular de la Jefatura de Servicios de Prestaciones Médicas del Órgano de Operación Administrativa Desconcentrada Sur del Distrito Federal, </w:t>
      </w:r>
      <w:r w:rsidRPr="002E7017">
        <w:rPr>
          <w:rFonts w:ascii="Montserrat" w:hAnsi="Montserrat" w:cs="Arial"/>
          <w:sz w:val="20"/>
        </w:rPr>
        <w:t xml:space="preserve">interviene en la celebración del presente contrato como </w:t>
      </w:r>
      <w:r w:rsidRPr="002E7017">
        <w:rPr>
          <w:rFonts w:ascii="Montserrat" w:hAnsi="Montserrat" w:cs="Arial"/>
          <w:b/>
          <w:sz w:val="20"/>
        </w:rPr>
        <w:t>Área Requirente</w:t>
      </w:r>
      <w:r w:rsidRPr="002E7017">
        <w:rPr>
          <w:rFonts w:ascii="Montserrat" w:hAnsi="Montserrat" w:cs="Arial"/>
          <w:sz w:val="20"/>
        </w:rPr>
        <w:t xml:space="preserve"> del mismo, de conformidad con lo establecido en los artículos 2 fracción II del Reglamento de la Ley de Adquisiciones, Arrendamientos y Servicios del Sector Público y los numérales 4.17, 4.24, 4.24.1, 4.30.1, 5.1.1, 5.3.1 inciso b), 5.5.3, 5.5.7 y 5.6.2 de las Políticas, Bases y Lineamientos en Materia de Adquisiciones, Arrendamientos y Servicios del Instituto Mexicano del Seguro Social vigentes.</w:t>
      </w:r>
    </w:p>
    <w:p w:rsidR="00244BB7" w:rsidRPr="002E7017" w:rsidRDefault="00244BB7" w:rsidP="00244BB7">
      <w:pPr>
        <w:ind w:left="-284" w:right="284"/>
        <w:jc w:val="both"/>
        <w:rPr>
          <w:rFonts w:ascii="Montserrat" w:hAnsi="Montserrat" w:cs="Arial"/>
          <w:sz w:val="20"/>
        </w:rPr>
      </w:pPr>
    </w:p>
    <w:p w:rsidR="00244BB7" w:rsidRPr="002E7017" w:rsidRDefault="00244BB7" w:rsidP="00244BB7">
      <w:pPr>
        <w:ind w:left="-284" w:right="284"/>
        <w:jc w:val="both"/>
        <w:rPr>
          <w:rFonts w:ascii="Montserrat" w:hAnsi="Montserrat" w:cs="Arial"/>
          <w:bCs/>
          <w:sz w:val="20"/>
          <w:lang w:eastAsia="es-MX"/>
        </w:rPr>
      </w:pPr>
      <w:r w:rsidRPr="002E7017">
        <w:rPr>
          <w:rFonts w:ascii="Montserrat" w:hAnsi="Montserrat" w:cs="Arial"/>
          <w:b/>
          <w:bCs/>
          <w:sz w:val="20"/>
        </w:rPr>
        <w:t xml:space="preserve">I.10.- </w:t>
      </w:r>
      <w:r>
        <w:rPr>
          <w:rFonts w:ascii="Montserrat" w:hAnsi="Montserrat" w:cs="Arial"/>
          <w:bCs/>
          <w:sz w:val="20"/>
          <w:lang w:eastAsia="es-MX"/>
        </w:rPr>
        <w:t xml:space="preserve">La Mtra. </w:t>
      </w:r>
      <w:r w:rsidRPr="00B70926">
        <w:rPr>
          <w:rFonts w:ascii="Montserrat" w:hAnsi="Montserrat" w:cs="Arial"/>
          <w:b/>
          <w:bCs/>
          <w:sz w:val="20"/>
          <w:lang w:eastAsia="es-MX"/>
        </w:rPr>
        <w:t>América Perla Ruiz Rodríguez</w:t>
      </w:r>
      <w:r w:rsidRPr="002E7017">
        <w:rPr>
          <w:rFonts w:ascii="Montserrat" w:hAnsi="Montserrat" w:cs="Arial"/>
          <w:bCs/>
          <w:sz w:val="20"/>
          <w:lang w:eastAsia="es-MX"/>
        </w:rPr>
        <w:t xml:space="preserve">, con </w:t>
      </w:r>
      <w:r w:rsidRPr="00131C97">
        <w:rPr>
          <w:rFonts w:ascii="Montserrat" w:hAnsi="Montserrat" w:cs="Arial"/>
          <w:b/>
          <w:bCs/>
          <w:sz w:val="20"/>
          <w:lang w:eastAsia="es-MX"/>
        </w:rPr>
        <w:t>R.F.C.</w:t>
      </w:r>
      <w:r w:rsidRPr="002E7017">
        <w:rPr>
          <w:rFonts w:ascii="Montserrat" w:hAnsi="Montserrat" w:cs="Arial"/>
          <w:bCs/>
          <w:sz w:val="20"/>
          <w:lang w:eastAsia="es-MX"/>
        </w:rPr>
        <w:t xml:space="preserve"> </w:t>
      </w:r>
      <w:r w:rsidRPr="00131C97">
        <w:rPr>
          <w:rFonts w:ascii="Montserrat" w:hAnsi="Montserrat" w:cs="Arial"/>
          <w:b/>
          <w:bCs/>
          <w:sz w:val="20"/>
          <w:highlight w:val="yellow"/>
          <w:lang w:eastAsia="es-MX"/>
        </w:rPr>
        <w:t>XXXXXXXX</w:t>
      </w:r>
      <w:r>
        <w:rPr>
          <w:rFonts w:ascii="Montserrat" w:hAnsi="Montserrat" w:cs="Arial"/>
          <w:bCs/>
          <w:sz w:val="20"/>
          <w:lang w:eastAsia="es-MX"/>
        </w:rPr>
        <w:t xml:space="preserve">, Enfermera Supervisora en Atención Médica, adscrita a la Coordinación de Prevención y Atención a la Salud en la </w:t>
      </w:r>
      <w:r w:rsidRPr="002E7017">
        <w:rPr>
          <w:rFonts w:ascii="Montserrat" w:hAnsi="Montserrat" w:cs="Arial"/>
          <w:bCs/>
          <w:sz w:val="20"/>
          <w:lang w:eastAsia="es-MX"/>
        </w:rPr>
        <w:t xml:space="preserve">Jefatura de Servicios de Prestaciones Médicas, interviene en la celebración del presente contrato como </w:t>
      </w:r>
      <w:r w:rsidRPr="002E7017">
        <w:rPr>
          <w:rFonts w:ascii="Montserrat" w:hAnsi="Montserrat" w:cs="Arial"/>
          <w:b/>
          <w:bCs/>
          <w:sz w:val="20"/>
          <w:lang w:eastAsia="es-MX"/>
        </w:rPr>
        <w:t>Área Técnica</w:t>
      </w:r>
      <w:r w:rsidRPr="002E7017">
        <w:rPr>
          <w:rFonts w:ascii="Montserrat" w:hAnsi="Montserrat" w:cs="Arial"/>
          <w:bCs/>
          <w:sz w:val="20"/>
          <w:lang w:eastAsia="es-MX"/>
        </w:rPr>
        <w:t xml:space="preserve"> de conformidad con lo establecido en los artículos 2 fracción III del Reglamento de la Ley de Adquisiciones, Arrendamientos y Servicios del Sector Público vigente y numerales 4.28.4, 4.36, 4.39.1 y 5.1.1 de las Políticas Bases y Lineamientos en Materia de Adquisiciones, Arrendamientos y Servicios del Instituto Mexicano del Seguro Social vigentes.</w:t>
      </w:r>
    </w:p>
    <w:p w:rsidR="00244BB7" w:rsidRPr="002E7017" w:rsidRDefault="00244BB7" w:rsidP="00244BB7">
      <w:pPr>
        <w:ind w:left="-284" w:right="284"/>
        <w:jc w:val="both"/>
        <w:rPr>
          <w:rFonts w:ascii="Montserrat" w:hAnsi="Montserrat" w:cs="Arial"/>
          <w:bCs/>
          <w:sz w:val="20"/>
          <w:lang w:eastAsia="es-MX"/>
        </w:rPr>
      </w:pPr>
    </w:p>
    <w:p w:rsidR="00244BB7" w:rsidRPr="002E7017" w:rsidRDefault="00244BB7" w:rsidP="00244BB7">
      <w:pPr>
        <w:ind w:left="-284" w:right="284"/>
        <w:jc w:val="both"/>
        <w:rPr>
          <w:rFonts w:ascii="Montserrat" w:hAnsi="Montserrat" w:cs="Arial"/>
          <w:bCs/>
          <w:sz w:val="20"/>
        </w:rPr>
      </w:pPr>
      <w:r w:rsidRPr="002E7017">
        <w:rPr>
          <w:rFonts w:ascii="Montserrat" w:hAnsi="Montserrat" w:cs="Arial"/>
          <w:b/>
          <w:bCs/>
          <w:sz w:val="20"/>
        </w:rPr>
        <w:t>I.11</w:t>
      </w:r>
      <w:r w:rsidRPr="002E7017">
        <w:rPr>
          <w:rFonts w:ascii="Montserrat" w:hAnsi="Montserrat" w:cs="Arial"/>
          <w:bCs/>
          <w:sz w:val="20"/>
        </w:rPr>
        <w:t xml:space="preserve">.-  De conformidad con lo dispuesto en el artículo 2 fracción IV y 129 penúltimo párrafo del Reglamento de la Ley de Adquisiciones, Arrendamientos y Servicios del Sector Público vigente y numerales 5.3.15 inciso b), 5.5.8, 5.5.12, 5.6.1, 5.6.2, 5.3.15, 5.5.3.5, 5.5.5.1 de las Políticas, Bases y Lineamientos en Materia de Adquisiciones, Arrendamientos y Servicios del Instituto Mexicano del Seguro Social vigentes, suscribe el presente instrumento </w:t>
      </w:r>
      <w:r>
        <w:rPr>
          <w:rFonts w:ascii="Montserrat" w:hAnsi="Montserrat" w:cs="Arial"/>
          <w:bCs/>
          <w:sz w:val="20"/>
        </w:rPr>
        <w:t xml:space="preserve">la </w:t>
      </w:r>
      <w:r w:rsidRPr="0052147B">
        <w:rPr>
          <w:rFonts w:ascii="Montserrat" w:hAnsi="Montserrat" w:cs="Arial"/>
          <w:b/>
          <w:bCs/>
          <w:sz w:val="20"/>
        </w:rPr>
        <w:t>Mtra. María Raquel Ávila Luna</w:t>
      </w:r>
      <w:r>
        <w:rPr>
          <w:rFonts w:ascii="Montserrat" w:hAnsi="Montserrat" w:cs="Arial"/>
          <w:bCs/>
          <w:sz w:val="20"/>
        </w:rPr>
        <w:t>,</w:t>
      </w:r>
      <w:r w:rsidRPr="00985AD6">
        <w:rPr>
          <w:rFonts w:ascii="Montserrat" w:hAnsi="Montserrat" w:cs="Arial"/>
          <w:bCs/>
          <w:sz w:val="20"/>
        </w:rPr>
        <w:t xml:space="preserve"> con R.F.C. </w:t>
      </w:r>
      <w:r w:rsidRPr="0052147B">
        <w:rPr>
          <w:rFonts w:ascii="Montserrat" w:hAnsi="Montserrat" w:cs="Arial"/>
          <w:b/>
          <w:bCs/>
          <w:sz w:val="20"/>
        </w:rPr>
        <w:t>AILR6820102MDFVNQ01,</w:t>
      </w:r>
      <w:r w:rsidRPr="00985AD6">
        <w:rPr>
          <w:rFonts w:ascii="Montserrat" w:hAnsi="Montserrat" w:cs="Arial"/>
          <w:bCs/>
          <w:sz w:val="20"/>
        </w:rPr>
        <w:t xml:space="preserve"> </w:t>
      </w:r>
      <w:r>
        <w:rPr>
          <w:rFonts w:ascii="Montserrat" w:hAnsi="Montserrat" w:cs="Arial"/>
          <w:bCs/>
          <w:sz w:val="20"/>
        </w:rPr>
        <w:t xml:space="preserve">Coordinadora de Enfermería en Atención Médica, adscrita a la </w:t>
      </w:r>
      <w:r w:rsidRPr="00985AD6">
        <w:rPr>
          <w:rFonts w:ascii="Montserrat" w:hAnsi="Montserrat" w:cs="Arial"/>
          <w:bCs/>
          <w:sz w:val="20"/>
        </w:rPr>
        <w:t xml:space="preserve"> Coordinación de Prevención y Atención a la Salud, </w:t>
      </w:r>
      <w:r>
        <w:rPr>
          <w:rFonts w:ascii="Montserrat" w:hAnsi="Montserrat" w:cs="Arial"/>
          <w:bCs/>
          <w:sz w:val="20"/>
        </w:rPr>
        <w:t xml:space="preserve">en </w:t>
      </w:r>
      <w:r w:rsidRPr="00985AD6">
        <w:rPr>
          <w:rFonts w:ascii="Montserrat" w:hAnsi="Montserrat" w:cs="Arial"/>
          <w:bCs/>
          <w:sz w:val="20"/>
        </w:rPr>
        <w:t>la Jefatura de Servicios de Prestaciones Médicas del Órgano de Operación Administrativa Desconcentrada Sur del D.F., fa</w:t>
      </w:r>
      <w:r>
        <w:rPr>
          <w:rFonts w:ascii="Montserrat" w:hAnsi="Montserrat" w:cs="Arial"/>
          <w:bCs/>
          <w:sz w:val="20"/>
        </w:rPr>
        <w:t>cultada</w:t>
      </w:r>
      <w:r w:rsidRPr="00985AD6">
        <w:rPr>
          <w:rFonts w:ascii="Montserrat" w:hAnsi="Montserrat" w:cs="Arial"/>
          <w:bCs/>
          <w:sz w:val="20"/>
        </w:rPr>
        <w:t xml:space="preserve"> para administrar el cumplimiento</w:t>
      </w:r>
      <w:r w:rsidRPr="002E7017">
        <w:rPr>
          <w:rFonts w:ascii="Montserrat" w:hAnsi="Montserrat" w:cs="Arial"/>
          <w:bCs/>
          <w:sz w:val="20"/>
        </w:rPr>
        <w:t xml:space="preserve"> de las obligaciones que deriven del objeto del presente instrumento jurídico, quien podrá ser sustituido en cualquier momento en su cargo o funciones, bastando para tales efectos un comunicado por escrito y firmado por el servidor público facultado para ello, dirigido al representante de </w:t>
      </w:r>
      <w:r w:rsidRPr="002E7017">
        <w:rPr>
          <w:rFonts w:ascii="Montserrat" w:hAnsi="Montserrat" w:cs="Arial"/>
          <w:b/>
          <w:bCs/>
          <w:sz w:val="20"/>
        </w:rPr>
        <w:t>“EL PROVEEDOR”</w:t>
      </w:r>
      <w:r w:rsidRPr="002E7017">
        <w:rPr>
          <w:rFonts w:ascii="Montserrat" w:hAnsi="Montserrat" w:cs="Arial"/>
          <w:bCs/>
          <w:sz w:val="20"/>
        </w:rPr>
        <w:t xml:space="preserve"> para los efectos del presente contrato.</w:t>
      </w:r>
    </w:p>
    <w:p w:rsidR="00244BB7" w:rsidRPr="002E7017" w:rsidRDefault="00244BB7" w:rsidP="00244BB7">
      <w:pPr>
        <w:ind w:left="-284" w:right="284"/>
        <w:jc w:val="both"/>
        <w:rPr>
          <w:rFonts w:ascii="Montserrat" w:hAnsi="Montserrat" w:cs="Arial"/>
          <w:sz w:val="20"/>
        </w:rPr>
      </w:pPr>
    </w:p>
    <w:p w:rsidR="00244BB7" w:rsidRPr="002E7017" w:rsidRDefault="00244BB7" w:rsidP="00244BB7">
      <w:pPr>
        <w:tabs>
          <w:tab w:val="left" w:pos="1440"/>
        </w:tabs>
        <w:snapToGrid w:val="0"/>
        <w:ind w:left="-284" w:right="284"/>
        <w:jc w:val="both"/>
        <w:rPr>
          <w:rFonts w:ascii="Montserrat" w:hAnsi="Montserrat" w:cs="Arial"/>
          <w:b/>
          <w:bCs/>
          <w:sz w:val="20"/>
        </w:rPr>
      </w:pPr>
      <w:r w:rsidRPr="002E7017">
        <w:rPr>
          <w:rFonts w:ascii="Montserrat" w:hAnsi="Montserrat" w:cs="Arial"/>
          <w:b/>
          <w:bCs/>
          <w:sz w:val="20"/>
        </w:rPr>
        <w:lastRenderedPageBreak/>
        <w:t xml:space="preserve">I.12.- </w:t>
      </w:r>
      <w:r w:rsidRPr="002E7017">
        <w:rPr>
          <w:rFonts w:ascii="Montserrat" w:hAnsi="Montserrat" w:cs="Arial"/>
          <w:sz w:val="20"/>
        </w:rPr>
        <w:t xml:space="preserve">Para el cumplimiento de sus funciones y la realización de sus actividades, requiere la </w:t>
      </w:r>
      <w:r w:rsidRPr="0052147B">
        <w:rPr>
          <w:rFonts w:ascii="Montserrat" w:hAnsi="Montserrat" w:cs="Arial"/>
          <w:b/>
          <w:sz w:val="20"/>
        </w:rPr>
        <w:t>ADQUISICIÓN DEL GRUPO 379 “CONSUMIBLES, BOMBAS DE INFUSIÓN” DEL ÓRGANO DE OPERACIÓN ADMINISTRATIVA DESCONCENTRADA SUR DEL D.F. PARA EL EJERCICIO 2026</w:t>
      </w:r>
      <w:r w:rsidRPr="0052147B">
        <w:rPr>
          <w:rFonts w:ascii="Montserrat" w:hAnsi="Montserrat" w:cs="Arial"/>
          <w:sz w:val="20"/>
        </w:rPr>
        <w:t>.</w:t>
      </w:r>
      <w:r w:rsidRPr="002E7017">
        <w:rPr>
          <w:rFonts w:ascii="Montserrat" w:hAnsi="Montserrat" w:cs="Arial"/>
          <w:sz w:val="20"/>
        </w:rPr>
        <w:t>,</w:t>
      </w:r>
      <w:r w:rsidRPr="002E7017">
        <w:rPr>
          <w:rFonts w:ascii="Montserrat" w:hAnsi="Montserrat" w:cs="Arial"/>
          <w:b/>
          <w:bCs/>
          <w:sz w:val="20"/>
          <w:lang w:val="es-ES_tradnl"/>
        </w:rPr>
        <w:t xml:space="preserve"> </w:t>
      </w:r>
      <w:r w:rsidRPr="002E7017">
        <w:rPr>
          <w:rFonts w:ascii="Montserrat" w:hAnsi="Montserrat" w:cs="Arial"/>
          <w:sz w:val="20"/>
        </w:rPr>
        <w:t>solicitado por el Área Usuaria, conforme al procedimiento autorizado para tales efectos.</w:t>
      </w:r>
    </w:p>
    <w:p w:rsidR="00244BB7" w:rsidRPr="002E7017" w:rsidRDefault="00244BB7" w:rsidP="00244BB7">
      <w:pPr>
        <w:tabs>
          <w:tab w:val="left" w:pos="1440"/>
        </w:tabs>
        <w:snapToGrid w:val="0"/>
        <w:ind w:left="-284" w:right="284"/>
        <w:jc w:val="both"/>
        <w:rPr>
          <w:rFonts w:ascii="Montserrat" w:hAnsi="Montserrat" w:cs="Arial"/>
          <w:b/>
          <w:sz w:val="20"/>
        </w:rPr>
      </w:pPr>
    </w:p>
    <w:p w:rsidR="00244BB7" w:rsidRPr="002E7017" w:rsidRDefault="00244BB7" w:rsidP="00244BB7">
      <w:pPr>
        <w:ind w:left="-284" w:right="284"/>
        <w:jc w:val="both"/>
        <w:rPr>
          <w:rFonts w:ascii="Montserrat" w:hAnsi="Montserrat" w:cs="Arial"/>
          <w:sz w:val="20"/>
        </w:rPr>
      </w:pPr>
      <w:r w:rsidRPr="002E7017">
        <w:rPr>
          <w:rFonts w:ascii="Montserrat" w:hAnsi="Montserrat" w:cs="Arial"/>
          <w:b/>
          <w:bCs/>
          <w:sz w:val="20"/>
        </w:rPr>
        <w:t xml:space="preserve">I.13.- </w:t>
      </w:r>
      <w:r w:rsidRPr="002E7017">
        <w:rPr>
          <w:rFonts w:ascii="Montserrat" w:hAnsi="Montserrat" w:cs="Arial"/>
          <w:sz w:val="20"/>
        </w:rPr>
        <w:t xml:space="preserve">De conformidad con lo previsto en el artículo 126 fracción IV del Reglamento de la Ley de Adquisiciones, Arrendamientos y Servicios del Sector Público, en caso de discrepancia entre el contenido de la </w:t>
      </w:r>
      <w:r w:rsidRPr="002E7017">
        <w:rPr>
          <w:rFonts w:ascii="Montserrat" w:hAnsi="Montserrat" w:cs="Arial"/>
          <w:b/>
          <w:sz w:val="20"/>
        </w:rPr>
        <w:t>convocatoria</w:t>
      </w:r>
      <w:r w:rsidRPr="002E7017">
        <w:rPr>
          <w:rFonts w:ascii="Montserrat" w:hAnsi="Montserrat" w:cs="Arial"/>
          <w:sz w:val="20"/>
        </w:rPr>
        <w:t xml:space="preserve"> y el presente instrumento jurídico, prevalecerá lo establecido en la </w:t>
      </w:r>
      <w:r w:rsidRPr="002E7017">
        <w:rPr>
          <w:rFonts w:ascii="Montserrat" w:hAnsi="Montserrat" w:cs="Arial"/>
          <w:b/>
          <w:sz w:val="20"/>
        </w:rPr>
        <w:t>convocatoria</w:t>
      </w:r>
      <w:r w:rsidRPr="002E7017">
        <w:rPr>
          <w:rFonts w:ascii="Montserrat" w:hAnsi="Montserrat" w:cs="Arial"/>
          <w:sz w:val="20"/>
        </w:rPr>
        <w:t xml:space="preserve">. </w:t>
      </w:r>
    </w:p>
    <w:p w:rsidR="00244BB7" w:rsidRPr="002E7017" w:rsidRDefault="00244BB7" w:rsidP="00244BB7">
      <w:pPr>
        <w:ind w:left="-284" w:right="284"/>
        <w:jc w:val="both"/>
        <w:rPr>
          <w:rFonts w:ascii="Montserrat" w:hAnsi="Montserrat" w:cs="Arial"/>
          <w:sz w:val="20"/>
        </w:rPr>
      </w:pPr>
    </w:p>
    <w:p w:rsidR="00244BB7" w:rsidRPr="002E7017" w:rsidRDefault="00244BB7" w:rsidP="00244BB7">
      <w:pPr>
        <w:ind w:left="-284" w:right="284"/>
        <w:jc w:val="both"/>
        <w:rPr>
          <w:rFonts w:ascii="Montserrat" w:hAnsi="Montserrat" w:cs="Arial"/>
          <w:sz w:val="20"/>
        </w:rPr>
      </w:pPr>
      <w:r w:rsidRPr="002E7017">
        <w:rPr>
          <w:rFonts w:ascii="Montserrat" w:hAnsi="Montserrat" w:cs="Arial"/>
          <w:b/>
          <w:bCs/>
          <w:sz w:val="20"/>
        </w:rPr>
        <w:t>II.- "EL PROVEEDOR"</w:t>
      </w:r>
      <w:r w:rsidRPr="002E7017">
        <w:rPr>
          <w:rFonts w:ascii="Montserrat" w:hAnsi="Montserrat" w:cs="Arial"/>
          <w:sz w:val="20"/>
        </w:rPr>
        <w:t>,</w:t>
      </w:r>
      <w:r w:rsidRPr="002E7017">
        <w:rPr>
          <w:rFonts w:ascii="Montserrat" w:hAnsi="Montserrat" w:cs="Arial"/>
          <w:b/>
          <w:sz w:val="20"/>
        </w:rPr>
        <w:t xml:space="preserve">  la empresa </w:t>
      </w:r>
      <w:proofErr w:type="spellStart"/>
      <w:r w:rsidRPr="00447B03">
        <w:rPr>
          <w:rFonts w:ascii="Montserrat" w:hAnsi="Montserrat" w:cs="Arial"/>
          <w:b/>
          <w:color w:val="FF0000"/>
          <w:sz w:val="20"/>
        </w:rPr>
        <w:t>xxxxx</w:t>
      </w:r>
      <w:proofErr w:type="spellEnd"/>
      <w:r w:rsidRPr="002E7017">
        <w:rPr>
          <w:rFonts w:ascii="Montserrat" w:hAnsi="Montserrat" w:cs="Arial"/>
          <w:b/>
          <w:sz w:val="20"/>
        </w:rPr>
        <w:t xml:space="preserve">, S.A. DE C.V., </w:t>
      </w:r>
      <w:r w:rsidRPr="002E7017">
        <w:rPr>
          <w:rFonts w:ascii="Montserrat" w:hAnsi="Montserrat" w:cs="Arial"/>
          <w:sz w:val="20"/>
        </w:rPr>
        <w:t xml:space="preserve">por conducto de su Representante Legal declara que:         </w:t>
      </w:r>
    </w:p>
    <w:p w:rsidR="00244BB7" w:rsidRPr="002E7017" w:rsidRDefault="00244BB7" w:rsidP="00244BB7">
      <w:pPr>
        <w:ind w:left="-284" w:right="284"/>
        <w:jc w:val="both"/>
        <w:rPr>
          <w:rFonts w:ascii="Montserrat" w:hAnsi="Montserrat" w:cs="Arial"/>
          <w:sz w:val="20"/>
          <w:lang w:val="en-US"/>
        </w:rPr>
      </w:pPr>
      <w:r w:rsidRPr="002E7017">
        <w:rPr>
          <w:rFonts w:ascii="Montserrat" w:hAnsi="Montserrat" w:cs="Arial"/>
          <w:sz w:val="20"/>
          <w:lang w:val="en-US"/>
        </w:rPr>
        <w:t xml:space="preserve">        </w:t>
      </w:r>
    </w:p>
    <w:p w:rsidR="00244BB7" w:rsidRPr="002E7017" w:rsidRDefault="00244BB7" w:rsidP="00244BB7">
      <w:pPr>
        <w:tabs>
          <w:tab w:val="left" w:pos="8222"/>
        </w:tabs>
        <w:ind w:left="-284" w:right="284"/>
        <w:jc w:val="both"/>
        <w:rPr>
          <w:rFonts w:ascii="Montserrat" w:hAnsi="Montserrat" w:cs="Arial"/>
          <w:b/>
          <w:sz w:val="20"/>
        </w:rPr>
      </w:pPr>
      <w:r w:rsidRPr="002E7017">
        <w:rPr>
          <w:rFonts w:ascii="Montserrat" w:hAnsi="Montserrat" w:cs="Arial"/>
          <w:b/>
          <w:sz w:val="20"/>
        </w:rPr>
        <w:t>II.1.-</w:t>
      </w:r>
      <w:r w:rsidRPr="002E7017">
        <w:rPr>
          <w:rFonts w:ascii="Montserrat" w:hAnsi="Montserrat" w:cs="Arial"/>
          <w:sz w:val="20"/>
        </w:rPr>
        <w:t xml:space="preserve"> </w:t>
      </w:r>
      <w:r w:rsidRPr="002E7017">
        <w:rPr>
          <w:rFonts w:ascii="Montserrat" w:hAnsi="Montserrat" w:cs="Arial"/>
          <w:sz w:val="20"/>
          <w:lang w:eastAsia="es-ES"/>
        </w:rPr>
        <w:t xml:space="preserve">Es una persona moral, debidamente constituida de conformidad con las leyes de los Estados Unidos Mexicanos, según consta en la Escritura Pública número </w:t>
      </w:r>
      <w:r w:rsidRPr="002E7017">
        <w:rPr>
          <w:rFonts w:ascii="Montserrat" w:hAnsi="Montserrat" w:cs="Arial"/>
          <w:b/>
          <w:noProof/>
          <w:sz w:val="20"/>
          <w:lang w:eastAsia="es-ES"/>
        </w:rPr>
        <w:t xml:space="preserve">xxx </w:t>
      </w:r>
      <w:r w:rsidRPr="002E7017">
        <w:rPr>
          <w:rFonts w:ascii="Montserrat" w:hAnsi="Montserrat" w:cs="Arial"/>
          <w:sz w:val="20"/>
          <w:lang w:eastAsia="es-ES"/>
        </w:rPr>
        <w:t xml:space="preserve">de fecha </w:t>
      </w:r>
      <w:r w:rsidRPr="002E7017">
        <w:rPr>
          <w:rFonts w:ascii="Montserrat" w:hAnsi="Montserrat" w:cs="Arial"/>
          <w:b/>
          <w:noProof/>
          <w:sz w:val="20"/>
          <w:lang w:eastAsia="es-ES"/>
        </w:rPr>
        <w:t>xxxx</w:t>
      </w:r>
      <w:r w:rsidRPr="002E7017">
        <w:rPr>
          <w:rFonts w:ascii="Montserrat" w:hAnsi="Montserrat" w:cs="Arial"/>
          <w:sz w:val="20"/>
          <w:lang w:eastAsia="es-ES"/>
        </w:rPr>
        <w:t xml:space="preserve"> pasada ante la fe del licenciado </w:t>
      </w:r>
      <w:proofErr w:type="spellStart"/>
      <w:r w:rsidRPr="002E7017">
        <w:rPr>
          <w:rFonts w:ascii="Montserrat" w:hAnsi="Montserrat" w:cs="Arial"/>
          <w:b/>
          <w:sz w:val="20"/>
          <w:lang w:eastAsia="es-ES"/>
        </w:rPr>
        <w:t>xxxx</w:t>
      </w:r>
      <w:proofErr w:type="spellEnd"/>
      <w:r w:rsidRPr="002E7017">
        <w:rPr>
          <w:rFonts w:ascii="Montserrat" w:hAnsi="Montserrat" w:cs="Arial"/>
          <w:sz w:val="20"/>
          <w:lang w:eastAsia="es-ES"/>
        </w:rPr>
        <w:t xml:space="preserve">, Titular de la Notaría Pública </w:t>
      </w:r>
      <w:proofErr w:type="spellStart"/>
      <w:r w:rsidRPr="002E7017">
        <w:rPr>
          <w:rFonts w:ascii="Montserrat" w:hAnsi="Montserrat" w:cs="Arial"/>
          <w:b/>
          <w:sz w:val="20"/>
          <w:lang w:eastAsia="es-ES"/>
        </w:rPr>
        <w:t>xxxx</w:t>
      </w:r>
      <w:proofErr w:type="spellEnd"/>
      <w:r w:rsidRPr="002E7017">
        <w:rPr>
          <w:rFonts w:ascii="Montserrat" w:hAnsi="Montserrat" w:cs="Arial"/>
          <w:sz w:val="20"/>
          <w:lang w:eastAsia="es-ES"/>
        </w:rPr>
        <w:t xml:space="preserve">, con ejercicio en </w:t>
      </w:r>
      <w:proofErr w:type="spellStart"/>
      <w:r w:rsidRPr="002E7017">
        <w:rPr>
          <w:rFonts w:ascii="Montserrat" w:hAnsi="Montserrat" w:cs="Arial"/>
          <w:b/>
          <w:sz w:val="20"/>
          <w:lang w:eastAsia="es-ES"/>
        </w:rPr>
        <w:t>xxxxx</w:t>
      </w:r>
      <w:proofErr w:type="spellEnd"/>
      <w:r w:rsidRPr="002E7017">
        <w:rPr>
          <w:rFonts w:ascii="Montserrat" w:hAnsi="Montserrat" w:cs="Arial"/>
          <w:sz w:val="20"/>
          <w:lang w:eastAsia="es-ES"/>
        </w:rPr>
        <w:t>, México,</w:t>
      </w:r>
      <w:r w:rsidRPr="002E7017">
        <w:rPr>
          <w:rFonts w:ascii="Montserrat" w:hAnsi="Montserrat" w:cs="Arial"/>
          <w:b/>
          <w:noProof/>
          <w:sz w:val="20"/>
          <w:lang w:eastAsia="es-ES"/>
        </w:rPr>
        <w:t xml:space="preserve"> </w:t>
      </w:r>
      <w:r w:rsidRPr="002E7017">
        <w:rPr>
          <w:rFonts w:ascii="Montserrat" w:hAnsi="Montserrat" w:cs="Arial"/>
          <w:sz w:val="20"/>
        </w:rPr>
        <w:t xml:space="preserve">e inscrita en el </w:t>
      </w:r>
      <w:r w:rsidRPr="002E7017">
        <w:rPr>
          <w:rFonts w:ascii="Montserrat" w:hAnsi="Montserrat" w:cs="Arial"/>
          <w:color w:val="000000"/>
          <w:sz w:val="20"/>
        </w:rPr>
        <w:t xml:space="preserve">Registro Público de Comercio con el </w:t>
      </w:r>
      <w:r w:rsidRPr="002E7017">
        <w:rPr>
          <w:rFonts w:ascii="Montserrat" w:hAnsi="Montserrat" w:cs="Arial"/>
          <w:b/>
          <w:color w:val="000000"/>
          <w:sz w:val="20"/>
        </w:rPr>
        <w:t xml:space="preserve">número </w:t>
      </w:r>
      <w:proofErr w:type="spellStart"/>
      <w:r w:rsidRPr="002E7017">
        <w:rPr>
          <w:rFonts w:ascii="Montserrat" w:hAnsi="Montserrat" w:cs="Arial"/>
          <w:b/>
          <w:color w:val="000000"/>
          <w:sz w:val="20"/>
        </w:rPr>
        <w:t>xxxx</w:t>
      </w:r>
      <w:proofErr w:type="spellEnd"/>
      <w:r w:rsidRPr="002E7017">
        <w:rPr>
          <w:rFonts w:ascii="Montserrat" w:hAnsi="Montserrat" w:cs="Arial"/>
          <w:color w:val="000000"/>
          <w:sz w:val="20"/>
        </w:rPr>
        <w:t xml:space="preserve"> de fecha </w:t>
      </w:r>
      <w:proofErr w:type="spellStart"/>
      <w:r w:rsidRPr="002E7017">
        <w:rPr>
          <w:rFonts w:ascii="Montserrat" w:hAnsi="Montserrat" w:cs="Arial"/>
          <w:b/>
          <w:color w:val="000000"/>
          <w:sz w:val="20"/>
        </w:rPr>
        <w:t>xxxx</w:t>
      </w:r>
      <w:proofErr w:type="spellEnd"/>
      <w:r w:rsidRPr="002E7017">
        <w:rPr>
          <w:rFonts w:ascii="Montserrat" w:hAnsi="Montserrat" w:cs="Arial"/>
          <w:color w:val="000000"/>
          <w:sz w:val="20"/>
        </w:rPr>
        <w:t xml:space="preserve">, </w:t>
      </w:r>
      <w:r w:rsidRPr="002E7017">
        <w:rPr>
          <w:rFonts w:ascii="Montserrat" w:hAnsi="Montserrat" w:cs="Arial"/>
          <w:sz w:val="20"/>
        </w:rPr>
        <w:t xml:space="preserve"> pasada ante la fe del licenciado </w:t>
      </w:r>
      <w:proofErr w:type="spellStart"/>
      <w:r w:rsidRPr="002E7017">
        <w:rPr>
          <w:rFonts w:ascii="Montserrat" w:hAnsi="Montserrat" w:cs="Arial"/>
          <w:b/>
          <w:sz w:val="20"/>
        </w:rPr>
        <w:t>xxxx</w:t>
      </w:r>
      <w:proofErr w:type="spellEnd"/>
      <w:r w:rsidRPr="002E7017">
        <w:rPr>
          <w:rFonts w:ascii="Montserrat" w:hAnsi="Montserrat" w:cs="Arial"/>
          <w:sz w:val="20"/>
        </w:rPr>
        <w:t xml:space="preserve">, Titular de la Notaría Pública </w:t>
      </w:r>
      <w:r w:rsidRPr="002E7017">
        <w:rPr>
          <w:rFonts w:ascii="Montserrat" w:hAnsi="Montserrat" w:cs="Arial"/>
          <w:b/>
          <w:sz w:val="20"/>
        </w:rPr>
        <w:t>xxx</w:t>
      </w:r>
      <w:r w:rsidRPr="002E7017">
        <w:rPr>
          <w:rFonts w:ascii="Montserrat" w:hAnsi="Montserrat" w:cs="Arial"/>
          <w:sz w:val="20"/>
        </w:rPr>
        <w:t xml:space="preserve"> con ejercicio en xxx, en el Estado de xxx, México, que de acuerdo con sus estatutos, el objeto social consiste entre otras actividades, en la </w:t>
      </w:r>
      <w:proofErr w:type="spellStart"/>
      <w:r w:rsidRPr="002E7017">
        <w:rPr>
          <w:rFonts w:ascii="Montserrat" w:hAnsi="Montserrat" w:cs="Arial"/>
          <w:b/>
          <w:sz w:val="20"/>
        </w:rPr>
        <w:t>xxxxx</w:t>
      </w:r>
      <w:proofErr w:type="spellEnd"/>
      <w:r w:rsidRPr="002E7017">
        <w:rPr>
          <w:rFonts w:ascii="Montserrat" w:hAnsi="Montserrat" w:cs="Arial"/>
          <w:b/>
          <w:sz w:val="20"/>
        </w:rPr>
        <w:t>.</w:t>
      </w:r>
    </w:p>
    <w:p w:rsidR="00244BB7" w:rsidRPr="002E7017" w:rsidRDefault="00244BB7" w:rsidP="00244BB7">
      <w:pPr>
        <w:ind w:left="-284" w:right="284"/>
        <w:jc w:val="both"/>
        <w:rPr>
          <w:rFonts w:ascii="Montserrat" w:hAnsi="Montserrat" w:cs="Arial"/>
          <w:b/>
          <w:sz w:val="20"/>
        </w:rPr>
      </w:pPr>
    </w:p>
    <w:p w:rsidR="00244BB7" w:rsidRPr="002E7017" w:rsidRDefault="00244BB7" w:rsidP="00244BB7">
      <w:pPr>
        <w:ind w:left="-284" w:right="284"/>
        <w:jc w:val="both"/>
        <w:rPr>
          <w:rFonts w:ascii="Montserrat" w:hAnsi="Montserrat" w:cs="Arial"/>
          <w:sz w:val="20"/>
        </w:rPr>
      </w:pPr>
      <w:r w:rsidRPr="002E7017">
        <w:rPr>
          <w:rFonts w:ascii="Montserrat" w:hAnsi="Montserrat" w:cs="Arial"/>
          <w:b/>
          <w:sz w:val="20"/>
        </w:rPr>
        <w:t>II.2.-</w:t>
      </w:r>
      <w:r w:rsidRPr="002E7017">
        <w:rPr>
          <w:rFonts w:ascii="Montserrat" w:hAnsi="Montserrat" w:cs="Arial"/>
          <w:sz w:val="20"/>
        </w:rPr>
        <w:t xml:space="preserve"> Se encuentra Representada para la Celebración de este contrato por el/la </w:t>
      </w:r>
      <w:r w:rsidRPr="002E7017">
        <w:rPr>
          <w:rFonts w:ascii="Montserrat" w:hAnsi="Montserrat" w:cs="Arial"/>
          <w:b/>
          <w:sz w:val="20"/>
        </w:rPr>
        <w:t xml:space="preserve">C. </w:t>
      </w:r>
      <w:proofErr w:type="spellStart"/>
      <w:r w:rsidRPr="002E7017">
        <w:rPr>
          <w:rFonts w:ascii="Montserrat" w:hAnsi="Montserrat" w:cs="Arial"/>
          <w:b/>
          <w:sz w:val="20"/>
        </w:rPr>
        <w:t>xxxx</w:t>
      </w:r>
      <w:proofErr w:type="spellEnd"/>
      <w:r w:rsidRPr="002E7017">
        <w:rPr>
          <w:rFonts w:ascii="Montserrat" w:hAnsi="Montserrat" w:cs="Arial"/>
          <w:sz w:val="20"/>
        </w:rPr>
        <w:t xml:space="preserve">, con </w:t>
      </w:r>
      <w:r w:rsidRPr="002E7017">
        <w:rPr>
          <w:rFonts w:ascii="Montserrat" w:hAnsi="Montserrat" w:cs="Arial"/>
          <w:b/>
          <w:sz w:val="20"/>
        </w:rPr>
        <w:t xml:space="preserve">R.F.C. </w:t>
      </w:r>
      <w:proofErr w:type="spellStart"/>
      <w:r w:rsidRPr="002E7017">
        <w:rPr>
          <w:rFonts w:ascii="Montserrat" w:hAnsi="Montserrat" w:cs="Arial"/>
          <w:b/>
          <w:sz w:val="20"/>
        </w:rPr>
        <w:t>xxxx</w:t>
      </w:r>
      <w:proofErr w:type="spellEnd"/>
      <w:r w:rsidRPr="002E7017">
        <w:rPr>
          <w:rFonts w:ascii="Montserrat" w:hAnsi="Montserrat" w:cs="Arial"/>
          <w:sz w:val="20"/>
        </w:rPr>
        <w:t xml:space="preserve"> el cual </w:t>
      </w:r>
      <w:r w:rsidRPr="002E7017">
        <w:rPr>
          <w:rFonts w:ascii="Montserrat" w:hAnsi="Montserrat" w:cs="Arial"/>
          <w:sz w:val="20"/>
          <w:lang w:eastAsia="es-ES"/>
        </w:rPr>
        <w:t xml:space="preserve">acredita su personalidad en términos de la escritura pública número </w:t>
      </w:r>
      <w:r w:rsidRPr="002E7017">
        <w:rPr>
          <w:rFonts w:ascii="Montserrat" w:hAnsi="Montserrat" w:cs="Arial"/>
          <w:b/>
          <w:noProof/>
          <w:sz w:val="20"/>
          <w:lang w:eastAsia="es-ES"/>
        </w:rPr>
        <w:t xml:space="preserve">xxxx </w:t>
      </w:r>
      <w:r w:rsidRPr="002E7017">
        <w:rPr>
          <w:rFonts w:ascii="Montserrat" w:hAnsi="Montserrat" w:cs="Arial"/>
          <w:sz w:val="20"/>
          <w:lang w:eastAsia="es-ES"/>
        </w:rPr>
        <w:t xml:space="preserve">de fecha </w:t>
      </w:r>
      <w:r w:rsidRPr="002E7017">
        <w:rPr>
          <w:rFonts w:ascii="Montserrat" w:hAnsi="Montserrat" w:cs="Arial"/>
          <w:b/>
          <w:noProof/>
          <w:sz w:val="20"/>
          <w:lang w:eastAsia="es-ES"/>
        </w:rPr>
        <w:t>xxx xxxx,</w:t>
      </w:r>
      <w:r w:rsidRPr="002E7017">
        <w:rPr>
          <w:rFonts w:ascii="Montserrat" w:hAnsi="Montserrat" w:cs="Arial"/>
          <w:sz w:val="20"/>
          <w:lang w:eastAsia="es-ES"/>
        </w:rPr>
        <w:t xml:space="preserve"> pasada ante la fe del Licenciado </w:t>
      </w:r>
      <w:r w:rsidRPr="002E7017">
        <w:rPr>
          <w:rFonts w:ascii="Montserrat" w:hAnsi="Montserrat" w:cs="Arial"/>
          <w:b/>
          <w:noProof/>
          <w:sz w:val="20"/>
          <w:lang w:eastAsia="es-ES"/>
        </w:rPr>
        <w:t>xxxx</w:t>
      </w:r>
      <w:r w:rsidRPr="002E7017">
        <w:rPr>
          <w:rFonts w:ascii="Montserrat" w:hAnsi="Montserrat" w:cs="Arial"/>
          <w:sz w:val="20"/>
          <w:lang w:eastAsia="es-ES"/>
        </w:rPr>
        <w:t xml:space="preserve">, Titular de la Notaría Pública No. </w:t>
      </w:r>
      <w:r w:rsidRPr="002E7017">
        <w:rPr>
          <w:rFonts w:ascii="Montserrat" w:hAnsi="Montserrat" w:cs="Arial"/>
          <w:b/>
          <w:sz w:val="20"/>
          <w:lang w:eastAsia="es-ES"/>
        </w:rPr>
        <w:t>xxx</w:t>
      </w:r>
      <w:r w:rsidRPr="002E7017">
        <w:rPr>
          <w:rFonts w:ascii="Montserrat" w:hAnsi="Montserrat" w:cs="Arial"/>
          <w:sz w:val="20"/>
          <w:lang w:eastAsia="es-ES"/>
        </w:rPr>
        <w:t xml:space="preserve">, con ejercicio en la Ciudad de Monterrey, Estado de Nuevo León, </w:t>
      </w:r>
      <w:r w:rsidRPr="002E7017">
        <w:rPr>
          <w:rFonts w:ascii="Montserrat" w:hAnsi="Montserrat" w:cs="Arial"/>
          <w:sz w:val="20"/>
        </w:rPr>
        <w:t xml:space="preserve">inscrita en el Registro Público de Comercio en el folio mercantil electrónico número </w:t>
      </w:r>
      <w:proofErr w:type="spellStart"/>
      <w:r w:rsidRPr="002E7017">
        <w:rPr>
          <w:rFonts w:ascii="Montserrat" w:hAnsi="Montserrat" w:cs="Arial"/>
          <w:sz w:val="20"/>
        </w:rPr>
        <w:t>xxxx</w:t>
      </w:r>
      <w:proofErr w:type="spellEnd"/>
      <w:r w:rsidRPr="002E7017">
        <w:rPr>
          <w:rFonts w:ascii="Montserrat" w:hAnsi="Montserrat" w:cs="Arial"/>
          <w:sz w:val="20"/>
          <w:lang w:eastAsia="es-ES"/>
        </w:rPr>
        <w:t xml:space="preserve"> y manifiesta bajo protesta de decir verdad, que las facultades que le fueron conferidas no le han sido revocadas, modificadas ni restringidas en forma alguna</w:t>
      </w:r>
      <w:r w:rsidRPr="002E7017">
        <w:rPr>
          <w:rFonts w:ascii="Montserrat" w:hAnsi="Montserrat" w:cs="Arial"/>
          <w:sz w:val="20"/>
        </w:rPr>
        <w:t>.</w:t>
      </w:r>
    </w:p>
    <w:p w:rsidR="00244BB7" w:rsidRPr="002E7017" w:rsidRDefault="00244BB7" w:rsidP="00244BB7">
      <w:pPr>
        <w:ind w:left="-284" w:right="284"/>
        <w:jc w:val="both"/>
        <w:rPr>
          <w:rFonts w:ascii="Montserrat" w:hAnsi="Montserrat" w:cs="Arial"/>
          <w:sz w:val="20"/>
        </w:rPr>
      </w:pPr>
    </w:p>
    <w:p w:rsidR="00244BB7" w:rsidRPr="002E7017" w:rsidRDefault="00244BB7" w:rsidP="00244BB7">
      <w:pPr>
        <w:ind w:left="-284" w:right="284"/>
        <w:jc w:val="both"/>
        <w:rPr>
          <w:rFonts w:ascii="Montserrat" w:hAnsi="Montserrat" w:cs="Arial"/>
          <w:sz w:val="20"/>
        </w:rPr>
      </w:pPr>
      <w:r w:rsidRPr="002E7017">
        <w:rPr>
          <w:rFonts w:ascii="Montserrat" w:hAnsi="Montserrat" w:cs="Arial"/>
          <w:b/>
          <w:sz w:val="20"/>
        </w:rPr>
        <w:t xml:space="preserve">II.3.- </w:t>
      </w:r>
      <w:r w:rsidRPr="002E7017">
        <w:rPr>
          <w:rFonts w:ascii="Montserrat" w:hAnsi="Montserrat" w:cs="Arial"/>
          <w:sz w:val="20"/>
        </w:rPr>
        <w:t>Ha considerado todos y cada uno de los factores que intervienen en el presente contrato, manifestando reunir las condiciones técnicas, jurídicas y económicas y cuenta con la organización y elementos necesarios para su cumplimiento.</w:t>
      </w:r>
    </w:p>
    <w:p w:rsidR="00244BB7" w:rsidRPr="002E7017" w:rsidRDefault="00244BB7" w:rsidP="00244BB7">
      <w:pPr>
        <w:ind w:left="-284" w:right="284"/>
        <w:jc w:val="both"/>
        <w:rPr>
          <w:rFonts w:ascii="Montserrat" w:hAnsi="Montserrat" w:cs="Arial"/>
          <w:sz w:val="20"/>
        </w:rPr>
      </w:pPr>
    </w:p>
    <w:p w:rsidR="00244BB7" w:rsidRPr="002E7017" w:rsidRDefault="00244BB7" w:rsidP="00244BB7">
      <w:pPr>
        <w:ind w:left="-284" w:right="284"/>
        <w:jc w:val="both"/>
        <w:rPr>
          <w:rFonts w:ascii="Montserrat" w:hAnsi="Montserrat" w:cs="Arial"/>
          <w:b/>
          <w:sz w:val="20"/>
        </w:rPr>
      </w:pPr>
      <w:r w:rsidRPr="002E7017">
        <w:rPr>
          <w:rFonts w:ascii="Montserrat" w:hAnsi="Montserrat" w:cs="Arial"/>
          <w:b/>
          <w:sz w:val="20"/>
        </w:rPr>
        <w:t>II.4.-</w:t>
      </w:r>
      <w:r w:rsidRPr="002E7017">
        <w:rPr>
          <w:rFonts w:ascii="Montserrat" w:hAnsi="Montserrat" w:cs="Arial"/>
          <w:sz w:val="20"/>
        </w:rPr>
        <w:t xml:space="preserve"> </w:t>
      </w:r>
      <w:r w:rsidRPr="002E7017">
        <w:rPr>
          <w:rFonts w:ascii="Montserrat" w:hAnsi="Montserrat" w:cs="Arial"/>
          <w:bCs/>
          <w:sz w:val="20"/>
        </w:rPr>
        <w:t xml:space="preserve">Cuenta con el Registro Federal de Contribuyentes número </w:t>
      </w:r>
      <w:proofErr w:type="spellStart"/>
      <w:r w:rsidRPr="002E7017">
        <w:rPr>
          <w:rFonts w:ascii="Montserrat" w:hAnsi="Montserrat" w:cs="Arial"/>
          <w:b/>
          <w:bCs/>
          <w:sz w:val="20"/>
        </w:rPr>
        <w:t>xxxxx</w:t>
      </w:r>
      <w:proofErr w:type="spellEnd"/>
      <w:r w:rsidRPr="002E7017">
        <w:rPr>
          <w:rFonts w:ascii="Montserrat" w:hAnsi="Montserrat" w:cs="Arial"/>
          <w:b/>
          <w:bCs/>
          <w:sz w:val="20"/>
        </w:rPr>
        <w:t>.</w:t>
      </w:r>
      <w:r w:rsidRPr="002E7017">
        <w:rPr>
          <w:rFonts w:ascii="Montserrat" w:hAnsi="Montserrat" w:cs="Arial"/>
          <w:bCs/>
          <w:sz w:val="20"/>
        </w:rPr>
        <w:t xml:space="preserve"> Asimismo, manifiesta que cuenta con los registros patronales ante IMSS de número xxx</w:t>
      </w:r>
      <w:r w:rsidRPr="002E7017">
        <w:rPr>
          <w:rFonts w:ascii="Montserrat" w:hAnsi="Montserrat" w:cs="Arial"/>
          <w:b/>
          <w:bCs/>
          <w:sz w:val="20"/>
        </w:rPr>
        <w:t xml:space="preserve"> </w:t>
      </w:r>
      <w:r w:rsidRPr="002E7017">
        <w:rPr>
          <w:rFonts w:ascii="Montserrat" w:hAnsi="Montserrat" w:cs="Arial"/>
          <w:bCs/>
          <w:sz w:val="20"/>
        </w:rPr>
        <w:t>y</w:t>
      </w:r>
      <w:r w:rsidRPr="002E7017">
        <w:rPr>
          <w:rFonts w:ascii="Montserrat" w:hAnsi="Montserrat" w:cs="Arial"/>
          <w:b/>
          <w:bCs/>
          <w:sz w:val="20"/>
        </w:rPr>
        <w:t xml:space="preserve"> </w:t>
      </w:r>
      <w:r w:rsidRPr="002E7017">
        <w:rPr>
          <w:rFonts w:ascii="Montserrat" w:hAnsi="Montserrat" w:cs="Arial"/>
          <w:bCs/>
          <w:sz w:val="20"/>
        </w:rPr>
        <w:t xml:space="preserve">estar registrado en </w:t>
      </w:r>
      <w:r w:rsidRPr="002E7017">
        <w:rPr>
          <w:rFonts w:ascii="Montserrat" w:hAnsi="Montserrat" w:cs="Arial"/>
          <w:b/>
          <w:bCs/>
          <w:sz w:val="20"/>
        </w:rPr>
        <w:t>INFONAVIT.</w:t>
      </w:r>
    </w:p>
    <w:p w:rsidR="00244BB7" w:rsidRPr="002E7017" w:rsidRDefault="00244BB7" w:rsidP="00244BB7">
      <w:pPr>
        <w:ind w:left="-284" w:right="284"/>
        <w:jc w:val="both"/>
        <w:rPr>
          <w:rFonts w:ascii="Montserrat" w:hAnsi="Montserrat" w:cs="Arial"/>
          <w:sz w:val="20"/>
        </w:rPr>
      </w:pPr>
    </w:p>
    <w:p w:rsidR="00244BB7" w:rsidRPr="002E7017" w:rsidRDefault="00244BB7" w:rsidP="00244BB7">
      <w:pPr>
        <w:ind w:left="-284" w:right="284"/>
        <w:jc w:val="both"/>
        <w:rPr>
          <w:rFonts w:ascii="Montserrat" w:hAnsi="Montserrat" w:cs="Arial"/>
          <w:sz w:val="20"/>
        </w:rPr>
      </w:pPr>
      <w:r w:rsidRPr="002E7017">
        <w:rPr>
          <w:rFonts w:ascii="Montserrat" w:hAnsi="Montserrat" w:cs="Arial"/>
          <w:b/>
          <w:sz w:val="20"/>
        </w:rPr>
        <w:t>II.5.-</w:t>
      </w:r>
      <w:r w:rsidRPr="002E7017">
        <w:rPr>
          <w:rFonts w:ascii="Montserrat" w:hAnsi="Montserrat" w:cs="Arial"/>
          <w:sz w:val="20"/>
        </w:rPr>
        <w:t xml:space="preserve"> Bajo protesta de decir verdad, manifiesta que ni él ni ninguno de los socios o accionistas desempeñan un empleo, cargo o comisión en el servicio público, ni se encuentran inhabilitados para ello, o en su caso que, a pesar de desempeñarlo, con la formalización del contrato no se actualiza un conflicto de interés, en términos del artículo 49 fracción IX de la Ley General de Responsabilidades Administrativas lo cual se constató por el Órgano Interno de Control de </w:t>
      </w:r>
      <w:r w:rsidRPr="002E7017">
        <w:rPr>
          <w:rFonts w:ascii="Montserrat" w:hAnsi="Montserrat" w:cs="Arial"/>
          <w:b/>
          <w:sz w:val="20"/>
        </w:rPr>
        <w:t>“EL INSTITUTO”</w:t>
      </w:r>
      <w:r w:rsidRPr="002E7017">
        <w:rPr>
          <w:rFonts w:ascii="Montserrat" w:hAnsi="Montserrat" w:cs="Arial"/>
          <w:sz w:val="20"/>
        </w:rPr>
        <w:t xml:space="preserve">, en concordancia  con los artículos 71 facción III de la Ley de Adquisiciones, Arrendamientos y Servicios del Sector Público y 133 fracción I de su Reglamento; así como que </w:t>
      </w:r>
      <w:r w:rsidRPr="002E7017">
        <w:rPr>
          <w:rFonts w:ascii="Montserrat" w:hAnsi="Montserrat" w:cs="Arial"/>
          <w:b/>
          <w:sz w:val="20"/>
        </w:rPr>
        <w:t>“EL PROVEEDOR”</w:t>
      </w:r>
      <w:r w:rsidRPr="002E7017">
        <w:rPr>
          <w:rFonts w:ascii="Montserrat" w:hAnsi="Montserrat" w:cs="Arial"/>
          <w:sz w:val="20"/>
        </w:rPr>
        <w:t xml:space="preserve"> no se encuentra en alguno de los supuestos del artículo 90 de la Ley de Adquisiciones, Arrendamientos y Servicios del Sector Público.</w:t>
      </w:r>
    </w:p>
    <w:p w:rsidR="00244BB7" w:rsidRPr="002E7017" w:rsidRDefault="00244BB7" w:rsidP="00244BB7">
      <w:pPr>
        <w:ind w:left="-284" w:right="284"/>
        <w:jc w:val="both"/>
        <w:rPr>
          <w:rFonts w:ascii="Montserrat" w:hAnsi="Montserrat" w:cs="Arial"/>
          <w:sz w:val="20"/>
        </w:rPr>
      </w:pPr>
    </w:p>
    <w:p w:rsidR="00244BB7" w:rsidRPr="002E7017" w:rsidRDefault="00244BB7" w:rsidP="00244BB7">
      <w:pPr>
        <w:ind w:left="-284" w:right="284"/>
        <w:jc w:val="both"/>
        <w:rPr>
          <w:rFonts w:ascii="Montserrat" w:hAnsi="Montserrat" w:cs="Arial"/>
          <w:sz w:val="20"/>
        </w:rPr>
      </w:pPr>
      <w:r w:rsidRPr="002E7017">
        <w:rPr>
          <w:rFonts w:ascii="Montserrat" w:hAnsi="Montserrat" w:cs="Arial"/>
          <w:sz w:val="20"/>
        </w:rPr>
        <w:t xml:space="preserve">Bajo protesta de decir verdad, declara que conoce y se obliga a cumplir con el Convenio 138 de la Organización Internacional del Trabajo en materia de erradicación del Trabajo Infantil, del artículo 123 Constitucional apartado A) en todas sus fracciones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 </w:t>
      </w:r>
    </w:p>
    <w:p w:rsidR="00244BB7" w:rsidRPr="002E7017" w:rsidRDefault="00244BB7" w:rsidP="00244BB7">
      <w:pPr>
        <w:ind w:left="-284" w:right="284"/>
        <w:jc w:val="both"/>
        <w:rPr>
          <w:rFonts w:ascii="Montserrat" w:hAnsi="Montserrat" w:cs="Arial"/>
          <w:sz w:val="20"/>
        </w:rPr>
      </w:pPr>
    </w:p>
    <w:p w:rsidR="00244BB7" w:rsidRPr="002E7017" w:rsidRDefault="00244BB7" w:rsidP="00244BB7">
      <w:pPr>
        <w:ind w:left="-284" w:right="284"/>
        <w:jc w:val="both"/>
        <w:rPr>
          <w:rFonts w:ascii="Montserrat" w:hAnsi="Montserrat" w:cs="Arial"/>
          <w:sz w:val="20"/>
        </w:rPr>
      </w:pPr>
      <w:r w:rsidRPr="002E7017">
        <w:rPr>
          <w:rFonts w:ascii="Montserrat" w:hAnsi="Montserrat" w:cs="Arial"/>
          <w:bCs/>
          <w:sz w:val="20"/>
        </w:rPr>
        <w:t>Bajo protesta de decir verdad, manifiesta estar al corriente en los pagos que se derivan de sus obligaciones fiscales, en específico de las previstas en el</w:t>
      </w:r>
      <w:r w:rsidRPr="002E7017">
        <w:rPr>
          <w:rFonts w:ascii="Montserrat" w:hAnsi="Montserrat" w:cs="Arial"/>
          <w:b/>
          <w:bCs/>
          <w:sz w:val="20"/>
        </w:rPr>
        <w:t xml:space="preserve"> </w:t>
      </w:r>
      <w:r w:rsidRPr="002E7017">
        <w:rPr>
          <w:rFonts w:ascii="Montserrat" w:hAnsi="Montserrat" w:cs="Arial"/>
          <w:sz w:val="20"/>
        </w:rPr>
        <w:t>artículo 32D del Código Fiscal de la Federación vigente, así como de sus obligaciones fiscales en materia de seguridad social, ante el Instituto del Fondo Nacional de la Vivienda para los trabajadores y el Instituto México del Seguro Social; lo que acredita con las Opiniones de Cumplimiento  de las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rsidR="00244BB7" w:rsidRPr="002E7017" w:rsidRDefault="00244BB7" w:rsidP="00244BB7">
      <w:pPr>
        <w:ind w:left="-284" w:right="284"/>
        <w:jc w:val="both"/>
        <w:rPr>
          <w:rFonts w:ascii="Montserrat" w:hAnsi="Montserrat" w:cs="Arial"/>
          <w:sz w:val="20"/>
        </w:rPr>
      </w:pPr>
    </w:p>
    <w:p w:rsidR="00244BB7" w:rsidRPr="002E7017" w:rsidRDefault="00244BB7" w:rsidP="00244BB7">
      <w:pPr>
        <w:ind w:left="-284" w:right="284"/>
        <w:jc w:val="both"/>
        <w:rPr>
          <w:rFonts w:ascii="Montserrat" w:hAnsi="Montserrat"/>
          <w:sz w:val="20"/>
        </w:rPr>
      </w:pPr>
      <w:r w:rsidRPr="002E7017">
        <w:rPr>
          <w:rFonts w:ascii="Montserrat" w:hAnsi="Montserrat" w:cs="Arial"/>
          <w:b/>
          <w:bCs/>
          <w:sz w:val="20"/>
        </w:rPr>
        <w:t xml:space="preserve">II.6.- </w:t>
      </w:r>
      <w:r w:rsidRPr="002E7017">
        <w:rPr>
          <w:rFonts w:ascii="Montserrat" w:hAnsi="Montserrat" w:cs="Arial"/>
          <w:sz w:val="20"/>
        </w:rPr>
        <w:t xml:space="preserve">Señala como domicilio para todos los efectos de este acto jurídico, el ubicado en calle </w:t>
      </w:r>
      <w:r w:rsidRPr="002E7017">
        <w:rPr>
          <w:rFonts w:ascii="Montserrat" w:hAnsi="Montserrat" w:cs="Arial"/>
          <w:b/>
          <w:sz w:val="20"/>
        </w:rPr>
        <w:t>XXXX</w:t>
      </w:r>
      <w:r w:rsidRPr="002E7017">
        <w:rPr>
          <w:rFonts w:ascii="Montserrat" w:hAnsi="Montserrat" w:cs="Arial"/>
          <w:sz w:val="20"/>
        </w:rPr>
        <w:t xml:space="preserve">, </w:t>
      </w:r>
      <w:r w:rsidRPr="002E7017">
        <w:rPr>
          <w:rFonts w:ascii="Montserrat" w:hAnsi="Montserrat" w:cs="Arial"/>
          <w:color w:val="000000"/>
          <w:sz w:val="20"/>
        </w:rPr>
        <w:t>Colonia</w:t>
      </w:r>
      <w:r w:rsidRPr="002E7017">
        <w:rPr>
          <w:rFonts w:ascii="Montserrat" w:hAnsi="Montserrat" w:cs="Arial"/>
          <w:b/>
          <w:color w:val="000000"/>
          <w:sz w:val="20"/>
        </w:rPr>
        <w:t xml:space="preserve"> XXX,  </w:t>
      </w:r>
      <w:r w:rsidRPr="002E7017">
        <w:rPr>
          <w:rFonts w:ascii="Montserrat" w:hAnsi="Montserrat" w:cs="Arial"/>
          <w:color w:val="000000"/>
          <w:sz w:val="20"/>
        </w:rPr>
        <w:t xml:space="preserve">Municipio XXXX en el estado de  </w:t>
      </w:r>
      <w:r w:rsidRPr="002E7017">
        <w:rPr>
          <w:rFonts w:ascii="Montserrat" w:hAnsi="Montserrat" w:cs="Arial"/>
          <w:b/>
          <w:color w:val="000000"/>
          <w:sz w:val="20"/>
        </w:rPr>
        <w:t>XXX</w:t>
      </w:r>
      <w:r w:rsidRPr="002E7017">
        <w:rPr>
          <w:rFonts w:ascii="Montserrat" w:hAnsi="Montserrat" w:cs="Arial"/>
          <w:color w:val="000000"/>
          <w:sz w:val="20"/>
        </w:rPr>
        <w:t>,</w:t>
      </w:r>
      <w:r w:rsidRPr="002E7017">
        <w:rPr>
          <w:rFonts w:ascii="Montserrat" w:hAnsi="Montserrat" w:cs="Arial"/>
          <w:b/>
          <w:color w:val="000000"/>
          <w:sz w:val="20"/>
        </w:rPr>
        <w:t xml:space="preserve"> </w:t>
      </w:r>
      <w:r w:rsidRPr="002E7017">
        <w:rPr>
          <w:rFonts w:ascii="Montserrat" w:hAnsi="Montserrat" w:cs="Arial"/>
          <w:color w:val="000000"/>
          <w:sz w:val="20"/>
        </w:rPr>
        <w:t>Código Postal</w:t>
      </w:r>
      <w:r w:rsidRPr="002E7017">
        <w:rPr>
          <w:rFonts w:ascii="Montserrat" w:hAnsi="Montserrat" w:cs="Arial"/>
          <w:b/>
          <w:color w:val="000000"/>
          <w:sz w:val="20"/>
        </w:rPr>
        <w:t xml:space="preserve"> XXX, </w:t>
      </w:r>
      <w:r w:rsidRPr="002E7017">
        <w:rPr>
          <w:rFonts w:ascii="Montserrat" w:hAnsi="Montserrat" w:cs="Arial"/>
          <w:color w:val="000000"/>
          <w:sz w:val="20"/>
        </w:rPr>
        <w:t>Teléfono</w:t>
      </w:r>
      <w:r w:rsidRPr="002E7017">
        <w:rPr>
          <w:rFonts w:ascii="Montserrat" w:hAnsi="Montserrat" w:cs="Arial"/>
          <w:b/>
          <w:color w:val="000000"/>
          <w:sz w:val="20"/>
        </w:rPr>
        <w:t xml:space="preserve"> XXXX </w:t>
      </w:r>
      <w:r w:rsidRPr="002E7017">
        <w:rPr>
          <w:rFonts w:ascii="Montserrat" w:hAnsi="Montserrat" w:cs="Arial"/>
          <w:color w:val="000000"/>
          <w:sz w:val="20"/>
        </w:rPr>
        <w:t>y</w:t>
      </w:r>
      <w:r w:rsidRPr="002E7017">
        <w:rPr>
          <w:rFonts w:ascii="Montserrat" w:hAnsi="Montserrat" w:cs="Arial"/>
          <w:b/>
          <w:color w:val="000000"/>
          <w:sz w:val="20"/>
        </w:rPr>
        <w:t xml:space="preserve"> </w:t>
      </w:r>
      <w:r w:rsidRPr="002E7017">
        <w:rPr>
          <w:rFonts w:ascii="Montserrat" w:hAnsi="Montserrat" w:cs="Arial"/>
          <w:color w:val="000000"/>
          <w:sz w:val="20"/>
        </w:rPr>
        <w:t xml:space="preserve">correo electrónico: </w:t>
      </w:r>
      <w:r w:rsidRPr="002E7017">
        <w:rPr>
          <w:rFonts w:ascii="Montserrat" w:hAnsi="Montserrat"/>
          <w:sz w:val="20"/>
        </w:rPr>
        <w:t>XXXXXX</w:t>
      </w:r>
    </w:p>
    <w:p w:rsidR="00244BB7" w:rsidRPr="002E7017" w:rsidRDefault="00244BB7" w:rsidP="00244BB7">
      <w:pPr>
        <w:ind w:left="-284" w:right="284"/>
        <w:jc w:val="both"/>
        <w:rPr>
          <w:rFonts w:ascii="Montserrat" w:hAnsi="Montserrat" w:cs="Arial"/>
          <w:b/>
          <w:sz w:val="20"/>
        </w:rPr>
      </w:pPr>
    </w:p>
    <w:p w:rsidR="00244BB7" w:rsidRPr="002E7017" w:rsidRDefault="00244BB7" w:rsidP="00244BB7">
      <w:pPr>
        <w:overflowPunct w:val="0"/>
        <w:autoSpaceDE w:val="0"/>
        <w:autoSpaceDN w:val="0"/>
        <w:adjustRightInd w:val="0"/>
        <w:ind w:left="-284" w:right="284"/>
        <w:jc w:val="both"/>
        <w:textAlignment w:val="baseline"/>
        <w:rPr>
          <w:rFonts w:ascii="Montserrat" w:hAnsi="Montserrat" w:cs="Arial"/>
          <w:sz w:val="20"/>
          <w:lang w:eastAsia="es-ES"/>
        </w:rPr>
      </w:pPr>
      <w:r w:rsidRPr="002E7017">
        <w:rPr>
          <w:rFonts w:ascii="Montserrat" w:hAnsi="Montserrat" w:cs="Arial"/>
          <w:b/>
          <w:sz w:val="20"/>
        </w:rPr>
        <w:t xml:space="preserve">II.7.- </w:t>
      </w:r>
      <w:r w:rsidRPr="002E7017">
        <w:rPr>
          <w:rFonts w:ascii="Montserrat" w:hAnsi="Montserrat" w:cs="Arial"/>
          <w:sz w:val="20"/>
          <w:lang w:eastAsia="es-ES"/>
        </w:rPr>
        <w:t>Manifiesta bajo protesta de decir verdad, no encontrarse en los supuestos de los artículos 71 y 90 de la Ley de Adquisiciones, Arrendamientos y Servicios del Sector Público.</w:t>
      </w:r>
      <w:r w:rsidRPr="002E7017">
        <w:rPr>
          <w:rFonts w:ascii="Montserrat" w:hAnsi="Montserrat" w:cs="Arial"/>
          <w:sz w:val="20"/>
        </w:rPr>
        <w:t xml:space="preserve"> </w:t>
      </w:r>
    </w:p>
    <w:p w:rsidR="00244BB7" w:rsidRPr="002E7017" w:rsidRDefault="00244BB7" w:rsidP="00244BB7">
      <w:pPr>
        <w:overflowPunct w:val="0"/>
        <w:autoSpaceDE w:val="0"/>
        <w:autoSpaceDN w:val="0"/>
        <w:adjustRightInd w:val="0"/>
        <w:ind w:left="-284" w:right="284"/>
        <w:jc w:val="both"/>
        <w:textAlignment w:val="baseline"/>
        <w:rPr>
          <w:rFonts w:ascii="Montserrat" w:hAnsi="Montserrat" w:cs="Arial"/>
          <w:b/>
          <w:sz w:val="20"/>
        </w:rPr>
      </w:pPr>
    </w:p>
    <w:p w:rsidR="00244BB7" w:rsidRPr="002E7017" w:rsidRDefault="00244BB7" w:rsidP="00244BB7">
      <w:pPr>
        <w:overflowPunct w:val="0"/>
        <w:autoSpaceDE w:val="0"/>
        <w:autoSpaceDN w:val="0"/>
        <w:adjustRightInd w:val="0"/>
        <w:ind w:left="-284" w:right="284"/>
        <w:jc w:val="both"/>
        <w:textAlignment w:val="baseline"/>
        <w:rPr>
          <w:rFonts w:ascii="Montserrat" w:hAnsi="Montserrat" w:cs="Arial"/>
          <w:sz w:val="20"/>
        </w:rPr>
      </w:pPr>
      <w:r w:rsidRPr="002E7017">
        <w:rPr>
          <w:rFonts w:ascii="Montserrat" w:hAnsi="Montserrat" w:cs="Arial"/>
          <w:b/>
          <w:sz w:val="20"/>
        </w:rPr>
        <w:t xml:space="preserve">II.8.- </w:t>
      </w:r>
      <w:r w:rsidRPr="002E7017">
        <w:rPr>
          <w:rFonts w:ascii="Montserrat" w:hAnsi="Montserrat" w:cs="Arial"/>
          <w:sz w:val="20"/>
        </w:rPr>
        <w:t xml:space="preserve">Conforme a lo previsto en los artículos 87 de la Ley de Adquisiciones, Arrendamientos y Servicios del Sector Público y 156 de su Reglamento; </w:t>
      </w:r>
      <w:r w:rsidRPr="002E7017">
        <w:rPr>
          <w:rFonts w:ascii="Montserrat" w:hAnsi="Montserrat" w:cs="Arial"/>
          <w:b/>
          <w:bCs/>
          <w:sz w:val="20"/>
        </w:rPr>
        <w:t>“E</w:t>
      </w:r>
      <w:r w:rsidRPr="002E7017">
        <w:rPr>
          <w:rFonts w:ascii="Montserrat" w:hAnsi="Montserrat" w:cs="Arial"/>
          <w:b/>
          <w:sz w:val="20"/>
        </w:rPr>
        <w:t>L PROVEEDOR</w:t>
      </w:r>
      <w:r w:rsidRPr="002E7017">
        <w:rPr>
          <w:rFonts w:ascii="Montserrat" w:hAnsi="Montserrat" w:cs="Arial"/>
          <w:b/>
          <w:bCs/>
          <w:sz w:val="20"/>
        </w:rPr>
        <w:t>”</w:t>
      </w:r>
      <w:r w:rsidRPr="002E7017">
        <w:rPr>
          <w:rFonts w:ascii="Montserrat" w:hAnsi="Montserrat" w:cs="Arial"/>
          <w:sz w:val="20"/>
        </w:rPr>
        <w:t xml:space="preserve"> en caso de auditorías, visitas o inspecciones que practique la Secretaría Anticorrupción y Buen Gobierno y/o el Órgano Interno de Control en </w:t>
      </w:r>
      <w:r w:rsidRPr="002E7017">
        <w:rPr>
          <w:rFonts w:ascii="Montserrat" w:hAnsi="Montserrat" w:cs="Arial"/>
          <w:b/>
          <w:bCs/>
          <w:sz w:val="20"/>
        </w:rPr>
        <w:t>“EL INSTITUTO”</w:t>
      </w:r>
      <w:r w:rsidRPr="002E7017">
        <w:rPr>
          <w:rFonts w:ascii="Montserrat" w:hAnsi="Montserrat" w:cs="Arial"/>
          <w:sz w:val="20"/>
        </w:rPr>
        <w:t>, deberá proporcionar la información que en su momento se requiera, relativa al contrato.</w:t>
      </w:r>
    </w:p>
    <w:p w:rsidR="00244BB7" w:rsidRPr="002E7017" w:rsidRDefault="00244BB7" w:rsidP="00244BB7">
      <w:pPr>
        <w:numPr>
          <w:ilvl w:val="0"/>
          <w:numId w:val="1"/>
        </w:numPr>
        <w:tabs>
          <w:tab w:val="clear" w:pos="5743"/>
          <w:tab w:val="left" w:pos="142"/>
          <w:tab w:val="num" w:pos="432"/>
          <w:tab w:val="left" w:pos="8222"/>
        </w:tabs>
        <w:ind w:left="-284" w:right="284" w:firstLine="0"/>
        <w:jc w:val="both"/>
        <w:rPr>
          <w:rFonts w:ascii="Montserrat" w:hAnsi="Montserrat" w:cs="Arial"/>
          <w:sz w:val="20"/>
        </w:rPr>
      </w:pPr>
    </w:p>
    <w:p w:rsidR="00244BB7" w:rsidRPr="002E7017" w:rsidRDefault="00244BB7" w:rsidP="00244BB7">
      <w:pPr>
        <w:ind w:left="-284" w:right="284"/>
        <w:jc w:val="both"/>
        <w:rPr>
          <w:rStyle w:val="Hipervnculo"/>
          <w:rFonts w:ascii="Montserrat" w:hAnsi="Montserrat" w:cs="Arial"/>
          <w:b/>
          <w:sz w:val="20"/>
        </w:rPr>
      </w:pPr>
      <w:r w:rsidRPr="002E7017">
        <w:rPr>
          <w:rStyle w:val="Hipervnculo"/>
          <w:rFonts w:ascii="Montserrat" w:hAnsi="Montserrat" w:cs="Arial"/>
          <w:b/>
          <w:sz w:val="20"/>
        </w:rPr>
        <w:t>III.- De  “LAS PARTES”:</w:t>
      </w:r>
    </w:p>
    <w:p w:rsidR="00244BB7" w:rsidRPr="002E7017" w:rsidRDefault="00244BB7" w:rsidP="00244BB7">
      <w:pPr>
        <w:ind w:left="-284" w:right="284"/>
        <w:jc w:val="both"/>
        <w:rPr>
          <w:rStyle w:val="Hipervnculo"/>
          <w:rFonts w:ascii="Montserrat" w:hAnsi="Montserrat" w:cs="Arial"/>
          <w:b/>
          <w:sz w:val="20"/>
        </w:rPr>
      </w:pPr>
    </w:p>
    <w:p w:rsidR="00244BB7" w:rsidRPr="002E7017" w:rsidRDefault="00244BB7" w:rsidP="00244BB7">
      <w:pPr>
        <w:ind w:left="-284" w:right="284"/>
        <w:jc w:val="both"/>
        <w:rPr>
          <w:rFonts w:ascii="Montserrat" w:hAnsi="Montserrat" w:cs="Arial"/>
          <w:bCs/>
          <w:sz w:val="20"/>
        </w:rPr>
      </w:pPr>
      <w:r w:rsidRPr="002E7017">
        <w:rPr>
          <w:rStyle w:val="Hipervnculo"/>
          <w:rFonts w:ascii="Montserrat" w:hAnsi="Montserrat" w:cs="Arial"/>
          <w:b/>
          <w:sz w:val="20"/>
        </w:rPr>
        <w:t xml:space="preserve">III.1.- </w:t>
      </w:r>
      <w:r w:rsidRPr="002E7017">
        <w:rPr>
          <w:rStyle w:val="Hipervnculo"/>
          <w:rFonts w:ascii="Montserrat" w:hAnsi="Montserrat" w:cs="Arial"/>
          <w:sz w:val="20"/>
        </w:rPr>
        <w:t xml:space="preserve">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  </w:t>
      </w:r>
    </w:p>
    <w:p w:rsidR="00244BB7" w:rsidRPr="002E7017" w:rsidRDefault="00244BB7" w:rsidP="00244BB7">
      <w:pPr>
        <w:keepNext/>
        <w:keepLines/>
        <w:tabs>
          <w:tab w:val="left" w:pos="1584"/>
        </w:tabs>
        <w:spacing w:before="40"/>
        <w:ind w:left="-284" w:right="284"/>
        <w:jc w:val="center"/>
        <w:outlineLvl w:val="8"/>
        <w:rPr>
          <w:rFonts w:ascii="Montserrat" w:hAnsi="Montserrat" w:cs="Arial"/>
          <w:b/>
          <w:bCs/>
          <w:iCs/>
          <w:sz w:val="20"/>
          <w:lang w:val="pt-BR"/>
        </w:rPr>
      </w:pPr>
    </w:p>
    <w:p w:rsidR="00244BB7" w:rsidRPr="002E7017" w:rsidRDefault="00244BB7" w:rsidP="00244BB7">
      <w:pPr>
        <w:keepNext/>
        <w:keepLines/>
        <w:tabs>
          <w:tab w:val="left" w:pos="1584"/>
        </w:tabs>
        <w:spacing w:before="40"/>
        <w:ind w:left="-284" w:right="284"/>
        <w:jc w:val="center"/>
        <w:outlineLvl w:val="8"/>
        <w:rPr>
          <w:rFonts w:ascii="Montserrat" w:hAnsi="Montserrat" w:cs="Arial"/>
          <w:b/>
          <w:bCs/>
          <w:iCs/>
          <w:sz w:val="20"/>
          <w:lang w:val="pt-BR"/>
        </w:rPr>
      </w:pPr>
      <w:r w:rsidRPr="002E7017">
        <w:rPr>
          <w:rFonts w:ascii="Montserrat" w:hAnsi="Montserrat" w:cs="Arial"/>
          <w:b/>
          <w:bCs/>
          <w:iCs/>
          <w:sz w:val="20"/>
          <w:lang w:val="pt-BR"/>
        </w:rPr>
        <w:t>C L Á U S U L A S</w:t>
      </w:r>
    </w:p>
    <w:p w:rsidR="00244BB7" w:rsidRPr="002E7017" w:rsidRDefault="00244BB7" w:rsidP="00244BB7">
      <w:pPr>
        <w:ind w:left="-284" w:right="284"/>
        <w:jc w:val="both"/>
        <w:rPr>
          <w:rFonts w:ascii="Montserrat" w:hAnsi="Montserrat" w:cs="Arial"/>
          <w:b/>
          <w:bCs/>
          <w:sz w:val="20"/>
        </w:rPr>
      </w:pPr>
    </w:p>
    <w:p w:rsidR="00244BB7" w:rsidRPr="002E7017" w:rsidRDefault="00244BB7" w:rsidP="00244BB7">
      <w:pPr>
        <w:ind w:left="-284" w:right="284"/>
        <w:jc w:val="both"/>
        <w:rPr>
          <w:rFonts w:ascii="Montserrat" w:hAnsi="Montserrat" w:cs="Arial"/>
          <w:b/>
          <w:bCs/>
          <w:sz w:val="20"/>
        </w:rPr>
      </w:pPr>
      <w:r w:rsidRPr="002E7017">
        <w:rPr>
          <w:rFonts w:ascii="Montserrat" w:hAnsi="Montserrat" w:cs="Arial"/>
          <w:b/>
          <w:bCs/>
          <w:sz w:val="20"/>
        </w:rPr>
        <w:t xml:space="preserve">PRIMERA. OBJETO DEL CONTRATO. </w:t>
      </w:r>
    </w:p>
    <w:p w:rsidR="00244BB7" w:rsidRPr="002E7017" w:rsidRDefault="00244BB7" w:rsidP="00244BB7">
      <w:pPr>
        <w:ind w:left="-284" w:right="284"/>
        <w:jc w:val="both"/>
        <w:rPr>
          <w:rFonts w:ascii="Montserrat" w:hAnsi="Montserrat" w:cs="Arial"/>
          <w:b/>
          <w:bCs/>
          <w:sz w:val="20"/>
        </w:rPr>
      </w:pPr>
    </w:p>
    <w:p w:rsidR="00244BB7" w:rsidRPr="00131C97" w:rsidRDefault="00244BB7" w:rsidP="00244BB7">
      <w:pPr>
        <w:ind w:left="-284" w:right="284"/>
        <w:jc w:val="both"/>
        <w:rPr>
          <w:rFonts w:ascii="Montserrat" w:hAnsi="Montserrat" w:cs="Arial"/>
          <w:b/>
          <w:bCs/>
          <w:sz w:val="20"/>
        </w:rPr>
      </w:pPr>
      <w:r w:rsidRPr="00131C97">
        <w:rPr>
          <w:rFonts w:ascii="Montserrat" w:hAnsi="Montserrat" w:cs="Arial"/>
          <w:b/>
          <w:bCs/>
          <w:sz w:val="20"/>
        </w:rPr>
        <w:t>"EL PROVEEDOR"</w:t>
      </w:r>
      <w:r w:rsidRPr="00131C97">
        <w:rPr>
          <w:rFonts w:ascii="Montserrat" w:hAnsi="Montserrat" w:cs="Arial"/>
          <w:sz w:val="20"/>
        </w:rPr>
        <w:t xml:space="preserve"> acepta y se obliga a </w:t>
      </w:r>
      <w:r w:rsidRPr="00131C97">
        <w:rPr>
          <w:rFonts w:ascii="Montserrat" w:hAnsi="Montserrat" w:cs="Arial"/>
          <w:sz w:val="20"/>
          <w:highlight w:val="green"/>
        </w:rPr>
        <w:t>suministrar</w:t>
      </w:r>
      <w:r w:rsidRPr="00131C97">
        <w:rPr>
          <w:rFonts w:ascii="Montserrat" w:hAnsi="Montserrat" w:cs="Arial"/>
          <w:sz w:val="20"/>
        </w:rPr>
        <w:t xml:space="preserve"> a </w:t>
      </w:r>
      <w:r w:rsidRPr="00131C97">
        <w:rPr>
          <w:rFonts w:ascii="Montserrat" w:hAnsi="Montserrat" w:cs="Arial"/>
          <w:b/>
          <w:bCs/>
          <w:sz w:val="20"/>
        </w:rPr>
        <w:t>"EL INSTITUTO"</w:t>
      </w:r>
      <w:r w:rsidRPr="00131C97">
        <w:rPr>
          <w:rFonts w:ascii="Montserrat" w:hAnsi="Montserrat" w:cs="Arial"/>
          <w:sz w:val="20"/>
        </w:rPr>
        <w:t xml:space="preserve"> los bienes del</w:t>
      </w:r>
      <w:r w:rsidRPr="00131C97">
        <w:rPr>
          <w:rFonts w:ascii="Montserrat" w:hAnsi="Montserrat" w:cs="Arial"/>
          <w:bCs/>
          <w:sz w:val="20"/>
          <w:lang w:val="es-ES_tradnl"/>
        </w:rPr>
        <w:t xml:space="preserve">  </w:t>
      </w:r>
      <w:r w:rsidRPr="00131C97">
        <w:rPr>
          <w:rFonts w:ascii="Montserrat" w:hAnsi="Montserrat" w:cs="Noto Sans"/>
          <w:b/>
          <w:sz w:val="20"/>
          <w:highlight w:val="yellow"/>
        </w:rPr>
        <w:t xml:space="preserve">Grupo 379 “Consumibles, Bombas </w:t>
      </w:r>
      <w:r>
        <w:rPr>
          <w:rFonts w:ascii="Montserrat" w:hAnsi="Montserrat" w:cs="Noto Sans"/>
          <w:b/>
          <w:sz w:val="20"/>
          <w:highlight w:val="yellow"/>
        </w:rPr>
        <w:t>d</w:t>
      </w:r>
      <w:r w:rsidRPr="00131C97">
        <w:rPr>
          <w:rFonts w:ascii="Montserrat" w:hAnsi="Montserrat" w:cs="Noto Sans"/>
          <w:b/>
          <w:sz w:val="20"/>
          <w:highlight w:val="yellow"/>
        </w:rPr>
        <w:t>e Infusión” del ÓOAD SUR DEL D.F. para el ejercicio 2026,</w:t>
      </w:r>
      <w:r w:rsidRPr="00131C97">
        <w:rPr>
          <w:rFonts w:ascii="Montserrat" w:hAnsi="Montserrat" w:cs="Noto Sans"/>
          <w:b/>
          <w:sz w:val="20"/>
        </w:rPr>
        <w:t xml:space="preserve"> </w:t>
      </w:r>
      <w:r w:rsidRPr="00131C97">
        <w:rPr>
          <w:rFonts w:ascii="Montserrat" w:hAnsi="Montserrat" w:cs="Arial"/>
          <w:sz w:val="20"/>
        </w:rPr>
        <w:t>en los términos y condiciones establecidos en este contrato y sus anexos.</w:t>
      </w:r>
    </w:p>
    <w:p w:rsidR="00244BB7" w:rsidRPr="00131C97" w:rsidRDefault="00244BB7" w:rsidP="00244BB7">
      <w:pPr>
        <w:ind w:left="-284" w:right="284"/>
        <w:jc w:val="both"/>
        <w:rPr>
          <w:rFonts w:ascii="Montserrat" w:hAnsi="Montserrat" w:cs="Arial"/>
          <w:sz w:val="20"/>
        </w:rPr>
      </w:pPr>
      <w:r w:rsidRPr="00131C97">
        <w:rPr>
          <w:rFonts w:ascii="Montserrat" w:hAnsi="Montserrat" w:cs="Arial"/>
          <w:b/>
          <w:sz w:val="20"/>
        </w:rPr>
        <w:t xml:space="preserve"> </w:t>
      </w:r>
    </w:p>
    <w:p w:rsidR="00244BB7" w:rsidRPr="00131C97" w:rsidRDefault="00244BB7" w:rsidP="00244BB7">
      <w:pPr>
        <w:tabs>
          <w:tab w:val="left" w:pos="-1701"/>
          <w:tab w:val="left" w:pos="-142"/>
        </w:tabs>
        <w:ind w:left="-284" w:right="284"/>
        <w:jc w:val="both"/>
        <w:rPr>
          <w:rFonts w:ascii="Montserrat" w:hAnsi="Montserrat" w:cs="Arial"/>
          <w:b/>
          <w:sz w:val="20"/>
        </w:rPr>
      </w:pPr>
      <w:r w:rsidRPr="00131C97">
        <w:rPr>
          <w:rFonts w:ascii="Montserrat" w:hAnsi="Montserrat" w:cs="Arial"/>
          <w:b/>
          <w:sz w:val="20"/>
        </w:rPr>
        <w:t xml:space="preserve">SEGUNDA- MONTO DEL CONTRATO </w:t>
      </w:r>
    </w:p>
    <w:p w:rsidR="00244BB7" w:rsidRPr="00131C97" w:rsidRDefault="00244BB7" w:rsidP="00244BB7">
      <w:pPr>
        <w:tabs>
          <w:tab w:val="left" w:pos="-1701"/>
          <w:tab w:val="left" w:pos="-142"/>
        </w:tabs>
        <w:ind w:left="-284" w:right="284"/>
        <w:jc w:val="both"/>
        <w:rPr>
          <w:rFonts w:ascii="Montserrat" w:hAnsi="Montserrat" w:cs="Arial"/>
          <w:b/>
          <w:sz w:val="20"/>
        </w:rPr>
      </w:pPr>
    </w:p>
    <w:p w:rsidR="00244BB7" w:rsidRPr="00131C97" w:rsidRDefault="00244BB7" w:rsidP="00244BB7">
      <w:pPr>
        <w:tabs>
          <w:tab w:val="left" w:pos="-1701"/>
          <w:tab w:val="left" w:pos="-142"/>
        </w:tabs>
        <w:ind w:left="-284" w:right="284"/>
        <w:jc w:val="both"/>
        <w:rPr>
          <w:rFonts w:ascii="Montserrat" w:hAnsi="Montserrat" w:cs="Arial"/>
          <w:b/>
          <w:bCs/>
          <w:sz w:val="20"/>
        </w:rPr>
      </w:pPr>
      <w:r w:rsidRPr="00131C97">
        <w:rPr>
          <w:rFonts w:ascii="Montserrat" w:hAnsi="Montserrat" w:cs="Arial"/>
          <w:b/>
          <w:bCs/>
          <w:sz w:val="20"/>
        </w:rPr>
        <w:t>"EL INSTITUTO"</w:t>
      </w:r>
      <w:r w:rsidRPr="00131C97">
        <w:rPr>
          <w:rFonts w:ascii="Montserrat" w:eastAsiaTheme="minorHAnsi" w:hAnsi="Montserrat" w:cs="Arial"/>
          <w:sz w:val="20"/>
        </w:rPr>
        <w:t xml:space="preserve"> </w:t>
      </w:r>
      <w:r w:rsidRPr="00131C97">
        <w:rPr>
          <w:rFonts w:ascii="Montserrat" w:hAnsi="Montserrat" w:cs="Arial"/>
          <w:bCs/>
          <w:sz w:val="20"/>
        </w:rPr>
        <w:t>pagará a</w:t>
      </w:r>
      <w:r w:rsidRPr="00131C97">
        <w:rPr>
          <w:rFonts w:ascii="Montserrat" w:hAnsi="Montserrat" w:cs="Arial"/>
          <w:b/>
          <w:bCs/>
          <w:sz w:val="20"/>
        </w:rPr>
        <w:t xml:space="preserve"> "EL PROVEEDOR” </w:t>
      </w:r>
      <w:r w:rsidRPr="00131C97">
        <w:rPr>
          <w:rFonts w:ascii="Montserrat" w:hAnsi="Montserrat" w:cs="Arial"/>
          <w:bCs/>
          <w:sz w:val="20"/>
        </w:rPr>
        <w:t xml:space="preserve">como contraprestación por los servicios objeto de este contrato, la cantidad mínima de </w:t>
      </w:r>
      <w:r w:rsidRPr="00131C97">
        <w:rPr>
          <w:rFonts w:ascii="Montserrat" w:hAnsi="Montserrat" w:cs="Arial"/>
          <w:b/>
          <w:bCs/>
          <w:sz w:val="20"/>
        </w:rPr>
        <w:t xml:space="preserve">$XXXXXX (XXXXXX Pesos 00/100 M.N.) </w:t>
      </w:r>
      <w:r w:rsidRPr="00131C97">
        <w:rPr>
          <w:rFonts w:ascii="Montserrat" w:hAnsi="Montserrat" w:cs="Arial"/>
          <w:bCs/>
          <w:sz w:val="20"/>
        </w:rPr>
        <w:t xml:space="preserve">en moneda nacional más el impuesto al valor agregado (I.V.A.) y el monto total máximo del mismo es por la cantidad de </w:t>
      </w:r>
      <w:r w:rsidRPr="00131C97">
        <w:rPr>
          <w:rFonts w:ascii="Montserrat" w:hAnsi="Montserrat" w:cs="Arial"/>
          <w:b/>
          <w:bCs/>
          <w:sz w:val="20"/>
        </w:rPr>
        <w:t>$XXXXXX (XXXXX 00/100 M.N)</w:t>
      </w:r>
      <w:r w:rsidRPr="00131C97">
        <w:rPr>
          <w:rFonts w:ascii="Montserrat" w:hAnsi="Montserrat" w:cs="Arial"/>
          <w:bCs/>
          <w:sz w:val="20"/>
        </w:rPr>
        <w:t xml:space="preserve">, en moneda nacional más Impuesto al Valor Agregado (I.V.A.), de conformidad con los precios unitarios que se relacionan en el Anexo 1 (uno). </w:t>
      </w:r>
    </w:p>
    <w:p w:rsidR="00244BB7" w:rsidRPr="00131C97" w:rsidRDefault="00244BB7" w:rsidP="00244BB7">
      <w:pPr>
        <w:tabs>
          <w:tab w:val="left" w:pos="-1701"/>
          <w:tab w:val="left" w:pos="-142"/>
        </w:tabs>
        <w:ind w:left="-284" w:right="284"/>
        <w:jc w:val="both"/>
        <w:rPr>
          <w:rFonts w:ascii="Montserrat" w:hAnsi="Montserrat" w:cs="Arial"/>
          <w:i/>
          <w:sz w:val="20"/>
        </w:rPr>
      </w:pPr>
    </w:p>
    <w:p w:rsidR="00244BB7" w:rsidRPr="00131C97" w:rsidRDefault="00244BB7" w:rsidP="00244BB7">
      <w:pPr>
        <w:tabs>
          <w:tab w:val="left" w:pos="-1701"/>
          <w:tab w:val="left" w:pos="-142"/>
        </w:tabs>
        <w:ind w:left="-284" w:right="284"/>
        <w:jc w:val="both"/>
        <w:rPr>
          <w:rFonts w:ascii="Montserrat" w:hAnsi="Montserrat" w:cs="Arial"/>
          <w:b/>
          <w:bCs/>
          <w:sz w:val="20"/>
        </w:rPr>
      </w:pPr>
      <w:r w:rsidRPr="00131C97">
        <w:rPr>
          <w:rFonts w:ascii="Montserrat" w:hAnsi="Montserrat" w:cs="Arial"/>
          <w:bCs/>
          <w:sz w:val="20"/>
        </w:rPr>
        <w:t xml:space="preserve">Los precios unitarios son considerados fijos y en moneda nacional (pesos mexicanos) hasta que concluya la relación contractual que se formaliza, incluyendo </w:t>
      </w:r>
      <w:r w:rsidRPr="00131C97">
        <w:rPr>
          <w:rFonts w:ascii="Montserrat" w:hAnsi="Montserrat" w:cs="Arial"/>
          <w:b/>
          <w:bCs/>
          <w:sz w:val="20"/>
        </w:rPr>
        <w:t xml:space="preserve">“EL PROVEEDOR” </w:t>
      </w:r>
      <w:r w:rsidRPr="00131C97">
        <w:rPr>
          <w:rFonts w:ascii="Montserrat" w:hAnsi="Montserrat" w:cs="Arial"/>
          <w:bCs/>
          <w:sz w:val="20"/>
        </w:rPr>
        <w:t xml:space="preserve">todos los conceptos y costos involucrados en suministro de </w:t>
      </w:r>
      <w:r w:rsidRPr="00131C97">
        <w:rPr>
          <w:rFonts w:ascii="Montserrat" w:hAnsi="Montserrat" w:cs="Arial"/>
          <w:sz w:val="20"/>
        </w:rPr>
        <w:t xml:space="preserve">los bienes </w:t>
      </w:r>
      <w:r w:rsidRPr="00196E12">
        <w:rPr>
          <w:rFonts w:ascii="Montserrat" w:hAnsi="Montserrat" w:cs="Noto Sans"/>
          <w:b/>
          <w:sz w:val="20"/>
        </w:rPr>
        <w:t xml:space="preserve">del Grupo 379 “Consumibles, Bombas </w:t>
      </w:r>
      <w:r>
        <w:rPr>
          <w:rFonts w:ascii="Montserrat" w:hAnsi="Montserrat" w:cs="Noto Sans"/>
          <w:b/>
          <w:sz w:val="20"/>
        </w:rPr>
        <w:t>d</w:t>
      </w:r>
      <w:r w:rsidRPr="00196E12">
        <w:rPr>
          <w:rFonts w:ascii="Montserrat" w:hAnsi="Montserrat" w:cs="Noto Sans"/>
          <w:b/>
          <w:sz w:val="20"/>
        </w:rPr>
        <w:t>e Infusión” del ÓOAD SUR DEL D.F. para el ejercicio 2026</w:t>
      </w:r>
      <w:r w:rsidRPr="00196E12">
        <w:rPr>
          <w:rFonts w:ascii="Montserrat" w:hAnsi="Montserrat" w:cs="Arial"/>
          <w:b/>
          <w:sz w:val="20"/>
        </w:rPr>
        <w:t xml:space="preserve">, </w:t>
      </w:r>
      <w:r w:rsidRPr="00196E12">
        <w:rPr>
          <w:rFonts w:ascii="Montserrat" w:hAnsi="Montserrat" w:cs="Arial"/>
          <w:bCs/>
          <w:sz w:val="20"/>
        </w:rPr>
        <w:t>no podrá agregar ningún costo extra y los precios serán inalterables durante la vigencia del presente contrato.</w:t>
      </w:r>
    </w:p>
    <w:p w:rsidR="00244BB7" w:rsidRPr="002E7017" w:rsidRDefault="00244BB7" w:rsidP="00244BB7">
      <w:pPr>
        <w:ind w:left="-284" w:right="284"/>
        <w:jc w:val="both"/>
        <w:rPr>
          <w:rFonts w:ascii="Montserrat" w:hAnsi="Montserrat" w:cs="Arial"/>
          <w:sz w:val="20"/>
        </w:rPr>
      </w:pPr>
    </w:p>
    <w:p w:rsidR="00244BB7" w:rsidRPr="002E7017" w:rsidRDefault="00244BB7" w:rsidP="00244BB7">
      <w:pPr>
        <w:ind w:left="-284" w:right="284"/>
        <w:jc w:val="both"/>
        <w:rPr>
          <w:rFonts w:ascii="Montserrat" w:hAnsi="Montserrat" w:cs="Arial"/>
          <w:b/>
          <w:bCs/>
          <w:sz w:val="20"/>
        </w:rPr>
      </w:pPr>
      <w:r w:rsidRPr="002E7017">
        <w:rPr>
          <w:rFonts w:ascii="Montserrat" w:hAnsi="Montserrat" w:cs="Arial"/>
          <w:b/>
          <w:bCs/>
          <w:sz w:val="20"/>
        </w:rPr>
        <w:t xml:space="preserve">TERCERA. ANTICIPO. </w:t>
      </w:r>
    </w:p>
    <w:p w:rsidR="00244BB7" w:rsidRPr="002E7017" w:rsidRDefault="00244BB7" w:rsidP="00244BB7">
      <w:pPr>
        <w:ind w:left="-284" w:right="284"/>
        <w:jc w:val="both"/>
        <w:rPr>
          <w:rFonts w:ascii="Montserrat" w:hAnsi="Montserrat" w:cs="Arial"/>
          <w:b/>
          <w:bCs/>
          <w:sz w:val="20"/>
        </w:rPr>
      </w:pPr>
    </w:p>
    <w:p w:rsidR="00244BB7" w:rsidRPr="002E7017" w:rsidRDefault="00244BB7" w:rsidP="00244BB7">
      <w:pPr>
        <w:ind w:left="-284" w:right="284"/>
        <w:jc w:val="both"/>
        <w:rPr>
          <w:rFonts w:ascii="Montserrat" w:hAnsi="Montserrat" w:cs="Arial"/>
          <w:b/>
          <w:bCs/>
          <w:sz w:val="20"/>
        </w:rPr>
      </w:pPr>
      <w:r w:rsidRPr="002E7017">
        <w:rPr>
          <w:rFonts w:ascii="Montserrat" w:hAnsi="Montserrat" w:cs="Arial"/>
          <w:b/>
          <w:bCs/>
          <w:sz w:val="20"/>
        </w:rPr>
        <w:t>Para el presente contrato “EL INSTITUTO” no otorgará anticipo a “EL PROVEEDOR"</w:t>
      </w:r>
    </w:p>
    <w:p w:rsidR="00244BB7" w:rsidRPr="002E7017" w:rsidRDefault="00244BB7" w:rsidP="00244BB7">
      <w:pPr>
        <w:ind w:left="-284" w:right="284"/>
        <w:jc w:val="both"/>
        <w:rPr>
          <w:rFonts w:ascii="Montserrat" w:hAnsi="Montserrat" w:cs="Arial"/>
          <w:b/>
          <w:bCs/>
          <w:sz w:val="20"/>
        </w:rPr>
      </w:pPr>
    </w:p>
    <w:p w:rsidR="00244BB7" w:rsidRPr="002E7017" w:rsidRDefault="00244BB7" w:rsidP="00244BB7">
      <w:pPr>
        <w:ind w:left="-284" w:right="284"/>
        <w:jc w:val="both"/>
        <w:rPr>
          <w:rFonts w:ascii="Montserrat" w:hAnsi="Montserrat" w:cs="Arial"/>
          <w:b/>
          <w:bCs/>
          <w:sz w:val="20"/>
        </w:rPr>
      </w:pPr>
      <w:r w:rsidRPr="002E7017">
        <w:rPr>
          <w:rFonts w:ascii="Montserrat" w:hAnsi="Montserrat" w:cs="Arial"/>
          <w:b/>
          <w:bCs/>
          <w:sz w:val="20"/>
        </w:rPr>
        <w:t>CUARTA. FORMA Y LUGAR DE PAGO.</w:t>
      </w:r>
    </w:p>
    <w:p w:rsidR="00244BB7" w:rsidRPr="002E7017" w:rsidRDefault="00244BB7" w:rsidP="00244BB7">
      <w:pPr>
        <w:tabs>
          <w:tab w:val="left" w:pos="-284"/>
          <w:tab w:val="left" w:pos="9498"/>
        </w:tabs>
        <w:ind w:left="-284" w:right="284"/>
        <w:contextualSpacing/>
        <w:jc w:val="both"/>
        <w:rPr>
          <w:rFonts w:ascii="Montserrat" w:hAnsi="Montserrat" w:cs="Noto Sans"/>
          <w:sz w:val="20"/>
        </w:rPr>
      </w:pPr>
    </w:p>
    <w:p w:rsidR="00244BB7" w:rsidRPr="00BE1E6C" w:rsidRDefault="00244BB7" w:rsidP="00244BB7">
      <w:pPr>
        <w:ind w:left="-284" w:right="284"/>
        <w:jc w:val="both"/>
        <w:rPr>
          <w:rFonts w:ascii="Montserrat" w:hAnsi="Montserrat" w:cs="Noto Sans"/>
          <w:sz w:val="20"/>
        </w:rPr>
      </w:pPr>
      <w:r w:rsidRPr="00BE1E6C">
        <w:rPr>
          <w:rFonts w:ascii="Montserrat" w:hAnsi="Montserrat" w:cs="Noto Sans"/>
          <w:sz w:val="20"/>
        </w:rPr>
        <w:t>La documentación comprobatoria para proceder al pago deberá ser validada y autorizada por el Administrador del Contrato conforme al “ANEXO 2” de la Normativa de Pago de Cuentas Contables en el “procedimiento para la recepción, glosa y aprobación de documentos presentados para el trámite de pago y la constitución, modificación, cancelación, operación y control de fondos fijos” de acuerdo a lo siguiente:</w:t>
      </w:r>
    </w:p>
    <w:p w:rsidR="00244BB7" w:rsidRPr="00BE1E6C" w:rsidRDefault="00244BB7" w:rsidP="00244BB7">
      <w:pPr>
        <w:ind w:left="-284" w:right="284"/>
        <w:jc w:val="both"/>
        <w:rPr>
          <w:rFonts w:ascii="Montserrat" w:hAnsi="Montserrat" w:cs="Noto Sans"/>
          <w:sz w:val="20"/>
        </w:rPr>
      </w:pPr>
      <w:r w:rsidRPr="00BE1E6C">
        <w:rPr>
          <w:rFonts w:ascii="Montserrat" w:hAnsi="Montserrat" w:cs="Noto Sans"/>
          <w:sz w:val="20"/>
        </w:rPr>
        <w:t xml:space="preserve"> </w:t>
      </w:r>
    </w:p>
    <w:p w:rsidR="00244BB7" w:rsidRPr="00BE1E6C" w:rsidRDefault="00244BB7">
      <w:pPr>
        <w:pStyle w:val="Prrafodelista"/>
        <w:numPr>
          <w:ilvl w:val="0"/>
          <w:numId w:val="64"/>
        </w:numPr>
        <w:suppressAutoHyphens w:val="0"/>
        <w:contextualSpacing/>
        <w:jc w:val="both"/>
        <w:rPr>
          <w:rFonts w:ascii="Noto Sans" w:hAnsi="Noto Sans" w:cs="Noto Sans"/>
          <w:sz w:val="20"/>
        </w:rPr>
      </w:pPr>
      <w:r w:rsidRPr="00BE1E6C">
        <w:rPr>
          <w:rFonts w:ascii="Noto Sans" w:hAnsi="Noto Sans" w:cs="Noto Sans"/>
          <w:sz w:val="20"/>
        </w:rPr>
        <w:t>Contrato y/o pedido recepción enlazada en el sistema financiero FINAT</w:t>
      </w:r>
    </w:p>
    <w:p w:rsidR="00244BB7" w:rsidRPr="00BE1E6C" w:rsidRDefault="00244BB7">
      <w:pPr>
        <w:pStyle w:val="Prrafodelista"/>
        <w:numPr>
          <w:ilvl w:val="0"/>
          <w:numId w:val="64"/>
        </w:numPr>
        <w:suppressAutoHyphens w:val="0"/>
        <w:contextualSpacing/>
        <w:jc w:val="both"/>
        <w:rPr>
          <w:rFonts w:ascii="Noto Sans" w:hAnsi="Noto Sans" w:cs="Noto Sans"/>
          <w:sz w:val="20"/>
        </w:rPr>
      </w:pPr>
      <w:r w:rsidRPr="00BE1E6C">
        <w:rPr>
          <w:rFonts w:ascii="Noto Sans" w:hAnsi="Noto Sans" w:cs="Noto Sans"/>
          <w:sz w:val="20"/>
        </w:rPr>
        <w:lastRenderedPageBreak/>
        <w:t xml:space="preserve">Representación impresa del comprobante fiscal digital por internet (CFDI), que cumpla con los requisitos establecidos en el artículo 29-A del Código Fiscal de la Federación, en la que se indique: </w:t>
      </w:r>
    </w:p>
    <w:p w:rsidR="00244BB7" w:rsidRPr="00BE1E6C" w:rsidRDefault="00244BB7" w:rsidP="00244BB7">
      <w:pPr>
        <w:pStyle w:val="Prrafodelista"/>
        <w:jc w:val="both"/>
        <w:rPr>
          <w:rFonts w:ascii="Noto Sans" w:hAnsi="Noto Sans" w:cs="Noto Sans"/>
          <w:sz w:val="20"/>
        </w:rPr>
      </w:pPr>
    </w:p>
    <w:p w:rsidR="00244BB7" w:rsidRPr="00BE1E6C" w:rsidRDefault="00244BB7">
      <w:pPr>
        <w:pStyle w:val="Prrafodelista"/>
        <w:numPr>
          <w:ilvl w:val="0"/>
          <w:numId w:val="64"/>
        </w:numPr>
        <w:suppressAutoHyphens w:val="0"/>
        <w:contextualSpacing/>
        <w:jc w:val="both"/>
        <w:rPr>
          <w:rFonts w:ascii="Noto Sans" w:hAnsi="Noto Sans" w:cs="Noto Sans"/>
          <w:sz w:val="20"/>
        </w:rPr>
      </w:pPr>
      <w:r w:rsidRPr="00BE1E6C">
        <w:rPr>
          <w:rFonts w:ascii="Noto Sans" w:hAnsi="Noto Sans" w:cs="Noto Sans"/>
          <w:sz w:val="20"/>
        </w:rPr>
        <w:t>número de proveedor;</w:t>
      </w:r>
    </w:p>
    <w:p w:rsidR="00244BB7" w:rsidRPr="00BE1E6C" w:rsidRDefault="00244BB7">
      <w:pPr>
        <w:pStyle w:val="Prrafodelista"/>
        <w:numPr>
          <w:ilvl w:val="0"/>
          <w:numId w:val="64"/>
        </w:numPr>
        <w:suppressAutoHyphens w:val="0"/>
        <w:contextualSpacing/>
        <w:jc w:val="both"/>
        <w:rPr>
          <w:rFonts w:ascii="Noto Sans" w:hAnsi="Noto Sans" w:cs="Noto Sans"/>
          <w:sz w:val="20"/>
        </w:rPr>
      </w:pPr>
      <w:r w:rsidRPr="00BE1E6C">
        <w:rPr>
          <w:rFonts w:ascii="Noto Sans" w:hAnsi="Noto Sans" w:cs="Noto Sans"/>
          <w:sz w:val="20"/>
        </w:rPr>
        <w:t>número de contrato; y,</w:t>
      </w:r>
    </w:p>
    <w:p w:rsidR="00244BB7" w:rsidRPr="00BE1E6C" w:rsidRDefault="00244BB7">
      <w:pPr>
        <w:pStyle w:val="Prrafodelista"/>
        <w:numPr>
          <w:ilvl w:val="0"/>
          <w:numId w:val="64"/>
        </w:numPr>
        <w:suppressAutoHyphens w:val="0"/>
        <w:contextualSpacing/>
        <w:jc w:val="both"/>
        <w:rPr>
          <w:rFonts w:ascii="Noto Sans" w:hAnsi="Noto Sans" w:cs="Noto Sans"/>
          <w:sz w:val="20"/>
        </w:rPr>
      </w:pPr>
      <w:r w:rsidRPr="00BE1E6C">
        <w:rPr>
          <w:rFonts w:ascii="Noto Sans" w:hAnsi="Noto Sans" w:cs="Noto Sans"/>
          <w:sz w:val="20"/>
        </w:rPr>
        <w:t>número de alta de almacén.</w:t>
      </w:r>
    </w:p>
    <w:p w:rsidR="00244BB7" w:rsidRPr="002E7017" w:rsidRDefault="00244BB7" w:rsidP="00244BB7">
      <w:pPr>
        <w:ind w:left="-284" w:right="284"/>
        <w:jc w:val="both"/>
        <w:rPr>
          <w:rFonts w:ascii="Montserrat" w:hAnsi="Montserrat" w:cs="Noto Sans"/>
          <w:sz w:val="20"/>
        </w:rPr>
      </w:pPr>
    </w:p>
    <w:p w:rsidR="00244BB7" w:rsidRPr="00AC1EC1" w:rsidRDefault="00244BB7" w:rsidP="00244BB7">
      <w:pPr>
        <w:ind w:left="-284" w:right="284"/>
        <w:jc w:val="both"/>
        <w:rPr>
          <w:rFonts w:ascii="Montserrat" w:hAnsi="Montserrat" w:cs="Noto Sans"/>
          <w:sz w:val="20"/>
        </w:rPr>
      </w:pPr>
      <w:r w:rsidRPr="00AC1EC1">
        <w:rPr>
          <w:rFonts w:ascii="Montserrat" w:hAnsi="Montserrat" w:cs="Noto Sans"/>
          <w:sz w:val="20"/>
        </w:rPr>
        <w:t xml:space="preserve">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 </w:t>
      </w:r>
      <w:r w:rsidRPr="00AC1EC1">
        <w:rPr>
          <w:rFonts w:ascii="Montserrat" w:hAnsi="Montserrat" w:cs="Noto Sans"/>
          <w:b/>
          <w:sz w:val="20"/>
        </w:rPr>
        <w:t>IMS421231I45</w:t>
      </w:r>
      <w:r w:rsidRPr="00AC1EC1">
        <w:rPr>
          <w:rFonts w:ascii="Montserrat" w:hAnsi="Montserrat" w:cs="Noto Sans"/>
          <w:sz w:val="20"/>
        </w:rPr>
        <w:t xml:space="preserve">, domicilio fiscal de conformidad con lo establecido en cada instrumento jurídico. </w:t>
      </w:r>
    </w:p>
    <w:p w:rsidR="00244BB7" w:rsidRPr="00AC1EC1" w:rsidRDefault="00244BB7" w:rsidP="00244BB7">
      <w:pPr>
        <w:ind w:left="-284" w:right="284"/>
        <w:jc w:val="both"/>
        <w:rPr>
          <w:rFonts w:ascii="Montserrat" w:hAnsi="Montserrat" w:cs="Noto Sans"/>
          <w:sz w:val="20"/>
        </w:rPr>
      </w:pPr>
    </w:p>
    <w:p w:rsidR="00244BB7" w:rsidRPr="00AC1EC1" w:rsidRDefault="00244BB7" w:rsidP="00244BB7">
      <w:pPr>
        <w:ind w:left="-284" w:right="284"/>
        <w:jc w:val="both"/>
        <w:rPr>
          <w:rFonts w:ascii="Montserrat" w:hAnsi="Montserrat" w:cs="Noto Sans"/>
          <w:sz w:val="20"/>
        </w:rPr>
      </w:pPr>
      <w:r w:rsidRPr="00AC1EC1">
        <w:rPr>
          <w:rFonts w:ascii="Montserrat" w:hAnsi="Montserrat" w:cs="Noto Sans"/>
          <w:sz w:val="20"/>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rsidR="00244BB7" w:rsidRPr="00AC1EC1" w:rsidRDefault="00244BB7" w:rsidP="00244BB7">
      <w:pPr>
        <w:ind w:left="-284" w:right="284"/>
        <w:jc w:val="both"/>
        <w:rPr>
          <w:rFonts w:ascii="Montserrat" w:hAnsi="Montserrat" w:cs="Noto Sans"/>
          <w:sz w:val="20"/>
        </w:rPr>
      </w:pPr>
    </w:p>
    <w:p w:rsidR="00244BB7" w:rsidRPr="00AC1EC1" w:rsidRDefault="00244BB7" w:rsidP="00244BB7">
      <w:pPr>
        <w:ind w:left="-284" w:right="284"/>
        <w:jc w:val="both"/>
        <w:rPr>
          <w:rFonts w:ascii="Montserrat" w:hAnsi="Montserrat" w:cs="Noto Sans"/>
          <w:sz w:val="20"/>
        </w:rPr>
      </w:pPr>
      <w:r w:rsidRPr="00AC1EC1">
        <w:rPr>
          <w:rFonts w:ascii="Montserrat" w:hAnsi="Montserrat" w:cs="Noto Sans"/>
          <w:sz w:val="20"/>
        </w:rPr>
        <w:t>Para efecto de pago la Opinión de Cumplimiento de Obligaciones en Materia de Seguridad Social del IMSS, positiva y vigente deberán apegarse a los términos de lo dispuesto en la Resolución Miscelánea Fiscal del ejercicio que corresponda y demás disposiciones jurídicas aplicables. Así como a las “Reglas de carácter general para la obtención de la opinión de cumplimiento de obligaciones fiscales en materia de seguridad social” publicado en el Diario Oficial de la Federación el 22 de septiembre de 2022 en particular a la regla novena, la cual establece que “La opinión de cumplimiento de obligaciones fiscales en materia de seguridad social gozará de vigencia durante el día de la fecha en que haya sido generada”</w:t>
      </w:r>
    </w:p>
    <w:p w:rsidR="00244BB7" w:rsidRPr="00AC1EC1" w:rsidRDefault="00244BB7" w:rsidP="00244BB7">
      <w:pPr>
        <w:ind w:left="-284" w:right="284"/>
        <w:jc w:val="both"/>
        <w:rPr>
          <w:rFonts w:ascii="Montserrat" w:hAnsi="Montserrat" w:cs="Noto Sans"/>
          <w:sz w:val="20"/>
        </w:rPr>
      </w:pPr>
    </w:p>
    <w:p w:rsidR="00244BB7" w:rsidRPr="00AC1EC1" w:rsidRDefault="00244BB7" w:rsidP="00244BB7">
      <w:pPr>
        <w:ind w:left="-284" w:right="284"/>
        <w:jc w:val="both"/>
        <w:rPr>
          <w:rFonts w:ascii="Montserrat" w:hAnsi="Montserrat" w:cs="Noto Sans"/>
          <w:sz w:val="20"/>
        </w:rPr>
      </w:pPr>
      <w:r w:rsidRPr="00AC1EC1">
        <w:rPr>
          <w:rFonts w:ascii="Montserrat" w:hAnsi="Montserrat" w:cs="Noto Sans"/>
          <w:sz w:val="20"/>
        </w:rPr>
        <w:t>Nota: Para trámite de pago del contrato “EL PROVEEDOR”, queda obligado a entregar al Instituto junto con el Comprobante Fiscal Digital por Internet para cobro respectivo, la Opinión del Cumplimiento de Obligaciones en materia de Seguridad Social, vigente y positiva, haciendo hincapié que dicha opinión deberá de ser del día en que se realiza el trámite, en el entendido de que dicha Opinión tendrá una vigencia del día de la fecha en que haya sido generada.</w:t>
      </w:r>
    </w:p>
    <w:p w:rsidR="00244BB7" w:rsidRPr="00AC1EC1" w:rsidRDefault="00244BB7" w:rsidP="00244BB7">
      <w:pPr>
        <w:ind w:left="-284" w:right="284"/>
        <w:jc w:val="both"/>
        <w:rPr>
          <w:rFonts w:ascii="Montserrat" w:hAnsi="Montserrat" w:cs="Noto Sans"/>
          <w:sz w:val="20"/>
        </w:rPr>
      </w:pPr>
    </w:p>
    <w:p w:rsidR="00244BB7" w:rsidRPr="00AC1EC1" w:rsidRDefault="00244BB7" w:rsidP="00244BB7">
      <w:pPr>
        <w:ind w:left="-284" w:right="284"/>
        <w:jc w:val="both"/>
        <w:rPr>
          <w:rFonts w:ascii="Montserrat" w:hAnsi="Montserrat" w:cs="Noto Sans"/>
          <w:sz w:val="20"/>
        </w:rPr>
      </w:pPr>
      <w:r w:rsidRPr="00AC1EC1">
        <w:rPr>
          <w:rFonts w:ascii="Montserrat" w:hAnsi="Montserrat" w:cs="Noto Sans"/>
          <w:sz w:val="20"/>
        </w:rPr>
        <w:t>Una vez reunida la documentación deberá ser entregada en la Oficina de Trámite de Erogaciones ubicada en Calzada de la Viga 1174 piso 1 Torre B, Colonia El Triunfo, Alcaldía Iztapalapa, CP. 09430 en la CDMX. Publicado en el DOF el 02 de Octubre de 2023. En un horario de Lunes a Viernes de 8:00 a 13:00 horas. 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rsidR="00244BB7" w:rsidRPr="00AC1EC1" w:rsidRDefault="00244BB7" w:rsidP="00244BB7">
      <w:pPr>
        <w:ind w:left="-284" w:right="284"/>
        <w:jc w:val="both"/>
        <w:rPr>
          <w:rFonts w:ascii="Montserrat" w:hAnsi="Montserrat" w:cs="Noto Sans"/>
          <w:sz w:val="20"/>
        </w:rPr>
      </w:pPr>
    </w:p>
    <w:p w:rsidR="00244BB7" w:rsidRPr="00AC1EC1" w:rsidRDefault="00244BB7" w:rsidP="00244BB7">
      <w:pPr>
        <w:ind w:left="-284" w:right="284"/>
        <w:jc w:val="both"/>
        <w:rPr>
          <w:rFonts w:ascii="Montserrat" w:hAnsi="Montserrat" w:cs="Noto Sans"/>
          <w:sz w:val="20"/>
        </w:rPr>
      </w:pPr>
      <w:r w:rsidRPr="00AC1EC1">
        <w:rPr>
          <w:rFonts w:ascii="Montserrat" w:hAnsi="Montserrat" w:cs="Noto Sans"/>
          <w:sz w:val="20"/>
        </w:rPr>
        <w:t>El pago se realizará en pesos mexicanos, sin que éstos rebasen los 17 días hábiles (Artículo 73 LAASSP) posteriores a aquel en que se presente en las áreas de trámite de erogaciones la representación impresa del comprobante fiscal digital por internet (CFDI).</w:t>
      </w:r>
    </w:p>
    <w:p w:rsidR="00244BB7" w:rsidRPr="00AC1EC1" w:rsidRDefault="00244BB7" w:rsidP="00244BB7">
      <w:pPr>
        <w:ind w:left="-284" w:right="284"/>
        <w:jc w:val="both"/>
        <w:rPr>
          <w:rFonts w:ascii="Montserrat" w:hAnsi="Montserrat" w:cs="Noto Sans"/>
          <w:sz w:val="20"/>
        </w:rPr>
      </w:pPr>
    </w:p>
    <w:p w:rsidR="00244BB7" w:rsidRPr="00AC1EC1" w:rsidRDefault="00244BB7" w:rsidP="00244BB7">
      <w:pPr>
        <w:ind w:left="-284" w:right="284"/>
        <w:jc w:val="both"/>
        <w:rPr>
          <w:rFonts w:ascii="Montserrat" w:hAnsi="Montserrat" w:cs="Noto Sans"/>
          <w:sz w:val="20"/>
        </w:rPr>
      </w:pPr>
      <w:r w:rsidRPr="00AC1EC1">
        <w:rPr>
          <w:rFonts w:ascii="Montserrat" w:hAnsi="Montserrat" w:cs="Noto Sans"/>
          <w:sz w:val="20"/>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rsidR="00244BB7" w:rsidRPr="00AC1EC1" w:rsidRDefault="00244BB7" w:rsidP="00244BB7">
      <w:pPr>
        <w:ind w:left="-284" w:right="284"/>
        <w:jc w:val="both"/>
        <w:rPr>
          <w:rFonts w:ascii="Montserrat" w:hAnsi="Montserrat" w:cs="Noto Sans"/>
          <w:sz w:val="20"/>
        </w:rPr>
      </w:pPr>
    </w:p>
    <w:p w:rsidR="00244BB7" w:rsidRPr="00AC1EC1" w:rsidRDefault="00244BB7" w:rsidP="00244BB7">
      <w:pPr>
        <w:ind w:left="-284" w:right="284"/>
        <w:jc w:val="both"/>
        <w:rPr>
          <w:rFonts w:ascii="Montserrat" w:hAnsi="Montserrat" w:cs="Noto Sans"/>
          <w:sz w:val="20"/>
        </w:rPr>
      </w:pPr>
      <w:r w:rsidRPr="00AC1EC1">
        <w:rPr>
          <w:rFonts w:ascii="Montserrat" w:hAnsi="Montserrat" w:cs="Noto Sans"/>
          <w:sz w:val="20"/>
        </w:rPr>
        <w:t xml:space="preserve">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rsidR="00244BB7" w:rsidRPr="00AC1EC1" w:rsidRDefault="00244BB7" w:rsidP="00244BB7">
      <w:pPr>
        <w:ind w:left="-284" w:right="284"/>
        <w:jc w:val="both"/>
        <w:rPr>
          <w:rFonts w:ascii="Montserrat" w:hAnsi="Montserrat" w:cs="Noto Sans"/>
          <w:sz w:val="20"/>
        </w:rPr>
      </w:pPr>
    </w:p>
    <w:p w:rsidR="00244BB7" w:rsidRPr="00AC1EC1" w:rsidRDefault="00244BB7" w:rsidP="00244BB7">
      <w:pPr>
        <w:ind w:left="-284" w:right="284"/>
        <w:jc w:val="both"/>
        <w:rPr>
          <w:rFonts w:ascii="Montserrat" w:hAnsi="Montserrat" w:cs="Noto Sans"/>
          <w:sz w:val="20"/>
        </w:rPr>
      </w:pPr>
      <w:r w:rsidRPr="00AC1EC1">
        <w:rPr>
          <w:rFonts w:ascii="Montserrat" w:hAnsi="Montserrat" w:cs="Noto Sans"/>
          <w:sz w:val="20"/>
        </w:rPr>
        <w:lastRenderedPageBreak/>
        <w:t xml:space="preserve">El Administrador del Contrato será quien dará la autorización para que la Jefatura de Servicios de Finanzas proceda a su pago, de acuerdo a lo normado en el Anexo 2 Normatividad de Pago de Cuentas Contables y del “Procedimiento para la recepción, glosa y aprobación de documentos presentados para trámite de pago y la constitución, modificación, cancelación, operación y control de fondos fijos”, mismos que se encuentran publicados en la dirección: </w:t>
      </w:r>
    </w:p>
    <w:p w:rsidR="00244BB7" w:rsidRPr="00AC1EC1" w:rsidRDefault="00244BB7" w:rsidP="00244BB7">
      <w:pPr>
        <w:ind w:left="-284" w:right="284"/>
        <w:jc w:val="both"/>
        <w:rPr>
          <w:rFonts w:ascii="Montserrat" w:hAnsi="Montserrat" w:cs="Noto Sans"/>
          <w:sz w:val="20"/>
        </w:rPr>
      </w:pPr>
    </w:p>
    <w:p w:rsidR="00244BB7" w:rsidRPr="00AC1EC1" w:rsidRDefault="00244BB7" w:rsidP="00244BB7">
      <w:pPr>
        <w:ind w:left="-284" w:right="284"/>
        <w:jc w:val="both"/>
        <w:rPr>
          <w:rFonts w:ascii="Montserrat" w:hAnsi="Montserrat" w:cs="Noto Sans"/>
          <w:sz w:val="20"/>
        </w:rPr>
      </w:pPr>
      <w:r w:rsidRPr="00AC1EC1">
        <w:rPr>
          <w:rFonts w:ascii="Montserrat" w:hAnsi="Montserrat" w:cs="Noto Sans"/>
          <w:sz w:val="20"/>
        </w:rPr>
        <w:t>En ningún caso, se deberá autorizar el pago de los bienes, si no se ha determinado, calculado y notificado al Proveedor las penas convencionales o deducciones pactadas, así como su registro y validación en el Sistema FINAT.</w:t>
      </w:r>
    </w:p>
    <w:p w:rsidR="00244BB7" w:rsidRPr="00AC1EC1" w:rsidRDefault="00244BB7" w:rsidP="00244BB7">
      <w:pPr>
        <w:ind w:left="-284" w:right="284"/>
        <w:jc w:val="both"/>
        <w:rPr>
          <w:rFonts w:ascii="Montserrat" w:hAnsi="Montserrat" w:cs="Noto Sans"/>
          <w:sz w:val="20"/>
        </w:rPr>
      </w:pPr>
    </w:p>
    <w:p w:rsidR="00244BB7" w:rsidRPr="00AC1EC1" w:rsidRDefault="00244BB7" w:rsidP="00244BB7">
      <w:pPr>
        <w:ind w:left="-284" w:right="284"/>
        <w:jc w:val="both"/>
        <w:rPr>
          <w:rFonts w:ascii="Montserrat" w:hAnsi="Montserrat" w:cs="Noto Sans"/>
          <w:sz w:val="20"/>
        </w:rPr>
      </w:pPr>
      <w:r w:rsidRPr="00AC1EC1">
        <w:rPr>
          <w:rFonts w:ascii="Montserrat" w:hAnsi="Montserrat" w:cs="Noto Sans"/>
          <w:sz w:val="20"/>
        </w:rPr>
        <w:t>El Proveedor se obliga a no cancelar ante el Servicio de Administración Tributaria (SAT) los comprobantes fiscales digitales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comprobante fiscal en su caso.</w:t>
      </w:r>
    </w:p>
    <w:p w:rsidR="00244BB7" w:rsidRPr="00AC1EC1" w:rsidRDefault="00244BB7" w:rsidP="00244BB7">
      <w:pPr>
        <w:ind w:left="-284" w:right="284"/>
        <w:jc w:val="both"/>
        <w:rPr>
          <w:rFonts w:ascii="Montserrat" w:hAnsi="Montserrat" w:cs="Noto Sans"/>
          <w:sz w:val="20"/>
        </w:rPr>
      </w:pPr>
    </w:p>
    <w:p w:rsidR="00244BB7" w:rsidRPr="00AC1EC1" w:rsidRDefault="00244BB7" w:rsidP="00244BB7">
      <w:pPr>
        <w:ind w:left="-284" w:right="284"/>
        <w:jc w:val="both"/>
        <w:rPr>
          <w:rFonts w:ascii="Montserrat" w:hAnsi="Montserrat" w:cs="Noto Sans"/>
          <w:sz w:val="20"/>
        </w:rPr>
      </w:pPr>
      <w:r w:rsidRPr="00AC1EC1">
        <w:rPr>
          <w:rFonts w:ascii="Montserrat" w:hAnsi="Montserrat" w:cs="Noto Sans"/>
          <w:sz w:val="20"/>
        </w:rPr>
        <w:t xml:space="preserve">Asimismo, el Instituto podrá aceptar a solicitud del Proveedor que en el supuesto de que tenga cuentas liquidas y exigibles a su cargo, aplicarlas contra los adeudos que, en su caso, tuviera por conceptos de cuotas obrero-patronales, conforme a lo previsto en el Artículo 40B,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 </w:t>
      </w:r>
    </w:p>
    <w:p w:rsidR="00244BB7" w:rsidRPr="00AC1EC1" w:rsidRDefault="00244BB7" w:rsidP="00244BB7">
      <w:pPr>
        <w:ind w:left="-284" w:right="284"/>
        <w:jc w:val="both"/>
        <w:rPr>
          <w:rFonts w:ascii="Montserrat" w:hAnsi="Montserrat" w:cs="Noto Sans"/>
          <w:sz w:val="20"/>
        </w:rPr>
      </w:pPr>
    </w:p>
    <w:p w:rsidR="00244BB7" w:rsidRPr="00AC1EC1" w:rsidRDefault="00244BB7" w:rsidP="00244BB7">
      <w:pPr>
        <w:ind w:left="-284" w:right="284"/>
        <w:jc w:val="both"/>
        <w:rPr>
          <w:rFonts w:ascii="Montserrat" w:hAnsi="Montserrat" w:cs="Noto Sans"/>
          <w:sz w:val="20"/>
        </w:rPr>
      </w:pPr>
      <w:r w:rsidRPr="00AC1EC1">
        <w:rPr>
          <w:rFonts w:ascii="Montserrat" w:hAnsi="Montserrat" w:cs="Noto Sans"/>
          <w:sz w:val="20"/>
        </w:rPr>
        <w:t xml:space="preserve">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 </w:t>
      </w:r>
    </w:p>
    <w:p w:rsidR="00244BB7" w:rsidRPr="00AC1EC1" w:rsidRDefault="00244BB7" w:rsidP="00244BB7">
      <w:pPr>
        <w:ind w:left="-284" w:right="284"/>
        <w:jc w:val="both"/>
        <w:rPr>
          <w:rFonts w:ascii="Montserrat" w:hAnsi="Montserrat" w:cs="Noto Sans"/>
          <w:sz w:val="20"/>
        </w:rPr>
      </w:pPr>
    </w:p>
    <w:p w:rsidR="00244BB7" w:rsidRPr="00AC1EC1" w:rsidRDefault="00244BB7" w:rsidP="00244BB7">
      <w:pPr>
        <w:ind w:left="-284" w:right="284"/>
        <w:jc w:val="both"/>
        <w:rPr>
          <w:rFonts w:ascii="Montserrat" w:hAnsi="Montserrat" w:cs="Noto Sans"/>
          <w:sz w:val="20"/>
        </w:rPr>
      </w:pPr>
      <w:r w:rsidRPr="00AC1EC1">
        <w:rPr>
          <w:rFonts w:ascii="Montserrat" w:hAnsi="Montserrat" w:cs="Noto Sans"/>
          <w:sz w:val="20"/>
        </w:rPr>
        <w:t>Así mismo el Proveedor podrá optar por cobrar a través de factoraje financiero conforme al Programa de Cadenas Productivas de Nacional Financiera, S.N.C., Institución de Banca de Desarrollo, con el Instituto, de acuerdo al punto 4.6 de las POBALINES.</w:t>
      </w:r>
    </w:p>
    <w:p w:rsidR="00244BB7" w:rsidRPr="00AC1EC1" w:rsidRDefault="00244BB7" w:rsidP="00244BB7">
      <w:pPr>
        <w:ind w:left="-284" w:right="284"/>
        <w:jc w:val="both"/>
        <w:rPr>
          <w:rFonts w:ascii="Montserrat" w:hAnsi="Montserrat" w:cs="Noto Sans"/>
          <w:sz w:val="20"/>
        </w:rPr>
      </w:pPr>
    </w:p>
    <w:p w:rsidR="00244BB7" w:rsidRPr="00AC1EC1" w:rsidRDefault="00244BB7" w:rsidP="00244BB7">
      <w:pPr>
        <w:ind w:left="-284" w:right="284"/>
        <w:jc w:val="both"/>
        <w:rPr>
          <w:rFonts w:ascii="Montserrat" w:hAnsi="Montserrat" w:cs="Noto Sans"/>
          <w:sz w:val="20"/>
        </w:rPr>
      </w:pPr>
      <w:r w:rsidRPr="00AC1EC1">
        <w:rPr>
          <w:rFonts w:ascii="Montserrat" w:hAnsi="Montserrat" w:cs="Noto Sans"/>
          <w:sz w:val="20"/>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 </w:t>
      </w:r>
    </w:p>
    <w:p w:rsidR="00244BB7" w:rsidRPr="00AC1EC1" w:rsidRDefault="00244BB7" w:rsidP="00244BB7">
      <w:pPr>
        <w:ind w:left="-284" w:right="284"/>
        <w:jc w:val="both"/>
        <w:rPr>
          <w:rFonts w:ascii="Montserrat" w:hAnsi="Montserrat" w:cs="Noto Sans"/>
          <w:sz w:val="20"/>
        </w:rPr>
      </w:pPr>
    </w:p>
    <w:p w:rsidR="00244BB7" w:rsidRDefault="00244BB7" w:rsidP="00244BB7">
      <w:pPr>
        <w:ind w:left="-284" w:right="284"/>
        <w:jc w:val="both"/>
        <w:rPr>
          <w:rFonts w:ascii="Montserrat" w:hAnsi="Montserrat" w:cs="Noto Sans"/>
          <w:sz w:val="20"/>
        </w:rPr>
      </w:pPr>
      <w:r w:rsidRPr="00AC1EC1">
        <w:rPr>
          <w:rFonts w:ascii="Montserrat" w:hAnsi="Montserrat" w:cs="Noto Sans"/>
          <w:sz w:val="20"/>
        </w:rPr>
        <w:t>No se otorgarán anticipos.</w:t>
      </w:r>
    </w:p>
    <w:p w:rsidR="00244BB7" w:rsidRDefault="00244BB7" w:rsidP="00244BB7">
      <w:pPr>
        <w:ind w:left="-284" w:right="284"/>
        <w:jc w:val="both"/>
        <w:rPr>
          <w:rFonts w:ascii="Montserrat" w:hAnsi="Montserrat" w:cs="Noto Sans"/>
          <w:sz w:val="20"/>
        </w:rPr>
      </w:pPr>
    </w:p>
    <w:p w:rsidR="00244BB7" w:rsidRPr="002E7017" w:rsidRDefault="00244BB7" w:rsidP="00244BB7">
      <w:pPr>
        <w:ind w:left="-284" w:right="284"/>
        <w:jc w:val="both"/>
        <w:rPr>
          <w:rFonts w:ascii="Montserrat" w:hAnsi="Montserrat" w:cs="Arial"/>
          <w:b/>
          <w:sz w:val="20"/>
        </w:rPr>
      </w:pPr>
      <w:r w:rsidRPr="002E7017">
        <w:rPr>
          <w:rFonts w:ascii="Montserrat" w:hAnsi="Montserrat" w:cs="Arial"/>
          <w:b/>
          <w:bCs/>
          <w:sz w:val="20"/>
        </w:rPr>
        <w:t xml:space="preserve">QUINTA.- </w:t>
      </w:r>
      <w:r w:rsidRPr="002E7017">
        <w:rPr>
          <w:rFonts w:ascii="Montserrat" w:hAnsi="Montserrat" w:cs="Arial"/>
          <w:b/>
          <w:sz w:val="20"/>
        </w:rPr>
        <w:t xml:space="preserve">TRANSFERENCIA DE DERECHOS DE COBRO. </w:t>
      </w:r>
    </w:p>
    <w:p w:rsidR="00244BB7" w:rsidRPr="002E7017" w:rsidRDefault="00244BB7" w:rsidP="00244BB7">
      <w:pPr>
        <w:ind w:left="-284" w:right="284"/>
        <w:jc w:val="both"/>
        <w:rPr>
          <w:rFonts w:ascii="Montserrat" w:hAnsi="Montserrat" w:cs="Arial"/>
          <w:b/>
          <w:sz w:val="20"/>
        </w:rPr>
      </w:pPr>
    </w:p>
    <w:p w:rsidR="00244BB7" w:rsidRPr="002E7017" w:rsidRDefault="00244BB7" w:rsidP="00244BB7">
      <w:pPr>
        <w:ind w:left="-284" w:right="284"/>
        <w:jc w:val="both"/>
        <w:rPr>
          <w:rFonts w:ascii="Montserrat" w:hAnsi="Montserrat" w:cs="Arial"/>
          <w:sz w:val="20"/>
        </w:rPr>
      </w:pPr>
      <w:r w:rsidRPr="002E7017">
        <w:rPr>
          <w:rFonts w:ascii="Montserrat" w:hAnsi="Montserrat" w:cs="Arial"/>
          <w:b/>
          <w:sz w:val="20"/>
        </w:rPr>
        <w:t>“EL PROVEEDOR”</w:t>
      </w:r>
      <w:r w:rsidRPr="002E7017">
        <w:rPr>
          <w:rFonts w:ascii="Montserrat" w:hAnsi="Montserrat" w:cs="Arial"/>
          <w:sz w:val="20"/>
        </w:rPr>
        <w:t xml:space="preserve">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2E7017">
        <w:rPr>
          <w:rFonts w:ascii="Montserrat" w:hAnsi="Montserrat" w:cs="Arial"/>
          <w:b/>
          <w:sz w:val="20"/>
        </w:rPr>
        <w:t>“EL INSTITUTO”,</w:t>
      </w:r>
      <w:r w:rsidRPr="002E7017">
        <w:rPr>
          <w:rFonts w:ascii="Montserrat" w:hAnsi="Montserrat" w:cs="Arial"/>
          <w:sz w:val="20"/>
        </w:rPr>
        <w:t xml:space="preserve"> para tal efecto.</w:t>
      </w:r>
    </w:p>
    <w:p w:rsidR="00244BB7" w:rsidRPr="002E7017" w:rsidRDefault="00244BB7" w:rsidP="00244BB7">
      <w:pPr>
        <w:ind w:left="-284" w:right="284"/>
        <w:jc w:val="both"/>
        <w:rPr>
          <w:rFonts w:ascii="Montserrat" w:hAnsi="Montserrat" w:cs="Arial"/>
          <w:sz w:val="20"/>
        </w:rPr>
      </w:pPr>
    </w:p>
    <w:p w:rsidR="00244BB7" w:rsidRPr="002E7017" w:rsidRDefault="00244BB7" w:rsidP="00244BB7">
      <w:pPr>
        <w:ind w:left="-284" w:right="284"/>
        <w:jc w:val="both"/>
        <w:rPr>
          <w:rFonts w:ascii="Montserrat" w:hAnsi="Montserrat" w:cs="Arial"/>
          <w:sz w:val="20"/>
        </w:rPr>
      </w:pPr>
      <w:r w:rsidRPr="002E7017">
        <w:rPr>
          <w:rFonts w:ascii="Montserrat" w:hAnsi="Montserrat" w:cs="Arial"/>
          <w:b/>
          <w:sz w:val="20"/>
        </w:rPr>
        <w:t>“EL PROVEEDOR”</w:t>
      </w:r>
      <w:r w:rsidRPr="002E7017">
        <w:rPr>
          <w:rFonts w:ascii="Montserrat" w:hAnsi="Montserrat" w:cs="Arial"/>
          <w:sz w:val="20"/>
        </w:rPr>
        <w:t xml:space="preserve"> deberá presentar la solicitud correspondiente dentro de los </w:t>
      </w:r>
      <w:r w:rsidRPr="002E7017">
        <w:rPr>
          <w:rFonts w:ascii="Montserrat" w:hAnsi="Montserrat" w:cs="Arial"/>
          <w:b/>
          <w:sz w:val="20"/>
        </w:rPr>
        <w:t>5</w:t>
      </w:r>
      <w:r w:rsidRPr="002E7017">
        <w:rPr>
          <w:rFonts w:ascii="Montserrat" w:hAnsi="Montserrat" w:cs="Arial"/>
          <w:sz w:val="20"/>
        </w:rPr>
        <w:t xml:space="preserve">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244BB7" w:rsidRPr="002E7017" w:rsidRDefault="00244BB7" w:rsidP="00244BB7">
      <w:pPr>
        <w:ind w:left="-284" w:right="284"/>
        <w:jc w:val="both"/>
        <w:rPr>
          <w:rFonts w:ascii="Montserrat" w:hAnsi="Montserrat" w:cs="Arial"/>
          <w:sz w:val="20"/>
        </w:rPr>
      </w:pPr>
    </w:p>
    <w:p w:rsidR="00244BB7" w:rsidRPr="009F5A32" w:rsidRDefault="00244BB7" w:rsidP="00244BB7">
      <w:pPr>
        <w:ind w:left="-284" w:right="284"/>
        <w:jc w:val="both"/>
        <w:rPr>
          <w:rFonts w:ascii="Montserrat" w:hAnsi="Montserrat" w:cs="Arial"/>
          <w:sz w:val="20"/>
        </w:rPr>
      </w:pPr>
      <w:r w:rsidRPr="002E7017">
        <w:rPr>
          <w:rFonts w:ascii="Montserrat" w:hAnsi="Montserrat" w:cs="Arial"/>
          <w:sz w:val="20"/>
        </w:rPr>
        <w:t xml:space="preserve">Si con motivo de la transferencia de los derechos de cobro solicitada por </w:t>
      </w:r>
      <w:r w:rsidRPr="002E7017">
        <w:rPr>
          <w:rFonts w:ascii="Montserrat" w:hAnsi="Montserrat" w:cs="Arial"/>
          <w:b/>
          <w:sz w:val="20"/>
        </w:rPr>
        <w:t>“EL PROVEEDOR”</w:t>
      </w:r>
      <w:r w:rsidRPr="002E7017">
        <w:rPr>
          <w:rFonts w:ascii="Montserrat" w:hAnsi="Montserrat" w:cs="Arial"/>
          <w:sz w:val="20"/>
        </w:rPr>
        <w:t xml:space="preserve"> se origina un retraso en el pago, no procederá el pago de los gastos financieros a que hace referencia el </w:t>
      </w:r>
      <w:r w:rsidRPr="009F5A32">
        <w:rPr>
          <w:rFonts w:ascii="Montserrat" w:hAnsi="Montserrat" w:cs="Arial"/>
          <w:sz w:val="20"/>
        </w:rPr>
        <w:t>artículo 67 párrafo sexto y 73 de la Ley de Adquisiciones, Arrendamientos y Servicios del Sector Público.</w:t>
      </w:r>
    </w:p>
    <w:p w:rsidR="00244BB7" w:rsidRPr="009F5A32" w:rsidRDefault="00244BB7" w:rsidP="00244BB7">
      <w:pPr>
        <w:ind w:left="-284" w:right="284"/>
        <w:jc w:val="both"/>
        <w:rPr>
          <w:rFonts w:ascii="Montserrat" w:hAnsi="Montserrat" w:cs="Arial"/>
          <w:sz w:val="20"/>
        </w:rPr>
      </w:pPr>
    </w:p>
    <w:p w:rsidR="00244BB7" w:rsidRPr="002E7017" w:rsidRDefault="00244BB7" w:rsidP="00244BB7">
      <w:pPr>
        <w:ind w:left="-284" w:right="284"/>
        <w:jc w:val="both"/>
        <w:rPr>
          <w:rFonts w:ascii="Montserrat" w:hAnsi="Montserrat" w:cs="Arial"/>
          <w:b/>
          <w:sz w:val="20"/>
        </w:rPr>
      </w:pPr>
      <w:r w:rsidRPr="009F5A32">
        <w:rPr>
          <w:rFonts w:ascii="Montserrat" w:hAnsi="Montserrat" w:cs="Arial"/>
          <w:b/>
          <w:sz w:val="20"/>
        </w:rPr>
        <w:t>SEXTA. PRÓRROGAS.</w:t>
      </w:r>
    </w:p>
    <w:p w:rsidR="00244BB7" w:rsidRPr="002E7017" w:rsidRDefault="00244BB7" w:rsidP="00244BB7">
      <w:pPr>
        <w:ind w:left="-284" w:right="284"/>
        <w:jc w:val="both"/>
        <w:rPr>
          <w:rFonts w:ascii="Montserrat" w:hAnsi="Montserrat" w:cs="Arial"/>
          <w:b/>
          <w:sz w:val="20"/>
        </w:rPr>
      </w:pPr>
    </w:p>
    <w:p w:rsidR="00244BB7" w:rsidRPr="002E7017" w:rsidRDefault="00244BB7" w:rsidP="00244BB7">
      <w:pPr>
        <w:ind w:left="-284" w:right="284"/>
        <w:jc w:val="both"/>
        <w:rPr>
          <w:rFonts w:ascii="Montserrat" w:hAnsi="Montserrat" w:cs="Arial"/>
          <w:sz w:val="20"/>
        </w:rPr>
      </w:pPr>
      <w:r w:rsidRPr="002E7017">
        <w:rPr>
          <w:rFonts w:ascii="Montserrat" w:hAnsi="Montserrat" w:cs="Arial"/>
          <w:sz w:val="20"/>
        </w:rPr>
        <w:lastRenderedPageBreak/>
        <w:t xml:space="preserve">Por caso fortuito o de fuerza mayor, o por causas atribuibles al </w:t>
      </w:r>
      <w:r w:rsidRPr="002E7017">
        <w:rPr>
          <w:rFonts w:ascii="Montserrat" w:hAnsi="Montserrat" w:cs="Arial"/>
          <w:b/>
          <w:sz w:val="20"/>
        </w:rPr>
        <w:t>“EL INSTITUTO”</w:t>
      </w:r>
      <w:r w:rsidRPr="002E7017">
        <w:rPr>
          <w:rFonts w:ascii="Montserrat" w:hAnsi="Montserrat" w:cs="Arial"/>
          <w:sz w:val="20"/>
        </w:rPr>
        <w:t xml:space="preserve">, se podrá modificar el Contrato la fecha o plazo para la adquisición de material. En este supuesto deberá formalizarse convenio modificatorio respectivo, no procediendo la aplicación de penas convencionales por atraso. Tratándose de causas imputables a </w:t>
      </w:r>
      <w:r w:rsidRPr="002E7017">
        <w:rPr>
          <w:rFonts w:ascii="Montserrat" w:hAnsi="Montserrat" w:cs="Arial"/>
          <w:b/>
          <w:sz w:val="20"/>
        </w:rPr>
        <w:t>“EL INSTITUTO”</w:t>
      </w:r>
      <w:r w:rsidRPr="002E7017">
        <w:rPr>
          <w:rFonts w:ascii="Montserrat" w:hAnsi="Montserrat" w:cs="Arial"/>
          <w:sz w:val="20"/>
        </w:rPr>
        <w:t xml:space="preserve">, no se requerirá de la solicitud de </w:t>
      </w:r>
      <w:r w:rsidRPr="002E7017">
        <w:rPr>
          <w:rFonts w:ascii="Montserrat" w:hAnsi="Montserrat" w:cs="Arial"/>
          <w:b/>
          <w:sz w:val="20"/>
        </w:rPr>
        <w:t>“EL PROVEEDOR”</w:t>
      </w:r>
      <w:r w:rsidRPr="002E7017">
        <w:rPr>
          <w:rFonts w:ascii="Montserrat" w:hAnsi="Montserrat" w:cs="Arial"/>
          <w:sz w:val="20"/>
        </w:rPr>
        <w:t>.</w:t>
      </w:r>
    </w:p>
    <w:p w:rsidR="00244BB7" w:rsidRPr="002E7017" w:rsidRDefault="00244BB7" w:rsidP="00244BB7">
      <w:pPr>
        <w:tabs>
          <w:tab w:val="left" w:pos="-284"/>
          <w:tab w:val="left" w:pos="9498"/>
        </w:tabs>
        <w:ind w:left="-284" w:right="284"/>
        <w:jc w:val="both"/>
        <w:rPr>
          <w:rFonts w:ascii="Montserrat" w:hAnsi="Montserrat" w:cs="Arial"/>
          <w:sz w:val="20"/>
        </w:rPr>
      </w:pPr>
    </w:p>
    <w:p w:rsidR="00244BB7" w:rsidRDefault="00244BB7" w:rsidP="00244BB7">
      <w:pPr>
        <w:tabs>
          <w:tab w:val="left" w:pos="-284"/>
          <w:tab w:val="left" w:pos="9498"/>
        </w:tabs>
        <w:ind w:left="-284" w:right="284"/>
        <w:jc w:val="both"/>
        <w:rPr>
          <w:rFonts w:ascii="Montserrat" w:hAnsi="Montserrat" w:cs="Arial"/>
          <w:b/>
          <w:sz w:val="20"/>
        </w:rPr>
      </w:pPr>
      <w:r w:rsidRPr="00392007">
        <w:rPr>
          <w:rFonts w:ascii="Montserrat" w:hAnsi="Montserrat" w:cs="Arial"/>
          <w:b/>
          <w:sz w:val="20"/>
        </w:rPr>
        <w:t>SÉPTIMA. LUGAR, PLAZOS Y CONDICIONES DE LA PRESTACIÓN DE LOS SERVICIOS.</w:t>
      </w:r>
      <w:bookmarkStart w:id="1" w:name="_Toc162337479"/>
    </w:p>
    <w:p w:rsidR="00244BB7" w:rsidRDefault="00244BB7" w:rsidP="00244BB7">
      <w:pPr>
        <w:tabs>
          <w:tab w:val="left" w:pos="-284"/>
          <w:tab w:val="left" w:pos="9498"/>
        </w:tabs>
        <w:ind w:left="-284" w:right="284"/>
        <w:jc w:val="both"/>
        <w:rPr>
          <w:rFonts w:ascii="Montserrat" w:hAnsi="Montserrat" w:cs="Arial"/>
          <w:b/>
          <w:sz w:val="20"/>
        </w:rPr>
      </w:pPr>
    </w:p>
    <w:p w:rsidR="00244BB7" w:rsidRDefault="00244BB7" w:rsidP="00244BB7">
      <w:pPr>
        <w:tabs>
          <w:tab w:val="left" w:pos="-284"/>
          <w:tab w:val="left" w:pos="9498"/>
        </w:tabs>
        <w:ind w:left="-284" w:right="284"/>
        <w:jc w:val="both"/>
        <w:rPr>
          <w:rFonts w:ascii="Montserrat" w:hAnsi="Montserrat" w:cs="Arial"/>
          <w:b/>
          <w:sz w:val="20"/>
        </w:rPr>
      </w:pPr>
    </w:p>
    <w:p w:rsidR="00244BB7" w:rsidRPr="00392007" w:rsidRDefault="00244BB7" w:rsidP="00244BB7">
      <w:pPr>
        <w:pStyle w:val="Textocomentario"/>
        <w:ind w:left="-284"/>
        <w:contextualSpacing/>
        <w:jc w:val="both"/>
        <w:rPr>
          <w:rFonts w:ascii="Montserrat" w:hAnsi="Montserrat" w:cs="Noto Sans"/>
        </w:rPr>
      </w:pPr>
      <w:r w:rsidRPr="00392007">
        <w:rPr>
          <w:rFonts w:ascii="Montserrat" w:hAnsi="Montserrat" w:cs="Noto Sans"/>
        </w:rPr>
        <w:t>Para la</w:t>
      </w:r>
      <w:r w:rsidRPr="00392007">
        <w:rPr>
          <w:rFonts w:ascii="Montserrat" w:hAnsi="Montserrat" w:cs="Noto Sans"/>
          <w:b/>
        </w:rPr>
        <w:t xml:space="preserve">  Adquisición Del Grupo 379 “Consumibles, Bombas De Infusión” del ÓOAD SUR DEL D.F. PARA EL EJERCICIO 2026</w:t>
      </w:r>
      <w:r w:rsidRPr="00392007">
        <w:rPr>
          <w:rFonts w:ascii="Montserrat" w:hAnsi="Montserrat" w:cs="Noto Sans"/>
        </w:rPr>
        <w:t xml:space="preserve">, tiene como objetivo el suministro de equipo bajo la figura de comodato y la adquisición de bienes de consumo, necesario para la ministración de medicamentos, soluciones no médicas y Parenterales, para pacientes en estado de hospitalización y terapia Intensiva que requieren una determinada cantidad de medicamento cada determino tiempo, así como su alimentación, toda vez que no pueden deglutir alimentos. </w:t>
      </w:r>
    </w:p>
    <w:p w:rsidR="00244BB7" w:rsidRPr="00392007" w:rsidRDefault="00244BB7" w:rsidP="00244BB7">
      <w:pPr>
        <w:pStyle w:val="Textocomentario"/>
        <w:ind w:left="-284"/>
        <w:contextualSpacing/>
        <w:jc w:val="both"/>
        <w:rPr>
          <w:rFonts w:ascii="Montserrat" w:hAnsi="Montserrat" w:cs="Noto Sans"/>
        </w:rPr>
      </w:pPr>
    </w:p>
    <w:p w:rsidR="00244BB7" w:rsidRPr="00392007" w:rsidRDefault="00244BB7" w:rsidP="00244BB7">
      <w:pPr>
        <w:pStyle w:val="Textocomentario"/>
        <w:ind w:left="-284"/>
        <w:contextualSpacing/>
        <w:jc w:val="both"/>
        <w:rPr>
          <w:rFonts w:ascii="Montserrat" w:hAnsi="Montserrat" w:cs="Noto Sans"/>
        </w:rPr>
      </w:pPr>
      <w:r w:rsidRPr="00392007">
        <w:rPr>
          <w:rFonts w:ascii="Montserrat" w:hAnsi="Montserrat" w:cs="Noto Sans"/>
        </w:rPr>
        <w:t xml:space="preserve">Bajo este contexto podemos decir que son equipos soporte de vida para pacientes que se encuentran en terapia intensiva y hospitalización, para lo cual se propone el suministro de las bombas de infusión bajo la figura legal del comodato, siendo la adquisición que se busca, en de tres insumos, mismos que a continuación se listan: </w:t>
      </w:r>
    </w:p>
    <w:p w:rsidR="00244BB7" w:rsidRDefault="00244BB7" w:rsidP="00244BB7">
      <w:pPr>
        <w:pStyle w:val="Textocomentario"/>
        <w:ind w:left="-284"/>
        <w:jc w:val="both"/>
        <w:rPr>
          <w:rFonts w:ascii="Noto Sans" w:hAnsi="Noto Sans" w:cs="Noto Sans"/>
        </w:rPr>
      </w:pPr>
    </w:p>
    <w:tbl>
      <w:tblPr>
        <w:tblW w:w="10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534"/>
        <w:gridCol w:w="535"/>
        <w:gridCol w:w="543"/>
        <w:gridCol w:w="387"/>
        <w:gridCol w:w="419"/>
        <w:gridCol w:w="4256"/>
        <w:gridCol w:w="570"/>
        <w:gridCol w:w="617"/>
        <w:gridCol w:w="586"/>
        <w:gridCol w:w="1026"/>
        <w:gridCol w:w="959"/>
      </w:tblGrid>
      <w:tr w:rsidR="00244BB7" w:rsidRPr="00392007" w:rsidTr="008730DF">
        <w:trPr>
          <w:trHeight w:val="116"/>
          <w:tblHeader/>
          <w:jc w:val="center"/>
        </w:trPr>
        <w:tc>
          <w:tcPr>
            <w:tcW w:w="506"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244BB7" w:rsidRPr="00392007" w:rsidRDefault="00244BB7" w:rsidP="008730DF">
            <w:pPr>
              <w:contextualSpacing/>
              <w:jc w:val="center"/>
              <w:rPr>
                <w:rFonts w:ascii="Montserrat" w:hAnsi="Montserrat" w:cs="Noto Sans"/>
                <w:b/>
                <w:sz w:val="14"/>
                <w:lang w:eastAsia="es-ES"/>
              </w:rPr>
            </w:pPr>
            <w:r w:rsidRPr="00392007">
              <w:rPr>
                <w:rFonts w:ascii="Montserrat" w:hAnsi="Montserrat" w:cs="Noto Sans"/>
                <w:b/>
                <w:sz w:val="14"/>
                <w:lang w:eastAsia="es-ES"/>
              </w:rPr>
              <w:t>N°</w:t>
            </w:r>
          </w:p>
        </w:tc>
        <w:tc>
          <w:tcPr>
            <w:tcW w:w="534"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244BB7" w:rsidRPr="00392007" w:rsidRDefault="00244BB7" w:rsidP="008730DF">
            <w:pPr>
              <w:contextualSpacing/>
              <w:jc w:val="center"/>
              <w:rPr>
                <w:rFonts w:ascii="Montserrat" w:hAnsi="Montserrat" w:cs="Noto Sans"/>
                <w:b/>
                <w:sz w:val="14"/>
                <w:lang w:eastAsia="es-ES"/>
              </w:rPr>
            </w:pPr>
            <w:r w:rsidRPr="00392007">
              <w:rPr>
                <w:rFonts w:ascii="Montserrat" w:hAnsi="Montserrat" w:cs="Noto Sans"/>
                <w:b/>
                <w:sz w:val="14"/>
                <w:lang w:eastAsia="es-ES"/>
              </w:rPr>
              <w:t>GPO</w:t>
            </w:r>
          </w:p>
        </w:tc>
        <w:tc>
          <w:tcPr>
            <w:tcW w:w="535"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244BB7" w:rsidRPr="00392007" w:rsidRDefault="00244BB7" w:rsidP="008730DF">
            <w:pPr>
              <w:contextualSpacing/>
              <w:jc w:val="center"/>
              <w:rPr>
                <w:rFonts w:ascii="Montserrat" w:hAnsi="Montserrat" w:cs="Noto Sans"/>
                <w:b/>
                <w:sz w:val="14"/>
                <w:lang w:eastAsia="es-ES"/>
              </w:rPr>
            </w:pPr>
            <w:r w:rsidRPr="00392007">
              <w:rPr>
                <w:rFonts w:ascii="Montserrat" w:hAnsi="Montserrat" w:cs="Noto Sans"/>
                <w:b/>
                <w:sz w:val="14"/>
                <w:lang w:eastAsia="es-ES"/>
              </w:rPr>
              <w:t>GEN</w:t>
            </w:r>
          </w:p>
        </w:tc>
        <w:tc>
          <w:tcPr>
            <w:tcW w:w="543"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244BB7" w:rsidRPr="00392007" w:rsidRDefault="00244BB7" w:rsidP="008730DF">
            <w:pPr>
              <w:contextualSpacing/>
              <w:jc w:val="center"/>
              <w:rPr>
                <w:rFonts w:ascii="Montserrat" w:hAnsi="Montserrat" w:cs="Noto Sans"/>
                <w:b/>
                <w:sz w:val="14"/>
                <w:lang w:eastAsia="es-ES"/>
              </w:rPr>
            </w:pPr>
            <w:r w:rsidRPr="00392007">
              <w:rPr>
                <w:rFonts w:ascii="Montserrat" w:hAnsi="Montserrat" w:cs="Noto Sans"/>
                <w:b/>
                <w:sz w:val="14"/>
                <w:lang w:eastAsia="es-ES"/>
              </w:rPr>
              <w:t>ESP</w:t>
            </w:r>
          </w:p>
        </w:tc>
        <w:tc>
          <w:tcPr>
            <w:tcW w:w="387"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244BB7" w:rsidRPr="00392007" w:rsidRDefault="00244BB7" w:rsidP="008730DF">
            <w:pPr>
              <w:contextualSpacing/>
              <w:jc w:val="center"/>
              <w:rPr>
                <w:rFonts w:ascii="Montserrat" w:hAnsi="Montserrat" w:cs="Noto Sans"/>
                <w:b/>
                <w:sz w:val="14"/>
                <w:lang w:eastAsia="es-ES"/>
              </w:rPr>
            </w:pPr>
            <w:r w:rsidRPr="00392007">
              <w:rPr>
                <w:rFonts w:ascii="Montserrat" w:hAnsi="Montserrat" w:cs="Noto Sans"/>
                <w:b/>
                <w:sz w:val="14"/>
                <w:lang w:eastAsia="es-ES"/>
              </w:rPr>
              <w:t>DI</w:t>
            </w:r>
          </w:p>
        </w:tc>
        <w:tc>
          <w:tcPr>
            <w:tcW w:w="417"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244BB7" w:rsidRPr="00392007" w:rsidRDefault="00244BB7" w:rsidP="008730DF">
            <w:pPr>
              <w:contextualSpacing/>
              <w:jc w:val="center"/>
              <w:rPr>
                <w:rFonts w:ascii="Montserrat" w:hAnsi="Montserrat" w:cs="Noto Sans"/>
                <w:b/>
                <w:sz w:val="14"/>
                <w:lang w:eastAsia="es-ES"/>
              </w:rPr>
            </w:pPr>
            <w:r w:rsidRPr="00392007">
              <w:rPr>
                <w:rFonts w:ascii="Montserrat" w:hAnsi="Montserrat" w:cs="Noto Sans"/>
                <w:b/>
                <w:sz w:val="14"/>
                <w:lang w:eastAsia="es-ES"/>
              </w:rPr>
              <w:t>VA</w:t>
            </w:r>
          </w:p>
        </w:tc>
        <w:tc>
          <w:tcPr>
            <w:tcW w:w="4258"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244BB7" w:rsidRPr="00392007" w:rsidRDefault="00244BB7" w:rsidP="008730DF">
            <w:pPr>
              <w:contextualSpacing/>
              <w:jc w:val="center"/>
              <w:rPr>
                <w:rFonts w:ascii="Montserrat" w:hAnsi="Montserrat" w:cs="Noto Sans"/>
                <w:b/>
                <w:sz w:val="14"/>
                <w:lang w:eastAsia="es-ES"/>
              </w:rPr>
            </w:pPr>
            <w:r w:rsidRPr="00392007">
              <w:rPr>
                <w:rFonts w:ascii="Montserrat" w:hAnsi="Montserrat" w:cs="Noto Sans"/>
                <w:b/>
                <w:sz w:val="14"/>
                <w:lang w:eastAsia="es-ES"/>
              </w:rPr>
              <w:t>DESCRIPCIÓN</w:t>
            </w:r>
          </w:p>
        </w:tc>
        <w:tc>
          <w:tcPr>
            <w:tcW w:w="570"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244BB7" w:rsidRPr="00392007" w:rsidRDefault="00244BB7" w:rsidP="008730DF">
            <w:pPr>
              <w:contextualSpacing/>
              <w:jc w:val="center"/>
              <w:rPr>
                <w:rFonts w:ascii="Montserrat" w:hAnsi="Montserrat" w:cs="Noto Sans"/>
                <w:b/>
                <w:sz w:val="14"/>
                <w:lang w:eastAsia="es-ES"/>
              </w:rPr>
            </w:pPr>
            <w:r w:rsidRPr="00392007">
              <w:rPr>
                <w:rFonts w:ascii="Montserrat" w:hAnsi="Montserrat" w:cs="Noto Sans"/>
                <w:b/>
                <w:sz w:val="14"/>
                <w:lang w:eastAsia="es-ES"/>
              </w:rPr>
              <w:t>UNI</w:t>
            </w:r>
          </w:p>
        </w:tc>
        <w:tc>
          <w:tcPr>
            <w:tcW w:w="617"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244BB7" w:rsidRPr="00392007" w:rsidRDefault="00244BB7" w:rsidP="008730DF">
            <w:pPr>
              <w:contextualSpacing/>
              <w:jc w:val="center"/>
              <w:rPr>
                <w:rFonts w:ascii="Montserrat" w:hAnsi="Montserrat" w:cs="Noto Sans"/>
                <w:b/>
                <w:sz w:val="14"/>
                <w:lang w:eastAsia="es-ES"/>
              </w:rPr>
            </w:pPr>
            <w:r w:rsidRPr="00392007">
              <w:rPr>
                <w:rFonts w:ascii="Montserrat" w:hAnsi="Montserrat" w:cs="Noto Sans"/>
                <w:b/>
                <w:sz w:val="14"/>
                <w:lang w:eastAsia="es-ES"/>
              </w:rPr>
              <w:t>CANT</w:t>
            </w:r>
          </w:p>
        </w:tc>
        <w:tc>
          <w:tcPr>
            <w:tcW w:w="586"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244BB7" w:rsidRPr="00392007" w:rsidRDefault="00244BB7" w:rsidP="008730DF">
            <w:pPr>
              <w:contextualSpacing/>
              <w:jc w:val="center"/>
              <w:rPr>
                <w:rFonts w:ascii="Montserrat" w:hAnsi="Montserrat" w:cs="Noto Sans"/>
                <w:b/>
                <w:sz w:val="14"/>
                <w:lang w:eastAsia="es-ES"/>
              </w:rPr>
            </w:pPr>
            <w:r w:rsidRPr="00392007">
              <w:rPr>
                <w:rFonts w:ascii="Montserrat" w:hAnsi="Montserrat" w:cs="Noto Sans"/>
                <w:b/>
                <w:sz w:val="14"/>
                <w:lang w:eastAsia="es-ES"/>
              </w:rPr>
              <w:t>TIPO</w:t>
            </w:r>
          </w:p>
        </w:tc>
        <w:tc>
          <w:tcPr>
            <w:tcW w:w="1985"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244BB7" w:rsidRPr="00392007" w:rsidRDefault="00244BB7" w:rsidP="008730DF">
            <w:pPr>
              <w:contextualSpacing/>
              <w:jc w:val="center"/>
              <w:rPr>
                <w:rFonts w:ascii="Montserrat" w:hAnsi="Montserrat" w:cs="Noto Sans"/>
                <w:b/>
                <w:sz w:val="14"/>
                <w:lang w:eastAsia="es-ES"/>
              </w:rPr>
            </w:pPr>
            <w:r w:rsidRPr="00392007">
              <w:rPr>
                <w:rFonts w:ascii="Montserrat" w:hAnsi="Montserrat" w:cs="Noto Sans"/>
                <w:b/>
                <w:sz w:val="14"/>
                <w:lang w:eastAsia="es-ES"/>
              </w:rPr>
              <w:t>PIEZAS</w:t>
            </w:r>
          </w:p>
        </w:tc>
      </w:tr>
      <w:tr w:rsidR="00244BB7" w:rsidRPr="00392007" w:rsidTr="008730DF">
        <w:trPr>
          <w:trHeight w:val="89"/>
          <w:tblHeader/>
          <w:jc w:val="center"/>
        </w:trPr>
        <w:tc>
          <w:tcPr>
            <w:tcW w:w="506" w:type="dxa"/>
            <w:vMerge/>
            <w:tcBorders>
              <w:top w:val="single" w:sz="4" w:space="0" w:color="auto"/>
              <w:left w:val="single" w:sz="4" w:space="0" w:color="auto"/>
              <w:bottom w:val="single" w:sz="4" w:space="0" w:color="auto"/>
              <w:right w:val="single" w:sz="4" w:space="0" w:color="auto"/>
            </w:tcBorders>
            <w:shd w:val="clear" w:color="auto" w:fill="548DD4" w:themeFill="text2" w:themeFillTint="99"/>
          </w:tcPr>
          <w:p w:rsidR="00244BB7" w:rsidRPr="00392007" w:rsidRDefault="00244BB7" w:rsidP="008730DF">
            <w:pPr>
              <w:contextualSpacing/>
              <w:jc w:val="center"/>
              <w:rPr>
                <w:rFonts w:ascii="Montserrat" w:hAnsi="Montserrat" w:cs="Noto Sans"/>
                <w:sz w:val="14"/>
                <w:lang w:eastAsia="es-ES"/>
              </w:rPr>
            </w:pPr>
          </w:p>
        </w:tc>
        <w:tc>
          <w:tcPr>
            <w:tcW w:w="534" w:type="dxa"/>
            <w:vMerge/>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244BB7" w:rsidRPr="00392007" w:rsidRDefault="00244BB7" w:rsidP="008730DF">
            <w:pPr>
              <w:contextualSpacing/>
              <w:jc w:val="center"/>
              <w:rPr>
                <w:rFonts w:ascii="Montserrat" w:hAnsi="Montserrat" w:cs="Noto Sans"/>
                <w:sz w:val="14"/>
                <w:lang w:eastAsia="es-ES"/>
              </w:rPr>
            </w:pPr>
          </w:p>
        </w:tc>
        <w:tc>
          <w:tcPr>
            <w:tcW w:w="535" w:type="dxa"/>
            <w:vMerge/>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244BB7" w:rsidRPr="00392007" w:rsidRDefault="00244BB7" w:rsidP="008730DF">
            <w:pPr>
              <w:contextualSpacing/>
              <w:jc w:val="center"/>
              <w:rPr>
                <w:rFonts w:ascii="Montserrat" w:hAnsi="Montserrat" w:cs="Noto Sans"/>
                <w:sz w:val="14"/>
                <w:lang w:eastAsia="es-ES"/>
              </w:rPr>
            </w:pPr>
          </w:p>
        </w:tc>
        <w:tc>
          <w:tcPr>
            <w:tcW w:w="543" w:type="dxa"/>
            <w:vMerge/>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244BB7" w:rsidRPr="00392007" w:rsidRDefault="00244BB7" w:rsidP="008730DF">
            <w:pPr>
              <w:contextualSpacing/>
              <w:jc w:val="center"/>
              <w:rPr>
                <w:rFonts w:ascii="Montserrat" w:hAnsi="Montserrat" w:cs="Noto Sans"/>
                <w:sz w:val="14"/>
                <w:lang w:eastAsia="es-ES"/>
              </w:rPr>
            </w:pPr>
          </w:p>
        </w:tc>
        <w:tc>
          <w:tcPr>
            <w:tcW w:w="387" w:type="dxa"/>
            <w:vMerge/>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244BB7" w:rsidRPr="00392007" w:rsidRDefault="00244BB7" w:rsidP="008730DF">
            <w:pPr>
              <w:contextualSpacing/>
              <w:jc w:val="center"/>
              <w:rPr>
                <w:rFonts w:ascii="Montserrat" w:hAnsi="Montserrat" w:cs="Noto Sans"/>
                <w:sz w:val="14"/>
                <w:lang w:eastAsia="es-ES"/>
              </w:rPr>
            </w:pPr>
          </w:p>
        </w:tc>
        <w:tc>
          <w:tcPr>
            <w:tcW w:w="417" w:type="dxa"/>
            <w:vMerge/>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244BB7" w:rsidRPr="00392007" w:rsidRDefault="00244BB7" w:rsidP="008730DF">
            <w:pPr>
              <w:contextualSpacing/>
              <w:jc w:val="center"/>
              <w:rPr>
                <w:rFonts w:ascii="Montserrat" w:hAnsi="Montserrat" w:cs="Noto Sans"/>
                <w:sz w:val="14"/>
                <w:lang w:eastAsia="es-ES"/>
              </w:rPr>
            </w:pPr>
          </w:p>
        </w:tc>
        <w:tc>
          <w:tcPr>
            <w:tcW w:w="4258" w:type="dxa"/>
            <w:vMerge/>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244BB7" w:rsidRPr="00392007" w:rsidRDefault="00244BB7" w:rsidP="008730DF">
            <w:pPr>
              <w:contextualSpacing/>
              <w:jc w:val="center"/>
              <w:rPr>
                <w:rFonts w:ascii="Montserrat" w:hAnsi="Montserrat" w:cs="Noto Sans"/>
                <w:sz w:val="14"/>
                <w:lang w:eastAsia="es-ES"/>
              </w:rPr>
            </w:pPr>
          </w:p>
        </w:tc>
        <w:tc>
          <w:tcPr>
            <w:tcW w:w="570" w:type="dxa"/>
            <w:vMerge/>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244BB7" w:rsidRPr="00392007" w:rsidRDefault="00244BB7" w:rsidP="008730DF">
            <w:pPr>
              <w:contextualSpacing/>
              <w:jc w:val="center"/>
              <w:rPr>
                <w:rFonts w:ascii="Montserrat" w:hAnsi="Montserrat" w:cs="Noto Sans"/>
                <w:sz w:val="14"/>
                <w:lang w:eastAsia="es-ES"/>
              </w:rPr>
            </w:pPr>
          </w:p>
        </w:tc>
        <w:tc>
          <w:tcPr>
            <w:tcW w:w="617" w:type="dxa"/>
            <w:vMerge/>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244BB7" w:rsidRPr="00392007" w:rsidRDefault="00244BB7" w:rsidP="008730DF">
            <w:pPr>
              <w:contextualSpacing/>
              <w:jc w:val="center"/>
              <w:rPr>
                <w:rFonts w:ascii="Montserrat" w:hAnsi="Montserrat" w:cs="Noto Sans"/>
                <w:sz w:val="14"/>
                <w:lang w:eastAsia="es-ES"/>
              </w:rPr>
            </w:pPr>
          </w:p>
        </w:tc>
        <w:tc>
          <w:tcPr>
            <w:tcW w:w="586" w:type="dxa"/>
            <w:vMerge/>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244BB7" w:rsidRPr="00392007" w:rsidRDefault="00244BB7" w:rsidP="008730DF">
            <w:pPr>
              <w:contextualSpacing/>
              <w:jc w:val="center"/>
              <w:rPr>
                <w:rFonts w:ascii="Montserrat" w:hAnsi="Montserrat" w:cs="Noto Sans"/>
                <w:sz w:val="14"/>
                <w:lang w:eastAsia="es-ES"/>
              </w:rPr>
            </w:pPr>
          </w:p>
        </w:tc>
        <w:tc>
          <w:tcPr>
            <w:tcW w:w="102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244BB7" w:rsidRPr="00392007" w:rsidRDefault="00244BB7" w:rsidP="008730DF">
            <w:pPr>
              <w:contextualSpacing/>
              <w:jc w:val="center"/>
              <w:rPr>
                <w:rFonts w:ascii="Montserrat" w:hAnsi="Montserrat" w:cs="Noto Sans"/>
                <w:b/>
                <w:sz w:val="14"/>
                <w:lang w:eastAsia="es-ES"/>
              </w:rPr>
            </w:pPr>
            <w:r w:rsidRPr="00392007">
              <w:rPr>
                <w:rFonts w:ascii="Montserrat" w:hAnsi="Montserrat" w:cs="Noto Sans"/>
                <w:b/>
                <w:sz w:val="14"/>
                <w:lang w:eastAsia="es-ES"/>
              </w:rPr>
              <w:t>MÍNIMO</w:t>
            </w:r>
          </w:p>
        </w:tc>
        <w:tc>
          <w:tcPr>
            <w:tcW w:w="959"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244BB7" w:rsidRPr="00392007" w:rsidRDefault="00244BB7" w:rsidP="008730DF">
            <w:pPr>
              <w:contextualSpacing/>
              <w:jc w:val="center"/>
              <w:rPr>
                <w:rFonts w:ascii="Montserrat" w:hAnsi="Montserrat" w:cs="Noto Sans"/>
                <w:b/>
                <w:sz w:val="14"/>
                <w:lang w:eastAsia="es-ES"/>
              </w:rPr>
            </w:pPr>
            <w:r w:rsidRPr="00392007">
              <w:rPr>
                <w:rFonts w:ascii="Montserrat" w:hAnsi="Montserrat" w:cs="Noto Sans"/>
                <w:b/>
                <w:sz w:val="14"/>
                <w:lang w:eastAsia="es-ES"/>
              </w:rPr>
              <w:t>MÁXIMOS</w:t>
            </w:r>
          </w:p>
        </w:tc>
      </w:tr>
      <w:tr w:rsidR="00244BB7" w:rsidRPr="00392007" w:rsidTr="008730DF">
        <w:trPr>
          <w:trHeight w:val="338"/>
          <w:jc w:val="center"/>
        </w:trPr>
        <w:tc>
          <w:tcPr>
            <w:tcW w:w="506" w:type="dxa"/>
            <w:tcBorders>
              <w:top w:val="single" w:sz="4" w:space="0" w:color="auto"/>
            </w:tcBorders>
            <w:shd w:val="clear" w:color="auto" w:fill="548DD4" w:themeFill="text2" w:themeFillTint="99"/>
            <w:vAlign w:val="center"/>
          </w:tcPr>
          <w:p w:rsidR="00244BB7" w:rsidRPr="00392007" w:rsidRDefault="00244BB7" w:rsidP="008730DF">
            <w:pPr>
              <w:contextualSpacing/>
              <w:jc w:val="center"/>
              <w:rPr>
                <w:rFonts w:ascii="Montserrat" w:hAnsi="Montserrat" w:cs="Noto Sans"/>
                <w:b/>
                <w:sz w:val="14"/>
                <w:lang w:eastAsia="es-ES"/>
              </w:rPr>
            </w:pPr>
            <w:r w:rsidRPr="00392007">
              <w:rPr>
                <w:rFonts w:ascii="Montserrat" w:hAnsi="Montserrat" w:cs="Noto Sans"/>
                <w:b/>
                <w:sz w:val="14"/>
                <w:lang w:eastAsia="es-ES"/>
              </w:rPr>
              <w:t>1</w:t>
            </w:r>
          </w:p>
        </w:tc>
        <w:tc>
          <w:tcPr>
            <w:tcW w:w="534" w:type="dxa"/>
            <w:tcBorders>
              <w:top w:val="single" w:sz="4" w:space="0" w:color="auto"/>
            </w:tcBorders>
            <w:shd w:val="clear" w:color="auto" w:fill="FFFFFF"/>
            <w:vAlign w:val="center"/>
          </w:tcPr>
          <w:p w:rsidR="00244BB7" w:rsidRPr="00392007" w:rsidRDefault="00244BB7" w:rsidP="008730DF">
            <w:pPr>
              <w:contextualSpacing/>
              <w:jc w:val="center"/>
              <w:rPr>
                <w:rFonts w:ascii="Montserrat" w:hAnsi="Montserrat" w:cs="Noto Sans"/>
                <w:sz w:val="14"/>
                <w:lang w:eastAsia="es-ES"/>
              </w:rPr>
            </w:pPr>
            <w:r w:rsidRPr="00392007">
              <w:rPr>
                <w:rFonts w:ascii="Montserrat" w:hAnsi="Montserrat" w:cs="Noto Sans"/>
                <w:sz w:val="14"/>
                <w:lang w:eastAsia="es-ES"/>
              </w:rPr>
              <w:t>379</w:t>
            </w:r>
          </w:p>
        </w:tc>
        <w:tc>
          <w:tcPr>
            <w:tcW w:w="535" w:type="dxa"/>
            <w:tcBorders>
              <w:top w:val="single" w:sz="4" w:space="0" w:color="auto"/>
            </w:tcBorders>
            <w:shd w:val="clear" w:color="auto" w:fill="FFFFFF"/>
            <w:vAlign w:val="center"/>
          </w:tcPr>
          <w:p w:rsidR="00244BB7" w:rsidRPr="00392007" w:rsidRDefault="00244BB7" w:rsidP="008730DF">
            <w:pPr>
              <w:contextualSpacing/>
              <w:jc w:val="center"/>
              <w:rPr>
                <w:rFonts w:ascii="Montserrat" w:hAnsi="Montserrat" w:cs="Noto Sans"/>
                <w:sz w:val="14"/>
                <w:lang w:eastAsia="es-ES"/>
              </w:rPr>
            </w:pPr>
            <w:r w:rsidRPr="00392007">
              <w:rPr>
                <w:rFonts w:ascii="Montserrat" w:hAnsi="Montserrat" w:cs="Noto Sans"/>
                <w:sz w:val="14"/>
                <w:lang w:eastAsia="es-ES"/>
              </w:rPr>
              <w:t>327</w:t>
            </w:r>
          </w:p>
        </w:tc>
        <w:tc>
          <w:tcPr>
            <w:tcW w:w="543" w:type="dxa"/>
            <w:tcBorders>
              <w:top w:val="single" w:sz="4" w:space="0" w:color="auto"/>
            </w:tcBorders>
            <w:shd w:val="clear" w:color="auto" w:fill="FFFFFF"/>
            <w:vAlign w:val="center"/>
          </w:tcPr>
          <w:p w:rsidR="00244BB7" w:rsidRPr="00392007" w:rsidRDefault="00244BB7" w:rsidP="008730DF">
            <w:pPr>
              <w:contextualSpacing/>
              <w:jc w:val="center"/>
              <w:rPr>
                <w:rFonts w:ascii="Montserrat" w:hAnsi="Montserrat" w:cs="Noto Sans"/>
                <w:sz w:val="14"/>
                <w:lang w:eastAsia="es-ES"/>
              </w:rPr>
            </w:pPr>
            <w:r w:rsidRPr="00392007">
              <w:rPr>
                <w:rFonts w:ascii="Montserrat" w:hAnsi="Montserrat" w:cs="Noto Sans"/>
                <w:sz w:val="14"/>
                <w:lang w:eastAsia="es-ES"/>
              </w:rPr>
              <w:t>1895</w:t>
            </w:r>
          </w:p>
        </w:tc>
        <w:tc>
          <w:tcPr>
            <w:tcW w:w="387" w:type="dxa"/>
            <w:tcBorders>
              <w:top w:val="single" w:sz="4" w:space="0" w:color="auto"/>
            </w:tcBorders>
            <w:shd w:val="clear" w:color="auto" w:fill="FFFFFF"/>
            <w:vAlign w:val="center"/>
          </w:tcPr>
          <w:p w:rsidR="00244BB7" w:rsidRPr="00392007" w:rsidRDefault="00244BB7" w:rsidP="008730DF">
            <w:pPr>
              <w:contextualSpacing/>
              <w:jc w:val="center"/>
              <w:rPr>
                <w:rFonts w:ascii="Montserrat" w:hAnsi="Montserrat" w:cs="Noto Sans"/>
                <w:sz w:val="14"/>
                <w:lang w:eastAsia="es-ES"/>
              </w:rPr>
            </w:pPr>
            <w:r w:rsidRPr="00392007">
              <w:rPr>
                <w:rFonts w:ascii="Montserrat" w:hAnsi="Montserrat" w:cs="Noto Sans"/>
                <w:sz w:val="14"/>
                <w:lang w:eastAsia="es-ES"/>
              </w:rPr>
              <w:t>00</w:t>
            </w:r>
          </w:p>
        </w:tc>
        <w:tc>
          <w:tcPr>
            <w:tcW w:w="417" w:type="dxa"/>
            <w:tcBorders>
              <w:top w:val="single" w:sz="4" w:space="0" w:color="auto"/>
            </w:tcBorders>
            <w:shd w:val="clear" w:color="auto" w:fill="FFFFFF"/>
            <w:vAlign w:val="center"/>
          </w:tcPr>
          <w:p w:rsidR="00244BB7" w:rsidRPr="00392007" w:rsidRDefault="00244BB7" w:rsidP="008730DF">
            <w:pPr>
              <w:contextualSpacing/>
              <w:jc w:val="center"/>
              <w:rPr>
                <w:rFonts w:ascii="Montserrat" w:hAnsi="Montserrat" w:cs="Noto Sans"/>
                <w:sz w:val="14"/>
                <w:lang w:eastAsia="es-ES"/>
              </w:rPr>
            </w:pPr>
            <w:r w:rsidRPr="00392007">
              <w:rPr>
                <w:rFonts w:ascii="Montserrat" w:hAnsi="Montserrat" w:cs="Noto Sans"/>
                <w:sz w:val="14"/>
                <w:lang w:eastAsia="es-ES"/>
              </w:rPr>
              <w:t>01</w:t>
            </w:r>
          </w:p>
        </w:tc>
        <w:tc>
          <w:tcPr>
            <w:tcW w:w="4258" w:type="dxa"/>
            <w:tcBorders>
              <w:top w:val="single" w:sz="4" w:space="0" w:color="auto"/>
            </w:tcBorders>
            <w:shd w:val="clear" w:color="auto" w:fill="FFFFFF"/>
            <w:vAlign w:val="center"/>
          </w:tcPr>
          <w:p w:rsidR="00244BB7" w:rsidRPr="00392007" w:rsidRDefault="00244BB7" w:rsidP="008730DF">
            <w:pPr>
              <w:contextualSpacing/>
              <w:jc w:val="both"/>
              <w:rPr>
                <w:rFonts w:ascii="Montserrat" w:hAnsi="Montserrat" w:cs="Noto Sans"/>
                <w:sz w:val="14"/>
                <w:lang w:eastAsia="es-ES"/>
              </w:rPr>
            </w:pPr>
            <w:r w:rsidRPr="00392007">
              <w:rPr>
                <w:rFonts w:ascii="Montserrat" w:hAnsi="Montserrat" w:cs="Noto Sans"/>
                <w:sz w:val="14"/>
                <w:lang w:eastAsia="es-ES"/>
              </w:rPr>
              <w:t>EQUIPO DE VENOCLISIS DE PLASTICO GRADO MÉDICO, ESTERIL, DESECHABLE, PARA USARSE EN BOMBA DE INFUSIÓN.</w:t>
            </w:r>
          </w:p>
          <w:p w:rsidR="00244BB7" w:rsidRPr="00392007" w:rsidRDefault="00244BB7" w:rsidP="008730DF">
            <w:pPr>
              <w:contextualSpacing/>
              <w:jc w:val="both"/>
              <w:rPr>
                <w:rFonts w:ascii="Montserrat" w:hAnsi="Montserrat" w:cs="Noto Sans"/>
                <w:sz w:val="14"/>
                <w:lang w:eastAsia="es-ES"/>
              </w:rPr>
            </w:pPr>
            <w:r w:rsidRPr="00392007">
              <w:rPr>
                <w:rFonts w:ascii="Montserrat" w:hAnsi="Montserrat" w:cs="Noto Sans"/>
                <w:sz w:val="14"/>
                <w:lang w:eastAsia="es-ES"/>
              </w:rPr>
              <w:t>CONSTA DE: BAYONETA, FILTRO DE AIRE, CAMARA DE GOTEO FLEXIBLE CON MACROGOTERO, TUBO TRANSPORTADOR, MECANISMO REGULADOR DE FLUJO</w:t>
            </w:r>
          </w:p>
        </w:tc>
        <w:tc>
          <w:tcPr>
            <w:tcW w:w="570" w:type="dxa"/>
            <w:tcBorders>
              <w:top w:val="single" w:sz="4" w:space="0" w:color="auto"/>
            </w:tcBorders>
            <w:shd w:val="clear" w:color="auto" w:fill="FFFFFF"/>
            <w:vAlign w:val="center"/>
          </w:tcPr>
          <w:p w:rsidR="00244BB7" w:rsidRPr="00392007" w:rsidRDefault="00244BB7" w:rsidP="008730DF">
            <w:pPr>
              <w:contextualSpacing/>
              <w:jc w:val="center"/>
              <w:rPr>
                <w:rFonts w:ascii="Montserrat" w:hAnsi="Montserrat" w:cs="Noto Sans"/>
                <w:sz w:val="14"/>
                <w:lang w:eastAsia="es-ES"/>
              </w:rPr>
            </w:pPr>
            <w:r w:rsidRPr="00392007">
              <w:rPr>
                <w:rFonts w:ascii="Montserrat" w:hAnsi="Montserrat" w:cs="Noto Sans"/>
                <w:sz w:val="14"/>
                <w:lang w:eastAsia="es-ES"/>
              </w:rPr>
              <w:t>EQP</w:t>
            </w:r>
          </w:p>
        </w:tc>
        <w:tc>
          <w:tcPr>
            <w:tcW w:w="617" w:type="dxa"/>
            <w:tcBorders>
              <w:top w:val="single" w:sz="4" w:space="0" w:color="auto"/>
            </w:tcBorders>
            <w:shd w:val="clear" w:color="auto" w:fill="FFFFFF"/>
            <w:vAlign w:val="center"/>
          </w:tcPr>
          <w:p w:rsidR="00244BB7" w:rsidRPr="00392007" w:rsidRDefault="00244BB7" w:rsidP="008730DF">
            <w:pPr>
              <w:contextualSpacing/>
              <w:jc w:val="center"/>
              <w:rPr>
                <w:rFonts w:ascii="Montserrat" w:hAnsi="Montserrat" w:cs="Noto Sans"/>
                <w:sz w:val="14"/>
                <w:lang w:eastAsia="es-ES"/>
              </w:rPr>
            </w:pPr>
            <w:r w:rsidRPr="00392007">
              <w:rPr>
                <w:rFonts w:ascii="Montserrat" w:hAnsi="Montserrat" w:cs="Noto Sans"/>
                <w:sz w:val="14"/>
                <w:lang w:eastAsia="es-ES"/>
              </w:rPr>
              <w:t>1</w:t>
            </w:r>
          </w:p>
        </w:tc>
        <w:tc>
          <w:tcPr>
            <w:tcW w:w="586" w:type="dxa"/>
            <w:tcBorders>
              <w:top w:val="single" w:sz="4" w:space="0" w:color="auto"/>
            </w:tcBorders>
            <w:shd w:val="clear" w:color="auto" w:fill="FFFFFF"/>
            <w:vAlign w:val="center"/>
          </w:tcPr>
          <w:p w:rsidR="00244BB7" w:rsidRPr="00392007" w:rsidRDefault="00244BB7" w:rsidP="008730DF">
            <w:pPr>
              <w:contextualSpacing/>
              <w:jc w:val="center"/>
              <w:rPr>
                <w:rFonts w:ascii="Montserrat" w:hAnsi="Montserrat" w:cs="Noto Sans"/>
                <w:sz w:val="14"/>
                <w:lang w:eastAsia="es-ES"/>
              </w:rPr>
            </w:pPr>
            <w:r w:rsidRPr="00392007">
              <w:rPr>
                <w:rFonts w:ascii="Montserrat" w:hAnsi="Montserrat" w:cs="Noto Sans"/>
                <w:sz w:val="14"/>
                <w:lang w:eastAsia="es-ES"/>
              </w:rPr>
              <w:t>EQP</w:t>
            </w:r>
          </w:p>
        </w:tc>
        <w:tc>
          <w:tcPr>
            <w:tcW w:w="1026" w:type="dxa"/>
            <w:tcBorders>
              <w:top w:val="single" w:sz="4" w:space="0" w:color="auto"/>
            </w:tcBorders>
            <w:shd w:val="clear" w:color="auto" w:fill="FFFFFF"/>
            <w:vAlign w:val="center"/>
          </w:tcPr>
          <w:p w:rsidR="00244BB7" w:rsidRPr="00392007" w:rsidRDefault="00244BB7" w:rsidP="008730DF">
            <w:pPr>
              <w:contextualSpacing/>
              <w:jc w:val="center"/>
              <w:rPr>
                <w:rFonts w:ascii="Montserrat" w:hAnsi="Montserrat" w:cs="Noto Sans"/>
                <w:color w:val="000000"/>
                <w:sz w:val="14"/>
              </w:rPr>
            </w:pPr>
            <w:r w:rsidRPr="00392007">
              <w:rPr>
                <w:rFonts w:ascii="Montserrat" w:hAnsi="Montserrat" w:cs="Calibri"/>
                <w:b/>
                <w:bCs/>
                <w:color w:val="000000"/>
                <w:sz w:val="14"/>
              </w:rPr>
              <w:t>7069</w:t>
            </w:r>
          </w:p>
        </w:tc>
        <w:tc>
          <w:tcPr>
            <w:tcW w:w="959" w:type="dxa"/>
            <w:tcBorders>
              <w:top w:val="single" w:sz="4" w:space="0" w:color="auto"/>
            </w:tcBorders>
            <w:shd w:val="clear" w:color="auto" w:fill="FFFFFF"/>
            <w:vAlign w:val="center"/>
          </w:tcPr>
          <w:p w:rsidR="00244BB7" w:rsidRPr="00392007" w:rsidRDefault="00244BB7" w:rsidP="008730DF">
            <w:pPr>
              <w:contextualSpacing/>
              <w:jc w:val="center"/>
              <w:rPr>
                <w:rFonts w:ascii="Montserrat" w:hAnsi="Montserrat" w:cs="Noto Sans"/>
                <w:color w:val="000000"/>
                <w:sz w:val="14"/>
              </w:rPr>
            </w:pPr>
            <w:r w:rsidRPr="00392007">
              <w:rPr>
                <w:rFonts w:ascii="Montserrat" w:hAnsi="Montserrat" w:cs="Calibri"/>
                <w:b/>
                <w:bCs/>
                <w:color w:val="000000"/>
                <w:sz w:val="14"/>
              </w:rPr>
              <w:t>17,673</w:t>
            </w:r>
          </w:p>
        </w:tc>
      </w:tr>
      <w:tr w:rsidR="00244BB7" w:rsidRPr="00392007" w:rsidTr="008730DF">
        <w:trPr>
          <w:trHeight w:val="44"/>
          <w:jc w:val="center"/>
        </w:trPr>
        <w:tc>
          <w:tcPr>
            <w:tcW w:w="506" w:type="dxa"/>
            <w:shd w:val="clear" w:color="auto" w:fill="548DD4" w:themeFill="text2" w:themeFillTint="99"/>
            <w:vAlign w:val="center"/>
          </w:tcPr>
          <w:p w:rsidR="00244BB7" w:rsidRPr="00392007" w:rsidRDefault="00244BB7" w:rsidP="008730DF">
            <w:pPr>
              <w:contextualSpacing/>
              <w:jc w:val="center"/>
              <w:rPr>
                <w:rFonts w:ascii="Montserrat" w:hAnsi="Montserrat" w:cs="Noto Sans"/>
                <w:b/>
                <w:sz w:val="14"/>
                <w:lang w:eastAsia="es-ES"/>
              </w:rPr>
            </w:pPr>
            <w:r w:rsidRPr="00392007">
              <w:rPr>
                <w:rFonts w:ascii="Montserrat" w:hAnsi="Montserrat" w:cs="Noto Sans"/>
                <w:b/>
                <w:sz w:val="14"/>
                <w:lang w:eastAsia="es-ES"/>
              </w:rPr>
              <w:t>2</w:t>
            </w:r>
          </w:p>
        </w:tc>
        <w:tc>
          <w:tcPr>
            <w:tcW w:w="534" w:type="dxa"/>
            <w:shd w:val="clear" w:color="auto" w:fill="FFFFFF"/>
            <w:vAlign w:val="center"/>
          </w:tcPr>
          <w:p w:rsidR="00244BB7" w:rsidRPr="00392007" w:rsidRDefault="00244BB7" w:rsidP="008730DF">
            <w:pPr>
              <w:contextualSpacing/>
              <w:jc w:val="center"/>
              <w:rPr>
                <w:rFonts w:ascii="Montserrat" w:hAnsi="Montserrat" w:cs="Noto Sans"/>
                <w:sz w:val="14"/>
                <w:lang w:eastAsia="es-ES"/>
              </w:rPr>
            </w:pPr>
            <w:r w:rsidRPr="00392007">
              <w:rPr>
                <w:rFonts w:ascii="Montserrat" w:hAnsi="Montserrat" w:cs="Noto Sans"/>
                <w:sz w:val="14"/>
                <w:lang w:eastAsia="es-ES"/>
              </w:rPr>
              <w:t>379</w:t>
            </w:r>
          </w:p>
        </w:tc>
        <w:tc>
          <w:tcPr>
            <w:tcW w:w="535" w:type="dxa"/>
            <w:shd w:val="clear" w:color="auto" w:fill="FFFFFF"/>
            <w:vAlign w:val="center"/>
          </w:tcPr>
          <w:p w:rsidR="00244BB7" w:rsidRPr="00392007" w:rsidRDefault="00244BB7" w:rsidP="008730DF">
            <w:pPr>
              <w:contextualSpacing/>
              <w:jc w:val="center"/>
              <w:rPr>
                <w:rFonts w:ascii="Montserrat" w:hAnsi="Montserrat" w:cs="Noto Sans"/>
                <w:sz w:val="14"/>
                <w:lang w:eastAsia="es-ES"/>
              </w:rPr>
            </w:pPr>
            <w:r w:rsidRPr="00392007">
              <w:rPr>
                <w:rFonts w:ascii="Montserrat" w:hAnsi="Montserrat" w:cs="Noto Sans"/>
                <w:sz w:val="14"/>
                <w:lang w:eastAsia="es-ES"/>
              </w:rPr>
              <w:t>327</w:t>
            </w:r>
          </w:p>
        </w:tc>
        <w:tc>
          <w:tcPr>
            <w:tcW w:w="543" w:type="dxa"/>
            <w:shd w:val="clear" w:color="auto" w:fill="FFFFFF"/>
            <w:vAlign w:val="center"/>
          </w:tcPr>
          <w:p w:rsidR="00244BB7" w:rsidRPr="00392007" w:rsidRDefault="00244BB7" w:rsidP="008730DF">
            <w:pPr>
              <w:contextualSpacing/>
              <w:jc w:val="center"/>
              <w:rPr>
                <w:rFonts w:ascii="Montserrat" w:hAnsi="Montserrat" w:cs="Noto Sans"/>
                <w:sz w:val="14"/>
                <w:lang w:eastAsia="es-ES"/>
              </w:rPr>
            </w:pPr>
            <w:r w:rsidRPr="00392007">
              <w:rPr>
                <w:rFonts w:ascii="Montserrat" w:hAnsi="Montserrat" w:cs="Noto Sans"/>
                <w:sz w:val="14"/>
                <w:lang w:eastAsia="es-ES"/>
              </w:rPr>
              <w:t>1911</w:t>
            </w:r>
          </w:p>
        </w:tc>
        <w:tc>
          <w:tcPr>
            <w:tcW w:w="387" w:type="dxa"/>
            <w:shd w:val="clear" w:color="auto" w:fill="FFFFFF"/>
            <w:vAlign w:val="center"/>
          </w:tcPr>
          <w:p w:rsidR="00244BB7" w:rsidRPr="00392007" w:rsidRDefault="00244BB7" w:rsidP="008730DF">
            <w:pPr>
              <w:contextualSpacing/>
              <w:jc w:val="center"/>
              <w:rPr>
                <w:rFonts w:ascii="Montserrat" w:hAnsi="Montserrat" w:cs="Noto Sans"/>
                <w:sz w:val="14"/>
                <w:lang w:eastAsia="es-ES"/>
              </w:rPr>
            </w:pPr>
            <w:r w:rsidRPr="00392007">
              <w:rPr>
                <w:rFonts w:ascii="Montserrat" w:hAnsi="Montserrat" w:cs="Noto Sans"/>
                <w:sz w:val="14"/>
                <w:lang w:eastAsia="es-ES"/>
              </w:rPr>
              <w:t>00</w:t>
            </w:r>
          </w:p>
        </w:tc>
        <w:tc>
          <w:tcPr>
            <w:tcW w:w="417" w:type="dxa"/>
            <w:shd w:val="clear" w:color="auto" w:fill="FFFFFF"/>
            <w:vAlign w:val="center"/>
          </w:tcPr>
          <w:p w:rsidR="00244BB7" w:rsidRPr="00392007" w:rsidRDefault="00244BB7" w:rsidP="008730DF">
            <w:pPr>
              <w:contextualSpacing/>
              <w:jc w:val="center"/>
              <w:rPr>
                <w:rFonts w:ascii="Montserrat" w:hAnsi="Montserrat" w:cs="Noto Sans"/>
                <w:sz w:val="14"/>
                <w:lang w:eastAsia="es-ES"/>
              </w:rPr>
            </w:pPr>
            <w:r w:rsidRPr="00392007">
              <w:rPr>
                <w:rFonts w:ascii="Montserrat" w:hAnsi="Montserrat" w:cs="Noto Sans"/>
                <w:sz w:val="14"/>
                <w:lang w:eastAsia="es-ES"/>
              </w:rPr>
              <w:t>01</w:t>
            </w:r>
          </w:p>
        </w:tc>
        <w:tc>
          <w:tcPr>
            <w:tcW w:w="4258" w:type="dxa"/>
            <w:shd w:val="clear" w:color="auto" w:fill="FFFFFF"/>
            <w:vAlign w:val="center"/>
          </w:tcPr>
          <w:p w:rsidR="00244BB7" w:rsidRPr="00392007" w:rsidRDefault="00244BB7" w:rsidP="008730DF">
            <w:pPr>
              <w:contextualSpacing/>
              <w:jc w:val="both"/>
              <w:rPr>
                <w:rFonts w:ascii="Montserrat" w:hAnsi="Montserrat" w:cs="Noto Sans"/>
                <w:sz w:val="14"/>
                <w:lang w:eastAsia="es-ES"/>
              </w:rPr>
            </w:pPr>
            <w:r w:rsidRPr="00392007">
              <w:rPr>
                <w:rFonts w:ascii="Montserrat" w:hAnsi="Montserrat" w:cs="Noto Sans"/>
                <w:sz w:val="14"/>
                <w:lang w:eastAsia="es-ES"/>
              </w:rPr>
              <w:t>EQUIPO PARA APLICACIÓN DE SOLUCIONES DE VOLUMENES MEDIDOS DE PLASTICO GRADO MÉDICO, ESTERIL, DESECHABLE, PARA USARSE CON BOMBA DE INFUSIÓN. CONSTA DE: BAYONETA, FILTRO DE AIRE, CAMARA BURETA FLEXIBLE CON CAPACIDAD DE 100 ML MINIMO</w:t>
            </w:r>
          </w:p>
        </w:tc>
        <w:tc>
          <w:tcPr>
            <w:tcW w:w="570" w:type="dxa"/>
            <w:shd w:val="clear" w:color="auto" w:fill="FFFFFF"/>
            <w:vAlign w:val="center"/>
          </w:tcPr>
          <w:p w:rsidR="00244BB7" w:rsidRPr="00392007" w:rsidRDefault="00244BB7" w:rsidP="008730DF">
            <w:pPr>
              <w:contextualSpacing/>
              <w:jc w:val="center"/>
              <w:rPr>
                <w:rFonts w:ascii="Montserrat" w:hAnsi="Montserrat" w:cs="Noto Sans"/>
                <w:sz w:val="14"/>
              </w:rPr>
            </w:pPr>
            <w:r w:rsidRPr="00392007">
              <w:rPr>
                <w:rFonts w:ascii="Montserrat" w:hAnsi="Montserrat" w:cs="Noto Sans"/>
                <w:sz w:val="14"/>
                <w:lang w:eastAsia="es-ES"/>
              </w:rPr>
              <w:t>EQP</w:t>
            </w:r>
          </w:p>
        </w:tc>
        <w:tc>
          <w:tcPr>
            <w:tcW w:w="617" w:type="dxa"/>
            <w:shd w:val="clear" w:color="auto" w:fill="FFFFFF"/>
            <w:vAlign w:val="center"/>
          </w:tcPr>
          <w:p w:rsidR="00244BB7" w:rsidRPr="00392007" w:rsidRDefault="00244BB7" w:rsidP="008730DF">
            <w:pPr>
              <w:contextualSpacing/>
              <w:jc w:val="center"/>
              <w:rPr>
                <w:rFonts w:ascii="Montserrat" w:hAnsi="Montserrat" w:cs="Noto Sans"/>
                <w:sz w:val="14"/>
                <w:lang w:eastAsia="es-ES"/>
              </w:rPr>
            </w:pPr>
            <w:r w:rsidRPr="00392007">
              <w:rPr>
                <w:rFonts w:ascii="Montserrat" w:hAnsi="Montserrat" w:cs="Noto Sans"/>
                <w:sz w:val="14"/>
                <w:lang w:eastAsia="es-ES"/>
              </w:rPr>
              <w:t>1</w:t>
            </w:r>
          </w:p>
        </w:tc>
        <w:tc>
          <w:tcPr>
            <w:tcW w:w="586" w:type="dxa"/>
            <w:shd w:val="clear" w:color="auto" w:fill="FFFFFF"/>
            <w:vAlign w:val="center"/>
          </w:tcPr>
          <w:p w:rsidR="00244BB7" w:rsidRPr="00392007" w:rsidRDefault="00244BB7" w:rsidP="008730DF">
            <w:pPr>
              <w:contextualSpacing/>
              <w:jc w:val="center"/>
              <w:rPr>
                <w:rFonts w:ascii="Montserrat" w:hAnsi="Montserrat" w:cs="Noto Sans"/>
                <w:sz w:val="14"/>
              </w:rPr>
            </w:pPr>
            <w:r w:rsidRPr="00392007">
              <w:rPr>
                <w:rFonts w:ascii="Montserrat" w:hAnsi="Montserrat" w:cs="Noto Sans"/>
                <w:sz w:val="14"/>
                <w:lang w:eastAsia="es-ES"/>
              </w:rPr>
              <w:t>EQP</w:t>
            </w:r>
          </w:p>
        </w:tc>
        <w:tc>
          <w:tcPr>
            <w:tcW w:w="1026" w:type="dxa"/>
            <w:shd w:val="clear" w:color="auto" w:fill="FFFFFF"/>
            <w:vAlign w:val="center"/>
          </w:tcPr>
          <w:p w:rsidR="00244BB7" w:rsidRPr="00392007" w:rsidRDefault="00244BB7" w:rsidP="008730DF">
            <w:pPr>
              <w:contextualSpacing/>
              <w:jc w:val="center"/>
              <w:rPr>
                <w:rFonts w:ascii="Montserrat" w:hAnsi="Montserrat" w:cs="Noto Sans"/>
                <w:color w:val="000000"/>
                <w:sz w:val="14"/>
              </w:rPr>
            </w:pPr>
            <w:r w:rsidRPr="00392007">
              <w:rPr>
                <w:rFonts w:ascii="Montserrat" w:hAnsi="Montserrat" w:cs="Calibri"/>
                <w:b/>
                <w:bCs/>
                <w:color w:val="000000"/>
                <w:sz w:val="14"/>
              </w:rPr>
              <w:t>4601</w:t>
            </w:r>
          </w:p>
        </w:tc>
        <w:tc>
          <w:tcPr>
            <w:tcW w:w="959" w:type="dxa"/>
            <w:shd w:val="clear" w:color="auto" w:fill="FFFFFF"/>
            <w:vAlign w:val="center"/>
          </w:tcPr>
          <w:p w:rsidR="00244BB7" w:rsidRPr="00392007" w:rsidRDefault="00244BB7" w:rsidP="008730DF">
            <w:pPr>
              <w:contextualSpacing/>
              <w:jc w:val="center"/>
              <w:rPr>
                <w:rFonts w:ascii="Montserrat" w:hAnsi="Montserrat" w:cs="Noto Sans"/>
                <w:color w:val="000000"/>
                <w:sz w:val="14"/>
              </w:rPr>
            </w:pPr>
            <w:r w:rsidRPr="00392007">
              <w:rPr>
                <w:rFonts w:ascii="Montserrat" w:hAnsi="Montserrat" w:cs="Calibri"/>
                <w:b/>
                <w:bCs/>
                <w:color w:val="000000"/>
                <w:sz w:val="14"/>
              </w:rPr>
              <w:t>11,502</w:t>
            </w:r>
          </w:p>
        </w:tc>
      </w:tr>
      <w:tr w:rsidR="00244BB7" w:rsidRPr="00392007" w:rsidTr="008730DF">
        <w:trPr>
          <w:trHeight w:val="1058"/>
          <w:jc w:val="center"/>
        </w:trPr>
        <w:tc>
          <w:tcPr>
            <w:tcW w:w="506" w:type="dxa"/>
            <w:shd w:val="clear" w:color="auto" w:fill="548DD4" w:themeFill="text2" w:themeFillTint="99"/>
            <w:vAlign w:val="center"/>
          </w:tcPr>
          <w:p w:rsidR="00244BB7" w:rsidRPr="00392007" w:rsidRDefault="00244BB7" w:rsidP="008730DF">
            <w:pPr>
              <w:contextualSpacing/>
              <w:jc w:val="center"/>
              <w:rPr>
                <w:rFonts w:ascii="Montserrat" w:hAnsi="Montserrat" w:cs="Noto Sans"/>
                <w:b/>
                <w:sz w:val="14"/>
                <w:lang w:eastAsia="es-ES"/>
              </w:rPr>
            </w:pPr>
            <w:r w:rsidRPr="00392007">
              <w:rPr>
                <w:rFonts w:ascii="Montserrat" w:hAnsi="Montserrat" w:cs="Noto Sans"/>
                <w:b/>
                <w:sz w:val="14"/>
                <w:lang w:eastAsia="es-ES"/>
              </w:rPr>
              <w:t>3</w:t>
            </w:r>
          </w:p>
        </w:tc>
        <w:tc>
          <w:tcPr>
            <w:tcW w:w="534" w:type="dxa"/>
            <w:shd w:val="clear" w:color="auto" w:fill="FFFFFF"/>
            <w:vAlign w:val="center"/>
          </w:tcPr>
          <w:p w:rsidR="00244BB7" w:rsidRPr="00392007" w:rsidRDefault="00244BB7" w:rsidP="008730DF">
            <w:pPr>
              <w:contextualSpacing/>
              <w:jc w:val="center"/>
              <w:rPr>
                <w:rFonts w:ascii="Montserrat" w:hAnsi="Montserrat" w:cs="Noto Sans"/>
                <w:sz w:val="14"/>
                <w:lang w:eastAsia="es-ES"/>
              </w:rPr>
            </w:pPr>
            <w:r w:rsidRPr="00392007">
              <w:rPr>
                <w:rFonts w:ascii="Montserrat" w:hAnsi="Montserrat" w:cs="Noto Sans"/>
                <w:sz w:val="14"/>
                <w:lang w:eastAsia="es-ES"/>
              </w:rPr>
              <w:t>379</w:t>
            </w:r>
          </w:p>
        </w:tc>
        <w:tc>
          <w:tcPr>
            <w:tcW w:w="535" w:type="dxa"/>
            <w:shd w:val="clear" w:color="auto" w:fill="FFFFFF"/>
            <w:vAlign w:val="center"/>
          </w:tcPr>
          <w:p w:rsidR="00244BB7" w:rsidRPr="00392007" w:rsidRDefault="00244BB7" w:rsidP="008730DF">
            <w:pPr>
              <w:contextualSpacing/>
              <w:jc w:val="center"/>
              <w:rPr>
                <w:rFonts w:ascii="Montserrat" w:hAnsi="Montserrat" w:cs="Noto Sans"/>
                <w:sz w:val="14"/>
                <w:lang w:eastAsia="es-ES"/>
              </w:rPr>
            </w:pPr>
            <w:r w:rsidRPr="00392007">
              <w:rPr>
                <w:rFonts w:ascii="Montserrat" w:hAnsi="Montserrat" w:cs="Noto Sans"/>
                <w:sz w:val="14"/>
                <w:lang w:eastAsia="es-ES"/>
              </w:rPr>
              <w:t>327</w:t>
            </w:r>
          </w:p>
        </w:tc>
        <w:tc>
          <w:tcPr>
            <w:tcW w:w="543" w:type="dxa"/>
            <w:shd w:val="clear" w:color="auto" w:fill="FFFFFF"/>
            <w:vAlign w:val="center"/>
          </w:tcPr>
          <w:p w:rsidR="00244BB7" w:rsidRPr="00392007" w:rsidRDefault="00244BB7" w:rsidP="008730DF">
            <w:pPr>
              <w:contextualSpacing/>
              <w:jc w:val="center"/>
              <w:rPr>
                <w:rFonts w:ascii="Montserrat" w:hAnsi="Montserrat" w:cs="Noto Sans"/>
                <w:sz w:val="14"/>
                <w:lang w:eastAsia="es-ES"/>
              </w:rPr>
            </w:pPr>
            <w:r w:rsidRPr="00392007">
              <w:rPr>
                <w:rFonts w:ascii="Montserrat" w:hAnsi="Montserrat" w:cs="Noto Sans"/>
                <w:sz w:val="14"/>
                <w:lang w:eastAsia="es-ES"/>
              </w:rPr>
              <w:t>1937</w:t>
            </w:r>
          </w:p>
        </w:tc>
        <w:tc>
          <w:tcPr>
            <w:tcW w:w="387" w:type="dxa"/>
            <w:shd w:val="clear" w:color="auto" w:fill="FFFFFF"/>
            <w:vAlign w:val="center"/>
          </w:tcPr>
          <w:p w:rsidR="00244BB7" w:rsidRPr="00392007" w:rsidRDefault="00244BB7" w:rsidP="008730DF">
            <w:pPr>
              <w:contextualSpacing/>
              <w:jc w:val="center"/>
              <w:rPr>
                <w:rFonts w:ascii="Montserrat" w:hAnsi="Montserrat" w:cs="Noto Sans"/>
                <w:sz w:val="14"/>
                <w:lang w:eastAsia="es-ES"/>
              </w:rPr>
            </w:pPr>
            <w:r w:rsidRPr="00392007">
              <w:rPr>
                <w:rFonts w:ascii="Montserrat" w:hAnsi="Montserrat" w:cs="Noto Sans"/>
                <w:sz w:val="14"/>
                <w:lang w:eastAsia="es-ES"/>
              </w:rPr>
              <w:t>00</w:t>
            </w:r>
          </w:p>
        </w:tc>
        <w:tc>
          <w:tcPr>
            <w:tcW w:w="417" w:type="dxa"/>
            <w:shd w:val="clear" w:color="auto" w:fill="FFFFFF"/>
            <w:vAlign w:val="center"/>
          </w:tcPr>
          <w:p w:rsidR="00244BB7" w:rsidRPr="00392007" w:rsidRDefault="00244BB7" w:rsidP="008730DF">
            <w:pPr>
              <w:contextualSpacing/>
              <w:jc w:val="center"/>
              <w:rPr>
                <w:rFonts w:ascii="Montserrat" w:hAnsi="Montserrat" w:cs="Noto Sans"/>
                <w:sz w:val="14"/>
                <w:lang w:eastAsia="es-ES"/>
              </w:rPr>
            </w:pPr>
            <w:r w:rsidRPr="00392007">
              <w:rPr>
                <w:rFonts w:ascii="Montserrat" w:hAnsi="Montserrat" w:cs="Noto Sans"/>
                <w:sz w:val="14"/>
                <w:lang w:eastAsia="es-ES"/>
              </w:rPr>
              <w:t>01</w:t>
            </w:r>
          </w:p>
        </w:tc>
        <w:tc>
          <w:tcPr>
            <w:tcW w:w="4258" w:type="dxa"/>
            <w:shd w:val="clear" w:color="auto" w:fill="FFFFFF"/>
            <w:vAlign w:val="center"/>
          </w:tcPr>
          <w:p w:rsidR="00244BB7" w:rsidRPr="00392007" w:rsidRDefault="00244BB7" w:rsidP="008730DF">
            <w:pPr>
              <w:contextualSpacing/>
              <w:jc w:val="both"/>
              <w:rPr>
                <w:rFonts w:ascii="Montserrat" w:hAnsi="Montserrat" w:cs="Noto Sans"/>
                <w:sz w:val="14"/>
                <w:lang w:eastAsia="es-ES"/>
              </w:rPr>
            </w:pPr>
            <w:r w:rsidRPr="00392007">
              <w:rPr>
                <w:rFonts w:ascii="Montserrat" w:hAnsi="Montserrat" w:cs="Noto Sans"/>
                <w:sz w:val="14"/>
                <w:lang w:eastAsia="es-ES"/>
              </w:rPr>
              <w:t>EQUIPO PARA APLICACIÓN DE SOLUCIONES PARENTERALES, DE PLASTICO GRADO MÉDICO, ESTERIL, DESECHABLE, PARA USARSE CON BOMBA DE INFUSIÓN. CONSTA DE: BAYONETA, CAMARA DE GOTEO FLEXIBLE, TUBO TRANSPORTADOR, MECANISMO REGULADOR DE FLUJO.</w:t>
            </w:r>
          </w:p>
        </w:tc>
        <w:tc>
          <w:tcPr>
            <w:tcW w:w="570" w:type="dxa"/>
            <w:shd w:val="clear" w:color="auto" w:fill="FFFFFF"/>
            <w:vAlign w:val="center"/>
          </w:tcPr>
          <w:p w:rsidR="00244BB7" w:rsidRPr="00392007" w:rsidRDefault="00244BB7" w:rsidP="008730DF">
            <w:pPr>
              <w:contextualSpacing/>
              <w:jc w:val="center"/>
              <w:rPr>
                <w:rFonts w:ascii="Montserrat" w:hAnsi="Montserrat" w:cs="Noto Sans"/>
                <w:sz w:val="14"/>
              </w:rPr>
            </w:pPr>
            <w:r w:rsidRPr="00392007">
              <w:rPr>
                <w:rFonts w:ascii="Montserrat" w:hAnsi="Montserrat" w:cs="Noto Sans"/>
                <w:sz w:val="14"/>
                <w:lang w:eastAsia="es-ES"/>
              </w:rPr>
              <w:t>EQP</w:t>
            </w:r>
          </w:p>
        </w:tc>
        <w:tc>
          <w:tcPr>
            <w:tcW w:w="617" w:type="dxa"/>
            <w:shd w:val="clear" w:color="auto" w:fill="FFFFFF"/>
            <w:vAlign w:val="center"/>
          </w:tcPr>
          <w:p w:rsidR="00244BB7" w:rsidRPr="00392007" w:rsidRDefault="00244BB7" w:rsidP="008730DF">
            <w:pPr>
              <w:contextualSpacing/>
              <w:jc w:val="center"/>
              <w:rPr>
                <w:rFonts w:ascii="Montserrat" w:hAnsi="Montserrat" w:cs="Noto Sans"/>
                <w:sz w:val="14"/>
                <w:lang w:eastAsia="es-ES"/>
              </w:rPr>
            </w:pPr>
            <w:r w:rsidRPr="00392007">
              <w:rPr>
                <w:rFonts w:ascii="Montserrat" w:hAnsi="Montserrat" w:cs="Noto Sans"/>
                <w:sz w:val="14"/>
                <w:lang w:eastAsia="es-ES"/>
              </w:rPr>
              <w:t>1</w:t>
            </w:r>
          </w:p>
        </w:tc>
        <w:tc>
          <w:tcPr>
            <w:tcW w:w="586" w:type="dxa"/>
            <w:shd w:val="clear" w:color="auto" w:fill="FFFFFF"/>
            <w:vAlign w:val="center"/>
          </w:tcPr>
          <w:p w:rsidR="00244BB7" w:rsidRPr="00392007" w:rsidRDefault="00244BB7" w:rsidP="008730DF">
            <w:pPr>
              <w:contextualSpacing/>
              <w:jc w:val="center"/>
              <w:rPr>
                <w:rFonts w:ascii="Montserrat" w:hAnsi="Montserrat" w:cs="Noto Sans"/>
                <w:sz w:val="14"/>
              </w:rPr>
            </w:pPr>
            <w:r w:rsidRPr="00392007">
              <w:rPr>
                <w:rFonts w:ascii="Montserrat" w:hAnsi="Montserrat" w:cs="Noto Sans"/>
                <w:sz w:val="14"/>
                <w:lang w:eastAsia="es-ES"/>
              </w:rPr>
              <w:t>EQP</w:t>
            </w:r>
          </w:p>
        </w:tc>
        <w:tc>
          <w:tcPr>
            <w:tcW w:w="1026" w:type="dxa"/>
            <w:shd w:val="clear" w:color="auto" w:fill="FFFFFF"/>
            <w:vAlign w:val="center"/>
          </w:tcPr>
          <w:p w:rsidR="00244BB7" w:rsidRPr="00392007" w:rsidRDefault="00244BB7" w:rsidP="008730DF">
            <w:pPr>
              <w:contextualSpacing/>
              <w:jc w:val="center"/>
              <w:rPr>
                <w:rFonts w:ascii="Montserrat" w:hAnsi="Montserrat" w:cs="Noto Sans"/>
                <w:color w:val="000000"/>
                <w:sz w:val="14"/>
              </w:rPr>
            </w:pPr>
            <w:r w:rsidRPr="00392007">
              <w:rPr>
                <w:rFonts w:ascii="Montserrat" w:hAnsi="Montserrat" w:cs="Calibri"/>
                <w:b/>
                <w:bCs/>
                <w:color w:val="000000"/>
                <w:sz w:val="14"/>
              </w:rPr>
              <w:t>794</w:t>
            </w:r>
          </w:p>
        </w:tc>
        <w:tc>
          <w:tcPr>
            <w:tcW w:w="959" w:type="dxa"/>
            <w:shd w:val="clear" w:color="auto" w:fill="FFFFFF"/>
            <w:vAlign w:val="center"/>
          </w:tcPr>
          <w:p w:rsidR="00244BB7" w:rsidRPr="00392007" w:rsidRDefault="00244BB7" w:rsidP="008730DF">
            <w:pPr>
              <w:contextualSpacing/>
              <w:jc w:val="center"/>
              <w:rPr>
                <w:rFonts w:ascii="Montserrat" w:hAnsi="Montserrat" w:cs="Noto Sans"/>
                <w:color w:val="000000"/>
                <w:sz w:val="14"/>
              </w:rPr>
            </w:pPr>
            <w:r w:rsidRPr="00392007">
              <w:rPr>
                <w:rFonts w:ascii="Montserrat" w:hAnsi="Montserrat" w:cs="Calibri"/>
                <w:b/>
                <w:bCs/>
                <w:color w:val="000000"/>
                <w:sz w:val="14"/>
              </w:rPr>
              <w:t>1,985</w:t>
            </w:r>
          </w:p>
        </w:tc>
      </w:tr>
    </w:tbl>
    <w:p w:rsidR="00244BB7" w:rsidRDefault="00244BB7" w:rsidP="00244BB7">
      <w:pPr>
        <w:pStyle w:val="Textocomentario"/>
        <w:jc w:val="both"/>
        <w:rPr>
          <w:rFonts w:ascii="Noto Sans" w:hAnsi="Noto Sans" w:cs="Noto Sans"/>
          <w:sz w:val="6"/>
        </w:rPr>
      </w:pPr>
    </w:p>
    <w:p w:rsidR="00244BB7" w:rsidRDefault="00244BB7" w:rsidP="00244BB7">
      <w:pPr>
        <w:pStyle w:val="Textocomentario"/>
        <w:jc w:val="both"/>
        <w:rPr>
          <w:rFonts w:ascii="Noto Sans" w:hAnsi="Noto Sans" w:cs="Noto Sans"/>
          <w:sz w:val="6"/>
        </w:rPr>
      </w:pPr>
    </w:p>
    <w:p w:rsidR="00244BB7" w:rsidRDefault="00244BB7" w:rsidP="00244BB7">
      <w:pPr>
        <w:pStyle w:val="Textocomentario"/>
        <w:jc w:val="both"/>
        <w:rPr>
          <w:rFonts w:ascii="Montserrat" w:hAnsi="Montserrat" w:cs="Noto Sans"/>
        </w:rPr>
      </w:pPr>
      <w:r w:rsidRPr="00392007">
        <w:rPr>
          <w:rFonts w:ascii="Montserrat" w:hAnsi="Montserrat" w:cs="Noto Sans"/>
        </w:rPr>
        <w:t xml:space="preserve">Así mismo en materia de </w:t>
      </w:r>
      <w:r w:rsidRPr="00392007">
        <w:rPr>
          <w:rFonts w:ascii="Montserrat" w:hAnsi="Montserrat" w:cs="Noto Sans"/>
          <w:b/>
          <w:iCs/>
        </w:rPr>
        <w:t>“Adquisición del Grupo 379 “Consumibles, Bombas de Infusión” del Órgano de Operación Administrativa Desconcentrada Sur del D.F. para el ejercicio 2026”</w:t>
      </w:r>
      <w:r w:rsidRPr="00392007">
        <w:rPr>
          <w:rFonts w:ascii="Montserrat" w:hAnsi="Montserrat" w:cs="Noto Sans"/>
          <w:iCs/>
        </w:rPr>
        <w:t xml:space="preserve">, </w:t>
      </w:r>
      <w:r w:rsidRPr="00392007">
        <w:rPr>
          <w:rFonts w:ascii="Montserrat" w:hAnsi="Montserrat" w:cs="Noto Sans"/>
        </w:rPr>
        <w:t xml:space="preserve">se deberán distribuir trimestralmente al interior de las unidades médicas adscritas a esta OOAD de acuerdo con el siguiente cuadro: </w:t>
      </w:r>
    </w:p>
    <w:p w:rsidR="00244BB7" w:rsidRDefault="00244BB7" w:rsidP="00244BB7">
      <w:pPr>
        <w:pStyle w:val="Textoindependiente"/>
        <w:jc w:val="both"/>
        <w:rPr>
          <w:rFonts w:ascii="Montserrat" w:eastAsia="MS Mincho" w:hAnsi="Montserrat" w:cs="Noto Sans"/>
          <w:b/>
          <w:sz w:val="20"/>
        </w:rPr>
      </w:pPr>
    </w:p>
    <w:p w:rsidR="00244BB7" w:rsidRPr="00392007" w:rsidRDefault="00244BB7" w:rsidP="00244BB7">
      <w:pPr>
        <w:pStyle w:val="Textoindependiente"/>
        <w:jc w:val="both"/>
        <w:rPr>
          <w:rFonts w:ascii="Montserrat" w:eastAsia="MS Mincho" w:hAnsi="Montserrat" w:cs="Noto Sans"/>
          <w:b/>
          <w:sz w:val="20"/>
        </w:rPr>
      </w:pPr>
      <w:r w:rsidRPr="00392007">
        <w:rPr>
          <w:rFonts w:ascii="Montserrat" w:eastAsia="MS Mincho" w:hAnsi="Montserrat" w:cs="Noto Sans"/>
          <w:b/>
          <w:sz w:val="20"/>
        </w:rPr>
        <w:t xml:space="preserve">DISTRIBUCIÓN POR UNIDAD DE CONSUMIBLES: </w:t>
      </w:r>
    </w:p>
    <w:tbl>
      <w:tblPr>
        <w:tblW w:w="10599" w:type="dxa"/>
        <w:tblInd w:w="80" w:type="dxa"/>
        <w:tblCellMar>
          <w:left w:w="70" w:type="dxa"/>
          <w:right w:w="70" w:type="dxa"/>
        </w:tblCellMar>
        <w:tblLook w:val="04A0" w:firstRow="1" w:lastRow="0" w:firstColumn="1" w:lastColumn="0" w:noHBand="0" w:noVBand="1"/>
      </w:tblPr>
      <w:tblGrid>
        <w:gridCol w:w="407"/>
        <w:gridCol w:w="401"/>
        <w:gridCol w:w="407"/>
        <w:gridCol w:w="334"/>
        <w:gridCol w:w="394"/>
        <w:gridCol w:w="5289"/>
        <w:gridCol w:w="394"/>
        <w:gridCol w:w="474"/>
        <w:gridCol w:w="421"/>
        <w:gridCol w:w="777"/>
        <w:gridCol w:w="587"/>
        <w:gridCol w:w="714"/>
      </w:tblGrid>
      <w:tr w:rsidR="00244BB7" w:rsidRPr="00EA1497" w:rsidTr="008730DF">
        <w:trPr>
          <w:trHeight w:val="268"/>
          <w:tblHeader/>
        </w:trPr>
        <w:tc>
          <w:tcPr>
            <w:tcW w:w="0" w:type="auto"/>
            <w:vMerge w:val="restart"/>
            <w:tcBorders>
              <w:top w:val="single" w:sz="8" w:space="0" w:color="auto"/>
              <w:left w:val="single" w:sz="8" w:space="0" w:color="auto"/>
              <w:bottom w:val="single" w:sz="8" w:space="0" w:color="000000"/>
              <w:right w:val="nil"/>
            </w:tcBorders>
            <w:shd w:val="clear" w:color="000000" w:fill="2F75B5"/>
            <w:vAlign w:val="center"/>
            <w:hideMark/>
          </w:tcPr>
          <w:p w:rsidR="00244BB7" w:rsidRPr="00EA1497" w:rsidRDefault="00244BB7" w:rsidP="008730DF">
            <w:pPr>
              <w:jc w:val="cente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GPO</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rsidR="00244BB7" w:rsidRPr="00EA1497" w:rsidRDefault="00244BB7" w:rsidP="008730DF">
            <w:pPr>
              <w:jc w:val="cente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GEN</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rsidR="00244BB7" w:rsidRPr="00EA1497" w:rsidRDefault="00244BB7" w:rsidP="008730DF">
            <w:pPr>
              <w:jc w:val="cente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ESP</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rsidR="00244BB7" w:rsidRPr="00EA1497" w:rsidRDefault="00244BB7" w:rsidP="008730DF">
            <w:pPr>
              <w:jc w:val="cente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DIF</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rsidR="00244BB7" w:rsidRPr="00EA1497" w:rsidRDefault="00244BB7" w:rsidP="008730DF">
            <w:pPr>
              <w:jc w:val="cente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VAR</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rsidR="00244BB7" w:rsidRPr="00EA1497" w:rsidRDefault="00244BB7" w:rsidP="008730DF">
            <w:pPr>
              <w:jc w:val="cente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DESCRIPCIÓN</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rsidR="00244BB7" w:rsidRPr="00EA1497" w:rsidRDefault="00244BB7" w:rsidP="008730DF">
            <w:pPr>
              <w:jc w:val="cente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UNI</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rsidR="00244BB7" w:rsidRPr="00EA1497" w:rsidRDefault="00244BB7" w:rsidP="008730DF">
            <w:pPr>
              <w:jc w:val="cente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CANT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rsidR="00244BB7" w:rsidRPr="00EA1497" w:rsidRDefault="00244BB7" w:rsidP="008730DF">
            <w:pPr>
              <w:jc w:val="cente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TIPO</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rsidR="00244BB7" w:rsidRPr="00EA1497" w:rsidRDefault="00244BB7" w:rsidP="008730DF">
            <w:pPr>
              <w:jc w:val="cente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UNIDAD</w:t>
            </w:r>
          </w:p>
        </w:tc>
        <w:tc>
          <w:tcPr>
            <w:tcW w:w="0" w:type="auto"/>
            <w:gridSpan w:val="2"/>
            <w:tcBorders>
              <w:top w:val="single" w:sz="4" w:space="0" w:color="auto"/>
              <w:left w:val="nil"/>
              <w:bottom w:val="single" w:sz="4" w:space="0" w:color="auto"/>
              <w:right w:val="single" w:sz="4" w:space="0" w:color="auto"/>
            </w:tcBorders>
            <w:shd w:val="clear" w:color="000000" w:fill="2F75B5"/>
            <w:vAlign w:val="center"/>
            <w:hideMark/>
          </w:tcPr>
          <w:p w:rsidR="00244BB7" w:rsidRPr="00EA1497" w:rsidRDefault="00244BB7" w:rsidP="008730DF">
            <w:pPr>
              <w:jc w:val="cente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TOTAL</w:t>
            </w:r>
          </w:p>
        </w:tc>
      </w:tr>
      <w:tr w:rsidR="00244BB7" w:rsidRPr="00EA1497" w:rsidTr="008730DF">
        <w:trPr>
          <w:trHeight w:val="282"/>
          <w:tblHeader/>
        </w:trPr>
        <w:tc>
          <w:tcPr>
            <w:tcW w:w="0" w:type="auto"/>
            <w:vMerge/>
            <w:tcBorders>
              <w:top w:val="single" w:sz="8" w:space="0" w:color="auto"/>
              <w:left w:val="single" w:sz="8" w:space="0" w:color="auto"/>
              <w:bottom w:val="single" w:sz="8" w:space="0" w:color="000000"/>
              <w:right w:val="nil"/>
            </w:tcBorders>
            <w:vAlign w:val="center"/>
            <w:hideMark/>
          </w:tcPr>
          <w:p w:rsidR="00244BB7" w:rsidRPr="00EA1497" w:rsidRDefault="00244BB7" w:rsidP="008730DF">
            <w:pPr>
              <w:rPr>
                <w:rFonts w:ascii="Noto Sans" w:hAnsi="Noto Sans" w:cs="Noto Sans"/>
                <w:b/>
                <w:bCs/>
                <w:color w:val="000000"/>
                <w:sz w:val="12"/>
                <w:szCs w:val="12"/>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b/>
                <w:bCs/>
                <w:color w:val="000000"/>
                <w:sz w:val="12"/>
                <w:szCs w:val="12"/>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b/>
                <w:bCs/>
                <w:color w:val="000000"/>
                <w:sz w:val="12"/>
                <w:szCs w:val="12"/>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b/>
                <w:bCs/>
                <w:color w:val="000000"/>
                <w:sz w:val="12"/>
                <w:szCs w:val="12"/>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b/>
                <w:bCs/>
                <w:color w:val="000000"/>
                <w:sz w:val="12"/>
                <w:szCs w:val="12"/>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b/>
                <w:bCs/>
                <w:color w:val="000000"/>
                <w:sz w:val="12"/>
                <w:szCs w:val="12"/>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b/>
                <w:bCs/>
                <w:color w:val="000000"/>
                <w:sz w:val="12"/>
                <w:szCs w:val="12"/>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b/>
                <w:bCs/>
                <w:color w:val="000000"/>
                <w:sz w:val="12"/>
                <w:szCs w:val="12"/>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b/>
                <w:bCs/>
                <w:color w:val="000000"/>
                <w:sz w:val="12"/>
                <w:szCs w:val="12"/>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b/>
                <w:bCs/>
                <w:color w:val="000000"/>
                <w:sz w:val="12"/>
                <w:szCs w:val="12"/>
                <w:lang w:eastAsia="es-MX"/>
              </w:rPr>
            </w:pPr>
          </w:p>
        </w:tc>
        <w:tc>
          <w:tcPr>
            <w:tcW w:w="0" w:type="auto"/>
            <w:tcBorders>
              <w:top w:val="nil"/>
              <w:left w:val="nil"/>
              <w:bottom w:val="single" w:sz="4" w:space="0" w:color="auto"/>
              <w:right w:val="single" w:sz="4" w:space="0" w:color="auto"/>
            </w:tcBorders>
            <w:shd w:val="clear" w:color="000000" w:fill="2F75B5"/>
            <w:vAlign w:val="center"/>
            <w:hideMark/>
          </w:tcPr>
          <w:p w:rsidR="00244BB7" w:rsidRPr="00EA1497" w:rsidRDefault="00244BB7" w:rsidP="008730DF">
            <w:pPr>
              <w:jc w:val="cente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MÍNIMO</w:t>
            </w:r>
          </w:p>
        </w:tc>
        <w:tc>
          <w:tcPr>
            <w:tcW w:w="0" w:type="auto"/>
            <w:tcBorders>
              <w:top w:val="nil"/>
              <w:left w:val="nil"/>
              <w:bottom w:val="single" w:sz="4" w:space="0" w:color="auto"/>
              <w:right w:val="single" w:sz="4" w:space="0" w:color="auto"/>
            </w:tcBorders>
            <w:shd w:val="clear" w:color="000000" w:fill="2F75B5"/>
            <w:vAlign w:val="center"/>
            <w:hideMark/>
          </w:tcPr>
          <w:p w:rsidR="00244BB7" w:rsidRPr="00EA1497" w:rsidRDefault="00244BB7" w:rsidP="008730DF">
            <w:pPr>
              <w:jc w:val="cente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MÁXIMOS</w:t>
            </w:r>
          </w:p>
        </w:tc>
      </w:tr>
      <w:tr w:rsidR="00244BB7" w:rsidRPr="00EA1497" w:rsidTr="008730DF">
        <w:trPr>
          <w:trHeight w:val="268"/>
        </w:trPr>
        <w:tc>
          <w:tcPr>
            <w:tcW w:w="0" w:type="auto"/>
            <w:vMerge w:val="restart"/>
            <w:tcBorders>
              <w:top w:val="nil"/>
              <w:left w:val="single" w:sz="8" w:space="0" w:color="auto"/>
              <w:bottom w:val="single" w:sz="8" w:space="0" w:color="000000"/>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379</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327</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1895</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00</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01</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244BB7" w:rsidRPr="00EA1497" w:rsidRDefault="00244BB7" w:rsidP="008730DF">
            <w:pPr>
              <w:jc w:val="both"/>
              <w:rPr>
                <w:rFonts w:ascii="Noto Sans" w:hAnsi="Noto Sans" w:cs="Noto Sans"/>
                <w:color w:val="000000"/>
                <w:sz w:val="12"/>
                <w:szCs w:val="12"/>
                <w:lang w:eastAsia="es-MX"/>
              </w:rPr>
            </w:pPr>
            <w:r w:rsidRPr="00EA1497">
              <w:rPr>
                <w:rFonts w:ascii="Noto Sans" w:hAnsi="Noto Sans" w:cs="Noto Sans"/>
                <w:color w:val="000000"/>
                <w:sz w:val="12"/>
                <w:szCs w:val="12"/>
                <w:lang w:eastAsia="es-MX"/>
              </w:rPr>
              <w:t>EQUIPO DE VENOCLISIS DE PLASTICO GRADO MÉDICO, ESTERIL, DESECHABLE, PARA USARSE EN BOMBA DE INFUSIÓN.CONSTA DE: BAYONETA, FILTRO DE AIRE, CAMARA DE GOTEO FLEXIBLE CON MACROGOTERO, TUBO TRANSPORTADOR, MECANISMO REGULADOR DE FLUJO</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EQP</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1</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EQP</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HGR 2</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1121</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2,802</w:t>
            </w:r>
          </w:p>
        </w:tc>
      </w:tr>
      <w:tr w:rsidR="00244BB7" w:rsidRPr="00EA1497" w:rsidTr="008730DF">
        <w:trPr>
          <w:trHeight w:val="268"/>
        </w:trPr>
        <w:tc>
          <w:tcPr>
            <w:tcW w:w="0" w:type="auto"/>
            <w:vMerge/>
            <w:tcBorders>
              <w:top w:val="nil"/>
              <w:left w:val="single" w:sz="8" w:space="0" w:color="auto"/>
              <w:bottom w:val="single" w:sz="8"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HGR 1</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1182</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2,956</w:t>
            </w:r>
          </w:p>
        </w:tc>
      </w:tr>
      <w:tr w:rsidR="00244BB7" w:rsidRPr="00EA1497" w:rsidTr="008730DF">
        <w:trPr>
          <w:trHeight w:val="268"/>
        </w:trPr>
        <w:tc>
          <w:tcPr>
            <w:tcW w:w="0" w:type="auto"/>
            <w:vMerge/>
            <w:tcBorders>
              <w:top w:val="nil"/>
              <w:left w:val="single" w:sz="8" w:space="0" w:color="auto"/>
              <w:bottom w:val="single" w:sz="8"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HGZ 1-A</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374</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934</w:t>
            </w:r>
          </w:p>
        </w:tc>
      </w:tr>
      <w:tr w:rsidR="00244BB7" w:rsidRPr="00EA1497" w:rsidTr="008730DF">
        <w:trPr>
          <w:trHeight w:val="268"/>
        </w:trPr>
        <w:tc>
          <w:tcPr>
            <w:tcW w:w="0" w:type="auto"/>
            <w:vMerge/>
            <w:tcBorders>
              <w:top w:val="nil"/>
              <w:left w:val="single" w:sz="8" w:space="0" w:color="auto"/>
              <w:bottom w:val="single" w:sz="8"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HGZ 2-A</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2178</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5,444</w:t>
            </w:r>
          </w:p>
        </w:tc>
      </w:tr>
      <w:tr w:rsidR="00244BB7" w:rsidRPr="00EA1497" w:rsidTr="008730DF">
        <w:trPr>
          <w:trHeight w:val="268"/>
        </w:trPr>
        <w:tc>
          <w:tcPr>
            <w:tcW w:w="0" w:type="auto"/>
            <w:vMerge/>
            <w:tcBorders>
              <w:top w:val="nil"/>
              <w:left w:val="single" w:sz="8" w:space="0" w:color="auto"/>
              <w:bottom w:val="single" w:sz="8"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HGZ/MF 8</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199</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497</w:t>
            </w:r>
          </w:p>
        </w:tc>
      </w:tr>
      <w:tr w:rsidR="00244BB7" w:rsidRPr="00EA1497" w:rsidTr="008730DF">
        <w:trPr>
          <w:trHeight w:val="268"/>
        </w:trPr>
        <w:tc>
          <w:tcPr>
            <w:tcW w:w="0" w:type="auto"/>
            <w:vMerge/>
            <w:tcBorders>
              <w:top w:val="nil"/>
              <w:left w:val="single" w:sz="8" w:space="0" w:color="auto"/>
              <w:bottom w:val="single" w:sz="8"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HGZ 20</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112</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280</w:t>
            </w:r>
          </w:p>
        </w:tc>
      </w:tr>
      <w:tr w:rsidR="00244BB7" w:rsidRPr="00EA1497" w:rsidTr="008730DF">
        <w:trPr>
          <w:trHeight w:val="268"/>
        </w:trPr>
        <w:tc>
          <w:tcPr>
            <w:tcW w:w="0" w:type="auto"/>
            <w:vMerge/>
            <w:tcBorders>
              <w:top w:val="nil"/>
              <w:left w:val="single" w:sz="8" w:space="0" w:color="auto"/>
              <w:bottom w:val="single" w:sz="8"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HGZ 30</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933</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2,333</w:t>
            </w:r>
          </w:p>
        </w:tc>
      </w:tr>
      <w:tr w:rsidR="00244BB7" w:rsidRPr="00EA1497" w:rsidTr="008730DF">
        <w:trPr>
          <w:trHeight w:val="268"/>
        </w:trPr>
        <w:tc>
          <w:tcPr>
            <w:tcW w:w="0" w:type="auto"/>
            <w:vMerge/>
            <w:tcBorders>
              <w:top w:val="nil"/>
              <w:left w:val="single" w:sz="8" w:space="0" w:color="auto"/>
              <w:bottom w:val="single" w:sz="8"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HGZ 32</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560</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1,400</w:t>
            </w:r>
          </w:p>
        </w:tc>
      </w:tr>
      <w:tr w:rsidR="00244BB7" w:rsidRPr="00EA1497" w:rsidTr="008730DF">
        <w:trPr>
          <w:trHeight w:val="268"/>
        </w:trPr>
        <w:tc>
          <w:tcPr>
            <w:tcW w:w="0" w:type="auto"/>
            <w:vMerge/>
            <w:tcBorders>
              <w:top w:val="nil"/>
              <w:left w:val="single" w:sz="8" w:space="0" w:color="auto"/>
              <w:bottom w:val="single" w:sz="8"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HGZ 47</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373</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933</w:t>
            </w:r>
          </w:p>
        </w:tc>
      </w:tr>
      <w:tr w:rsidR="00244BB7" w:rsidRPr="00EA1497" w:rsidTr="008730DF">
        <w:trPr>
          <w:trHeight w:val="268"/>
        </w:trPr>
        <w:tc>
          <w:tcPr>
            <w:tcW w:w="0" w:type="auto"/>
            <w:vMerge/>
            <w:tcBorders>
              <w:top w:val="nil"/>
              <w:left w:val="single" w:sz="8" w:space="0" w:color="auto"/>
              <w:bottom w:val="single" w:sz="8"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HP/MF 10</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5</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12</w:t>
            </w:r>
          </w:p>
        </w:tc>
      </w:tr>
      <w:tr w:rsidR="00244BB7" w:rsidRPr="00EA1497" w:rsidTr="008730DF">
        <w:trPr>
          <w:trHeight w:val="268"/>
        </w:trPr>
        <w:tc>
          <w:tcPr>
            <w:tcW w:w="0" w:type="auto"/>
            <w:vMerge/>
            <w:tcBorders>
              <w:top w:val="nil"/>
              <w:left w:val="single" w:sz="8" w:space="0" w:color="auto"/>
              <w:bottom w:val="single" w:sz="8"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UMAA/MF 42</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8</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20</w:t>
            </w:r>
          </w:p>
        </w:tc>
      </w:tr>
      <w:tr w:rsidR="00244BB7" w:rsidRPr="00EA1497" w:rsidTr="008730DF">
        <w:trPr>
          <w:trHeight w:val="268"/>
        </w:trPr>
        <w:tc>
          <w:tcPr>
            <w:tcW w:w="0" w:type="auto"/>
            <w:vMerge/>
            <w:tcBorders>
              <w:top w:val="nil"/>
              <w:left w:val="single" w:sz="8" w:space="0" w:color="auto"/>
              <w:bottom w:val="single" w:sz="8"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UMAA/MF  161</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12</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31</w:t>
            </w:r>
          </w:p>
        </w:tc>
      </w:tr>
      <w:tr w:rsidR="00244BB7" w:rsidRPr="00EA1497" w:rsidTr="008730DF">
        <w:trPr>
          <w:trHeight w:val="282"/>
        </w:trPr>
        <w:tc>
          <w:tcPr>
            <w:tcW w:w="0" w:type="auto"/>
            <w:vMerge/>
            <w:tcBorders>
              <w:top w:val="nil"/>
              <w:left w:val="single" w:sz="8" w:space="0" w:color="auto"/>
              <w:bottom w:val="single" w:sz="8"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UMAA/MF 162</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12</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31</w:t>
            </w:r>
          </w:p>
        </w:tc>
      </w:tr>
      <w:tr w:rsidR="00244BB7" w:rsidRPr="00EA1497" w:rsidTr="008730DF">
        <w:trPr>
          <w:trHeight w:val="268"/>
        </w:trPr>
        <w:tc>
          <w:tcPr>
            <w:tcW w:w="0" w:type="auto"/>
            <w:vMerge w:val="restart"/>
            <w:tcBorders>
              <w:top w:val="nil"/>
              <w:left w:val="single" w:sz="8" w:space="0" w:color="auto"/>
              <w:bottom w:val="single" w:sz="8" w:space="0" w:color="000000"/>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379</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327</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1911</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00</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01</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244BB7" w:rsidRPr="00EA1497" w:rsidRDefault="00244BB7" w:rsidP="008730DF">
            <w:pPr>
              <w:jc w:val="both"/>
              <w:rPr>
                <w:rFonts w:ascii="Noto Sans" w:hAnsi="Noto Sans" w:cs="Noto Sans"/>
                <w:color w:val="000000"/>
                <w:sz w:val="12"/>
                <w:szCs w:val="12"/>
                <w:lang w:eastAsia="es-MX"/>
              </w:rPr>
            </w:pPr>
            <w:r w:rsidRPr="00EA1497">
              <w:rPr>
                <w:rFonts w:ascii="Noto Sans" w:hAnsi="Noto Sans" w:cs="Noto Sans"/>
                <w:color w:val="000000"/>
                <w:sz w:val="12"/>
                <w:szCs w:val="12"/>
                <w:lang w:eastAsia="es-MX"/>
              </w:rPr>
              <w:t>EQUIPO PARA APLICACIÓN DE SOLUCIONES DE VOLUMENES MEDIDOS DE PLASTICO GRADO MÉDICO, ESTERIL, DESECHABLE, PARA USARSE CON BOMBA DE INFUSIÓN. CONSTA DE: BAYONETA, FILTRO DE AIRE, CAMARA BURETA FLEXIBLE CON CAPACIDAD DE 100 ML MINIMO</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EQP</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1</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EQP</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HGR 2</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934</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2334</w:t>
            </w:r>
          </w:p>
        </w:tc>
      </w:tr>
      <w:tr w:rsidR="00244BB7" w:rsidRPr="00EA1497" w:rsidTr="008730DF">
        <w:trPr>
          <w:trHeight w:val="268"/>
        </w:trPr>
        <w:tc>
          <w:tcPr>
            <w:tcW w:w="0" w:type="auto"/>
            <w:vMerge/>
            <w:tcBorders>
              <w:top w:val="nil"/>
              <w:left w:val="single" w:sz="8" w:space="0" w:color="auto"/>
              <w:bottom w:val="single" w:sz="8"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HGR 1</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996</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2489</w:t>
            </w:r>
          </w:p>
        </w:tc>
      </w:tr>
      <w:tr w:rsidR="00244BB7" w:rsidRPr="00EA1497" w:rsidTr="008730DF">
        <w:trPr>
          <w:trHeight w:val="268"/>
        </w:trPr>
        <w:tc>
          <w:tcPr>
            <w:tcW w:w="0" w:type="auto"/>
            <w:vMerge/>
            <w:tcBorders>
              <w:top w:val="nil"/>
              <w:left w:val="single" w:sz="8" w:space="0" w:color="auto"/>
              <w:bottom w:val="single" w:sz="8"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HGZ 1-A</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81</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202</w:t>
            </w:r>
          </w:p>
        </w:tc>
      </w:tr>
      <w:tr w:rsidR="00244BB7" w:rsidRPr="00EA1497" w:rsidTr="008730DF">
        <w:trPr>
          <w:trHeight w:val="268"/>
        </w:trPr>
        <w:tc>
          <w:tcPr>
            <w:tcW w:w="0" w:type="auto"/>
            <w:vMerge/>
            <w:tcBorders>
              <w:top w:val="nil"/>
              <w:left w:val="single" w:sz="8" w:space="0" w:color="auto"/>
              <w:bottom w:val="single" w:sz="8"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HGZ 2-A</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1244</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3111</w:t>
            </w:r>
          </w:p>
        </w:tc>
      </w:tr>
      <w:tr w:rsidR="00244BB7" w:rsidRPr="00EA1497" w:rsidTr="008730DF">
        <w:trPr>
          <w:trHeight w:val="268"/>
        </w:trPr>
        <w:tc>
          <w:tcPr>
            <w:tcW w:w="0" w:type="auto"/>
            <w:vMerge/>
            <w:tcBorders>
              <w:top w:val="nil"/>
              <w:left w:val="single" w:sz="8" w:space="0" w:color="auto"/>
              <w:bottom w:val="single" w:sz="8"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HGZ/MF 8</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124</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311</w:t>
            </w:r>
          </w:p>
        </w:tc>
      </w:tr>
      <w:tr w:rsidR="00244BB7" w:rsidRPr="00EA1497" w:rsidTr="008730DF">
        <w:trPr>
          <w:trHeight w:val="268"/>
        </w:trPr>
        <w:tc>
          <w:tcPr>
            <w:tcW w:w="0" w:type="auto"/>
            <w:vMerge/>
            <w:tcBorders>
              <w:top w:val="nil"/>
              <w:left w:val="single" w:sz="8" w:space="0" w:color="auto"/>
              <w:bottom w:val="single" w:sz="8"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HGZ 20</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50</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124</w:t>
            </w:r>
          </w:p>
        </w:tc>
      </w:tr>
      <w:tr w:rsidR="00244BB7" w:rsidRPr="00EA1497" w:rsidTr="008730DF">
        <w:trPr>
          <w:trHeight w:val="268"/>
        </w:trPr>
        <w:tc>
          <w:tcPr>
            <w:tcW w:w="0" w:type="auto"/>
            <w:vMerge/>
            <w:tcBorders>
              <w:top w:val="nil"/>
              <w:left w:val="single" w:sz="8" w:space="0" w:color="auto"/>
              <w:bottom w:val="single" w:sz="8"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HGZ 30</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759</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1898</w:t>
            </w:r>
          </w:p>
        </w:tc>
      </w:tr>
      <w:tr w:rsidR="00244BB7" w:rsidRPr="00EA1497" w:rsidTr="008730DF">
        <w:trPr>
          <w:trHeight w:val="268"/>
        </w:trPr>
        <w:tc>
          <w:tcPr>
            <w:tcW w:w="0" w:type="auto"/>
            <w:vMerge/>
            <w:tcBorders>
              <w:top w:val="nil"/>
              <w:left w:val="single" w:sz="8" w:space="0" w:color="auto"/>
              <w:bottom w:val="single" w:sz="8"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HGZ 32</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205</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513</w:t>
            </w:r>
          </w:p>
        </w:tc>
      </w:tr>
      <w:tr w:rsidR="00244BB7" w:rsidRPr="00EA1497" w:rsidTr="008730DF">
        <w:trPr>
          <w:trHeight w:val="268"/>
        </w:trPr>
        <w:tc>
          <w:tcPr>
            <w:tcW w:w="0" w:type="auto"/>
            <w:vMerge/>
            <w:tcBorders>
              <w:top w:val="nil"/>
              <w:left w:val="single" w:sz="8" w:space="0" w:color="auto"/>
              <w:bottom w:val="single" w:sz="8"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HGZ 47</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187</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467</w:t>
            </w:r>
          </w:p>
        </w:tc>
      </w:tr>
      <w:tr w:rsidR="00244BB7" w:rsidRPr="00EA1497" w:rsidTr="008730DF">
        <w:trPr>
          <w:trHeight w:val="268"/>
        </w:trPr>
        <w:tc>
          <w:tcPr>
            <w:tcW w:w="0" w:type="auto"/>
            <w:vMerge/>
            <w:tcBorders>
              <w:top w:val="nil"/>
              <w:left w:val="single" w:sz="8" w:space="0" w:color="auto"/>
              <w:bottom w:val="single" w:sz="8"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HP/MF 10</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5</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12</w:t>
            </w:r>
          </w:p>
        </w:tc>
      </w:tr>
      <w:tr w:rsidR="00244BB7" w:rsidRPr="00EA1497" w:rsidTr="008730DF">
        <w:trPr>
          <w:trHeight w:val="268"/>
        </w:trPr>
        <w:tc>
          <w:tcPr>
            <w:tcW w:w="0" w:type="auto"/>
            <w:vMerge/>
            <w:tcBorders>
              <w:top w:val="nil"/>
              <w:left w:val="single" w:sz="8" w:space="0" w:color="auto"/>
              <w:bottom w:val="single" w:sz="8"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UMAA/MF 42</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4</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9</w:t>
            </w:r>
          </w:p>
        </w:tc>
      </w:tr>
      <w:tr w:rsidR="00244BB7" w:rsidRPr="00EA1497" w:rsidTr="008730DF">
        <w:trPr>
          <w:trHeight w:val="268"/>
        </w:trPr>
        <w:tc>
          <w:tcPr>
            <w:tcW w:w="0" w:type="auto"/>
            <w:vMerge/>
            <w:tcBorders>
              <w:top w:val="nil"/>
              <w:left w:val="single" w:sz="8" w:space="0" w:color="auto"/>
              <w:bottom w:val="single" w:sz="8"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UMAA/MF  161</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6</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16</w:t>
            </w:r>
          </w:p>
        </w:tc>
      </w:tr>
      <w:tr w:rsidR="00244BB7" w:rsidRPr="00EA1497" w:rsidTr="008730DF">
        <w:trPr>
          <w:trHeight w:val="282"/>
        </w:trPr>
        <w:tc>
          <w:tcPr>
            <w:tcW w:w="0" w:type="auto"/>
            <w:vMerge/>
            <w:tcBorders>
              <w:top w:val="nil"/>
              <w:left w:val="single" w:sz="8" w:space="0" w:color="auto"/>
              <w:bottom w:val="single" w:sz="8"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UMAA/MF 162</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6</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16</w:t>
            </w:r>
          </w:p>
        </w:tc>
      </w:tr>
      <w:tr w:rsidR="00244BB7" w:rsidRPr="00EA1497" w:rsidTr="008730DF">
        <w:trPr>
          <w:trHeight w:val="268"/>
        </w:trPr>
        <w:tc>
          <w:tcPr>
            <w:tcW w:w="0" w:type="auto"/>
            <w:vMerge w:val="restart"/>
            <w:tcBorders>
              <w:top w:val="nil"/>
              <w:left w:val="single" w:sz="8" w:space="0" w:color="auto"/>
              <w:bottom w:val="single" w:sz="8" w:space="0" w:color="000000"/>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379</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327</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1937</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00</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01</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EQUIPO PARA APLICACIÓN DE SOLUCIONES PARENTERALES, DE PLASTICO GRADO MÉDICO, ESTERIL, DESECHABLE, PARA USARSE CON BOMBA DE INFUSIÓN. CONSTA DE: BAYONETA, CAMARA DE GOTEO FLEXIBLE, TUBO TRANSPORTADOR, MECANISMO REGULADOR DE FLUJO.</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EQP</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1</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EQP</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HGR 2</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64</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150</w:t>
            </w:r>
          </w:p>
        </w:tc>
      </w:tr>
      <w:tr w:rsidR="00244BB7" w:rsidRPr="00EA1497" w:rsidTr="008730DF">
        <w:trPr>
          <w:trHeight w:val="268"/>
        </w:trPr>
        <w:tc>
          <w:tcPr>
            <w:tcW w:w="0" w:type="auto"/>
            <w:vMerge/>
            <w:tcBorders>
              <w:top w:val="nil"/>
              <w:left w:val="single" w:sz="8" w:space="0" w:color="auto"/>
              <w:bottom w:val="single" w:sz="8"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HGR 1</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82</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212</w:t>
            </w:r>
          </w:p>
        </w:tc>
      </w:tr>
      <w:tr w:rsidR="00244BB7" w:rsidRPr="00EA1497" w:rsidTr="008730DF">
        <w:trPr>
          <w:trHeight w:val="268"/>
        </w:trPr>
        <w:tc>
          <w:tcPr>
            <w:tcW w:w="0" w:type="auto"/>
            <w:vMerge/>
            <w:tcBorders>
              <w:top w:val="nil"/>
              <w:left w:val="single" w:sz="8" w:space="0" w:color="auto"/>
              <w:bottom w:val="single" w:sz="8"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HGZ 1-A</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47</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142</w:t>
            </w:r>
          </w:p>
        </w:tc>
      </w:tr>
      <w:tr w:rsidR="00244BB7" w:rsidRPr="00EA1497" w:rsidTr="008730DF">
        <w:trPr>
          <w:trHeight w:val="268"/>
        </w:trPr>
        <w:tc>
          <w:tcPr>
            <w:tcW w:w="0" w:type="auto"/>
            <w:vMerge/>
            <w:tcBorders>
              <w:top w:val="nil"/>
              <w:left w:val="single" w:sz="8" w:space="0" w:color="auto"/>
              <w:bottom w:val="single" w:sz="8"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HGZ 2-A</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196</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520</w:t>
            </w:r>
          </w:p>
        </w:tc>
      </w:tr>
      <w:tr w:rsidR="00244BB7" w:rsidRPr="00EA1497" w:rsidTr="008730DF">
        <w:trPr>
          <w:trHeight w:val="268"/>
        </w:trPr>
        <w:tc>
          <w:tcPr>
            <w:tcW w:w="0" w:type="auto"/>
            <w:vMerge/>
            <w:tcBorders>
              <w:top w:val="nil"/>
              <w:left w:val="single" w:sz="8" w:space="0" w:color="auto"/>
              <w:bottom w:val="single" w:sz="8"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HGZ/MF 8</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95</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197</w:t>
            </w:r>
          </w:p>
        </w:tc>
      </w:tr>
      <w:tr w:rsidR="00244BB7" w:rsidRPr="00EA1497" w:rsidTr="008730DF">
        <w:trPr>
          <w:trHeight w:val="268"/>
        </w:trPr>
        <w:tc>
          <w:tcPr>
            <w:tcW w:w="0" w:type="auto"/>
            <w:vMerge/>
            <w:tcBorders>
              <w:top w:val="nil"/>
              <w:left w:val="single" w:sz="8" w:space="0" w:color="auto"/>
              <w:bottom w:val="single" w:sz="8"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HGZ 20</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16</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60</w:t>
            </w:r>
          </w:p>
        </w:tc>
      </w:tr>
      <w:tr w:rsidR="00244BB7" w:rsidRPr="00EA1497" w:rsidTr="008730DF">
        <w:trPr>
          <w:trHeight w:val="268"/>
        </w:trPr>
        <w:tc>
          <w:tcPr>
            <w:tcW w:w="0" w:type="auto"/>
            <w:vMerge/>
            <w:tcBorders>
              <w:top w:val="nil"/>
              <w:left w:val="single" w:sz="8" w:space="0" w:color="auto"/>
              <w:bottom w:val="single" w:sz="8"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HGZ 30</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147</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352</w:t>
            </w:r>
          </w:p>
        </w:tc>
      </w:tr>
      <w:tr w:rsidR="00244BB7" w:rsidRPr="00EA1497" w:rsidTr="008730DF">
        <w:trPr>
          <w:trHeight w:val="282"/>
        </w:trPr>
        <w:tc>
          <w:tcPr>
            <w:tcW w:w="0" w:type="auto"/>
            <w:vMerge/>
            <w:tcBorders>
              <w:top w:val="nil"/>
              <w:left w:val="single" w:sz="8" w:space="0" w:color="auto"/>
              <w:bottom w:val="single" w:sz="8"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vMerge/>
            <w:tcBorders>
              <w:top w:val="nil"/>
              <w:left w:val="single" w:sz="4" w:space="0" w:color="auto"/>
              <w:bottom w:val="single" w:sz="4" w:space="0" w:color="auto"/>
              <w:right w:val="single" w:sz="4" w:space="0" w:color="auto"/>
            </w:tcBorders>
            <w:vAlign w:val="center"/>
            <w:hideMark/>
          </w:tcPr>
          <w:p w:rsidR="00244BB7" w:rsidRPr="00EA1497" w:rsidRDefault="00244BB7" w:rsidP="008730DF">
            <w:pPr>
              <w:rPr>
                <w:rFonts w:ascii="Noto Sans" w:hAnsi="Noto Sans" w:cs="Noto Sans"/>
                <w:color w:val="000000"/>
                <w:sz w:val="12"/>
                <w:szCs w:val="12"/>
                <w:lang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rPr>
                <w:rFonts w:ascii="Noto Sans" w:hAnsi="Noto Sans" w:cs="Noto Sans"/>
                <w:b/>
                <w:bCs/>
                <w:color w:val="000000"/>
                <w:sz w:val="12"/>
                <w:szCs w:val="12"/>
                <w:lang w:eastAsia="es-MX"/>
              </w:rPr>
            </w:pPr>
            <w:r w:rsidRPr="00EA1497">
              <w:rPr>
                <w:rFonts w:ascii="Noto Sans" w:hAnsi="Noto Sans" w:cs="Noto Sans"/>
                <w:b/>
                <w:bCs/>
                <w:color w:val="000000"/>
                <w:sz w:val="12"/>
                <w:szCs w:val="12"/>
                <w:lang w:eastAsia="es-MX"/>
              </w:rPr>
              <w:t>HGZ 47</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147</w:t>
            </w:r>
          </w:p>
        </w:tc>
        <w:tc>
          <w:tcPr>
            <w:tcW w:w="0" w:type="auto"/>
            <w:tcBorders>
              <w:top w:val="nil"/>
              <w:left w:val="nil"/>
              <w:bottom w:val="single" w:sz="4" w:space="0" w:color="auto"/>
              <w:right w:val="single" w:sz="4" w:space="0" w:color="auto"/>
            </w:tcBorders>
            <w:shd w:val="clear" w:color="000000" w:fill="FFFFFF"/>
            <w:vAlign w:val="center"/>
            <w:hideMark/>
          </w:tcPr>
          <w:p w:rsidR="00244BB7" w:rsidRPr="00EA1497" w:rsidRDefault="00244BB7" w:rsidP="008730DF">
            <w:pPr>
              <w:jc w:val="center"/>
              <w:rPr>
                <w:rFonts w:ascii="Noto Sans" w:hAnsi="Noto Sans" w:cs="Noto Sans"/>
                <w:color w:val="000000"/>
                <w:sz w:val="12"/>
                <w:szCs w:val="12"/>
                <w:lang w:eastAsia="es-MX"/>
              </w:rPr>
            </w:pPr>
            <w:r w:rsidRPr="00EA1497">
              <w:rPr>
                <w:rFonts w:ascii="Noto Sans" w:hAnsi="Noto Sans" w:cs="Noto Sans"/>
                <w:color w:val="000000"/>
                <w:sz w:val="12"/>
                <w:szCs w:val="12"/>
                <w:lang w:eastAsia="es-MX"/>
              </w:rPr>
              <w:t>352</w:t>
            </w:r>
          </w:p>
        </w:tc>
      </w:tr>
    </w:tbl>
    <w:p w:rsidR="00244BB7" w:rsidRDefault="00244BB7" w:rsidP="00244BB7">
      <w:pPr>
        <w:jc w:val="both"/>
        <w:rPr>
          <w:rFonts w:ascii="Noto Sans" w:hAnsi="Noto Sans" w:cs="Noto Sans"/>
          <w:bCs/>
          <w:sz w:val="20"/>
        </w:rPr>
      </w:pPr>
    </w:p>
    <w:p w:rsidR="00244BB7" w:rsidRPr="00392007" w:rsidRDefault="00244BB7" w:rsidP="00244BB7">
      <w:pPr>
        <w:contextualSpacing/>
        <w:jc w:val="both"/>
        <w:rPr>
          <w:rFonts w:ascii="Montserrat" w:hAnsi="Montserrat" w:cs="Noto Sans"/>
          <w:bCs/>
          <w:sz w:val="20"/>
        </w:rPr>
      </w:pPr>
      <w:r w:rsidRPr="00392007">
        <w:rPr>
          <w:rFonts w:ascii="Montserrat" w:hAnsi="Montserrat" w:cs="Noto Sans"/>
          <w:b/>
          <w:bCs/>
          <w:sz w:val="20"/>
        </w:rPr>
        <w:t>“EL PROVEEDOR”</w:t>
      </w:r>
      <w:r w:rsidRPr="00392007">
        <w:rPr>
          <w:rFonts w:ascii="Montserrat" w:hAnsi="Montserrat" w:cs="Noto Sans"/>
          <w:bCs/>
          <w:sz w:val="20"/>
        </w:rPr>
        <w:t xml:space="preserve"> deberá proporcionar en calidad de comodato, </w:t>
      </w:r>
      <w:r w:rsidRPr="00392007">
        <w:rPr>
          <w:rFonts w:ascii="Montserrat" w:hAnsi="Montserrat" w:cs="Noto Sans"/>
          <w:bCs/>
          <w:i/>
          <w:sz w:val="20"/>
        </w:rPr>
        <w:t xml:space="preserve">las bombas de infusión con su respectivo tripe </w:t>
      </w:r>
      <w:r w:rsidRPr="00392007">
        <w:rPr>
          <w:rFonts w:ascii="Montserrat" w:hAnsi="Montserrat" w:cs="Noto Sans"/>
          <w:bCs/>
          <w:i/>
          <w:iCs/>
          <w:sz w:val="20"/>
        </w:rPr>
        <w:t>de una y tres vías</w:t>
      </w:r>
      <w:r w:rsidRPr="00392007">
        <w:rPr>
          <w:rFonts w:ascii="Montserrat" w:hAnsi="Montserrat" w:cs="Noto Sans"/>
          <w:bCs/>
          <w:sz w:val="20"/>
        </w:rPr>
        <w:t xml:space="preserve">, en las unidades médicas de acuerdo con el siguiente cuadro de distribución: </w:t>
      </w:r>
    </w:p>
    <w:p w:rsidR="00244BB7" w:rsidRPr="00392007" w:rsidRDefault="00244BB7" w:rsidP="00244BB7">
      <w:pPr>
        <w:jc w:val="both"/>
        <w:rPr>
          <w:rFonts w:ascii="Montserrat" w:hAnsi="Montserrat" w:cs="Noto Sans"/>
          <w:bCs/>
          <w:sz w:val="20"/>
        </w:rPr>
      </w:pPr>
    </w:p>
    <w:tbl>
      <w:tblPr>
        <w:tblW w:w="9630" w:type="dxa"/>
        <w:jc w:val="center"/>
        <w:tblCellMar>
          <w:left w:w="70" w:type="dxa"/>
          <w:right w:w="70" w:type="dxa"/>
        </w:tblCellMar>
        <w:tblLook w:val="04A0" w:firstRow="1" w:lastRow="0" w:firstColumn="1" w:lastColumn="0" w:noHBand="0" w:noVBand="1"/>
      </w:tblPr>
      <w:tblGrid>
        <w:gridCol w:w="2306"/>
        <w:gridCol w:w="2643"/>
        <w:gridCol w:w="2204"/>
        <w:gridCol w:w="2477"/>
      </w:tblGrid>
      <w:tr w:rsidR="00244BB7" w:rsidRPr="00067E52" w:rsidTr="008730DF">
        <w:trPr>
          <w:trHeight w:val="419"/>
          <w:tblHeader/>
          <w:jc w:val="center"/>
        </w:trPr>
        <w:tc>
          <w:tcPr>
            <w:tcW w:w="2306" w:type="dxa"/>
            <w:vMerge w:val="restart"/>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244BB7" w:rsidRPr="00067E52" w:rsidRDefault="00244BB7" w:rsidP="008730DF">
            <w:pPr>
              <w:contextualSpacing/>
              <w:jc w:val="center"/>
              <w:rPr>
                <w:rFonts w:ascii="Noto Sans" w:hAnsi="Noto Sans" w:cs="Noto Sans"/>
                <w:b/>
                <w:bCs/>
                <w:sz w:val="14"/>
                <w:szCs w:val="14"/>
                <w:lang w:eastAsia="es-MX"/>
              </w:rPr>
            </w:pPr>
            <w:r w:rsidRPr="00067E52">
              <w:rPr>
                <w:rFonts w:ascii="Noto Sans" w:hAnsi="Noto Sans" w:cs="Noto Sans"/>
                <w:b/>
                <w:bCs/>
                <w:sz w:val="14"/>
                <w:szCs w:val="14"/>
                <w:lang w:eastAsia="es-MX"/>
              </w:rPr>
              <w:t>Unidad Médica</w:t>
            </w:r>
          </w:p>
        </w:tc>
        <w:tc>
          <w:tcPr>
            <w:tcW w:w="7324" w:type="dxa"/>
            <w:gridSpan w:val="3"/>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244BB7" w:rsidRPr="00067E52" w:rsidRDefault="00244BB7" w:rsidP="008730DF">
            <w:pPr>
              <w:contextualSpacing/>
              <w:jc w:val="center"/>
              <w:rPr>
                <w:rFonts w:ascii="Noto Sans" w:hAnsi="Noto Sans" w:cs="Noto Sans"/>
                <w:b/>
                <w:bCs/>
                <w:sz w:val="14"/>
                <w:szCs w:val="14"/>
                <w:lang w:eastAsia="es-MX"/>
              </w:rPr>
            </w:pPr>
            <w:r w:rsidRPr="00067E52">
              <w:rPr>
                <w:rFonts w:ascii="Noto Sans" w:hAnsi="Noto Sans" w:cs="Noto Sans"/>
                <w:b/>
                <w:bCs/>
                <w:sz w:val="14"/>
                <w:szCs w:val="14"/>
                <w:lang w:eastAsia="es-MX"/>
              </w:rPr>
              <w:t>Cantidad</w:t>
            </w:r>
          </w:p>
        </w:tc>
      </w:tr>
      <w:tr w:rsidR="00244BB7" w:rsidRPr="00067E52" w:rsidTr="008730DF">
        <w:trPr>
          <w:trHeight w:val="179"/>
          <w:tblHeader/>
          <w:jc w:val="center"/>
        </w:trPr>
        <w:tc>
          <w:tcPr>
            <w:tcW w:w="2306" w:type="dxa"/>
            <w:vMerge/>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244BB7" w:rsidRPr="00067E52" w:rsidRDefault="00244BB7" w:rsidP="008730DF">
            <w:pPr>
              <w:contextualSpacing/>
              <w:rPr>
                <w:rFonts w:ascii="Noto Sans" w:hAnsi="Noto Sans" w:cs="Noto Sans"/>
                <w:b/>
                <w:bCs/>
                <w:sz w:val="14"/>
                <w:szCs w:val="14"/>
                <w:lang w:eastAsia="es-MX"/>
              </w:rPr>
            </w:pPr>
          </w:p>
        </w:tc>
        <w:tc>
          <w:tcPr>
            <w:tcW w:w="2643"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244BB7" w:rsidRPr="00067E52" w:rsidRDefault="00244BB7" w:rsidP="008730DF">
            <w:pPr>
              <w:contextualSpacing/>
              <w:jc w:val="center"/>
              <w:rPr>
                <w:rFonts w:ascii="Noto Sans" w:hAnsi="Noto Sans" w:cs="Noto Sans"/>
                <w:b/>
                <w:bCs/>
                <w:sz w:val="14"/>
                <w:szCs w:val="14"/>
                <w:lang w:eastAsia="es-MX"/>
              </w:rPr>
            </w:pPr>
            <w:r w:rsidRPr="00067E52">
              <w:rPr>
                <w:rFonts w:ascii="Noto Sans" w:hAnsi="Noto Sans" w:cs="Noto Sans"/>
                <w:b/>
                <w:bCs/>
                <w:sz w:val="14"/>
                <w:szCs w:val="14"/>
                <w:lang w:eastAsia="es-MX"/>
              </w:rPr>
              <w:t xml:space="preserve">Un Canal  </w:t>
            </w:r>
          </w:p>
        </w:tc>
        <w:tc>
          <w:tcPr>
            <w:tcW w:w="2204"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44BB7" w:rsidRPr="00067E52" w:rsidRDefault="00244BB7" w:rsidP="008730DF">
            <w:pPr>
              <w:contextualSpacing/>
              <w:jc w:val="center"/>
              <w:rPr>
                <w:rFonts w:ascii="Noto Sans" w:hAnsi="Noto Sans" w:cs="Noto Sans"/>
                <w:b/>
                <w:bCs/>
                <w:sz w:val="14"/>
                <w:szCs w:val="14"/>
                <w:lang w:eastAsia="es-MX"/>
              </w:rPr>
            </w:pPr>
            <w:r w:rsidRPr="00067E52">
              <w:rPr>
                <w:rFonts w:ascii="Noto Sans" w:hAnsi="Noto Sans" w:cs="Noto Sans"/>
                <w:b/>
                <w:bCs/>
                <w:sz w:val="14"/>
                <w:szCs w:val="14"/>
                <w:lang w:eastAsia="es-MX"/>
              </w:rPr>
              <w:t>Tres Canales</w:t>
            </w:r>
          </w:p>
        </w:tc>
        <w:tc>
          <w:tcPr>
            <w:tcW w:w="2476"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244BB7" w:rsidRPr="00067E52" w:rsidRDefault="00244BB7" w:rsidP="008730DF">
            <w:pPr>
              <w:contextualSpacing/>
              <w:jc w:val="center"/>
              <w:rPr>
                <w:rFonts w:ascii="Noto Sans" w:hAnsi="Noto Sans" w:cs="Noto Sans"/>
                <w:b/>
                <w:bCs/>
                <w:sz w:val="14"/>
                <w:szCs w:val="14"/>
                <w:lang w:eastAsia="es-MX"/>
              </w:rPr>
            </w:pPr>
            <w:proofErr w:type="spellStart"/>
            <w:r w:rsidRPr="00067E52">
              <w:rPr>
                <w:rFonts w:ascii="Noto Sans" w:hAnsi="Noto Sans" w:cs="Noto Sans"/>
                <w:b/>
                <w:bCs/>
                <w:sz w:val="14"/>
                <w:szCs w:val="14"/>
                <w:lang w:eastAsia="es-MX"/>
              </w:rPr>
              <w:t>Tripie</w:t>
            </w:r>
            <w:proofErr w:type="spellEnd"/>
          </w:p>
        </w:tc>
      </w:tr>
      <w:tr w:rsidR="00244BB7" w:rsidRPr="00067E52" w:rsidTr="008730DF">
        <w:trPr>
          <w:trHeight w:val="160"/>
          <w:jc w:val="center"/>
        </w:trPr>
        <w:tc>
          <w:tcPr>
            <w:tcW w:w="2306" w:type="dxa"/>
            <w:tcBorders>
              <w:top w:val="single" w:sz="4" w:space="0" w:color="auto"/>
              <w:left w:val="single" w:sz="8" w:space="0" w:color="000000"/>
              <w:bottom w:val="single" w:sz="8" w:space="0" w:color="000000"/>
              <w:right w:val="nil"/>
            </w:tcBorders>
            <w:vAlign w:val="center"/>
            <w:hideMark/>
          </w:tcPr>
          <w:p w:rsidR="00244BB7" w:rsidRPr="00067E52" w:rsidRDefault="00244BB7" w:rsidP="008730DF">
            <w:pPr>
              <w:contextualSpacing/>
              <w:jc w:val="center"/>
              <w:rPr>
                <w:rFonts w:ascii="Noto Sans" w:hAnsi="Noto Sans" w:cs="Noto Sans"/>
                <w:color w:val="000000"/>
                <w:sz w:val="14"/>
                <w:szCs w:val="14"/>
                <w:lang w:eastAsia="es-MX"/>
              </w:rPr>
            </w:pPr>
            <w:r w:rsidRPr="00067E52">
              <w:rPr>
                <w:rFonts w:ascii="Noto Sans" w:hAnsi="Noto Sans" w:cs="Noto Sans"/>
                <w:color w:val="000000"/>
                <w:sz w:val="14"/>
                <w:szCs w:val="14"/>
              </w:rPr>
              <w:t>HGR 1</w:t>
            </w:r>
          </w:p>
        </w:tc>
        <w:tc>
          <w:tcPr>
            <w:tcW w:w="2643" w:type="dxa"/>
            <w:tcBorders>
              <w:top w:val="single" w:sz="4" w:space="0" w:color="auto"/>
              <w:left w:val="single" w:sz="8" w:space="0" w:color="auto"/>
              <w:bottom w:val="single" w:sz="8" w:space="0" w:color="auto"/>
              <w:right w:val="single" w:sz="8" w:space="0" w:color="auto"/>
            </w:tcBorders>
            <w:noWrap/>
            <w:vAlign w:val="center"/>
            <w:hideMark/>
          </w:tcPr>
          <w:p w:rsidR="00244BB7" w:rsidRPr="00E938F6" w:rsidRDefault="00244BB7" w:rsidP="008730DF">
            <w:pPr>
              <w:contextualSpacing/>
              <w:jc w:val="center"/>
              <w:rPr>
                <w:rFonts w:ascii="Noto Sans" w:hAnsi="Noto Sans" w:cs="Noto Sans"/>
                <w:color w:val="000000"/>
                <w:sz w:val="14"/>
                <w:szCs w:val="14"/>
                <w:lang w:eastAsia="es-MX"/>
              </w:rPr>
            </w:pPr>
            <w:r w:rsidRPr="00E938F6">
              <w:rPr>
                <w:rFonts w:ascii="Noto Sans" w:hAnsi="Noto Sans" w:cs="Noto Sans"/>
                <w:color w:val="000000"/>
                <w:sz w:val="14"/>
                <w:szCs w:val="14"/>
              </w:rPr>
              <w:t>220</w:t>
            </w:r>
          </w:p>
        </w:tc>
        <w:tc>
          <w:tcPr>
            <w:tcW w:w="2204" w:type="dxa"/>
            <w:tcBorders>
              <w:top w:val="single" w:sz="4" w:space="0" w:color="auto"/>
              <w:left w:val="nil"/>
              <w:bottom w:val="single" w:sz="8" w:space="0" w:color="auto"/>
              <w:right w:val="single" w:sz="8" w:space="0" w:color="auto"/>
            </w:tcBorders>
            <w:vAlign w:val="bottom"/>
          </w:tcPr>
          <w:p w:rsidR="00244BB7" w:rsidRPr="00E938F6" w:rsidRDefault="00244BB7" w:rsidP="008730DF">
            <w:pPr>
              <w:contextualSpacing/>
              <w:jc w:val="center"/>
              <w:rPr>
                <w:rFonts w:ascii="Noto Sans" w:hAnsi="Noto Sans" w:cs="Noto Sans"/>
                <w:color w:val="000000"/>
                <w:sz w:val="14"/>
                <w:szCs w:val="14"/>
                <w:lang w:eastAsia="es-MX"/>
              </w:rPr>
            </w:pPr>
            <w:r w:rsidRPr="00E938F6">
              <w:rPr>
                <w:rFonts w:ascii="Noto Sans" w:hAnsi="Noto Sans" w:cs="Noto Sans"/>
                <w:color w:val="000000"/>
                <w:sz w:val="14"/>
                <w:szCs w:val="14"/>
              </w:rPr>
              <w:t>30</w:t>
            </w:r>
          </w:p>
        </w:tc>
        <w:tc>
          <w:tcPr>
            <w:tcW w:w="2476" w:type="dxa"/>
            <w:tcBorders>
              <w:top w:val="single" w:sz="4" w:space="0" w:color="auto"/>
              <w:left w:val="nil"/>
              <w:bottom w:val="single" w:sz="8" w:space="0" w:color="auto"/>
              <w:right w:val="single" w:sz="8" w:space="0" w:color="auto"/>
            </w:tcBorders>
            <w:vAlign w:val="center"/>
          </w:tcPr>
          <w:p w:rsidR="00244BB7" w:rsidRPr="00E938F6" w:rsidRDefault="00244BB7" w:rsidP="008730DF">
            <w:pPr>
              <w:contextualSpacing/>
              <w:jc w:val="center"/>
              <w:rPr>
                <w:rFonts w:ascii="Noto Sans" w:hAnsi="Noto Sans" w:cs="Noto Sans"/>
                <w:color w:val="000000"/>
                <w:sz w:val="14"/>
                <w:szCs w:val="14"/>
              </w:rPr>
            </w:pPr>
            <w:r w:rsidRPr="00E938F6">
              <w:rPr>
                <w:rFonts w:ascii="Noto Sans" w:hAnsi="Noto Sans" w:cs="Noto Sans"/>
                <w:color w:val="000000"/>
                <w:sz w:val="14"/>
                <w:szCs w:val="14"/>
              </w:rPr>
              <w:t>160</w:t>
            </w:r>
          </w:p>
        </w:tc>
      </w:tr>
      <w:tr w:rsidR="00244BB7" w:rsidRPr="00067E52" w:rsidTr="008730DF">
        <w:trPr>
          <w:trHeight w:val="160"/>
          <w:jc w:val="center"/>
        </w:trPr>
        <w:tc>
          <w:tcPr>
            <w:tcW w:w="2306" w:type="dxa"/>
            <w:tcBorders>
              <w:top w:val="nil"/>
              <w:left w:val="single" w:sz="8" w:space="0" w:color="000000"/>
              <w:bottom w:val="single" w:sz="8" w:space="0" w:color="000000"/>
              <w:right w:val="nil"/>
            </w:tcBorders>
            <w:vAlign w:val="center"/>
            <w:hideMark/>
          </w:tcPr>
          <w:p w:rsidR="00244BB7" w:rsidRPr="00067E52" w:rsidRDefault="00244BB7" w:rsidP="008730DF">
            <w:pPr>
              <w:contextualSpacing/>
              <w:jc w:val="center"/>
              <w:rPr>
                <w:rFonts w:ascii="Noto Sans" w:hAnsi="Noto Sans" w:cs="Noto Sans"/>
                <w:color w:val="000000"/>
                <w:sz w:val="14"/>
                <w:szCs w:val="14"/>
                <w:lang w:eastAsia="es-MX"/>
              </w:rPr>
            </w:pPr>
            <w:r w:rsidRPr="00067E52">
              <w:rPr>
                <w:rFonts w:ascii="Noto Sans" w:hAnsi="Noto Sans" w:cs="Noto Sans"/>
                <w:color w:val="000000"/>
                <w:sz w:val="14"/>
                <w:szCs w:val="14"/>
              </w:rPr>
              <w:t>HGR2</w:t>
            </w:r>
          </w:p>
        </w:tc>
        <w:tc>
          <w:tcPr>
            <w:tcW w:w="2643" w:type="dxa"/>
            <w:tcBorders>
              <w:top w:val="nil"/>
              <w:left w:val="single" w:sz="8" w:space="0" w:color="auto"/>
              <w:bottom w:val="single" w:sz="8" w:space="0" w:color="auto"/>
              <w:right w:val="single" w:sz="8" w:space="0" w:color="auto"/>
            </w:tcBorders>
            <w:noWrap/>
            <w:vAlign w:val="center"/>
            <w:hideMark/>
          </w:tcPr>
          <w:p w:rsidR="00244BB7" w:rsidRPr="00E938F6" w:rsidRDefault="00244BB7" w:rsidP="008730DF">
            <w:pPr>
              <w:contextualSpacing/>
              <w:jc w:val="center"/>
              <w:rPr>
                <w:rFonts w:ascii="Noto Sans" w:hAnsi="Noto Sans" w:cs="Noto Sans"/>
                <w:color w:val="000000"/>
                <w:sz w:val="14"/>
                <w:szCs w:val="14"/>
                <w:lang w:eastAsia="es-MX"/>
              </w:rPr>
            </w:pPr>
            <w:r w:rsidRPr="00E938F6">
              <w:rPr>
                <w:rFonts w:ascii="Noto Sans" w:hAnsi="Noto Sans" w:cs="Noto Sans"/>
                <w:color w:val="000000"/>
                <w:sz w:val="14"/>
                <w:szCs w:val="14"/>
              </w:rPr>
              <w:t>120</w:t>
            </w:r>
          </w:p>
        </w:tc>
        <w:tc>
          <w:tcPr>
            <w:tcW w:w="2204" w:type="dxa"/>
            <w:tcBorders>
              <w:top w:val="nil"/>
              <w:left w:val="nil"/>
              <w:bottom w:val="single" w:sz="8" w:space="0" w:color="auto"/>
              <w:right w:val="single" w:sz="8" w:space="0" w:color="auto"/>
            </w:tcBorders>
            <w:vAlign w:val="bottom"/>
          </w:tcPr>
          <w:p w:rsidR="00244BB7" w:rsidRPr="00E938F6" w:rsidRDefault="00244BB7" w:rsidP="008730DF">
            <w:pPr>
              <w:contextualSpacing/>
              <w:jc w:val="center"/>
              <w:rPr>
                <w:rFonts w:ascii="Noto Sans" w:hAnsi="Noto Sans" w:cs="Noto Sans"/>
                <w:color w:val="000000"/>
                <w:sz w:val="14"/>
                <w:szCs w:val="14"/>
                <w:lang w:eastAsia="es-MX"/>
              </w:rPr>
            </w:pPr>
            <w:r w:rsidRPr="00E938F6">
              <w:rPr>
                <w:rFonts w:ascii="Noto Sans" w:hAnsi="Noto Sans" w:cs="Noto Sans"/>
                <w:color w:val="000000"/>
                <w:sz w:val="14"/>
                <w:szCs w:val="14"/>
              </w:rPr>
              <w:t>20</w:t>
            </w:r>
          </w:p>
        </w:tc>
        <w:tc>
          <w:tcPr>
            <w:tcW w:w="2476" w:type="dxa"/>
            <w:tcBorders>
              <w:top w:val="nil"/>
              <w:left w:val="nil"/>
              <w:bottom w:val="single" w:sz="8" w:space="0" w:color="auto"/>
              <w:right w:val="single" w:sz="8" w:space="0" w:color="auto"/>
            </w:tcBorders>
            <w:vAlign w:val="center"/>
          </w:tcPr>
          <w:p w:rsidR="00244BB7" w:rsidRPr="00E938F6" w:rsidRDefault="00244BB7" w:rsidP="008730DF">
            <w:pPr>
              <w:contextualSpacing/>
              <w:jc w:val="center"/>
              <w:rPr>
                <w:rFonts w:ascii="Noto Sans" w:hAnsi="Noto Sans" w:cs="Noto Sans"/>
                <w:color w:val="000000"/>
                <w:sz w:val="14"/>
                <w:szCs w:val="14"/>
              </w:rPr>
            </w:pPr>
            <w:r w:rsidRPr="00E938F6">
              <w:rPr>
                <w:rFonts w:ascii="Noto Sans" w:hAnsi="Noto Sans" w:cs="Noto Sans"/>
                <w:color w:val="000000"/>
                <w:sz w:val="14"/>
                <w:szCs w:val="14"/>
              </w:rPr>
              <w:t>15</w:t>
            </w:r>
          </w:p>
        </w:tc>
      </w:tr>
      <w:tr w:rsidR="00244BB7" w:rsidRPr="00067E52" w:rsidTr="008730DF">
        <w:trPr>
          <w:trHeight w:val="160"/>
          <w:jc w:val="center"/>
        </w:trPr>
        <w:tc>
          <w:tcPr>
            <w:tcW w:w="2306" w:type="dxa"/>
            <w:tcBorders>
              <w:top w:val="nil"/>
              <w:left w:val="single" w:sz="8" w:space="0" w:color="000000"/>
              <w:bottom w:val="single" w:sz="8" w:space="0" w:color="000000"/>
              <w:right w:val="nil"/>
            </w:tcBorders>
            <w:vAlign w:val="center"/>
            <w:hideMark/>
          </w:tcPr>
          <w:p w:rsidR="00244BB7" w:rsidRPr="00067E52" w:rsidRDefault="00244BB7" w:rsidP="008730DF">
            <w:pPr>
              <w:contextualSpacing/>
              <w:jc w:val="center"/>
              <w:rPr>
                <w:rFonts w:ascii="Noto Sans" w:hAnsi="Noto Sans" w:cs="Noto Sans"/>
                <w:color w:val="000000"/>
                <w:sz w:val="14"/>
                <w:szCs w:val="14"/>
                <w:lang w:eastAsia="es-MX"/>
              </w:rPr>
            </w:pPr>
            <w:r w:rsidRPr="00067E52">
              <w:rPr>
                <w:rFonts w:ascii="Noto Sans" w:hAnsi="Noto Sans" w:cs="Noto Sans"/>
                <w:color w:val="000000"/>
                <w:sz w:val="14"/>
                <w:szCs w:val="14"/>
              </w:rPr>
              <w:t>HGZ 1-A</w:t>
            </w:r>
          </w:p>
        </w:tc>
        <w:tc>
          <w:tcPr>
            <w:tcW w:w="2643" w:type="dxa"/>
            <w:tcBorders>
              <w:top w:val="nil"/>
              <w:left w:val="single" w:sz="8" w:space="0" w:color="auto"/>
              <w:bottom w:val="single" w:sz="8" w:space="0" w:color="auto"/>
              <w:right w:val="single" w:sz="8" w:space="0" w:color="auto"/>
            </w:tcBorders>
            <w:noWrap/>
            <w:vAlign w:val="center"/>
            <w:hideMark/>
          </w:tcPr>
          <w:p w:rsidR="00244BB7" w:rsidRPr="00E938F6" w:rsidRDefault="00244BB7" w:rsidP="008730DF">
            <w:pPr>
              <w:contextualSpacing/>
              <w:jc w:val="center"/>
              <w:rPr>
                <w:rFonts w:ascii="Noto Sans" w:hAnsi="Noto Sans" w:cs="Noto Sans"/>
                <w:color w:val="000000"/>
                <w:sz w:val="14"/>
                <w:szCs w:val="14"/>
                <w:lang w:eastAsia="es-MX"/>
              </w:rPr>
            </w:pPr>
            <w:r w:rsidRPr="00E938F6">
              <w:rPr>
                <w:rFonts w:ascii="Noto Sans" w:hAnsi="Noto Sans" w:cs="Noto Sans"/>
                <w:color w:val="000000"/>
                <w:sz w:val="14"/>
                <w:szCs w:val="14"/>
              </w:rPr>
              <w:t>140</w:t>
            </w:r>
          </w:p>
        </w:tc>
        <w:tc>
          <w:tcPr>
            <w:tcW w:w="2204" w:type="dxa"/>
            <w:tcBorders>
              <w:top w:val="nil"/>
              <w:left w:val="nil"/>
              <w:bottom w:val="single" w:sz="8" w:space="0" w:color="auto"/>
              <w:right w:val="single" w:sz="8" w:space="0" w:color="auto"/>
            </w:tcBorders>
            <w:vAlign w:val="bottom"/>
          </w:tcPr>
          <w:p w:rsidR="00244BB7" w:rsidRPr="00E938F6" w:rsidRDefault="00244BB7" w:rsidP="008730DF">
            <w:pPr>
              <w:contextualSpacing/>
              <w:jc w:val="center"/>
              <w:rPr>
                <w:rFonts w:ascii="Noto Sans" w:hAnsi="Noto Sans" w:cs="Noto Sans"/>
                <w:color w:val="000000"/>
                <w:sz w:val="14"/>
                <w:szCs w:val="14"/>
                <w:lang w:eastAsia="es-MX"/>
              </w:rPr>
            </w:pPr>
            <w:r w:rsidRPr="00E938F6">
              <w:rPr>
                <w:rFonts w:ascii="Noto Sans" w:hAnsi="Noto Sans" w:cs="Noto Sans"/>
                <w:color w:val="000000"/>
                <w:sz w:val="14"/>
                <w:szCs w:val="14"/>
              </w:rPr>
              <w:t>20</w:t>
            </w:r>
          </w:p>
        </w:tc>
        <w:tc>
          <w:tcPr>
            <w:tcW w:w="2476" w:type="dxa"/>
            <w:tcBorders>
              <w:top w:val="nil"/>
              <w:left w:val="nil"/>
              <w:bottom w:val="single" w:sz="8" w:space="0" w:color="auto"/>
              <w:right w:val="single" w:sz="8" w:space="0" w:color="auto"/>
            </w:tcBorders>
            <w:vAlign w:val="center"/>
          </w:tcPr>
          <w:p w:rsidR="00244BB7" w:rsidRPr="00E938F6" w:rsidRDefault="00244BB7" w:rsidP="008730DF">
            <w:pPr>
              <w:contextualSpacing/>
              <w:jc w:val="center"/>
              <w:rPr>
                <w:rFonts w:ascii="Noto Sans" w:hAnsi="Noto Sans" w:cs="Noto Sans"/>
                <w:color w:val="000000"/>
                <w:sz w:val="14"/>
                <w:szCs w:val="14"/>
              </w:rPr>
            </w:pPr>
            <w:r w:rsidRPr="00E938F6">
              <w:rPr>
                <w:rFonts w:ascii="Noto Sans" w:hAnsi="Noto Sans" w:cs="Noto Sans"/>
                <w:color w:val="000000"/>
                <w:sz w:val="14"/>
                <w:szCs w:val="14"/>
              </w:rPr>
              <w:t>90</w:t>
            </w:r>
          </w:p>
        </w:tc>
      </w:tr>
      <w:tr w:rsidR="00244BB7" w:rsidRPr="00067E52" w:rsidTr="008730DF">
        <w:trPr>
          <w:trHeight w:val="160"/>
          <w:jc w:val="center"/>
        </w:trPr>
        <w:tc>
          <w:tcPr>
            <w:tcW w:w="2306" w:type="dxa"/>
            <w:tcBorders>
              <w:top w:val="nil"/>
              <w:left w:val="single" w:sz="8" w:space="0" w:color="000000"/>
              <w:bottom w:val="single" w:sz="8" w:space="0" w:color="000000"/>
              <w:right w:val="nil"/>
            </w:tcBorders>
            <w:vAlign w:val="center"/>
            <w:hideMark/>
          </w:tcPr>
          <w:p w:rsidR="00244BB7" w:rsidRPr="00067E52" w:rsidRDefault="00244BB7" w:rsidP="008730DF">
            <w:pPr>
              <w:contextualSpacing/>
              <w:jc w:val="center"/>
              <w:rPr>
                <w:rFonts w:ascii="Noto Sans" w:hAnsi="Noto Sans" w:cs="Noto Sans"/>
                <w:color w:val="000000"/>
                <w:sz w:val="14"/>
                <w:szCs w:val="14"/>
                <w:lang w:eastAsia="es-MX"/>
              </w:rPr>
            </w:pPr>
            <w:r w:rsidRPr="00067E52">
              <w:rPr>
                <w:rFonts w:ascii="Noto Sans" w:hAnsi="Noto Sans" w:cs="Noto Sans"/>
                <w:color w:val="000000"/>
                <w:sz w:val="14"/>
                <w:szCs w:val="14"/>
              </w:rPr>
              <w:t>HGZ 2-A</w:t>
            </w:r>
          </w:p>
        </w:tc>
        <w:tc>
          <w:tcPr>
            <w:tcW w:w="2643" w:type="dxa"/>
            <w:tcBorders>
              <w:top w:val="nil"/>
              <w:left w:val="single" w:sz="8" w:space="0" w:color="auto"/>
              <w:bottom w:val="single" w:sz="8" w:space="0" w:color="auto"/>
              <w:right w:val="single" w:sz="8" w:space="0" w:color="auto"/>
            </w:tcBorders>
            <w:noWrap/>
            <w:vAlign w:val="center"/>
            <w:hideMark/>
          </w:tcPr>
          <w:p w:rsidR="00244BB7" w:rsidRPr="00E938F6" w:rsidRDefault="00244BB7" w:rsidP="008730DF">
            <w:pPr>
              <w:contextualSpacing/>
              <w:jc w:val="center"/>
              <w:rPr>
                <w:rFonts w:ascii="Noto Sans" w:hAnsi="Noto Sans" w:cs="Noto Sans"/>
                <w:color w:val="000000"/>
                <w:sz w:val="14"/>
                <w:szCs w:val="14"/>
                <w:lang w:eastAsia="es-MX"/>
              </w:rPr>
            </w:pPr>
            <w:r w:rsidRPr="00E938F6">
              <w:rPr>
                <w:rFonts w:ascii="Noto Sans" w:hAnsi="Noto Sans" w:cs="Noto Sans"/>
                <w:color w:val="000000"/>
                <w:sz w:val="14"/>
                <w:szCs w:val="14"/>
              </w:rPr>
              <w:t>180</w:t>
            </w:r>
          </w:p>
        </w:tc>
        <w:tc>
          <w:tcPr>
            <w:tcW w:w="2204" w:type="dxa"/>
            <w:tcBorders>
              <w:top w:val="nil"/>
              <w:left w:val="nil"/>
              <w:bottom w:val="single" w:sz="8" w:space="0" w:color="auto"/>
              <w:right w:val="single" w:sz="8" w:space="0" w:color="auto"/>
            </w:tcBorders>
            <w:vAlign w:val="bottom"/>
          </w:tcPr>
          <w:p w:rsidR="00244BB7" w:rsidRPr="00E938F6" w:rsidRDefault="00244BB7" w:rsidP="008730DF">
            <w:pPr>
              <w:contextualSpacing/>
              <w:jc w:val="center"/>
              <w:rPr>
                <w:rFonts w:ascii="Noto Sans" w:hAnsi="Noto Sans" w:cs="Noto Sans"/>
                <w:color w:val="000000"/>
                <w:sz w:val="14"/>
                <w:szCs w:val="14"/>
                <w:lang w:eastAsia="es-MX"/>
              </w:rPr>
            </w:pPr>
            <w:r w:rsidRPr="00E938F6">
              <w:rPr>
                <w:rFonts w:ascii="Noto Sans" w:hAnsi="Noto Sans" w:cs="Noto Sans"/>
                <w:color w:val="000000"/>
                <w:sz w:val="14"/>
                <w:szCs w:val="14"/>
              </w:rPr>
              <w:t>40</w:t>
            </w:r>
          </w:p>
        </w:tc>
        <w:tc>
          <w:tcPr>
            <w:tcW w:w="2476" w:type="dxa"/>
            <w:tcBorders>
              <w:top w:val="nil"/>
              <w:left w:val="nil"/>
              <w:bottom w:val="single" w:sz="8" w:space="0" w:color="auto"/>
              <w:right w:val="single" w:sz="8" w:space="0" w:color="auto"/>
            </w:tcBorders>
            <w:vAlign w:val="center"/>
          </w:tcPr>
          <w:p w:rsidR="00244BB7" w:rsidRPr="00E938F6" w:rsidRDefault="00244BB7" w:rsidP="008730DF">
            <w:pPr>
              <w:contextualSpacing/>
              <w:jc w:val="center"/>
              <w:rPr>
                <w:rFonts w:ascii="Noto Sans" w:hAnsi="Noto Sans" w:cs="Noto Sans"/>
                <w:color w:val="000000"/>
                <w:sz w:val="14"/>
                <w:szCs w:val="14"/>
              </w:rPr>
            </w:pPr>
            <w:r w:rsidRPr="00E938F6">
              <w:rPr>
                <w:rFonts w:ascii="Noto Sans" w:hAnsi="Noto Sans" w:cs="Noto Sans"/>
                <w:color w:val="000000"/>
                <w:sz w:val="14"/>
                <w:szCs w:val="14"/>
              </w:rPr>
              <w:t>100</w:t>
            </w:r>
          </w:p>
        </w:tc>
      </w:tr>
      <w:tr w:rsidR="00244BB7" w:rsidRPr="00067E52" w:rsidTr="008730DF">
        <w:trPr>
          <w:trHeight w:val="160"/>
          <w:jc w:val="center"/>
        </w:trPr>
        <w:tc>
          <w:tcPr>
            <w:tcW w:w="2306" w:type="dxa"/>
            <w:tcBorders>
              <w:top w:val="nil"/>
              <w:left w:val="single" w:sz="8" w:space="0" w:color="000000"/>
              <w:bottom w:val="single" w:sz="8" w:space="0" w:color="000000"/>
              <w:right w:val="nil"/>
            </w:tcBorders>
            <w:vAlign w:val="center"/>
            <w:hideMark/>
          </w:tcPr>
          <w:p w:rsidR="00244BB7" w:rsidRPr="00067E52" w:rsidRDefault="00244BB7" w:rsidP="008730DF">
            <w:pPr>
              <w:contextualSpacing/>
              <w:jc w:val="center"/>
              <w:rPr>
                <w:rFonts w:ascii="Noto Sans" w:hAnsi="Noto Sans" w:cs="Noto Sans"/>
                <w:color w:val="000000"/>
                <w:sz w:val="14"/>
                <w:szCs w:val="14"/>
                <w:lang w:eastAsia="es-MX"/>
              </w:rPr>
            </w:pPr>
            <w:r w:rsidRPr="00067E52">
              <w:rPr>
                <w:rFonts w:ascii="Noto Sans" w:hAnsi="Noto Sans" w:cs="Noto Sans"/>
                <w:color w:val="000000"/>
                <w:sz w:val="14"/>
                <w:szCs w:val="14"/>
              </w:rPr>
              <w:t>HGZ/MF 8</w:t>
            </w:r>
          </w:p>
        </w:tc>
        <w:tc>
          <w:tcPr>
            <w:tcW w:w="2643" w:type="dxa"/>
            <w:tcBorders>
              <w:top w:val="nil"/>
              <w:left w:val="single" w:sz="8" w:space="0" w:color="auto"/>
              <w:bottom w:val="single" w:sz="8" w:space="0" w:color="auto"/>
              <w:right w:val="single" w:sz="8" w:space="0" w:color="auto"/>
            </w:tcBorders>
            <w:noWrap/>
            <w:vAlign w:val="center"/>
            <w:hideMark/>
          </w:tcPr>
          <w:p w:rsidR="00244BB7" w:rsidRPr="00E938F6" w:rsidRDefault="00244BB7" w:rsidP="008730DF">
            <w:pPr>
              <w:contextualSpacing/>
              <w:jc w:val="center"/>
              <w:rPr>
                <w:rFonts w:ascii="Noto Sans" w:hAnsi="Noto Sans" w:cs="Noto Sans"/>
                <w:color w:val="000000"/>
                <w:sz w:val="14"/>
                <w:szCs w:val="14"/>
                <w:lang w:eastAsia="es-MX"/>
              </w:rPr>
            </w:pPr>
            <w:r w:rsidRPr="00E938F6">
              <w:rPr>
                <w:rFonts w:ascii="Noto Sans" w:hAnsi="Noto Sans" w:cs="Noto Sans"/>
                <w:color w:val="000000"/>
                <w:sz w:val="14"/>
                <w:szCs w:val="14"/>
              </w:rPr>
              <w:t>100</w:t>
            </w:r>
          </w:p>
        </w:tc>
        <w:tc>
          <w:tcPr>
            <w:tcW w:w="2204" w:type="dxa"/>
            <w:tcBorders>
              <w:top w:val="nil"/>
              <w:left w:val="nil"/>
              <w:bottom w:val="single" w:sz="8" w:space="0" w:color="auto"/>
              <w:right w:val="single" w:sz="8" w:space="0" w:color="auto"/>
            </w:tcBorders>
            <w:vAlign w:val="bottom"/>
          </w:tcPr>
          <w:p w:rsidR="00244BB7" w:rsidRPr="00E938F6" w:rsidRDefault="00244BB7" w:rsidP="008730DF">
            <w:pPr>
              <w:contextualSpacing/>
              <w:jc w:val="center"/>
              <w:rPr>
                <w:rFonts w:ascii="Noto Sans" w:hAnsi="Noto Sans" w:cs="Noto Sans"/>
                <w:color w:val="000000"/>
                <w:sz w:val="14"/>
                <w:szCs w:val="14"/>
                <w:lang w:eastAsia="es-MX"/>
              </w:rPr>
            </w:pPr>
            <w:r w:rsidRPr="00E938F6">
              <w:rPr>
                <w:rFonts w:ascii="Noto Sans" w:hAnsi="Noto Sans" w:cs="Noto Sans"/>
                <w:color w:val="000000"/>
                <w:sz w:val="14"/>
                <w:szCs w:val="14"/>
              </w:rPr>
              <w:t>20</w:t>
            </w:r>
          </w:p>
        </w:tc>
        <w:tc>
          <w:tcPr>
            <w:tcW w:w="2476" w:type="dxa"/>
            <w:tcBorders>
              <w:top w:val="nil"/>
              <w:left w:val="nil"/>
              <w:bottom w:val="single" w:sz="8" w:space="0" w:color="auto"/>
              <w:right w:val="single" w:sz="8" w:space="0" w:color="auto"/>
            </w:tcBorders>
            <w:vAlign w:val="center"/>
          </w:tcPr>
          <w:p w:rsidR="00244BB7" w:rsidRPr="00E938F6" w:rsidRDefault="00244BB7" w:rsidP="008730DF">
            <w:pPr>
              <w:contextualSpacing/>
              <w:jc w:val="center"/>
              <w:rPr>
                <w:rFonts w:ascii="Noto Sans" w:hAnsi="Noto Sans" w:cs="Noto Sans"/>
                <w:color w:val="000000"/>
                <w:sz w:val="14"/>
                <w:szCs w:val="14"/>
              </w:rPr>
            </w:pPr>
            <w:r w:rsidRPr="00E938F6">
              <w:rPr>
                <w:rFonts w:ascii="Noto Sans" w:hAnsi="Noto Sans" w:cs="Noto Sans"/>
                <w:color w:val="000000"/>
                <w:sz w:val="14"/>
                <w:szCs w:val="14"/>
              </w:rPr>
              <w:t>100</w:t>
            </w:r>
          </w:p>
        </w:tc>
      </w:tr>
      <w:tr w:rsidR="00244BB7" w:rsidRPr="00067E52" w:rsidTr="008730DF">
        <w:trPr>
          <w:trHeight w:val="160"/>
          <w:jc w:val="center"/>
        </w:trPr>
        <w:tc>
          <w:tcPr>
            <w:tcW w:w="2306" w:type="dxa"/>
            <w:tcBorders>
              <w:top w:val="nil"/>
              <w:left w:val="single" w:sz="8" w:space="0" w:color="000000"/>
              <w:bottom w:val="single" w:sz="8" w:space="0" w:color="000000"/>
              <w:right w:val="nil"/>
            </w:tcBorders>
            <w:vAlign w:val="center"/>
            <w:hideMark/>
          </w:tcPr>
          <w:p w:rsidR="00244BB7" w:rsidRPr="00067E52" w:rsidRDefault="00244BB7" w:rsidP="008730DF">
            <w:pPr>
              <w:contextualSpacing/>
              <w:jc w:val="center"/>
              <w:rPr>
                <w:rFonts w:ascii="Noto Sans" w:hAnsi="Noto Sans" w:cs="Noto Sans"/>
                <w:color w:val="000000"/>
                <w:sz w:val="14"/>
                <w:szCs w:val="14"/>
                <w:lang w:eastAsia="es-MX"/>
              </w:rPr>
            </w:pPr>
            <w:r w:rsidRPr="00067E52">
              <w:rPr>
                <w:rFonts w:ascii="Noto Sans" w:hAnsi="Noto Sans" w:cs="Noto Sans"/>
                <w:color w:val="000000"/>
                <w:sz w:val="14"/>
                <w:szCs w:val="14"/>
              </w:rPr>
              <w:t>HGZ 20</w:t>
            </w:r>
          </w:p>
        </w:tc>
        <w:tc>
          <w:tcPr>
            <w:tcW w:w="2643" w:type="dxa"/>
            <w:tcBorders>
              <w:top w:val="nil"/>
              <w:left w:val="single" w:sz="8" w:space="0" w:color="auto"/>
              <w:bottom w:val="single" w:sz="8" w:space="0" w:color="auto"/>
              <w:right w:val="single" w:sz="8" w:space="0" w:color="auto"/>
            </w:tcBorders>
            <w:noWrap/>
            <w:vAlign w:val="center"/>
            <w:hideMark/>
          </w:tcPr>
          <w:p w:rsidR="00244BB7" w:rsidRPr="00E938F6" w:rsidRDefault="00244BB7" w:rsidP="008730DF">
            <w:pPr>
              <w:contextualSpacing/>
              <w:jc w:val="center"/>
              <w:rPr>
                <w:rFonts w:ascii="Noto Sans" w:hAnsi="Noto Sans" w:cs="Noto Sans"/>
                <w:color w:val="000000"/>
                <w:sz w:val="14"/>
                <w:szCs w:val="14"/>
                <w:lang w:eastAsia="es-MX"/>
              </w:rPr>
            </w:pPr>
            <w:r w:rsidRPr="00E938F6">
              <w:rPr>
                <w:rFonts w:ascii="Noto Sans" w:hAnsi="Noto Sans" w:cs="Noto Sans"/>
                <w:color w:val="000000"/>
                <w:sz w:val="14"/>
                <w:szCs w:val="14"/>
              </w:rPr>
              <w:t>80</w:t>
            </w:r>
          </w:p>
        </w:tc>
        <w:tc>
          <w:tcPr>
            <w:tcW w:w="2204" w:type="dxa"/>
            <w:tcBorders>
              <w:top w:val="nil"/>
              <w:left w:val="nil"/>
              <w:bottom w:val="single" w:sz="8" w:space="0" w:color="auto"/>
              <w:right w:val="single" w:sz="8" w:space="0" w:color="auto"/>
            </w:tcBorders>
            <w:vAlign w:val="bottom"/>
          </w:tcPr>
          <w:p w:rsidR="00244BB7" w:rsidRPr="00E938F6" w:rsidRDefault="00244BB7" w:rsidP="008730DF">
            <w:pPr>
              <w:contextualSpacing/>
              <w:jc w:val="center"/>
              <w:rPr>
                <w:rFonts w:ascii="Noto Sans" w:hAnsi="Noto Sans" w:cs="Noto Sans"/>
                <w:color w:val="000000"/>
                <w:sz w:val="14"/>
                <w:szCs w:val="14"/>
                <w:lang w:eastAsia="es-MX"/>
              </w:rPr>
            </w:pPr>
            <w:r w:rsidRPr="00E938F6">
              <w:rPr>
                <w:rFonts w:ascii="Noto Sans" w:hAnsi="Noto Sans" w:cs="Noto Sans"/>
                <w:color w:val="000000"/>
                <w:sz w:val="14"/>
                <w:szCs w:val="14"/>
              </w:rPr>
              <w:t>0</w:t>
            </w:r>
          </w:p>
        </w:tc>
        <w:tc>
          <w:tcPr>
            <w:tcW w:w="2476" w:type="dxa"/>
            <w:tcBorders>
              <w:top w:val="nil"/>
              <w:left w:val="nil"/>
              <w:bottom w:val="single" w:sz="8" w:space="0" w:color="auto"/>
              <w:right w:val="single" w:sz="8" w:space="0" w:color="auto"/>
            </w:tcBorders>
            <w:vAlign w:val="center"/>
          </w:tcPr>
          <w:p w:rsidR="00244BB7" w:rsidRPr="00E938F6" w:rsidRDefault="00244BB7" w:rsidP="008730DF">
            <w:pPr>
              <w:contextualSpacing/>
              <w:jc w:val="center"/>
              <w:rPr>
                <w:rFonts w:ascii="Noto Sans" w:hAnsi="Noto Sans" w:cs="Noto Sans"/>
                <w:color w:val="000000"/>
                <w:sz w:val="14"/>
                <w:szCs w:val="14"/>
              </w:rPr>
            </w:pPr>
            <w:r w:rsidRPr="00E938F6">
              <w:rPr>
                <w:rFonts w:ascii="Noto Sans" w:hAnsi="Noto Sans" w:cs="Noto Sans"/>
                <w:color w:val="000000"/>
                <w:sz w:val="14"/>
                <w:szCs w:val="14"/>
              </w:rPr>
              <w:t>70</w:t>
            </w:r>
          </w:p>
        </w:tc>
      </w:tr>
      <w:tr w:rsidR="00244BB7" w:rsidRPr="00067E52" w:rsidTr="008730DF">
        <w:trPr>
          <w:trHeight w:val="160"/>
          <w:jc w:val="center"/>
        </w:trPr>
        <w:tc>
          <w:tcPr>
            <w:tcW w:w="2306" w:type="dxa"/>
            <w:tcBorders>
              <w:top w:val="nil"/>
              <w:left w:val="single" w:sz="8" w:space="0" w:color="000000"/>
              <w:bottom w:val="single" w:sz="8" w:space="0" w:color="000000"/>
              <w:right w:val="nil"/>
            </w:tcBorders>
            <w:vAlign w:val="center"/>
            <w:hideMark/>
          </w:tcPr>
          <w:p w:rsidR="00244BB7" w:rsidRPr="00067E52" w:rsidRDefault="00244BB7" w:rsidP="008730DF">
            <w:pPr>
              <w:contextualSpacing/>
              <w:jc w:val="center"/>
              <w:rPr>
                <w:rFonts w:ascii="Noto Sans" w:hAnsi="Noto Sans" w:cs="Noto Sans"/>
                <w:color w:val="000000"/>
                <w:sz w:val="14"/>
                <w:szCs w:val="14"/>
                <w:lang w:eastAsia="es-MX"/>
              </w:rPr>
            </w:pPr>
            <w:r w:rsidRPr="00067E52">
              <w:rPr>
                <w:rFonts w:ascii="Noto Sans" w:hAnsi="Noto Sans" w:cs="Noto Sans"/>
                <w:color w:val="000000"/>
                <w:sz w:val="14"/>
                <w:szCs w:val="14"/>
              </w:rPr>
              <w:t>HGZ 30</w:t>
            </w:r>
          </w:p>
        </w:tc>
        <w:tc>
          <w:tcPr>
            <w:tcW w:w="2643" w:type="dxa"/>
            <w:tcBorders>
              <w:top w:val="nil"/>
              <w:left w:val="single" w:sz="8" w:space="0" w:color="auto"/>
              <w:bottom w:val="single" w:sz="8" w:space="0" w:color="auto"/>
              <w:right w:val="single" w:sz="8" w:space="0" w:color="auto"/>
            </w:tcBorders>
            <w:noWrap/>
            <w:vAlign w:val="center"/>
            <w:hideMark/>
          </w:tcPr>
          <w:p w:rsidR="00244BB7" w:rsidRPr="00E938F6" w:rsidRDefault="00244BB7" w:rsidP="008730DF">
            <w:pPr>
              <w:contextualSpacing/>
              <w:jc w:val="center"/>
              <w:rPr>
                <w:rFonts w:ascii="Noto Sans" w:hAnsi="Noto Sans" w:cs="Noto Sans"/>
                <w:color w:val="000000"/>
                <w:sz w:val="14"/>
                <w:szCs w:val="14"/>
                <w:lang w:eastAsia="es-MX"/>
              </w:rPr>
            </w:pPr>
            <w:r w:rsidRPr="00E938F6">
              <w:rPr>
                <w:rFonts w:ascii="Noto Sans" w:hAnsi="Noto Sans" w:cs="Noto Sans"/>
                <w:color w:val="000000"/>
                <w:sz w:val="14"/>
                <w:szCs w:val="14"/>
              </w:rPr>
              <w:t>100</w:t>
            </w:r>
          </w:p>
        </w:tc>
        <w:tc>
          <w:tcPr>
            <w:tcW w:w="2204" w:type="dxa"/>
            <w:tcBorders>
              <w:top w:val="nil"/>
              <w:left w:val="nil"/>
              <w:bottom w:val="single" w:sz="8" w:space="0" w:color="auto"/>
              <w:right w:val="single" w:sz="8" w:space="0" w:color="auto"/>
            </w:tcBorders>
            <w:vAlign w:val="bottom"/>
          </w:tcPr>
          <w:p w:rsidR="00244BB7" w:rsidRPr="00E938F6" w:rsidRDefault="00244BB7" w:rsidP="008730DF">
            <w:pPr>
              <w:contextualSpacing/>
              <w:jc w:val="center"/>
              <w:rPr>
                <w:rFonts w:ascii="Noto Sans" w:hAnsi="Noto Sans" w:cs="Noto Sans"/>
                <w:color w:val="000000"/>
                <w:sz w:val="14"/>
                <w:szCs w:val="14"/>
                <w:lang w:eastAsia="es-MX"/>
              </w:rPr>
            </w:pPr>
            <w:r w:rsidRPr="00E938F6">
              <w:rPr>
                <w:rFonts w:ascii="Noto Sans" w:hAnsi="Noto Sans" w:cs="Noto Sans"/>
                <w:color w:val="000000"/>
                <w:sz w:val="14"/>
                <w:szCs w:val="14"/>
              </w:rPr>
              <w:t>26</w:t>
            </w:r>
          </w:p>
        </w:tc>
        <w:tc>
          <w:tcPr>
            <w:tcW w:w="2476" w:type="dxa"/>
            <w:tcBorders>
              <w:top w:val="nil"/>
              <w:left w:val="nil"/>
              <w:bottom w:val="single" w:sz="8" w:space="0" w:color="auto"/>
              <w:right w:val="single" w:sz="8" w:space="0" w:color="auto"/>
            </w:tcBorders>
            <w:vAlign w:val="center"/>
          </w:tcPr>
          <w:p w:rsidR="00244BB7" w:rsidRPr="00E938F6" w:rsidRDefault="00244BB7" w:rsidP="008730DF">
            <w:pPr>
              <w:contextualSpacing/>
              <w:jc w:val="center"/>
              <w:rPr>
                <w:rFonts w:ascii="Noto Sans" w:hAnsi="Noto Sans" w:cs="Noto Sans"/>
                <w:color w:val="000000"/>
                <w:sz w:val="14"/>
                <w:szCs w:val="14"/>
              </w:rPr>
            </w:pPr>
            <w:r w:rsidRPr="00E938F6">
              <w:rPr>
                <w:rFonts w:ascii="Noto Sans" w:hAnsi="Noto Sans" w:cs="Noto Sans"/>
                <w:color w:val="000000"/>
                <w:sz w:val="14"/>
                <w:szCs w:val="14"/>
              </w:rPr>
              <w:t>50</w:t>
            </w:r>
          </w:p>
        </w:tc>
      </w:tr>
      <w:tr w:rsidR="00244BB7" w:rsidRPr="00067E52" w:rsidTr="008730DF">
        <w:trPr>
          <w:trHeight w:val="160"/>
          <w:jc w:val="center"/>
        </w:trPr>
        <w:tc>
          <w:tcPr>
            <w:tcW w:w="2306" w:type="dxa"/>
            <w:tcBorders>
              <w:top w:val="nil"/>
              <w:left w:val="single" w:sz="8" w:space="0" w:color="000000"/>
              <w:bottom w:val="single" w:sz="8" w:space="0" w:color="000000"/>
              <w:right w:val="nil"/>
            </w:tcBorders>
            <w:vAlign w:val="center"/>
            <w:hideMark/>
          </w:tcPr>
          <w:p w:rsidR="00244BB7" w:rsidRPr="00067E52" w:rsidRDefault="00244BB7" w:rsidP="008730DF">
            <w:pPr>
              <w:contextualSpacing/>
              <w:jc w:val="center"/>
              <w:rPr>
                <w:rFonts w:ascii="Noto Sans" w:hAnsi="Noto Sans" w:cs="Noto Sans"/>
                <w:color w:val="000000"/>
                <w:sz w:val="14"/>
                <w:szCs w:val="14"/>
                <w:lang w:eastAsia="es-MX"/>
              </w:rPr>
            </w:pPr>
            <w:r w:rsidRPr="00067E52">
              <w:rPr>
                <w:rFonts w:ascii="Noto Sans" w:hAnsi="Noto Sans" w:cs="Noto Sans"/>
                <w:color w:val="000000"/>
                <w:sz w:val="14"/>
                <w:szCs w:val="14"/>
              </w:rPr>
              <w:lastRenderedPageBreak/>
              <w:t>HGZ 32</w:t>
            </w:r>
          </w:p>
        </w:tc>
        <w:tc>
          <w:tcPr>
            <w:tcW w:w="2643" w:type="dxa"/>
            <w:tcBorders>
              <w:top w:val="nil"/>
              <w:left w:val="single" w:sz="8" w:space="0" w:color="auto"/>
              <w:bottom w:val="single" w:sz="8" w:space="0" w:color="auto"/>
              <w:right w:val="single" w:sz="8" w:space="0" w:color="auto"/>
            </w:tcBorders>
            <w:noWrap/>
            <w:vAlign w:val="center"/>
            <w:hideMark/>
          </w:tcPr>
          <w:p w:rsidR="00244BB7" w:rsidRPr="00E938F6" w:rsidRDefault="00244BB7" w:rsidP="008730DF">
            <w:pPr>
              <w:contextualSpacing/>
              <w:jc w:val="center"/>
              <w:rPr>
                <w:rFonts w:ascii="Noto Sans" w:hAnsi="Noto Sans" w:cs="Noto Sans"/>
                <w:color w:val="000000"/>
                <w:sz w:val="14"/>
                <w:szCs w:val="14"/>
                <w:lang w:eastAsia="es-MX"/>
              </w:rPr>
            </w:pPr>
            <w:r w:rsidRPr="00E938F6">
              <w:rPr>
                <w:rFonts w:ascii="Noto Sans" w:hAnsi="Noto Sans" w:cs="Noto Sans"/>
                <w:color w:val="000000"/>
                <w:sz w:val="14"/>
                <w:szCs w:val="14"/>
              </w:rPr>
              <w:t>145</w:t>
            </w:r>
          </w:p>
        </w:tc>
        <w:tc>
          <w:tcPr>
            <w:tcW w:w="2204" w:type="dxa"/>
            <w:tcBorders>
              <w:top w:val="nil"/>
              <w:left w:val="nil"/>
              <w:bottom w:val="single" w:sz="8" w:space="0" w:color="auto"/>
              <w:right w:val="single" w:sz="8" w:space="0" w:color="auto"/>
            </w:tcBorders>
            <w:vAlign w:val="bottom"/>
          </w:tcPr>
          <w:p w:rsidR="00244BB7" w:rsidRPr="00E938F6" w:rsidRDefault="00244BB7" w:rsidP="008730DF">
            <w:pPr>
              <w:contextualSpacing/>
              <w:jc w:val="center"/>
              <w:rPr>
                <w:rFonts w:ascii="Noto Sans" w:hAnsi="Noto Sans" w:cs="Noto Sans"/>
                <w:color w:val="000000"/>
                <w:sz w:val="14"/>
                <w:szCs w:val="14"/>
                <w:lang w:eastAsia="es-MX"/>
              </w:rPr>
            </w:pPr>
            <w:r w:rsidRPr="00E938F6">
              <w:rPr>
                <w:rFonts w:ascii="Noto Sans" w:hAnsi="Noto Sans" w:cs="Noto Sans"/>
                <w:color w:val="000000"/>
                <w:sz w:val="14"/>
                <w:szCs w:val="14"/>
              </w:rPr>
              <w:t>20</w:t>
            </w:r>
          </w:p>
        </w:tc>
        <w:tc>
          <w:tcPr>
            <w:tcW w:w="2476" w:type="dxa"/>
            <w:tcBorders>
              <w:top w:val="nil"/>
              <w:left w:val="nil"/>
              <w:bottom w:val="single" w:sz="8" w:space="0" w:color="auto"/>
              <w:right w:val="single" w:sz="8" w:space="0" w:color="auto"/>
            </w:tcBorders>
            <w:vAlign w:val="center"/>
          </w:tcPr>
          <w:p w:rsidR="00244BB7" w:rsidRPr="00E938F6" w:rsidRDefault="00244BB7" w:rsidP="008730DF">
            <w:pPr>
              <w:contextualSpacing/>
              <w:jc w:val="center"/>
              <w:rPr>
                <w:rFonts w:ascii="Noto Sans" w:hAnsi="Noto Sans" w:cs="Noto Sans"/>
                <w:color w:val="000000"/>
                <w:sz w:val="14"/>
                <w:szCs w:val="14"/>
              </w:rPr>
            </w:pPr>
            <w:r w:rsidRPr="00E938F6">
              <w:rPr>
                <w:rFonts w:ascii="Noto Sans" w:hAnsi="Noto Sans" w:cs="Noto Sans"/>
                <w:color w:val="000000"/>
                <w:sz w:val="14"/>
                <w:szCs w:val="14"/>
              </w:rPr>
              <w:t>10</w:t>
            </w:r>
          </w:p>
        </w:tc>
      </w:tr>
      <w:tr w:rsidR="00244BB7" w:rsidRPr="00067E52" w:rsidTr="008730DF">
        <w:trPr>
          <w:trHeight w:val="160"/>
          <w:jc w:val="center"/>
        </w:trPr>
        <w:tc>
          <w:tcPr>
            <w:tcW w:w="2306" w:type="dxa"/>
            <w:tcBorders>
              <w:top w:val="nil"/>
              <w:left w:val="single" w:sz="8" w:space="0" w:color="000000"/>
              <w:bottom w:val="single" w:sz="8" w:space="0" w:color="000000"/>
              <w:right w:val="nil"/>
            </w:tcBorders>
            <w:vAlign w:val="center"/>
            <w:hideMark/>
          </w:tcPr>
          <w:p w:rsidR="00244BB7" w:rsidRPr="00067E52" w:rsidRDefault="00244BB7" w:rsidP="008730DF">
            <w:pPr>
              <w:contextualSpacing/>
              <w:jc w:val="center"/>
              <w:rPr>
                <w:rFonts w:ascii="Noto Sans" w:hAnsi="Noto Sans" w:cs="Noto Sans"/>
                <w:color w:val="000000"/>
                <w:sz w:val="14"/>
                <w:szCs w:val="14"/>
                <w:lang w:eastAsia="es-MX"/>
              </w:rPr>
            </w:pPr>
            <w:r w:rsidRPr="00067E52">
              <w:rPr>
                <w:rFonts w:ascii="Noto Sans" w:hAnsi="Noto Sans" w:cs="Noto Sans"/>
                <w:color w:val="000000"/>
                <w:sz w:val="14"/>
                <w:szCs w:val="14"/>
              </w:rPr>
              <w:t>HGZ 47</w:t>
            </w:r>
          </w:p>
        </w:tc>
        <w:tc>
          <w:tcPr>
            <w:tcW w:w="2643" w:type="dxa"/>
            <w:tcBorders>
              <w:top w:val="nil"/>
              <w:left w:val="single" w:sz="8" w:space="0" w:color="auto"/>
              <w:bottom w:val="single" w:sz="8" w:space="0" w:color="auto"/>
              <w:right w:val="single" w:sz="8" w:space="0" w:color="auto"/>
            </w:tcBorders>
            <w:noWrap/>
            <w:vAlign w:val="center"/>
            <w:hideMark/>
          </w:tcPr>
          <w:p w:rsidR="00244BB7" w:rsidRPr="00E938F6" w:rsidRDefault="00244BB7" w:rsidP="008730DF">
            <w:pPr>
              <w:contextualSpacing/>
              <w:jc w:val="center"/>
              <w:rPr>
                <w:rFonts w:ascii="Noto Sans" w:hAnsi="Noto Sans" w:cs="Noto Sans"/>
                <w:color w:val="000000"/>
                <w:sz w:val="14"/>
                <w:szCs w:val="14"/>
                <w:lang w:eastAsia="es-MX"/>
              </w:rPr>
            </w:pPr>
            <w:r w:rsidRPr="00E938F6">
              <w:rPr>
                <w:rFonts w:ascii="Noto Sans" w:hAnsi="Noto Sans" w:cs="Noto Sans"/>
                <w:color w:val="000000"/>
                <w:sz w:val="14"/>
                <w:szCs w:val="14"/>
              </w:rPr>
              <w:t>164</w:t>
            </w:r>
          </w:p>
        </w:tc>
        <w:tc>
          <w:tcPr>
            <w:tcW w:w="2204" w:type="dxa"/>
            <w:tcBorders>
              <w:top w:val="nil"/>
              <w:left w:val="nil"/>
              <w:bottom w:val="single" w:sz="8" w:space="0" w:color="auto"/>
              <w:right w:val="single" w:sz="8" w:space="0" w:color="auto"/>
            </w:tcBorders>
            <w:vAlign w:val="bottom"/>
          </w:tcPr>
          <w:p w:rsidR="00244BB7" w:rsidRPr="00E938F6" w:rsidRDefault="00244BB7" w:rsidP="008730DF">
            <w:pPr>
              <w:contextualSpacing/>
              <w:jc w:val="center"/>
              <w:rPr>
                <w:rFonts w:ascii="Noto Sans" w:hAnsi="Noto Sans" w:cs="Noto Sans"/>
                <w:color w:val="000000"/>
                <w:sz w:val="14"/>
                <w:szCs w:val="14"/>
                <w:lang w:eastAsia="es-MX"/>
              </w:rPr>
            </w:pPr>
            <w:r w:rsidRPr="00E938F6">
              <w:rPr>
                <w:rFonts w:ascii="Noto Sans" w:hAnsi="Noto Sans" w:cs="Noto Sans"/>
                <w:color w:val="000000"/>
                <w:sz w:val="14"/>
                <w:szCs w:val="14"/>
              </w:rPr>
              <w:t>20</w:t>
            </w:r>
          </w:p>
        </w:tc>
        <w:tc>
          <w:tcPr>
            <w:tcW w:w="2476" w:type="dxa"/>
            <w:tcBorders>
              <w:top w:val="nil"/>
              <w:left w:val="nil"/>
              <w:bottom w:val="single" w:sz="8" w:space="0" w:color="auto"/>
              <w:right w:val="single" w:sz="8" w:space="0" w:color="auto"/>
            </w:tcBorders>
            <w:vAlign w:val="center"/>
          </w:tcPr>
          <w:p w:rsidR="00244BB7" w:rsidRPr="00E938F6" w:rsidRDefault="00244BB7" w:rsidP="008730DF">
            <w:pPr>
              <w:contextualSpacing/>
              <w:jc w:val="center"/>
              <w:rPr>
                <w:rFonts w:ascii="Noto Sans" w:hAnsi="Noto Sans" w:cs="Noto Sans"/>
                <w:color w:val="000000"/>
                <w:sz w:val="14"/>
                <w:szCs w:val="14"/>
              </w:rPr>
            </w:pPr>
            <w:r w:rsidRPr="00E938F6">
              <w:rPr>
                <w:rFonts w:ascii="Noto Sans" w:hAnsi="Noto Sans" w:cs="Noto Sans"/>
                <w:color w:val="000000"/>
                <w:sz w:val="14"/>
                <w:szCs w:val="14"/>
              </w:rPr>
              <w:t>90</w:t>
            </w:r>
          </w:p>
        </w:tc>
      </w:tr>
      <w:tr w:rsidR="00244BB7" w:rsidRPr="00067E52" w:rsidTr="008730DF">
        <w:trPr>
          <w:trHeight w:val="160"/>
          <w:jc w:val="center"/>
        </w:trPr>
        <w:tc>
          <w:tcPr>
            <w:tcW w:w="2306" w:type="dxa"/>
            <w:tcBorders>
              <w:top w:val="nil"/>
              <w:left w:val="single" w:sz="8" w:space="0" w:color="000000"/>
              <w:bottom w:val="single" w:sz="8" w:space="0" w:color="000000"/>
              <w:right w:val="nil"/>
            </w:tcBorders>
            <w:vAlign w:val="center"/>
            <w:hideMark/>
          </w:tcPr>
          <w:p w:rsidR="00244BB7" w:rsidRPr="00067E52" w:rsidRDefault="00244BB7" w:rsidP="008730DF">
            <w:pPr>
              <w:contextualSpacing/>
              <w:jc w:val="center"/>
              <w:rPr>
                <w:rFonts w:ascii="Noto Sans" w:hAnsi="Noto Sans" w:cs="Noto Sans"/>
                <w:color w:val="000000"/>
                <w:sz w:val="14"/>
                <w:szCs w:val="14"/>
                <w:lang w:eastAsia="es-MX"/>
              </w:rPr>
            </w:pPr>
            <w:r w:rsidRPr="00067E52">
              <w:rPr>
                <w:rFonts w:ascii="Noto Sans" w:hAnsi="Noto Sans" w:cs="Noto Sans"/>
                <w:color w:val="000000"/>
                <w:sz w:val="14"/>
                <w:szCs w:val="14"/>
              </w:rPr>
              <w:t>HP/MF 10</w:t>
            </w:r>
          </w:p>
        </w:tc>
        <w:tc>
          <w:tcPr>
            <w:tcW w:w="2643" w:type="dxa"/>
            <w:tcBorders>
              <w:top w:val="nil"/>
              <w:left w:val="single" w:sz="8" w:space="0" w:color="auto"/>
              <w:bottom w:val="single" w:sz="8" w:space="0" w:color="auto"/>
              <w:right w:val="single" w:sz="8" w:space="0" w:color="auto"/>
            </w:tcBorders>
            <w:noWrap/>
            <w:vAlign w:val="center"/>
            <w:hideMark/>
          </w:tcPr>
          <w:p w:rsidR="00244BB7" w:rsidRPr="00E938F6" w:rsidRDefault="00244BB7" w:rsidP="008730DF">
            <w:pPr>
              <w:contextualSpacing/>
              <w:jc w:val="center"/>
              <w:rPr>
                <w:rFonts w:ascii="Noto Sans" w:hAnsi="Noto Sans" w:cs="Noto Sans"/>
                <w:color w:val="000000"/>
                <w:sz w:val="14"/>
                <w:szCs w:val="14"/>
                <w:lang w:eastAsia="es-MX"/>
              </w:rPr>
            </w:pPr>
            <w:r w:rsidRPr="00E938F6">
              <w:rPr>
                <w:rFonts w:ascii="Noto Sans" w:hAnsi="Noto Sans" w:cs="Noto Sans"/>
                <w:color w:val="000000"/>
                <w:sz w:val="14"/>
                <w:szCs w:val="14"/>
              </w:rPr>
              <w:t>8</w:t>
            </w:r>
          </w:p>
        </w:tc>
        <w:tc>
          <w:tcPr>
            <w:tcW w:w="2204" w:type="dxa"/>
            <w:tcBorders>
              <w:top w:val="nil"/>
              <w:left w:val="nil"/>
              <w:bottom w:val="single" w:sz="8" w:space="0" w:color="auto"/>
              <w:right w:val="single" w:sz="8" w:space="0" w:color="auto"/>
            </w:tcBorders>
            <w:vAlign w:val="bottom"/>
          </w:tcPr>
          <w:p w:rsidR="00244BB7" w:rsidRPr="00E938F6" w:rsidRDefault="00244BB7" w:rsidP="008730DF">
            <w:pPr>
              <w:contextualSpacing/>
              <w:jc w:val="center"/>
              <w:rPr>
                <w:rFonts w:ascii="Noto Sans" w:hAnsi="Noto Sans" w:cs="Noto Sans"/>
                <w:color w:val="000000"/>
                <w:sz w:val="14"/>
                <w:szCs w:val="14"/>
                <w:lang w:eastAsia="es-MX"/>
              </w:rPr>
            </w:pPr>
            <w:r w:rsidRPr="00E938F6">
              <w:rPr>
                <w:rFonts w:ascii="Noto Sans" w:hAnsi="Noto Sans" w:cs="Noto Sans"/>
                <w:color w:val="000000"/>
                <w:sz w:val="14"/>
                <w:szCs w:val="14"/>
              </w:rPr>
              <w:t>0</w:t>
            </w:r>
          </w:p>
        </w:tc>
        <w:tc>
          <w:tcPr>
            <w:tcW w:w="2476" w:type="dxa"/>
            <w:tcBorders>
              <w:top w:val="nil"/>
              <w:left w:val="nil"/>
              <w:bottom w:val="single" w:sz="8" w:space="0" w:color="auto"/>
              <w:right w:val="single" w:sz="8" w:space="0" w:color="auto"/>
            </w:tcBorders>
            <w:vAlign w:val="center"/>
          </w:tcPr>
          <w:p w:rsidR="00244BB7" w:rsidRPr="00E938F6" w:rsidRDefault="00244BB7" w:rsidP="008730DF">
            <w:pPr>
              <w:contextualSpacing/>
              <w:jc w:val="center"/>
              <w:rPr>
                <w:rFonts w:ascii="Noto Sans" w:hAnsi="Noto Sans" w:cs="Noto Sans"/>
                <w:color w:val="000000"/>
                <w:sz w:val="14"/>
                <w:szCs w:val="14"/>
              </w:rPr>
            </w:pPr>
            <w:r w:rsidRPr="00E938F6">
              <w:rPr>
                <w:rFonts w:ascii="Noto Sans" w:hAnsi="Noto Sans" w:cs="Noto Sans"/>
                <w:color w:val="000000"/>
                <w:sz w:val="14"/>
                <w:szCs w:val="14"/>
              </w:rPr>
              <w:t>5</w:t>
            </w:r>
          </w:p>
        </w:tc>
      </w:tr>
      <w:tr w:rsidR="00244BB7" w:rsidRPr="00067E52" w:rsidTr="008730DF">
        <w:trPr>
          <w:trHeight w:val="160"/>
          <w:jc w:val="center"/>
        </w:trPr>
        <w:tc>
          <w:tcPr>
            <w:tcW w:w="2306" w:type="dxa"/>
            <w:tcBorders>
              <w:top w:val="nil"/>
              <w:left w:val="single" w:sz="8" w:space="0" w:color="000000"/>
              <w:bottom w:val="single" w:sz="8" w:space="0" w:color="000000"/>
              <w:right w:val="nil"/>
            </w:tcBorders>
            <w:vAlign w:val="center"/>
            <w:hideMark/>
          </w:tcPr>
          <w:p w:rsidR="00244BB7" w:rsidRPr="00067E52" w:rsidRDefault="00244BB7" w:rsidP="008730DF">
            <w:pPr>
              <w:contextualSpacing/>
              <w:jc w:val="center"/>
              <w:rPr>
                <w:rFonts w:ascii="Noto Sans" w:hAnsi="Noto Sans" w:cs="Noto Sans"/>
                <w:color w:val="000000"/>
                <w:sz w:val="14"/>
                <w:szCs w:val="14"/>
                <w:lang w:eastAsia="es-MX"/>
              </w:rPr>
            </w:pPr>
            <w:r w:rsidRPr="00067E52">
              <w:rPr>
                <w:rFonts w:ascii="Noto Sans" w:hAnsi="Noto Sans" w:cs="Noto Sans"/>
                <w:color w:val="000000"/>
                <w:sz w:val="14"/>
                <w:szCs w:val="14"/>
              </w:rPr>
              <w:t>UMAA/MF 42</w:t>
            </w:r>
          </w:p>
        </w:tc>
        <w:tc>
          <w:tcPr>
            <w:tcW w:w="2643" w:type="dxa"/>
            <w:tcBorders>
              <w:top w:val="nil"/>
              <w:left w:val="single" w:sz="8" w:space="0" w:color="auto"/>
              <w:bottom w:val="single" w:sz="8" w:space="0" w:color="auto"/>
              <w:right w:val="single" w:sz="8" w:space="0" w:color="auto"/>
            </w:tcBorders>
            <w:noWrap/>
            <w:vAlign w:val="center"/>
            <w:hideMark/>
          </w:tcPr>
          <w:p w:rsidR="00244BB7" w:rsidRPr="00E938F6" w:rsidRDefault="00244BB7" w:rsidP="008730DF">
            <w:pPr>
              <w:contextualSpacing/>
              <w:jc w:val="center"/>
              <w:rPr>
                <w:rFonts w:ascii="Noto Sans" w:hAnsi="Noto Sans" w:cs="Noto Sans"/>
                <w:color w:val="000000"/>
                <w:sz w:val="14"/>
                <w:szCs w:val="14"/>
                <w:lang w:eastAsia="es-MX"/>
              </w:rPr>
            </w:pPr>
            <w:r w:rsidRPr="00E938F6">
              <w:rPr>
                <w:rFonts w:ascii="Noto Sans" w:hAnsi="Noto Sans" w:cs="Noto Sans"/>
                <w:color w:val="000000"/>
                <w:sz w:val="14"/>
                <w:szCs w:val="14"/>
              </w:rPr>
              <w:t>6</w:t>
            </w:r>
          </w:p>
        </w:tc>
        <w:tc>
          <w:tcPr>
            <w:tcW w:w="2204" w:type="dxa"/>
            <w:tcBorders>
              <w:top w:val="nil"/>
              <w:left w:val="nil"/>
              <w:bottom w:val="single" w:sz="8" w:space="0" w:color="auto"/>
              <w:right w:val="single" w:sz="8" w:space="0" w:color="auto"/>
            </w:tcBorders>
            <w:vAlign w:val="bottom"/>
          </w:tcPr>
          <w:p w:rsidR="00244BB7" w:rsidRPr="00E938F6" w:rsidRDefault="00244BB7" w:rsidP="008730DF">
            <w:pPr>
              <w:contextualSpacing/>
              <w:jc w:val="center"/>
              <w:rPr>
                <w:rFonts w:ascii="Noto Sans" w:hAnsi="Noto Sans" w:cs="Noto Sans"/>
                <w:color w:val="000000"/>
                <w:sz w:val="14"/>
                <w:szCs w:val="14"/>
                <w:lang w:eastAsia="es-MX"/>
              </w:rPr>
            </w:pPr>
            <w:r w:rsidRPr="00E938F6">
              <w:rPr>
                <w:rFonts w:ascii="Noto Sans" w:hAnsi="Noto Sans" w:cs="Noto Sans"/>
                <w:color w:val="000000"/>
                <w:sz w:val="14"/>
                <w:szCs w:val="14"/>
              </w:rPr>
              <w:t>0</w:t>
            </w:r>
          </w:p>
        </w:tc>
        <w:tc>
          <w:tcPr>
            <w:tcW w:w="2476" w:type="dxa"/>
            <w:tcBorders>
              <w:top w:val="nil"/>
              <w:left w:val="nil"/>
              <w:bottom w:val="single" w:sz="8" w:space="0" w:color="auto"/>
              <w:right w:val="single" w:sz="8" w:space="0" w:color="auto"/>
            </w:tcBorders>
            <w:vAlign w:val="center"/>
          </w:tcPr>
          <w:p w:rsidR="00244BB7" w:rsidRPr="00E938F6" w:rsidRDefault="00244BB7" w:rsidP="008730DF">
            <w:pPr>
              <w:contextualSpacing/>
              <w:jc w:val="center"/>
              <w:rPr>
                <w:rFonts w:ascii="Noto Sans" w:hAnsi="Noto Sans" w:cs="Noto Sans"/>
                <w:color w:val="000000"/>
                <w:sz w:val="14"/>
                <w:szCs w:val="14"/>
              </w:rPr>
            </w:pPr>
            <w:r w:rsidRPr="00E938F6">
              <w:rPr>
                <w:rFonts w:ascii="Noto Sans" w:hAnsi="Noto Sans" w:cs="Noto Sans"/>
                <w:color w:val="000000"/>
                <w:sz w:val="14"/>
                <w:szCs w:val="14"/>
              </w:rPr>
              <w:t>6</w:t>
            </w:r>
          </w:p>
        </w:tc>
      </w:tr>
      <w:tr w:rsidR="00244BB7" w:rsidRPr="00067E52" w:rsidTr="008730DF">
        <w:trPr>
          <w:trHeight w:val="160"/>
          <w:jc w:val="center"/>
        </w:trPr>
        <w:tc>
          <w:tcPr>
            <w:tcW w:w="2306" w:type="dxa"/>
            <w:tcBorders>
              <w:top w:val="nil"/>
              <w:left w:val="single" w:sz="8" w:space="0" w:color="000000"/>
              <w:bottom w:val="single" w:sz="8" w:space="0" w:color="000000"/>
              <w:right w:val="nil"/>
            </w:tcBorders>
            <w:vAlign w:val="center"/>
            <w:hideMark/>
          </w:tcPr>
          <w:p w:rsidR="00244BB7" w:rsidRPr="00067E52" w:rsidRDefault="00244BB7" w:rsidP="008730DF">
            <w:pPr>
              <w:contextualSpacing/>
              <w:jc w:val="center"/>
              <w:rPr>
                <w:rFonts w:ascii="Noto Sans" w:hAnsi="Noto Sans" w:cs="Noto Sans"/>
                <w:color w:val="000000"/>
                <w:sz w:val="14"/>
                <w:szCs w:val="14"/>
                <w:lang w:eastAsia="es-MX"/>
              </w:rPr>
            </w:pPr>
            <w:r w:rsidRPr="00067E52">
              <w:rPr>
                <w:rFonts w:ascii="Noto Sans" w:hAnsi="Noto Sans" w:cs="Noto Sans"/>
                <w:color w:val="000000"/>
                <w:sz w:val="14"/>
                <w:szCs w:val="14"/>
              </w:rPr>
              <w:t>UMAA/MF  161</w:t>
            </w:r>
          </w:p>
        </w:tc>
        <w:tc>
          <w:tcPr>
            <w:tcW w:w="2643" w:type="dxa"/>
            <w:tcBorders>
              <w:top w:val="nil"/>
              <w:left w:val="single" w:sz="8" w:space="0" w:color="auto"/>
              <w:bottom w:val="single" w:sz="8" w:space="0" w:color="auto"/>
              <w:right w:val="single" w:sz="8" w:space="0" w:color="auto"/>
            </w:tcBorders>
            <w:noWrap/>
            <w:vAlign w:val="center"/>
            <w:hideMark/>
          </w:tcPr>
          <w:p w:rsidR="00244BB7" w:rsidRPr="00E938F6" w:rsidRDefault="00244BB7" w:rsidP="008730DF">
            <w:pPr>
              <w:contextualSpacing/>
              <w:jc w:val="center"/>
              <w:rPr>
                <w:rFonts w:ascii="Noto Sans" w:hAnsi="Noto Sans" w:cs="Noto Sans"/>
                <w:color w:val="000000"/>
                <w:sz w:val="14"/>
                <w:szCs w:val="14"/>
                <w:lang w:eastAsia="es-MX"/>
              </w:rPr>
            </w:pPr>
            <w:r w:rsidRPr="00E938F6">
              <w:rPr>
                <w:rFonts w:ascii="Noto Sans" w:hAnsi="Noto Sans" w:cs="Noto Sans"/>
                <w:color w:val="000000"/>
                <w:sz w:val="14"/>
                <w:szCs w:val="14"/>
              </w:rPr>
              <w:t>15</w:t>
            </w:r>
          </w:p>
        </w:tc>
        <w:tc>
          <w:tcPr>
            <w:tcW w:w="2204" w:type="dxa"/>
            <w:tcBorders>
              <w:top w:val="nil"/>
              <w:left w:val="nil"/>
              <w:bottom w:val="single" w:sz="8" w:space="0" w:color="auto"/>
              <w:right w:val="single" w:sz="8" w:space="0" w:color="auto"/>
            </w:tcBorders>
            <w:vAlign w:val="bottom"/>
          </w:tcPr>
          <w:p w:rsidR="00244BB7" w:rsidRPr="00E938F6" w:rsidRDefault="00244BB7" w:rsidP="008730DF">
            <w:pPr>
              <w:contextualSpacing/>
              <w:jc w:val="center"/>
              <w:rPr>
                <w:rFonts w:ascii="Noto Sans" w:hAnsi="Noto Sans" w:cs="Noto Sans"/>
                <w:color w:val="000000"/>
                <w:sz w:val="14"/>
                <w:szCs w:val="14"/>
                <w:lang w:eastAsia="es-MX"/>
              </w:rPr>
            </w:pPr>
            <w:r w:rsidRPr="00E938F6">
              <w:rPr>
                <w:rFonts w:ascii="Noto Sans" w:hAnsi="Noto Sans" w:cs="Noto Sans"/>
                <w:color w:val="000000"/>
                <w:sz w:val="14"/>
                <w:szCs w:val="14"/>
              </w:rPr>
              <w:t>0</w:t>
            </w:r>
          </w:p>
        </w:tc>
        <w:tc>
          <w:tcPr>
            <w:tcW w:w="2476" w:type="dxa"/>
            <w:tcBorders>
              <w:top w:val="nil"/>
              <w:left w:val="nil"/>
              <w:bottom w:val="single" w:sz="8" w:space="0" w:color="auto"/>
              <w:right w:val="single" w:sz="8" w:space="0" w:color="auto"/>
            </w:tcBorders>
            <w:vAlign w:val="center"/>
          </w:tcPr>
          <w:p w:rsidR="00244BB7" w:rsidRPr="00E938F6" w:rsidRDefault="00244BB7" w:rsidP="008730DF">
            <w:pPr>
              <w:contextualSpacing/>
              <w:jc w:val="center"/>
              <w:rPr>
                <w:rFonts w:ascii="Noto Sans" w:hAnsi="Noto Sans" w:cs="Noto Sans"/>
                <w:color w:val="000000"/>
                <w:sz w:val="14"/>
                <w:szCs w:val="14"/>
              </w:rPr>
            </w:pPr>
            <w:r w:rsidRPr="00E938F6">
              <w:rPr>
                <w:rFonts w:ascii="Noto Sans" w:hAnsi="Noto Sans" w:cs="Noto Sans"/>
                <w:color w:val="000000"/>
                <w:sz w:val="14"/>
                <w:szCs w:val="14"/>
              </w:rPr>
              <w:t>3</w:t>
            </w:r>
          </w:p>
        </w:tc>
      </w:tr>
      <w:tr w:rsidR="00244BB7" w:rsidRPr="00067E52" w:rsidTr="008730DF">
        <w:trPr>
          <w:trHeight w:val="160"/>
          <w:jc w:val="center"/>
        </w:trPr>
        <w:tc>
          <w:tcPr>
            <w:tcW w:w="2306" w:type="dxa"/>
            <w:tcBorders>
              <w:top w:val="nil"/>
              <w:left w:val="single" w:sz="8" w:space="0" w:color="000000"/>
              <w:bottom w:val="single" w:sz="8" w:space="0" w:color="000000"/>
              <w:right w:val="nil"/>
            </w:tcBorders>
            <w:vAlign w:val="center"/>
            <w:hideMark/>
          </w:tcPr>
          <w:p w:rsidR="00244BB7" w:rsidRPr="00067E52" w:rsidRDefault="00244BB7" w:rsidP="008730DF">
            <w:pPr>
              <w:contextualSpacing/>
              <w:jc w:val="center"/>
              <w:rPr>
                <w:rFonts w:ascii="Noto Sans" w:hAnsi="Noto Sans" w:cs="Noto Sans"/>
                <w:color w:val="000000"/>
                <w:sz w:val="14"/>
                <w:szCs w:val="14"/>
                <w:lang w:eastAsia="es-MX"/>
              </w:rPr>
            </w:pPr>
            <w:r w:rsidRPr="00067E52">
              <w:rPr>
                <w:rFonts w:ascii="Noto Sans" w:hAnsi="Noto Sans" w:cs="Noto Sans"/>
                <w:color w:val="000000"/>
                <w:sz w:val="14"/>
                <w:szCs w:val="14"/>
              </w:rPr>
              <w:t>UMAA/MF 162</w:t>
            </w:r>
          </w:p>
        </w:tc>
        <w:tc>
          <w:tcPr>
            <w:tcW w:w="2643" w:type="dxa"/>
            <w:tcBorders>
              <w:top w:val="nil"/>
              <w:left w:val="single" w:sz="8" w:space="0" w:color="auto"/>
              <w:bottom w:val="single" w:sz="8" w:space="0" w:color="auto"/>
              <w:right w:val="single" w:sz="8" w:space="0" w:color="auto"/>
            </w:tcBorders>
            <w:noWrap/>
            <w:vAlign w:val="center"/>
            <w:hideMark/>
          </w:tcPr>
          <w:p w:rsidR="00244BB7" w:rsidRPr="00E938F6" w:rsidRDefault="00244BB7" w:rsidP="008730DF">
            <w:pPr>
              <w:contextualSpacing/>
              <w:jc w:val="center"/>
              <w:rPr>
                <w:rFonts w:ascii="Noto Sans" w:hAnsi="Noto Sans" w:cs="Noto Sans"/>
                <w:color w:val="000000"/>
                <w:sz w:val="14"/>
                <w:szCs w:val="14"/>
                <w:lang w:eastAsia="es-MX"/>
              </w:rPr>
            </w:pPr>
            <w:r w:rsidRPr="00E938F6">
              <w:rPr>
                <w:rFonts w:ascii="Noto Sans" w:hAnsi="Noto Sans" w:cs="Noto Sans"/>
                <w:color w:val="000000"/>
                <w:sz w:val="14"/>
                <w:szCs w:val="14"/>
              </w:rPr>
              <w:t>15</w:t>
            </w:r>
          </w:p>
        </w:tc>
        <w:tc>
          <w:tcPr>
            <w:tcW w:w="2204" w:type="dxa"/>
            <w:tcBorders>
              <w:top w:val="nil"/>
              <w:left w:val="nil"/>
              <w:bottom w:val="single" w:sz="8" w:space="0" w:color="auto"/>
              <w:right w:val="single" w:sz="8" w:space="0" w:color="auto"/>
            </w:tcBorders>
            <w:vAlign w:val="bottom"/>
          </w:tcPr>
          <w:p w:rsidR="00244BB7" w:rsidRPr="00E938F6" w:rsidRDefault="00244BB7" w:rsidP="008730DF">
            <w:pPr>
              <w:contextualSpacing/>
              <w:jc w:val="center"/>
              <w:rPr>
                <w:rFonts w:ascii="Noto Sans" w:hAnsi="Noto Sans" w:cs="Noto Sans"/>
                <w:color w:val="000000"/>
                <w:sz w:val="14"/>
                <w:szCs w:val="14"/>
                <w:lang w:eastAsia="es-MX"/>
              </w:rPr>
            </w:pPr>
            <w:r w:rsidRPr="00E938F6">
              <w:rPr>
                <w:rFonts w:ascii="Noto Sans" w:hAnsi="Noto Sans" w:cs="Noto Sans"/>
                <w:color w:val="000000"/>
                <w:sz w:val="14"/>
                <w:szCs w:val="14"/>
              </w:rPr>
              <w:t>0</w:t>
            </w:r>
          </w:p>
        </w:tc>
        <w:tc>
          <w:tcPr>
            <w:tcW w:w="2476" w:type="dxa"/>
            <w:tcBorders>
              <w:top w:val="nil"/>
              <w:left w:val="nil"/>
              <w:bottom w:val="single" w:sz="8" w:space="0" w:color="auto"/>
              <w:right w:val="single" w:sz="8" w:space="0" w:color="auto"/>
            </w:tcBorders>
            <w:vAlign w:val="center"/>
          </w:tcPr>
          <w:p w:rsidR="00244BB7" w:rsidRPr="00E938F6" w:rsidRDefault="00244BB7" w:rsidP="008730DF">
            <w:pPr>
              <w:contextualSpacing/>
              <w:jc w:val="center"/>
              <w:rPr>
                <w:rFonts w:ascii="Noto Sans" w:hAnsi="Noto Sans" w:cs="Noto Sans"/>
                <w:color w:val="000000"/>
                <w:sz w:val="14"/>
                <w:szCs w:val="14"/>
              </w:rPr>
            </w:pPr>
            <w:r w:rsidRPr="00E938F6">
              <w:rPr>
                <w:rFonts w:ascii="Noto Sans" w:hAnsi="Noto Sans" w:cs="Noto Sans"/>
                <w:color w:val="000000"/>
                <w:sz w:val="14"/>
                <w:szCs w:val="14"/>
              </w:rPr>
              <w:t>6</w:t>
            </w:r>
          </w:p>
        </w:tc>
      </w:tr>
      <w:tr w:rsidR="00244BB7" w:rsidRPr="00067E52" w:rsidTr="008730DF">
        <w:trPr>
          <w:trHeight w:val="160"/>
          <w:jc w:val="center"/>
        </w:trPr>
        <w:tc>
          <w:tcPr>
            <w:tcW w:w="2306" w:type="dxa"/>
            <w:tcBorders>
              <w:top w:val="nil"/>
              <w:left w:val="single" w:sz="8" w:space="0" w:color="000000"/>
              <w:bottom w:val="single" w:sz="8" w:space="0" w:color="000000"/>
              <w:right w:val="nil"/>
            </w:tcBorders>
            <w:shd w:val="clear" w:color="auto" w:fill="C4BC96" w:themeFill="background2" w:themeFillShade="BF"/>
            <w:vAlign w:val="center"/>
          </w:tcPr>
          <w:p w:rsidR="00244BB7" w:rsidRPr="00067E52" w:rsidRDefault="00244BB7" w:rsidP="008730DF">
            <w:pPr>
              <w:contextualSpacing/>
              <w:jc w:val="center"/>
              <w:rPr>
                <w:rFonts w:ascii="Noto Sans" w:hAnsi="Noto Sans" w:cs="Noto Sans"/>
                <w:color w:val="000000"/>
                <w:sz w:val="14"/>
                <w:szCs w:val="14"/>
                <w:lang w:eastAsia="es-MX"/>
              </w:rPr>
            </w:pPr>
            <w:r w:rsidRPr="00067E52">
              <w:rPr>
                <w:rFonts w:ascii="Noto Sans" w:hAnsi="Noto Sans" w:cs="Noto Sans"/>
                <w:b/>
                <w:bCs/>
                <w:color w:val="000000"/>
                <w:sz w:val="14"/>
                <w:szCs w:val="14"/>
              </w:rPr>
              <w:t>TOTAL</w:t>
            </w:r>
          </w:p>
        </w:tc>
        <w:tc>
          <w:tcPr>
            <w:tcW w:w="2643" w:type="dxa"/>
            <w:tcBorders>
              <w:top w:val="nil"/>
              <w:left w:val="single" w:sz="8" w:space="0" w:color="auto"/>
              <w:bottom w:val="single" w:sz="8" w:space="0" w:color="auto"/>
              <w:right w:val="single" w:sz="8" w:space="0" w:color="auto"/>
            </w:tcBorders>
            <w:noWrap/>
            <w:vAlign w:val="center"/>
          </w:tcPr>
          <w:p w:rsidR="00244BB7" w:rsidRPr="00E938F6" w:rsidRDefault="00244BB7" w:rsidP="008730DF">
            <w:pPr>
              <w:contextualSpacing/>
              <w:jc w:val="center"/>
              <w:rPr>
                <w:rFonts w:ascii="Noto Sans" w:hAnsi="Noto Sans" w:cs="Noto Sans"/>
                <w:b/>
                <w:bCs/>
                <w:color w:val="000000"/>
                <w:sz w:val="14"/>
                <w:szCs w:val="14"/>
                <w:lang w:eastAsia="es-MX"/>
              </w:rPr>
            </w:pPr>
            <w:r w:rsidRPr="00E938F6">
              <w:rPr>
                <w:rFonts w:ascii="Noto Sans" w:hAnsi="Noto Sans" w:cs="Noto Sans"/>
                <w:b/>
                <w:bCs/>
                <w:color w:val="000000"/>
                <w:sz w:val="14"/>
                <w:szCs w:val="14"/>
              </w:rPr>
              <w:t>1293</w:t>
            </w:r>
          </w:p>
        </w:tc>
        <w:tc>
          <w:tcPr>
            <w:tcW w:w="2204" w:type="dxa"/>
            <w:tcBorders>
              <w:top w:val="nil"/>
              <w:left w:val="nil"/>
              <w:bottom w:val="single" w:sz="8" w:space="0" w:color="auto"/>
              <w:right w:val="single" w:sz="8" w:space="0" w:color="auto"/>
            </w:tcBorders>
            <w:vAlign w:val="bottom"/>
          </w:tcPr>
          <w:p w:rsidR="00244BB7" w:rsidRPr="00E938F6" w:rsidRDefault="00244BB7" w:rsidP="008730DF">
            <w:pPr>
              <w:contextualSpacing/>
              <w:jc w:val="center"/>
              <w:rPr>
                <w:rFonts w:ascii="Noto Sans" w:hAnsi="Noto Sans" w:cs="Noto Sans"/>
                <w:b/>
                <w:bCs/>
                <w:color w:val="000000"/>
                <w:sz w:val="14"/>
                <w:szCs w:val="14"/>
                <w:lang w:eastAsia="es-MX"/>
              </w:rPr>
            </w:pPr>
            <w:r w:rsidRPr="00E938F6">
              <w:rPr>
                <w:rFonts w:ascii="Noto Sans" w:hAnsi="Noto Sans" w:cs="Noto Sans"/>
                <w:b/>
                <w:bCs/>
                <w:color w:val="000000"/>
                <w:sz w:val="14"/>
                <w:szCs w:val="14"/>
              </w:rPr>
              <w:t>196</w:t>
            </w:r>
          </w:p>
        </w:tc>
        <w:tc>
          <w:tcPr>
            <w:tcW w:w="2476" w:type="dxa"/>
            <w:tcBorders>
              <w:top w:val="nil"/>
              <w:left w:val="nil"/>
              <w:bottom w:val="single" w:sz="8" w:space="0" w:color="auto"/>
              <w:right w:val="single" w:sz="8" w:space="0" w:color="auto"/>
            </w:tcBorders>
            <w:vAlign w:val="center"/>
          </w:tcPr>
          <w:p w:rsidR="00244BB7" w:rsidRPr="00E938F6" w:rsidRDefault="00244BB7" w:rsidP="008730DF">
            <w:pPr>
              <w:contextualSpacing/>
              <w:jc w:val="center"/>
              <w:rPr>
                <w:rFonts w:ascii="Noto Sans" w:hAnsi="Noto Sans" w:cs="Noto Sans"/>
                <w:b/>
                <w:bCs/>
                <w:color w:val="000000"/>
                <w:sz w:val="14"/>
                <w:szCs w:val="14"/>
              </w:rPr>
            </w:pPr>
            <w:r w:rsidRPr="00E938F6">
              <w:rPr>
                <w:rFonts w:ascii="Noto Sans" w:hAnsi="Noto Sans" w:cs="Noto Sans"/>
                <w:b/>
                <w:bCs/>
                <w:color w:val="000000"/>
                <w:sz w:val="14"/>
                <w:szCs w:val="14"/>
              </w:rPr>
              <w:t>705</w:t>
            </w:r>
          </w:p>
        </w:tc>
      </w:tr>
    </w:tbl>
    <w:p w:rsidR="00244BB7" w:rsidRDefault="00244BB7" w:rsidP="00244BB7">
      <w:pPr>
        <w:jc w:val="both"/>
        <w:rPr>
          <w:rFonts w:ascii="Noto Sans" w:hAnsi="Noto Sans" w:cs="Noto Sans"/>
          <w:bCs/>
          <w:sz w:val="20"/>
        </w:rPr>
      </w:pPr>
    </w:p>
    <w:p w:rsidR="00244BB7" w:rsidRPr="00392007" w:rsidRDefault="00244BB7" w:rsidP="00244BB7">
      <w:pPr>
        <w:autoSpaceDE w:val="0"/>
        <w:autoSpaceDN w:val="0"/>
        <w:adjustRightInd w:val="0"/>
        <w:jc w:val="both"/>
        <w:rPr>
          <w:rFonts w:ascii="Montserrat" w:hAnsi="Montserrat" w:cs="Noto Sans"/>
          <w:sz w:val="20"/>
        </w:rPr>
      </w:pPr>
      <w:r w:rsidRPr="00392007">
        <w:rPr>
          <w:rFonts w:ascii="Montserrat" w:hAnsi="Montserrat" w:cs="Noto Sans"/>
          <w:sz w:val="20"/>
        </w:rPr>
        <w:t xml:space="preserve">La entrega de los bienes de consumo se llevará a cabo en el área de recepción del almacén de cada una de las unidades de acuerdo con el siguiente cuadro: </w:t>
      </w:r>
    </w:p>
    <w:tbl>
      <w:tblPr>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6"/>
        <w:gridCol w:w="8065"/>
      </w:tblGrid>
      <w:tr w:rsidR="00244BB7" w:rsidRPr="00392007" w:rsidTr="008730DF">
        <w:trPr>
          <w:trHeight w:val="156"/>
          <w:tblHeader/>
          <w:jc w:val="center"/>
        </w:trPr>
        <w:tc>
          <w:tcPr>
            <w:tcW w:w="1926"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244BB7" w:rsidRPr="00392007" w:rsidRDefault="00244BB7" w:rsidP="008730DF">
            <w:pPr>
              <w:pStyle w:val="Textoindependienteprimerasangra2"/>
              <w:ind w:left="0" w:firstLine="0"/>
              <w:jc w:val="center"/>
              <w:rPr>
                <w:rFonts w:ascii="Montserrat" w:hAnsi="Montserrat" w:cs="Noto Sans"/>
                <w:b/>
                <w:bCs/>
                <w:sz w:val="14"/>
                <w:szCs w:val="14"/>
              </w:rPr>
            </w:pPr>
            <w:r w:rsidRPr="00392007">
              <w:rPr>
                <w:rFonts w:ascii="Montserrat" w:hAnsi="Montserrat" w:cs="Noto Sans"/>
                <w:sz w:val="20"/>
              </w:rPr>
              <w:t xml:space="preserve"> </w:t>
            </w:r>
            <w:r w:rsidRPr="00392007">
              <w:rPr>
                <w:rFonts w:ascii="Montserrat" w:hAnsi="Montserrat" w:cs="Noto Sans"/>
                <w:b/>
                <w:bCs/>
                <w:sz w:val="14"/>
                <w:szCs w:val="14"/>
              </w:rPr>
              <w:t>UNIDAD</w:t>
            </w:r>
          </w:p>
        </w:tc>
        <w:tc>
          <w:tcPr>
            <w:tcW w:w="8065"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244BB7" w:rsidRPr="00392007" w:rsidRDefault="00244BB7" w:rsidP="008730DF">
            <w:pPr>
              <w:pStyle w:val="Textoindependienteprimerasangra2"/>
              <w:jc w:val="center"/>
              <w:rPr>
                <w:rFonts w:ascii="Montserrat" w:hAnsi="Montserrat" w:cs="Noto Sans"/>
                <w:b/>
                <w:bCs/>
                <w:sz w:val="14"/>
                <w:szCs w:val="14"/>
              </w:rPr>
            </w:pPr>
            <w:r w:rsidRPr="00392007">
              <w:rPr>
                <w:rFonts w:ascii="Montserrat" w:hAnsi="Montserrat" w:cs="Noto Sans"/>
                <w:b/>
                <w:bCs/>
                <w:sz w:val="14"/>
                <w:szCs w:val="14"/>
              </w:rPr>
              <w:t>DIRECCIÓN</w:t>
            </w:r>
          </w:p>
        </w:tc>
      </w:tr>
      <w:tr w:rsidR="00244BB7" w:rsidRPr="00392007" w:rsidTr="008730DF">
        <w:trPr>
          <w:trHeight w:val="297"/>
          <w:jc w:val="center"/>
        </w:trPr>
        <w:tc>
          <w:tcPr>
            <w:tcW w:w="1926" w:type="dxa"/>
            <w:tcBorders>
              <w:top w:val="single" w:sz="4" w:space="0" w:color="auto"/>
              <w:left w:val="single" w:sz="4" w:space="0" w:color="auto"/>
              <w:bottom w:val="single" w:sz="4" w:space="0" w:color="auto"/>
              <w:right w:val="single" w:sz="4" w:space="0" w:color="auto"/>
            </w:tcBorders>
            <w:noWrap/>
            <w:vAlign w:val="center"/>
            <w:hideMark/>
          </w:tcPr>
          <w:p w:rsidR="00244BB7" w:rsidRPr="00392007" w:rsidRDefault="00244BB7" w:rsidP="008730DF">
            <w:pPr>
              <w:pStyle w:val="Textoindependienteprimerasangra2"/>
              <w:ind w:left="0" w:firstLine="0"/>
              <w:jc w:val="center"/>
              <w:rPr>
                <w:rFonts w:ascii="Montserrat" w:hAnsi="Montserrat" w:cs="Noto Sans"/>
                <w:b/>
                <w:sz w:val="14"/>
                <w:szCs w:val="14"/>
              </w:rPr>
            </w:pPr>
            <w:r w:rsidRPr="00392007">
              <w:rPr>
                <w:rFonts w:ascii="Montserrat" w:hAnsi="Montserrat" w:cs="Noto Sans"/>
                <w:b/>
                <w:sz w:val="14"/>
                <w:szCs w:val="14"/>
              </w:rPr>
              <w:t>HGR 2</w:t>
            </w:r>
          </w:p>
        </w:tc>
        <w:tc>
          <w:tcPr>
            <w:tcW w:w="8065" w:type="dxa"/>
            <w:tcBorders>
              <w:top w:val="single" w:sz="4" w:space="0" w:color="auto"/>
              <w:left w:val="single" w:sz="4" w:space="0" w:color="auto"/>
              <w:bottom w:val="single" w:sz="4" w:space="0" w:color="auto"/>
              <w:right w:val="single" w:sz="4" w:space="0" w:color="auto"/>
            </w:tcBorders>
            <w:noWrap/>
            <w:vAlign w:val="center"/>
            <w:hideMark/>
          </w:tcPr>
          <w:p w:rsidR="00244BB7" w:rsidRPr="00392007" w:rsidRDefault="00244BB7" w:rsidP="008730DF">
            <w:pPr>
              <w:pStyle w:val="Textoindependienteprimerasangra2"/>
              <w:ind w:left="0" w:firstLine="0"/>
              <w:rPr>
                <w:rFonts w:ascii="Montserrat" w:hAnsi="Montserrat" w:cs="Noto Sans"/>
                <w:sz w:val="14"/>
                <w:szCs w:val="14"/>
              </w:rPr>
            </w:pPr>
            <w:r w:rsidRPr="00392007">
              <w:rPr>
                <w:rFonts w:ascii="Montserrat" w:hAnsi="Montserrat" w:cs="Noto Sans"/>
                <w:sz w:val="14"/>
                <w:szCs w:val="14"/>
              </w:rPr>
              <w:t>Calzada de las Bombas N° 117, Alcaldía Coyoacán C.P. 04920 Col. Los Girasoles CDMX</w:t>
            </w:r>
          </w:p>
        </w:tc>
      </w:tr>
      <w:tr w:rsidR="00244BB7" w:rsidRPr="00392007" w:rsidTr="008730DF">
        <w:trPr>
          <w:trHeight w:val="297"/>
          <w:jc w:val="center"/>
        </w:trPr>
        <w:tc>
          <w:tcPr>
            <w:tcW w:w="1926" w:type="dxa"/>
            <w:tcBorders>
              <w:top w:val="single" w:sz="4" w:space="0" w:color="auto"/>
              <w:left w:val="single" w:sz="4" w:space="0" w:color="auto"/>
              <w:bottom w:val="single" w:sz="4" w:space="0" w:color="auto"/>
              <w:right w:val="single" w:sz="4" w:space="0" w:color="auto"/>
            </w:tcBorders>
            <w:noWrap/>
            <w:vAlign w:val="center"/>
            <w:hideMark/>
          </w:tcPr>
          <w:p w:rsidR="00244BB7" w:rsidRPr="00392007" w:rsidRDefault="00244BB7" w:rsidP="008730DF">
            <w:pPr>
              <w:pStyle w:val="Textoindependienteprimerasangra2"/>
              <w:ind w:left="0" w:firstLine="0"/>
              <w:jc w:val="center"/>
              <w:rPr>
                <w:rFonts w:ascii="Montserrat" w:hAnsi="Montserrat" w:cs="Noto Sans"/>
                <w:b/>
                <w:sz w:val="14"/>
                <w:szCs w:val="14"/>
              </w:rPr>
            </w:pPr>
            <w:r w:rsidRPr="00392007">
              <w:rPr>
                <w:rFonts w:ascii="Montserrat" w:hAnsi="Montserrat" w:cs="Noto Sans"/>
                <w:b/>
                <w:sz w:val="14"/>
                <w:szCs w:val="14"/>
              </w:rPr>
              <w:t>HGZ 1</w:t>
            </w:r>
          </w:p>
        </w:tc>
        <w:tc>
          <w:tcPr>
            <w:tcW w:w="8065" w:type="dxa"/>
            <w:tcBorders>
              <w:top w:val="single" w:sz="4" w:space="0" w:color="auto"/>
              <w:left w:val="single" w:sz="4" w:space="0" w:color="auto"/>
              <w:bottom w:val="single" w:sz="4" w:space="0" w:color="auto"/>
              <w:right w:val="single" w:sz="4" w:space="0" w:color="auto"/>
            </w:tcBorders>
            <w:noWrap/>
            <w:vAlign w:val="center"/>
            <w:hideMark/>
          </w:tcPr>
          <w:p w:rsidR="00244BB7" w:rsidRPr="00392007" w:rsidRDefault="00244BB7" w:rsidP="008730DF">
            <w:pPr>
              <w:pStyle w:val="Textoindependienteprimerasangra2"/>
              <w:ind w:left="0" w:firstLine="0"/>
              <w:rPr>
                <w:rFonts w:ascii="Montserrat" w:hAnsi="Montserrat" w:cs="Noto Sans"/>
                <w:sz w:val="14"/>
                <w:szCs w:val="14"/>
              </w:rPr>
            </w:pPr>
            <w:r w:rsidRPr="00392007">
              <w:rPr>
                <w:rFonts w:ascii="Montserrat" w:hAnsi="Montserrat" w:cs="Noto Sans"/>
                <w:sz w:val="14"/>
                <w:szCs w:val="14"/>
              </w:rPr>
              <w:t>Gabriel Mancera N° 222 Colonia del Valle, Delegación Benito Juarez, C.P. 03100 CDMX</w:t>
            </w:r>
          </w:p>
        </w:tc>
      </w:tr>
      <w:tr w:rsidR="00244BB7" w:rsidRPr="00392007" w:rsidTr="008730DF">
        <w:trPr>
          <w:trHeight w:val="297"/>
          <w:jc w:val="center"/>
        </w:trPr>
        <w:tc>
          <w:tcPr>
            <w:tcW w:w="1926" w:type="dxa"/>
            <w:tcBorders>
              <w:top w:val="single" w:sz="4" w:space="0" w:color="auto"/>
              <w:left w:val="single" w:sz="4" w:space="0" w:color="auto"/>
              <w:bottom w:val="single" w:sz="4" w:space="0" w:color="auto"/>
              <w:right w:val="single" w:sz="4" w:space="0" w:color="auto"/>
            </w:tcBorders>
            <w:noWrap/>
            <w:vAlign w:val="center"/>
            <w:hideMark/>
          </w:tcPr>
          <w:p w:rsidR="00244BB7" w:rsidRPr="00392007" w:rsidRDefault="00244BB7" w:rsidP="008730DF">
            <w:pPr>
              <w:pStyle w:val="Textoindependienteprimerasangra2"/>
              <w:ind w:left="0" w:firstLine="0"/>
              <w:jc w:val="center"/>
              <w:rPr>
                <w:rFonts w:ascii="Montserrat" w:hAnsi="Montserrat" w:cs="Noto Sans"/>
                <w:b/>
                <w:sz w:val="14"/>
                <w:szCs w:val="14"/>
              </w:rPr>
            </w:pPr>
            <w:r w:rsidRPr="00392007">
              <w:rPr>
                <w:rFonts w:ascii="Montserrat" w:hAnsi="Montserrat" w:cs="Noto Sans"/>
                <w:b/>
                <w:sz w:val="14"/>
                <w:szCs w:val="14"/>
              </w:rPr>
              <w:t>HGZ 1 A</w:t>
            </w:r>
          </w:p>
        </w:tc>
        <w:tc>
          <w:tcPr>
            <w:tcW w:w="8065" w:type="dxa"/>
            <w:tcBorders>
              <w:top w:val="single" w:sz="4" w:space="0" w:color="auto"/>
              <w:left w:val="single" w:sz="4" w:space="0" w:color="auto"/>
              <w:bottom w:val="single" w:sz="4" w:space="0" w:color="auto"/>
              <w:right w:val="single" w:sz="4" w:space="0" w:color="auto"/>
            </w:tcBorders>
            <w:noWrap/>
            <w:vAlign w:val="center"/>
            <w:hideMark/>
          </w:tcPr>
          <w:p w:rsidR="00244BB7" w:rsidRPr="00392007" w:rsidRDefault="00244BB7" w:rsidP="008730DF">
            <w:pPr>
              <w:pStyle w:val="Textoindependienteprimerasangra2"/>
              <w:ind w:left="0" w:firstLine="0"/>
              <w:rPr>
                <w:rFonts w:ascii="Montserrat" w:hAnsi="Montserrat" w:cs="Noto Sans"/>
                <w:sz w:val="14"/>
                <w:szCs w:val="14"/>
              </w:rPr>
            </w:pPr>
            <w:r w:rsidRPr="00392007">
              <w:rPr>
                <w:rFonts w:ascii="Montserrat" w:hAnsi="Montserrat" w:cs="Noto Sans"/>
                <w:sz w:val="14"/>
                <w:szCs w:val="14"/>
              </w:rPr>
              <w:t>Municipio Libre N° 270, Col. Portales, C.P.03150 Del. Benito Juarez CDMX</w:t>
            </w:r>
          </w:p>
        </w:tc>
      </w:tr>
      <w:tr w:rsidR="00244BB7" w:rsidRPr="00392007" w:rsidTr="008730DF">
        <w:trPr>
          <w:trHeight w:val="297"/>
          <w:jc w:val="center"/>
        </w:trPr>
        <w:tc>
          <w:tcPr>
            <w:tcW w:w="1926" w:type="dxa"/>
            <w:tcBorders>
              <w:top w:val="single" w:sz="4" w:space="0" w:color="auto"/>
              <w:left w:val="single" w:sz="4" w:space="0" w:color="auto"/>
              <w:bottom w:val="single" w:sz="4" w:space="0" w:color="auto"/>
              <w:right w:val="single" w:sz="4" w:space="0" w:color="auto"/>
            </w:tcBorders>
            <w:noWrap/>
            <w:vAlign w:val="center"/>
            <w:hideMark/>
          </w:tcPr>
          <w:p w:rsidR="00244BB7" w:rsidRPr="00392007" w:rsidRDefault="00244BB7" w:rsidP="008730DF">
            <w:pPr>
              <w:pStyle w:val="Textoindependienteprimerasangra2"/>
              <w:ind w:left="0" w:firstLine="0"/>
              <w:jc w:val="center"/>
              <w:rPr>
                <w:rFonts w:ascii="Montserrat" w:hAnsi="Montserrat" w:cs="Noto Sans"/>
                <w:b/>
                <w:sz w:val="14"/>
                <w:szCs w:val="14"/>
              </w:rPr>
            </w:pPr>
            <w:r w:rsidRPr="00392007">
              <w:rPr>
                <w:rFonts w:ascii="Montserrat" w:hAnsi="Montserrat" w:cs="Noto Sans"/>
                <w:b/>
                <w:sz w:val="14"/>
                <w:szCs w:val="14"/>
              </w:rPr>
              <w:t>HGZ 2 A</w:t>
            </w:r>
          </w:p>
        </w:tc>
        <w:tc>
          <w:tcPr>
            <w:tcW w:w="8065" w:type="dxa"/>
            <w:tcBorders>
              <w:top w:val="single" w:sz="4" w:space="0" w:color="auto"/>
              <w:left w:val="single" w:sz="4" w:space="0" w:color="auto"/>
              <w:bottom w:val="single" w:sz="4" w:space="0" w:color="auto"/>
              <w:right w:val="single" w:sz="4" w:space="0" w:color="auto"/>
            </w:tcBorders>
            <w:noWrap/>
            <w:vAlign w:val="center"/>
            <w:hideMark/>
          </w:tcPr>
          <w:p w:rsidR="00244BB7" w:rsidRPr="00392007" w:rsidRDefault="00244BB7" w:rsidP="008730DF">
            <w:pPr>
              <w:pStyle w:val="Textoindependienteprimerasangra2"/>
              <w:ind w:left="0" w:firstLine="0"/>
              <w:rPr>
                <w:rFonts w:ascii="Montserrat" w:hAnsi="Montserrat" w:cs="Noto Sans"/>
                <w:sz w:val="14"/>
                <w:szCs w:val="14"/>
              </w:rPr>
            </w:pPr>
            <w:r w:rsidRPr="00392007">
              <w:rPr>
                <w:rFonts w:ascii="Montserrat" w:hAnsi="Montserrat" w:cs="Noto Sans"/>
                <w:sz w:val="14"/>
                <w:szCs w:val="14"/>
              </w:rPr>
              <w:t>Añil N° 144 Entre Francisco del Paso y Troncoso, Esq. Viaducto, Col. Granjas México, C.P.08400 CDMX</w:t>
            </w:r>
          </w:p>
        </w:tc>
      </w:tr>
      <w:tr w:rsidR="00244BB7" w:rsidRPr="00392007" w:rsidTr="008730DF">
        <w:trPr>
          <w:trHeight w:val="297"/>
          <w:jc w:val="center"/>
        </w:trPr>
        <w:tc>
          <w:tcPr>
            <w:tcW w:w="1926" w:type="dxa"/>
            <w:tcBorders>
              <w:top w:val="single" w:sz="4" w:space="0" w:color="auto"/>
              <w:left w:val="single" w:sz="4" w:space="0" w:color="auto"/>
              <w:bottom w:val="single" w:sz="4" w:space="0" w:color="auto"/>
              <w:right w:val="single" w:sz="4" w:space="0" w:color="auto"/>
            </w:tcBorders>
            <w:noWrap/>
            <w:vAlign w:val="center"/>
            <w:hideMark/>
          </w:tcPr>
          <w:p w:rsidR="00244BB7" w:rsidRPr="00392007" w:rsidRDefault="00244BB7" w:rsidP="008730DF">
            <w:pPr>
              <w:pStyle w:val="Textoindependienteprimerasangra2"/>
              <w:ind w:left="0" w:firstLine="0"/>
              <w:jc w:val="center"/>
              <w:rPr>
                <w:rFonts w:ascii="Montserrat" w:hAnsi="Montserrat" w:cs="Noto Sans"/>
                <w:b/>
                <w:sz w:val="14"/>
                <w:szCs w:val="14"/>
              </w:rPr>
            </w:pPr>
            <w:r w:rsidRPr="00392007">
              <w:rPr>
                <w:rFonts w:ascii="Montserrat" w:hAnsi="Montserrat" w:cs="Noto Sans"/>
                <w:b/>
                <w:sz w:val="14"/>
                <w:szCs w:val="14"/>
              </w:rPr>
              <w:t>HGZ c/MF 8</w:t>
            </w:r>
          </w:p>
        </w:tc>
        <w:tc>
          <w:tcPr>
            <w:tcW w:w="8065" w:type="dxa"/>
            <w:tcBorders>
              <w:top w:val="single" w:sz="4" w:space="0" w:color="auto"/>
              <w:left w:val="single" w:sz="4" w:space="0" w:color="auto"/>
              <w:bottom w:val="single" w:sz="4" w:space="0" w:color="auto"/>
              <w:right w:val="single" w:sz="4" w:space="0" w:color="auto"/>
            </w:tcBorders>
            <w:noWrap/>
            <w:vAlign w:val="center"/>
            <w:hideMark/>
          </w:tcPr>
          <w:p w:rsidR="00244BB7" w:rsidRPr="00392007" w:rsidRDefault="00244BB7" w:rsidP="008730DF">
            <w:pPr>
              <w:pStyle w:val="Textoindependienteprimerasangra2"/>
              <w:ind w:left="0" w:firstLine="0"/>
              <w:rPr>
                <w:rFonts w:ascii="Montserrat" w:hAnsi="Montserrat" w:cs="Noto Sans"/>
                <w:sz w:val="14"/>
                <w:szCs w:val="14"/>
              </w:rPr>
            </w:pPr>
            <w:r w:rsidRPr="00392007">
              <w:rPr>
                <w:rFonts w:ascii="Montserrat" w:hAnsi="Montserrat" w:cs="Noto Sans"/>
                <w:sz w:val="14"/>
                <w:szCs w:val="14"/>
              </w:rPr>
              <w:t>Av. Rio Magdalena N° 289 Col. Tizapán San Ángel, Alcaldía Álvaro Obregón CP. 01090 CDMX</w:t>
            </w:r>
          </w:p>
        </w:tc>
      </w:tr>
      <w:tr w:rsidR="00244BB7" w:rsidRPr="00392007" w:rsidTr="008730DF">
        <w:trPr>
          <w:trHeight w:val="297"/>
          <w:jc w:val="center"/>
        </w:trPr>
        <w:tc>
          <w:tcPr>
            <w:tcW w:w="1926" w:type="dxa"/>
            <w:tcBorders>
              <w:top w:val="single" w:sz="4" w:space="0" w:color="auto"/>
              <w:left w:val="single" w:sz="4" w:space="0" w:color="auto"/>
              <w:bottom w:val="single" w:sz="4" w:space="0" w:color="auto"/>
              <w:right w:val="single" w:sz="4" w:space="0" w:color="auto"/>
            </w:tcBorders>
            <w:noWrap/>
            <w:vAlign w:val="center"/>
            <w:hideMark/>
          </w:tcPr>
          <w:p w:rsidR="00244BB7" w:rsidRPr="00392007" w:rsidRDefault="00244BB7" w:rsidP="008730DF">
            <w:pPr>
              <w:pStyle w:val="Textoindependienteprimerasangra2"/>
              <w:ind w:left="0" w:firstLine="0"/>
              <w:jc w:val="center"/>
              <w:rPr>
                <w:rFonts w:ascii="Montserrat" w:hAnsi="Montserrat" w:cs="Noto Sans"/>
                <w:b/>
                <w:sz w:val="14"/>
                <w:szCs w:val="14"/>
              </w:rPr>
            </w:pPr>
            <w:r w:rsidRPr="00392007">
              <w:rPr>
                <w:rFonts w:ascii="Montserrat" w:hAnsi="Montserrat" w:cs="Noto Sans"/>
                <w:b/>
                <w:sz w:val="14"/>
                <w:szCs w:val="14"/>
              </w:rPr>
              <w:t>HGZ 20</w:t>
            </w:r>
          </w:p>
        </w:tc>
        <w:tc>
          <w:tcPr>
            <w:tcW w:w="8065" w:type="dxa"/>
            <w:tcBorders>
              <w:top w:val="single" w:sz="4" w:space="0" w:color="auto"/>
              <w:left w:val="single" w:sz="4" w:space="0" w:color="auto"/>
              <w:bottom w:val="single" w:sz="4" w:space="0" w:color="auto"/>
              <w:right w:val="single" w:sz="4" w:space="0" w:color="auto"/>
            </w:tcBorders>
            <w:noWrap/>
            <w:vAlign w:val="center"/>
            <w:hideMark/>
          </w:tcPr>
          <w:p w:rsidR="00244BB7" w:rsidRPr="00392007" w:rsidRDefault="00244BB7" w:rsidP="008730DF">
            <w:pPr>
              <w:pStyle w:val="Textoindependienteprimerasangra2"/>
              <w:ind w:left="0" w:firstLine="0"/>
              <w:rPr>
                <w:rFonts w:ascii="Montserrat" w:hAnsi="Montserrat" w:cs="Noto Sans"/>
                <w:sz w:val="14"/>
                <w:szCs w:val="14"/>
              </w:rPr>
            </w:pPr>
            <w:r w:rsidRPr="00392007">
              <w:rPr>
                <w:rFonts w:ascii="Montserrat" w:hAnsi="Montserrat" w:cs="Noto Sans"/>
                <w:sz w:val="14"/>
                <w:szCs w:val="14"/>
              </w:rPr>
              <w:t xml:space="preserve">Calle Providencia cruce con Avenida Tláhuac No. 1660, Col. Formal, C.P. 13210, Alcaldía Iztapalapa, Ciudad de México </w:t>
            </w:r>
          </w:p>
        </w:tc>
      </w:tr>
      <w:tr w:rsidR="00244BB7" w:rsidRPr="00392007" w:rsidTr="008730DF">
        <w:trPr>
          <w:trHeight w:val="297"/>
          <w:jc w:val="center"/>
        </w:trPr>
        <w:tc>
          <w:tcPr>
            <w:tcW w:w="1926" w:type="dxa"/>
            <w:tcBorders>
              <w:top w:val="single" w:sz="4" w:space="0" w:color="auto"/>
              <w:left w:val="single" w:sz="4" w:space="0" w:color="auto"/>
              <w:bottom w:val="single" w:sz="4" w:space="0" w:color="auto"/>
              <w:right w:val="single" w:sz="4" w:space="0" w:color="auto"/>
            </w:tcBorders>
            <w:noWrap/>
            <w:vAlign w:val="center"/>
            <w:hideMark/>
          </w:tcPr>
          <w:p w:rsidR="00244BB7" w:rsidRPr="00392007" w:rsidRDefault="00244BB7" w:rsidP="008730DF">
            <w:pPr>
              <w:pStyle w:val="Textoindependienteprimerasangra2"/>
              <w:ind w:left="0" w:firstLine="0"/>
              <w:jc w:val="center"/>
              <w:rPr>
                <w:rFonts w:ascii="Montserrat" w:hAnsi="Montserrat" w:cs="Noto Sans"/>
                <w:b/>
                <w:sz w:val="14"/>
                <w:szCs w:val="14"/>
              </w:rPr>
            </w:pPr>
            <w:r w:rsidRPr="00392007">
              <w:rPr>
                <w:rFonts w:ascii="Montserrat" w:hAnsi="Montserrat" w:cs="Noto Sans"/>
                <w:b/>
                <w:sz w:val="14"/>
                <w:szCs w:val="14"/>
              </w:rPr>
              <w:t>HGZ 15</w:t>
            </w:r>
          </w:p>
        </w:tc>
        <w:tc>
          <w:tcPr>
            <w:tcW w:w="8065" w:type="dxa"/>
            <w:tcBorders>
              <w:top w:val="single" w:sz="4" w:space="0" w:color="auto"/>
              <w:left w:val="single" w:sz="4" w:space="0" w:color="auto"/>
              <w:bottom w:val="single" w:sz="4" w:space="0" w:color="auto"/>
              <w:right w:val="single" w:sz="4" w:space="0" w:color="auto"/>
            </w:tcBorders>
            <w:noWrap/>
            <w:vAlign w:val="center"/>
            <w:hideMark/>
          </w:tcPr>
          <w:p w:rsidR="00244BB7" w:rsidRPr="00392007" w:rsidRDefault="00244BB7" w:rsidP="008730DF">
            <w:pPr>
              <w:pStyle w:val="Textoindependienteprimerasangra2"/>
              <w:ind w:left="0" w:firstLine="0"/>
              <w:rPr>
                <w:rFonts w:ascii="Montserrat" w:hAnsi="Montserrat" w:cs="Noto Sans"/>
                <w:sz w:val="14"/>
                <w:szCs w:val="14"/>
              </w:rPr>
            </w:pPr>
            <w:r w:rsidRPr="00392007">
              <w:rPr>
                <w:rFonts w:ascii="Montserrat" w:hAnsi="Montserrat" w:cs="Noto Sans"/>
                <w:sz w:val="14"/>
                <w:szCs w:val="14"/>
              </w:rPr>
              <w:t>Plutarco Elías Calles N° 473, Col. Santa Anita, CP.08150, Del. Iztacalco CDMX</w:t>
            </w:r>
          </w:p>
        </w:tc>
      </w:tr>
      <w:tr w:rsidR="00244BB7" w:rsidRPr="00392007" w:rsidTr="008730DF">
        <w:trPr>
          <w:trHeight w:val="297"/>
          <w:jc w:val="center"/>
        </w:trPr>
        <w:tc>
          <w:tcPr>
            <w:tcW w:w="1926" w:type="dxa"/>
            <w:tcBorders>
              <w:top w:val="single" w:sz="4" w:space="0" w:color="auto"/>
              <w:left w:val="single" w:sz="4" w:space="0" w:color="auto"/>
              <w:bottom w:val="single" w:sz="4" w:space="0" w:color="auto"/>
              <w:right w:val="single" w:sz="4" w:space="0" w:color="auto"/>
            </w:tcBorders>
            <w:noWrap/>
            <w:vAlign w:val="center"/>
            <w:hideMark/>
          </w:tcPr>
          <w:p w:rsidR="00244BB7" w:rsidRPr="00392007" w:rsidRDefault="00244BB7" w:rsidP="008730DF">
            <w:pPr>
              <w:pStyle w:val="Textoindependienteprimerasangra2"/>
              <w:ind w:left="0" w:firstLine="0"/>
              <w:jc w:val="center"/>
              <w:rPr>
                <w:rFonts w:ascii="Montserrat" w:hAnsi="Montserrat" w:cs="Noto Sans"/>
                <w:b/>
                <w:sz w:val="14"/>
                <w:szCs w:val="14"/>
              </w:rPr>
            </w:pPr>
            <w:r w:rsidRPr="00392007">
              <w:rPr>
                <w:rFonts w:ascii="Montserrat" w:hAnsi="Montserrat" w:cs="Noto Sans"/>
                <w:b/>
                <w:sz w:val="14"/>
                <w:szCs w:val="14"/>
              </w:rPr>
              <w:t>HGZ 32</w:t>
            </w:r>
          </w:p>
        </w:tc>
        <w:tc>
          <w:tcPr>
            <w:tcW w:w="8065" w:type="dxa"/>
            <w:tcBorders>
              <w:top w:val="single" w:sz="4" w:space="0" w:color="auto"/>
              <w:left w:val="single" w:sz="4" w:space="0" w:color="auto"/>
              <w:bottom w:val="single" w:sz="4" w:space="0" w:color="auto"/>
              <w:right w:val="single" w:sz="4" w:space="0" w:color="auto"/>
            </w:tcBorders>
            <w:noWrap/>
            <w:vAlign w:val="center"/>
            <w:hideMark/>
          </w:tcPr>
          <w:p w:rsidR="00244BB7" w:rsidRPr="00392007" w:rsidRDefault="00244BB7" w:rsidP="008730DF">
            <w:pPr>
              <w:pStyle w:val="Textoindependienteprimerasangra2"/>
              <w:ind w:left="0" w:firstLine="0"/>
              <w:rPr>
                <w:rFonts w:ascii="Montserrat" w:hAnsi="Montserrat" w:cs="Noto Sans"/>
                <w:sz w:val="14"/>
                <w:szCs w:val="14"/>
              </w:rPr>
            </w:pPr>
            <w:r w:rsidRPr="00392007">
              <w:rPr>
                <w:rFonts w:ascii="Montserrat" w:hAnsi="Montserrat" w:cs="Noto Sans"/>
                <w:sz w:val="14"/>
                <w:szCs w:val="14"/>
              </w:rPr>
              <w:t xml:space="preserve">Calzada del Hueso s/n Entre </w:t>
            </w:r>
            <w:proofErr w:type="spellStart"/>
            <w:r w:rsidRPr="00392007">
              <w:rPr>
                <w:rFonts w:ascii="Montserrat" w:hAnsi="Montserrat" w:cs="Noto Sans"/>
                <w:sz w:val="14"/>
                <w:szCs w:val="14"/>
              </w:rPr>
              <w:t>Calz</w:t>
            </w:r>
            <w:proofErr w:type="spellEnd"/>
            <w:r w:rsidRPr="00392007">
              <w:rPr>
                <w:rFonts w:ascii="Montserrat" w:hAnsi="Montserrat" w:cs="Noto Sans"/>
                <w:sz w:val="14"/>
                <w:szCs w:val="14"/>
              </w:rPr>
              <w:t>. Las Bombas y Prolongación Div. del Norte. Col. Ex Hacienda Coapa Alcaldía Tlalpan C.P. 14310 CDMX</w:t>
            </w:r>
          </w:p>
        </w:tc>
      </w:tr>
      <w:tr w:rsidR="00244BB7" w:rsidRPr="00392007" w:rsidTr="008730DF">
        <w:trPr>
          <w:trHeight w:val="297"/>
          <w:jc w:val="center"/>
        </w:trPr>
        <w:tc>
          <w:tcPr>
            <w:tcW w:w="1926" w:type="dxa"/>
            <w:tcBorders>
              <w:top w:val="single" w:sz="4" w:space="0" w:color="auto"/>
              <w:left w:val="single" w:sz="4" w:space="0" w:color="auto"/>
              <w:bottom w:val="single" w:sz="4" w:space="0" w:color="auto"/>
              <w:right w:val="single" w:sz="4" w:space="0" w:color="auto"/>
            </w:tcBorders>
            <w:noWrap/>
            <w:vAlign w:val="center"/>
            <w:hideMark/>
          </w:tcPr>
          <w:p w:rsidR="00244BB7" w:rsidRPr="00392007" w:rsidRDefault="00244BB7" w:rsidP="008730DF">
            <w:pPr>
              <w:pStyle w:val="Textoindependienteprimerasangra2"/>
              <w:ind w:left="0" w:firstLine="0"/>
              <w:jc w:val="center"/>
              <w:rPr>
                <w:rFonts w:ascii="Montserrat" w:hAnsi="Montserrat" w:cs="Noto Sans"/>
                <w:b/>
                <w:sz w:val="14"/>
                <w:szCs w:val="14"/>
              </w:rPr>
            </w:pPr>
            <w:r w:rsidRPr="00392007">
              <w:rPr>
                <w:rFonts w:ascii="Montserrat" w:hAnsi="Montserrat" w:cs="Noto Sans"/>
                <w:b/>
                <w:sz w:val="14"/>
                <w:szCs w:val="14"/>
              </w:rPr>
              <w:t>HGZ 47</w:t>
            </w:r>
          </w:p>
        </w:tc>
        <w:tc>
          <w:tcPr>
            <w:tcW w:w="8065" w:type="dxa"/>
            <w:tcBorders>
              <w:top w:val="single" w:sz="4" w:space="0" w:color="auto"/>
              <w:left w:val="single" w:sz="4" w:space="0" w:color="auto"/>
              <w:bottom w:val="single" w:sz="4" w:space="0" w:color="auto"/>
              <w:right w:val="single" w:sz="4" w:space="0" w:color="auto"/>
            </w:tcBorders>
            <w:noWrap/>
            <w:vAlign w:val="center"/>
            <w:hideMark/>
          </w:tcPr>
          <w:p w:rsidR="00244BB7" w:rsidRPr="00392007" w:rsidRDefault="00244BB7" w:rsidP="008730DF">
            <w:pPr>
              <w:pStyle w:val="Textoindependienteprimerasangra2"/>
              <w:ind w:left="0" w:firstLine="0"/>
              <w:rPr>
                <w:rFonts w:ascii="Montserrat" w:hAnsi="Montserrat" w:cs="Noto Sans"/>
                <w:sz w:val="14"/>
                <w:szCs w:val="14"/>
              </w:rPr>
            </w:pPr>
            <w:r w:rsidRPr="00392007">
              <w:rPr>
                <w:rFonts w:ascii="Montserrat" w:hAnsi="Montserrat" w:cs="Noto Sans"/>
                <w:sz w:val="14"/>
                <w:szCs w:val="14"/>
              </w:rPr>
              <w:t>Campaña del Ébano s/n, U.H. Vicente Guerrero, Iztapalapa, 09200 Ciudad de México, CDMX</w:t>
            </w:r>
          </w:p>
        </w:tc>
      </w:tr>
      <w:tr w:rsidR="00244BB7" w:rsidRPr="00392007" w:rsidTr="008730DF">
        <w:trPr>
          <w:trHeight w:val="297"/>
          <w:jc w:val="center"/>
        </w:trPr>
        <w:tc>
          <w:tcPr>
            <w:tcW w:w="1926" w:type="dxa"/>
            <w:tcBorders>
              <w:top w:val="single" w:sz="4" w:space="0" w:color="auto"/>
              <w:left w:val="single" w:sz="4" w:space="0" w:color="auto"/>
              <w:bottom w:val="single" w:sz="4" w:space="0" w:color="auto"/>
              <w:right w:val="single" w:sz="4" w:space="0" w:color="auto"/>
            </w:tcBorders>
            <w:noWrap/>
            <w:vAlign w:val="center"/>
            <w:hideMark/>
          </w:tcPr>
          <w:p w:rsidR="00244BB7" w:rsidRPr="00392007" w:rsidRDefault="00244BB7" w:rsidP="008730DF">
            <w:pPr>
              <w:pStyle w:val="Textoindependienteprimerasangra2"/>
              <w:ind w:left="0" w:firstLine="0"/>
              <w:jc w:val="center"/>
              <w:rPr>
                <w:rFonts w:ascii="Montserrat" w:hAnsi="Montserrat" w:cs="Noto Sans"/>
                <w:b/>
                <w:sz w:val="14"/>
                <w:szCs w:val="14"/>
              </w:rPr>
            </w:pPr>
            <w:r w:rsidRPr="00392007">
              <w:rPr>
                <w:rFonts w:ascii="Montserrat" w:hAnsi="Montserrat" w:cs="Noto Sans"/>
                <w:b/>
                <w:sz w:val="14"/>
                <w:szCs w:val="14"/>
              </w:rPr>
              <w:t>HP C/ MF N° 10</w:t>
            </w:r>
          </w:p>
        </w:tc>
        <w:tc>
          <w:tcPr>
            <w:tcW w:w="8065" w:type="dxa"/>
            <w:tcBorders>
              <w:top w:val="single" w:sz="4" w:space="0" w:color="auto"/>
              <w:left w:val="single" w:sz="4" w:space="0" w:color="auto"/>
              <w:bottom w:val="single" w:sz="4" w:space="0" w:color="auto"/>
              <w:right w:val="single" w:sz="4" w:space="0" w:color="auto"/>
            </w:tcBorders>
            <w:noWrap/>
            <w:vAlign w:val="center"/>
            <w:hideMark/>
          </w:tcPr>
          <w:p w:rsidR="00244BB7" w:rsidRPr="00392007" w:rsidRDefault="00244BB7" w:rsidP="008730DF">
            <w:pPr>
              <w:pStyle w:val="Textoindependienteprimerasangra2"/>
              <w:ind w:left="0" w:firstLine="0"/>
              <w:rPr>
                <w:rFonts w:ascii="Montserrat" w:hAnsi="Montserrat" w:cs="Noto Sans"/>
                <w:sz w:val="14"/>
                <w:szCs w:val="14"/>
              </w:rPr>
            </w:pPr>
            <w:r w:rsidRPr="00392007">
              <w:rPr>
                <w:rFonts w:ascii="Montserrat" w:hAnsi="Montserrat" w:cs="Noto Sans"/>
                <w:sz w:val="14"/>
                <w:szCs w:val="14"/>
              </w:rPr>
              <w:t>Calzada de Tlalpan 931, Niños Héroes, Benito Juárez, 03440 Ciudad de México, CDMX</w:t>
            </w:r>
          </w:p>
        </w:tc>
      </w:tr>
      <w:tr w:rsidR="00244BB7" w:rsidRPr="00392007" w:rsidTr="008730DF">
        <w:trPr>
          <w:trHeight w:val="297"/>
          <w:jc w:val="center"/>
        </w:trPr>
        <w:tc>
          <w:tcPr>
            <w:tcW w:w="1926" w:type="dxa"/>
            <w:tcBorders>
              <w:top w:val="single" w:sz="4" w:space="0" w:color="auto"/>
              <w:left w:val="single" w:sz="4" w:space="0" w:color="auto"/>
              <w:bottom w:val="single" w:sz="4" w:space="0" w:color="auto"/>
              <w:right w:val="single" w:sz="4" w:space="0" w:color="auto"/>
            </w:tcBorders>
            <w:noWrap/>
            <w:vAlign w:val="center"/>
            <w:hideMark/>
          </w:tcPr>
          <w:p w:rsidR="00244BB7" w:rsidRPr="00392007" w:rsidRDefault="00244BB7" w:rsidP="008730DF">
            <w:pPr>
              <w:pStyle w:val="Textoindependienteprimerasangra2"/>
              <w:ind w:left="0" w:firstLine="0"/>
              <w:jc w:val="center"/>
              <w:rPr>
                <w:rFonts w:ascii="Montserrat" w:hAnsi="Montserrat" w:cs="Noto Sans"/>
                <w:b/>
                <w:sz w:val="14"/>
                <w:szCs w:val="14"/>
              </w:rPr>
            </w:pPr>
            <w:r w:rsidRPr="00392007">
              <w:rPr>
                <w:rFonts w:ascii="Montserrat" w:hAnsi="Montserrat" w:cs="Noto Sans"/>
                <w:b/>
                <w:sz w:val="14"/>
                <w:szCs w:val="14"/>
              </w:rPr>
              <w:t>UMF C/UMAA 42</w:t>
            </w:r>
          </w:p>
        </w:tc>
        <w:tc>
          <w:tcPr>
            <w:tcW w:w="8065" w:type="dxa"/>
            <w:tcBorders>
              <w:top w:val="single" w:sz="4" w:space="0" w:color="auto"/>
              <w:left w:val="single" w:sz="4" w:space="0" w:color="auto"/>
              <w:bottom w:val="single" w:sz="4" w:space="0" w:color="auto"/>
              <w:right w:val="single" w:sz="4" w:space="0" w:color="auto"/>
            </w:tcBorders>
            <w:noWrap/>
            <w:vAlign w:val="center"/>
            <w:hideMark/>
          </w:tcPr>
          <w:p w:rsidR="00244BB7" w:rsidRPr="00392007" w:rsidRDefault="00244BB7" w:rsidP="008730DF">
            <w:pPr>
              <w:pStyle w:val="Textoindependienteprimerasangra2"/>
              <w:ind w:left="0" w:firstLine="0"/>
              <w:rPr>
                <w:rFonts w:ascii="Montserrat" w:hAnsi="Montserrat" w:cs="Noto Sans"/>
                <w:sz w:val="14"/>
                <w:szCs w:val="14"/>
              </w:rPr>
            </w:pPr>
            <w:r w:rsidRPr="00392007">
              <w:rPr>
                <w:rFonts w:ascii="Montserrat" w:hAnsi="Montserrat" w:cs="Noto Sans"/>
                <w:sz w:val="14"/>
                <w:szCs w:val="14"/>
              </w:rPr>
              <w:t>Av. Jesús del Monte 183, Jesús del Monte, Cuajimalpa de Morelos, 05260 Ciudad de México, CDMX</w:t>
            </w:r>
          </w:p>
        </w:tc>
      </w:tr>
      <w:tr w:rsidR="00244BB7" w:rsidRPr="00392007" w:rsidTr="008730DF">
        <w:trPr>
          <w:trHeight w:val="297"/>
          <w:jc w:val="center"/>
        </w:trPr>
        <w:tc>
          <w:tcPr>
            <w:tcW w:w="1926" w:type="dxa"/>
            <w:tcBorders>
              <w:top w:val="single" w:sz="4" w:space="0" w:color="auto"/>
              <w:left w:val="single" w:sz="4" w:space="0" w:color="auto"/>
              <w:bottom w:val="single" w:sz="4" w:space="0" w:color="auto"/>
              <w:right w:val="single" w:sz="4" w:space="0" w:color="auto"/>
            </w:tcBorders>
            <w:noWrap/>
            <w:vAlign w:val="center"/>
            <w:hideMark/>
          </w:tcPr>
          <w:p w:rsidR="00244BB7" w:rsidRPr="00392007" w:rsidRDefault="00244BB7" w:rsidP="008730DF">
            <w:pPr>
              <w:pStyle w:val="Textoindependienteprimerasangra2"/>
              <w:ind w:left="0" w:firstLine="0"/>
              <w:jc w:val="center"/>
              <w:rPr>
                <w:rFonts w:ascii="Montserrat" w:hAnsi="Montserrat" w:cs="Noto Sans"/>
                <w:b/>
                <w:sz w:val="14"/>
                <w:szCs w:val="14"/>
              </w:rPr>
            </w:pPr>
            <w:r w:rsidRPr="00392007">
              <w:rPr>
                <w:rFonts w:ascii="Montserrat" w:hAnsi="Montserrat" w:cs="Noto Sans"/>
                <w:b/>
                <w:sz w:val="14"/>
                <w:szCs w:val="14"/>
              </w:rPr>
              <w:t>UMF C/UMAA 161</w:t>
            </w:r>
          </w:p>
        </w:tc>
        <w:tc>
          <w:tcPr>
            <w:tcW w:w="8065" w:type="dxa"/>
            <w:tcBorders>
              <w:top w:val="single" w:sz="4" w:space="0" w:color="auto"/>
              <w:left w:val="single" w:sz="4" w:space="0" w:color="auto"/>
              <w:bottom w:val="single" w:sz="4" w:space="0" w:color="auto"/>
              <w:right w:val="single" w:sz="4" w:space="0" w:color="auto"/>
            </w:tcBorders>
            <w:noWrap/>
            <w:vAlign w:val="center"/>
            <w:hideMark/>
          </w:tcPr>
          <w:p w:rsidR="00244BB7" w:rsidRPr="00392007" w:rsidRDefault="00244BB7" w:rsidP="008730DF">
            <w:pPr>
              <w:pStyle w:val="Textoindependienteprimerasangra2"/>
              <w:ind w:left="0" w:firstLine="0"/>
              <w:rPr>
                <w:rFonts w:ascii="Montserrat" w:hAnsi="Montserrat" w:cs="Noto Sans"/>
                <w:sz w:val="14"/>
                <w:szCs w:val="14"/>
              </w:rPr>
            </w:pPr>
            <w:r w:rsidRPr="00392007">
              <w:rPr>
                <w:rFonts w:ascii="Montserrat" w:hAnsi="Montserrat" w:cs="Noto Sans"/>
                <w:sz w:val="14"/>
                <w:szCs w:val="14"/>
              </w:rPr>
              <w:t>Av. Toluca 160, Olivar de los Padres, Álvaro Obregón, 01780 Ciudad de México, CDMX</w:t>
            </w:r>
          </w:p>
        </w:tc>
      </w:tr>
      <w:tr w:rsidR="00244BB7" w:rsidRPr="00392007" w:rsidTr="008730DF">
        <w:trPr>
          <w:trHeight w:val="297"/>
          <w:jc w:val="center"/>
        </w:trPr>
        <w:tc>
          <w:tcPr>
            <w:tcW w:w="1926" w:type="dxa"/>
            <w:tcBorders>
              <w:top w:val="single" w:sz="4" w:space="0" w:color="auto"/>
              <w:left w:val="single" w:sz="4" w:space="0" w:color="auto"/>
              <w:bottom w:val="single" w:sz="4" w:space="0" w:color="auto"/>
              <w:right w:val="single" w:sz="4" w:space="0" w:color="auto"/>
            </w:tcBorders>
            <w:noWrap/>
            <w:vAlign w:val="center"/>
            <w:hideMark/>
          </w:tcPr>
          <w:p w:rsidR="00244BB7" w:rsidRPr="00392007" w:rsidRDefault="00244BB7" w:rsidP="008730DF">
            <w:pPr>
              <w:pStyle w:val="Textoindependienteprimerasangra2"/>
              <w:ind w:left="0" w:firstLine="0"/>
              <w:jc w:val="center"/>
              <w:rPr>
                <w:rFonts w:ascii="Montserrat" w:hAnsi="Montserrat" w:cs="Noto Sans"/>
                <w:b/>
                <w:sz w:val="14"/>
                <w:szCs w:val="14"/>
              </w:rPr>
            </w:pPr>
            <w:r w:rsidRPr="00392007">
              <w:rPr>
                <w:rFonts w:ascii="Montserrat" w:hAnsi="Montserrat" w:cs="Noto Sans"/>
                <w:b/>
                <w:sz w:val="14"/>
                <w:szCs w:val="14"/>
              </w:rPr>
              <w:t>UMF C/UMAA 162</w:t>
            </w:r>
          </w:p>
        </w:tc>
        <w:tc>
          <w:tcPr>
            <w:tcW w:w="8065" w:type="dxa"/>
            <w:tcBorders>
              <w:top w:val="single" w:sz="4" w:space="0" w:color="auto"/>
              <w:left w:val="single" w:sz="4" w:space="0" w:color="auto"/>
              <w:bottom w:val="single" w:sz="4" w:space="0" w:color="auto"/>
              <w:right w:val="single" w:sz="4" w:space="0" w:color="auto"/>
            </w:tcBorders>
            <w:noWrap/>
            <w:vAlign w:val="center"/>
            <w:hideMark/>
          </w:tcPr>
          <w:p w:rsidR="00244BB7" w:rsidRPr="00392007" w:rsidRDefault="00244BB7" w:rsidP="008730DF">
            <w:pPr>
              <w:pStyle w:val="Textoindependienteprimerasangra2"/>
              <w:ind w:left="0" w:firstLine="0"/>
              <w:rPr>
                <w:rFonts w:ascii="Montserrat" w:hAnsi="Montserrat" w:cs="Noto Sans"/>
                <w:sz w:val="14"/>
                <w:szCs w:val="14"/>
              </w:rPr>
            </w:pPr>
            <w:r w:rsidRPr="00392007">
              <w:rPr>
                <w:rFonts w:ascii="Montserrat" w:hAnsi="Montserrat" w:cs="Noto Sans"/>
                <w:sz w:val="14"/>
                <w:szCs w:val="14"/>
              </w:rPr>
              <w:t>Av. Tláhuac No 5662, Los Olivos, Tláhuac, 13360 Ciudad de México, CDMX</w:t>
            </w:r>
          </w:p>
        </w:tc>
      </w:tr>
    </w:tbl>
    <w:p w:rsidR="00244BB7" w:rsidRDefault="00244BB7" w:rsidP="00244BB7">
      <w:pPr>
        <w:jc w:val="both"/>
        <w:rPr>
          <w:rFonts w:ascii="Noto Sans" w:hAnsi="Noto Sans" w:cs="Noto Sans"/>
          <w:color w:val="000000"/>
          <w:sz w:val="20"/>
        </w:rPr>
      </w:pPr>
    </w:p>
    <w:p w:rsidR="00244BB7" w:rsidRPr="00392007" w:rsidRDefault="00244BB7" w:rsidP="00244BB7">
      <w:pPr>
        <w:contextualSpacing/>
        <w:jc w:val="both"/>
        <w:rPr>
          <w:rFonts w:ascii="Montserrat" w:hAnsi="Montserrat" w:cs="Noto Sans"/>
          <w:color w:val="000000"/>
          <w:sz w:val="20"/>
        </w:rPr>
      </w:pPr>
      <w:r w:rsidRPr="00392007">
        <w:rPr>
          <w:rFonts w:ascii="Montserrat" w:hAnsi="Montserrat" w:cs="Noto Sans"/>
          <w:color w:val="000000"/>
          <w:sz w:val="20"/>
        </w:rPr>
        <w:t xml:space="preserve">El importe indica que los costos por el envío, maniobra de carga, descarga e instalación de los equipos en comodato son necesarias para el consumo de los materiales, por consiguiente, se deberán de proporcionar sin costo alguno para el Instituto, lo anterior con fundamento en el artículo </w:t>
      </w:r>
      <w:r w:rsidRPr="00392007">
        <w:rPr>
          <w:rFonts w:ascii="Montserrat" w:hAnsi="Montserrat" w:cs="Noto Sans"/>
          <w:b/>
          <w:bCs/>
          <w:color w:val="000000"/>
          <w:sz w:val="20"/>
        </w:rPr>
        <w:t>79</w:t>
      </w:r>
      <w:r w:rsidRPr="00392007">
        <w:rPr>
          <w:rFonts w:ascii="Montserrat" w:hAnsi="Montserrat" w:cs="Noto Sans"/>
          <w:color w:val="000000"/>
          <w:sz w:val="20"/>
        </w:rPr>
        <w:t xml:space="preserve"> de la Ley de Adquisiciones, Arrendamientos y Sector Publico.</w:t>
      </w:r>
    </w:p>
    <w:p w:rsidR="00244BB7" w:rsidRPr="00392007" w:rsidRDefault="00244BB7" w:rsidP="00244BB7">
      <w:pPr>
        <w:contextualSpacing/>
        <w:jc w:val="both"/>
        <w:rPr>
          <w:rFonts w:ascii="Montserrat" w:hAnsi="Montserrat" w:cs="Noto Sans"/>
          <w:color w:val="000000"/>
          <w:sz w:val="20"/>
        </w:rPr>
      </w:pPr>
    </w:p>
    <w:p w:rsidR="00244BB7" w:rsidRPr="00392007" w:rsidRDefault="00244BB7" w:rsidP="00244BB7">
      <w:pPr>
        <w:contextualSpacing/>
        <w:jc w:val="both"/>
        <w:rPr>
          <w:rFonts w:ascii="Montserrat" w:hAnsi="Montserrat" w:cs="Noto Sans"/>
          <w:sz w:val="20"/>
        </w:rPr>
      </w:pPr>
      <w:r w:rsidRPr="00392007">
        <w:rPr>
          <w:rFonts w:ascii="Montserrat" w:hAnsi="Montserrat" w:cs="Noto Sans"/>
          <w:sz w:val="20"/>
        </w:rPr>
        <w:t xml:space="preserve">De igual forma, los equipos y sus accesorios deberán de ser entregados en la misma semana que se suministren los bienes de consumo (insumos adjudicados), y hasta un plazo máximo de 15 días naturales posteriores a la emisión del fallo, de acuerdo al </w:t>
      </w:r>
      <w:r w:rsidRPr="00392007">
        <w:rPr>
          <w:rFonts w:ascii="Montserrat" w:hAnsi="Montserrat" w:cs="Noto Sans"/>
          <w:b/>
          <w:bCs/>
          <w:sz w:val="20"/>
        </w:rPr>
        <w:t>ANEXO 5 “LUGAR DE ENTREGA Y RESPONSABLE DE LA RECEPCIÓN DE BIENES DE CONSUMO Y EQUIPO (COMODATO)”</w:t>
      </w:r>
      <w:r w:rsidRPr="00392007">
        <w:rPr>
          <w:rFonts w:ascii="Montserrat" w:hAnsi="Montserrat" w:cs="Noto Sans"/>
          <w:bCs/>
          <w:sz w:val="20"/>
        </w:rPr>
        <w:t xml:space="preserve"> y al </w:t>
      </w:r>
      <w:r w:rsidRPr="00392007">
        <w:rPr>
          <w:rFonts w:ascii="Montserrat" w:hAnsi="Montserrat" w:cs="Noto Sans"/>
          <w:b/>
          <w:sz w:val="20"/>
        </w:rPr>
        <w:t>ANEXO 4 “CANTIDADES Y DISTRIBUCIÓN DE BIENES DE CONSUMO Y EQUIPO (COMODATO) PARA BOMBAS DE INFUSIÓN</w:t>
      </w:r>
      <w:r w:rsidRPr="00392007">
        <w:rPr>
          <w:rFonts w:ascii="Montserrat" w:hAnsi="Montserrat" w:cs="Noto Sans"/>
          <w:sz w:val="20"/>
        </w:rPr>
        <w:t>”.</w:t>
      </w:r>
    </w:p>
    <w:p w:rsidR="00244BB7" w:rsidRPr="00392007" w:rsidRDefault="00244BB7" w:rsidP="00244BB7">
      <w:pPr>
        <w:contextualSpacing/>
        <w:jc w:val="both"/>
        <w:rPr>
          <w:rFonts w:ascii="Montserrat" w:hAnsi="Montserrat" w:cs="Noto Sans"/>
          <w:bCs/>
          <w:sz w:val="20"/>
        </w:rPr>
      </w:pPr>
    </w:p>
    <w:p w:rsidR="00244BB7" w:rsidRPr="00392007" w:rsidRDefault="00244BB7" w:rsidP="00244BB7">
      <w:pPr>
        <w:contextualSpacing/>
        <w:jc w:val="both"/>
        <w:rPr>
          <w:rFonts w:ascii="Montserrat" w:hAnsi="Montserrat" w:cs="Noto Sans"/>
          <w:sz w:val="20"/>
        </w:rPr>
      </w:pPr>
      <w:r w:rsidRPr="00392007">
        <w:rPr>
          <w:rFonts w:ascii="Montserrat" w:hAnsi="Montserrat" w:cs="Noto Sans"/>
          <w:sz w:val="20"/>
        </w:rPr>
        <w:t xml:space="preserve">Los equipos en calidad de comodato deberán de ser entregados mediante </w:t>
      </w:r>
      <w:r w:rsidRPr="00392007">
        <w:rPr>
          <w:rFonts w:ascii="Montserrat" w:hAnsi="Montserrat" w:cs="Noto Sans"/>
          <w:b/>
          <w:sz w:val="20"/>
        </w:rPr>
        <w:t xml:space="preserve">ANEXO 6 ACTA ADMINISTRATIVA CIRCUNSTANCIADA DE ENTREGA, RECEPCIÓN DE EQUIPOS (COMODATO) PARA EL CONSUMO DE LOS MATERIALES ADQUIRIDOS, </w:t>
      </w:r>
      <w:r w:rsidRPr="00392007">
        <w:rPr>
          <w:rFonts w:ascii="Montserrat" w:hAnsi="Montserrat" w:cs="Noto Sans"/>
          <w:sz w:val="20"/>
        </w:rPr>
        <w:t>en dado</w:t>
      </w:r>
      <w:r w:rsidRPr="00392007">
        <w:rPr>
          <w:rFonts w:ascii="Montserrat" w:hAnsi="Montserrat" w:cs="Noto Sans"/>
          <w:b/>
          <w:sz w:val="20"/>
        </w:rPr>
        <w:t xml:space="preserve"> </w:t>
      </w:r>
      <w:r w:rsidRPr="00392007">
        <w:rPr>
          <w:rFonts w:ascii="Montserrat" w:hAnsi="Montserrat" w:cs="Noto Sans"/>
          <w:sz w:val="20"/>
        </w:rPr>
        <w:t xml:space="preserve">caso que al momento de la entrega de los equipos en calidad de comodato el Responsable de la Recepción de los Bienes identifique alguna anomalía para el funcionamiento de los mismos, deberá de realizar el requisitado del </w:t>
      </w:r>
      <w:r w:rsidRPr="00392007">
        <w:rPr>
          <w:rFonts w:ascii="Montserrat" w:hAnsi="Montserrat" w:cs="Noto Sans"/>
          <w:b/>
          <w:sz w:val="20"/>
        </w:rPr>
        <w:t>ANEXO 7 ACTA ADMINISTRATIVA CIRCUNSTANCIADA POR RECHAZO DE EQUIPO (COMODATO).</w:t>
      </w:r>
    </w:p>
    <w:p w:rsidR="00244BB7" w:rsidRPr="00392007" w:rsidRDefault="00244BB7" w:rsidP="00244BB7">
      <w:pPr>
        <w:contextualSpacing/>
        <w:jc w:val="both"/>
        <w:rPr>
          <w:rFonts w:ascii="Montserrat" w:hAnsi="Montserrat" w:cs="Noto Sans"/>
          <w:sz w:val="20"/>
        </w:rPr>
      </w:pPr>
    </w:p>
    <w:p w:rsidR="00244BB7" w:rsidRPr="00392007" w:rsidRDefault="00244BB7" w:rsidP="00244BB7">
      <w:pPr>
        <w:contextualSpacing/>
        <w:jc w:val="both"/>
        <w:rPr>
          <w:rFonts w:ascii="Montserrat" w:hAnsi="Montserrat" w:cs="Noto Sans"/>
          <w:sz w:val="20"/>
        </w:rPr>
      </w:pPr>
      <w:r w:rsidRPr="00392007">
        <w:rPr>
          <w:rFonts w:ascii="Montserrat" w:hAnsi="Montserrat" w:cs="Noto Sans"/>
          <w:sz w:val="20"/>
        </w:rPr>
        <w:t xml:space="preserve">Sin costo alguno durante el periodo de contratación, por necesidades del Instituto y sin obligación adicional para éste, se podrá modificar el lugar de entrega de acuerdo al </w:t>
      </w:r>
      <w:r w:rsidRPr="00392007">
        <w:rPr>
          <w:rFonts w:ascii="Montserrat" w:hAnsi="Montserrat" w:cs="Noto Sans"/>
          <w:b/>
          <w:bCs/>
          <w:sz w:val="20"/>
        </w:rPr>
        <w:t xml:space="preserve">ANEXO 5 “LUGAR DE ENTREGA Y RESPONSABLE DE LA RECEPCIÓN </w:t>
      </w:r>
      <w:r w:rsidRPr="00392007">
        <w:rPr>
          <w:rFonts w:ascii="Montserrat" w:hAnsi="Montserrat" w:cs="Noto Sans"/>
          <w:b/>
          <w:bCs/>
          <w:sz w:val="20"/>
        </w:rPr>
        <w:lastRenderedPageBreak/>
        <w:t>DE BIENES DE CONSUMO Y EQUIPO (COMODATO)”</w:t>
      </w:r>
      <w:r w:rsidRPr="00392007">
        <w:rPr>
          <w:rFonts w:ascii="Montserrat" w:hAnsi="Montserrat" w:cs="Noto Sans"/>
          <w:sz w:val="20"/>
        </w:rPr>
        <w:t xml:space="preserve">. Así mismo se deberá entregar una copia del </w:t>
      </w:r>
      <w:r w:rsidRPr="00392007">
        <w:rPr>
          <w:rFonts w:ascii="Montserrat" w:hAnsi="Montserrat" w:cs="Noto Sans"/>
          <w:b/>
          <w:sz w:val="20"/>
        </w:rPr>
        <w:t>ANEXO 6 ACTA ADMINISTRATIVA CIRCUNSTANCIADA DE ENTREGA, RECEPCIÓN DE EQUIPOS (COMODATO) PARA EL CONSUMO DE LOS MATERIALES ADQUIRIDOS</w:t>
      </w:r>
      <w:r w:rsidRPr="00392007">
        <w:rPr>
          <w:rFonts w:ascii="Montserrat" w:hAnsi="Montserrat" w:cs="Noto Sans"/>
          <w:sz w:val="20"/>
        </w:rPr>
        <w:t xml:space="preserve"> al administrador del contrato y el servidor público que este designe, mismos que se encargarán de recibir los equipos en comodato. </w:t>
      </w:r>
    </w:p>
    <w:p w:rsidR="00244BB7" w:rsidRPr="00392007" w:rsidRDefault="00244BB7" w:rsidP="00244BB7">
      <w:pPr>
        <w:contextualSpacing/>
        <w:jc w:val="both"/>
        <w:rPr>
          <w:rFonts w:ascii="Montserrat" w:hAnsi="Montserrat" w:cs="Noto Sans"/>
          <w:sz w:val="20"/>
        </w:rPr>
      </w:pPr>
    </w:p>
    <w:p w:rsidR="00244BB7" w:rsidRPr="00392007" w:rsidRDefault="00244BB7" w:rsidP="00244BB7">
      <w:pPr>
        <w:contextualSpacing/>
        <w:jc w:val="both"/>
        <w:rPr>
          <w:rFonts w:ascii="Montserrat" w:hAnsi="Montserrat" w:cs="Noto Sans"/>
          <w:sz w:val="20"/>
        </w:rPr>
      </w:pPr>
      <w:r w:rsidRPr="00392007">
        <w:rPr>
          <w:rFonts w:ascii="Montserrat" w:hAnsi="Montserrat" w:cs="Noto Sans"/>
          <w:sz w:val="20"/>
        </w:rPr>
        <w:t xml:space="preserve">Deberá presentar escrito libre en papel membretado de la empresa y debidamente signado por el representante del licitante en el que manifieste que entregará equipos nuevos o usados en perfectas condiciones de uso en las unidades médicas con forme al </w:t>
      </w:r>
      <w:r w:rsidRPr="00392007">
        <w:rPr>
          <w:rFonts w:ascii="Montserrat" w:hAnsi="Montserrat" w:cs="Noto Sans"/>
          <w:b/>
          <w:bCs/>
          <w:sz w:val="20"/>
        </w:rPr>
        <w:t>ANEXO 5 “LUGAR DE ENTREGA Y RESPONSABLE DE LA RECEPCIÓN DE BIENES DE CONSUMO Y EQUIPO (COMODATO)”</w:t>
      </w:r>
      <w:r w:rsidRPr="00392007">
        <w:rPr>
          <w:rFonts w:ascii="Montserrat" w:hAnsi="Montserrat" w:cs="Noto Sans"/>
          <w:sz w:val="20"/>
        </w:rPr>
        <w:t>. El equipo de comodato deberá ser nuevo o usado en perfectas condiciones de uso y cumplir al menos con las siguientes especificaciones y /o características:</w:t>
      </w:r>
    </w:p>
    <w:p w:rsidR="00244BB7" w:rsidRPr="00392007" w:rsidRDefault="00244BB7" w:rsidP="00244BB7">
      <w:pPr>
        <w:contextualSpacing/>
        <w:jc w:val="both"/>
        <w:rPr>
          <w:rFonts w:ascii="Montserrat" w:hAnsi="Montserrat" w:cs="Noto Sans"/>
          <w:sz w:val="20"/>
        </w:rPr>
      </w:pPr>
    </w:p>
    <w:p w:rsidR="00244BB7" w:rsidRPr="00392007" w:rsidRDefault="00244BB7" w:rsidP="00244BB7">
      <w:pPr>
        <w:contextualSpacing/>
        <w:jc w:val="both"/>
        <w:rPr>
          <w:rFonts w:ascii="Montserrat" w:hAnsi="Montserrat" w:cs="Noto Sans"/>
          <w:sz w:val="20"/>
        </w:rPr>
      </w:pPr>
      <w:r w:rsidRPr="00392007">
        <w:rPr>
          <w:rFonts w:ascii="Montserrat" w:hAnsi="Montserrat" w:cs="Noto Sans"/>
          <w:b/>
          <w:sz w:val="20"/>
        </w:rPr>
        <w:t>“EL PROVEEDOR”</w:t>
      </w:r>
      <w:r w:rsidRPr="00392007">
        <w:rPr>
          <w:rFonts w:ascii="Montserrat" w:hAnsi="Montserrat" w:cs="Noto Sans"/>
          <w:sz w:val="20"/>
        </w:rPr>
        <w:t xml:space="preserve"> proporcionará sin costo para las Unidades Médicas durante la vigencia del contrato los bienes descritos en la tabla de DISTRIBUCION DE EQUIPO COMODATO de acuerdo a las cantidades establecidas en el requerimiento; además deberá cumplir como mínimo con las siguientes especificaciones:</w:t>
      </w:r>
    </w:p>
    <w:p w:rsidR="00244BB7" w:rsidRPr="00392007" w:rsidRDefault="00244BB7" w:rsidP="00244BB7">
      <w:pPr>
        <w:contextualSpacing/>
        <w:jc w:val="both"/>
        <w:rPr>
          <w:rFonts w:ascii="Montserrat" w:hAnsi="Montserrat" w:cs="Noto Sans"/>
          <w:sz w:val="20"/>
        </w:rPr>
      </w:pPr>
    </w:p>
    <w:p w:rsidR="00244BB7" w:rsidRPr="00392007" w:rsidRDefault="00244BB7" w:rsidP="00244BB7">
      <w:pPr>
        <w:contextualSpacing/>
        <w:jc w:val="both"/>
        <w:rPr>
          <w:rFonts w:ascii="Montserrat" w:hAnsi="Montserrat" w:cs="Noto Sans"/>
          <w:sz w:val="20"/>
        </w:rPr>
      </w:pPr>
      <w:r w:rsidRPr="00392007">
        <w:rPr>
          <w:rFonts w:ascii="Montserrat" w:hAnsi="Montserrat" w:cs="Noto Sans"/>
          <w:sz w:val="20"/>
        </w:rPr>
        <w:t>El equipo de comodato deberá cumplir al menos con las siguientes especificaciones y /o características:</w:t>
      </w:r>
    </w:p>
    <w:p w:rsidR="00244BB7" w:rsidRPr="00392007" w:rsidRDefault="00244BB7" w:rsidP="00244BB7">
      <w:pPr>
        <w:contextualSpacing/>
        <w:jc w:val="both"/>
        <w:rPr>
          <w:rFonts w:ascii="Montserrat" w:hAnsi="Montserrat" w:cs="Noto Sans"/>
          <w:sz w:val="20"/>
          <w:lang w:eastAsia="es-ES"/>
        </w:rPr>
      </w:pPr>
    </w:p>
    <w:p w:rsidR="00244BB7" w:rsidRPr="00392007" w:rsidRDefault="00244BB7" w:rsidP="00244BB7">
      <w:pPr>
        <w:contextualSpacing/>
        <w:jc w:val="both"/>
        <w:rPr>
          <w:rFonts w:ascii="Montserrat" w:hAnsi="Montserrat" w:cs="Noto Sans"/>
          <w:sz w:val="20"/>
          <w:lang w:eastAsia="es-ES"/>
        </w:rPr>
      </w:pPr>
      <w:r w:rsidRPr="00392007">
        <w:rPr>
          <w:rFonts w:ascii="Montserrat" w:hAnsi="Montserrat" w:cs="Noto Sans"/>
          <w:b/>
          <w:sz w:val="20"/>
        </w:rPr>
        <w:t xml:space="preserve">“EL PROVEEDOR” </w:t>
      </w:r>
      <w:r w:rsidRPr="00392007">
        <w:rPr>
          <w:rFonts w:ascii="Montserrat" w:hAnsi="Montserrat" w:cs="Noto Sans"/>
          <w:sz w:val="20"/>
          <w:lang w:eastAsia="es-ES"/>
        </w:rPr>
        <w:t>proporcionará sin costo para las Unidades Médicas durante la vigencia del contrato las BOMBAS de INFUSIÓN de acuerdo a las cantidades establecidas en el requerimiento; además deberá cumplir como mínimo con las siguientes especificaciones:</w:t>
      </w:r>
    </w:p>
    <w:p w:rsidR="00244BB7" w:rsidRPr="00392007" w:rsidRDefault="00244BB7" w:rsidP="00244BB7">
      <w:pPr>
        <w:contextualSpacing/>
        <w:jc w:val="both"/>
        <w:rPr>
          <w:rFonts w:ascii="Montserrat" w:hAnsi="Montserrat" w:cs="Noto Sans"/>
          <w:sz w:val="20"/>
          <w:lang w:eastAsia="es-ES"/>
        </w:rPr>
      </w:pPr>
    </w:p>
    <w:p w:rsidR="00244BB7" w:rsidRPr="00392007" w:rsidRDefault="00244BB7" w:rsidP="00244BB7">
      <w:pPr>
        <w:contextualSpacing/>
        <w:jc w:val="both"/>
        <w:rPr>
          <w:rFonts w:ascii="Montserrat" w:hAnsi="Montserrat" w:cs="Noto Sans"/>
          <w:b/>
          <w:sz w:val="20"/>
          <w:lang w:eastAsia="es-ES"/>
        </w:rPr>
      </w:pPr>
      <w:r w:rsidRPr="00392007">
        <w:rPr>
          <w:rFonts w:ascii="Montserrat" w:hAnsi="Montserrat" w:cs="Noto Sans"/>
          <w:b/>
          <w:sz w:val="20"/>
          <w:lang w:eastAsia="es-ES"/>
        </w:rPr>
        <w:t>1.- BOMBAS DE INFUSIÓN</w:t>
      </w:r>
    </w:p>
    <w:p w:rsidR="00244BB7" w:rsidRPr="00392007" w:rsidRDefault="00244BB7" w:rsidP="00244BB7">
      <w:pPr>
        <w:contextualSpacing/>
        <w:jc w:val="both"/>
        <w:rPr>
          <w:rFonts w:ascii="Montserrat" w:hAnsi="Montserrat" w:cs="Noto Sans"/>
          <w:b/>
          <w:sz w:val="20"/>
          <w:lang w:eastAsia="es-ES"/>
        </w:rPr>
      </w:pPr>
    </w:p>
    <w:p w:rsidR="00244BB7" w:rsidRPr="00392007" w:rsidRDefault="00244BB7" w:rsidP="00244BB7">
      <w:pPr>
        <w:contextualSpacing/>
        <w:jc w:val="both"/>
        <w:rPr>
          <w:rFonts w:ascii="Montserrat" w:hAnsi="Montserrat" w:cs="Noto Sans"/>
          <w:color w:val="FF0000"/>
          <w:sz w:val="20"/>
          <w:lang w:eastAsia="es-ES"/>
        </w:rPr>
      </w:pPr>
      <w:r w:rsidRPr="00392007">
        <w:rPr>
          <w:rFonts w:ascii="Montserrat" w:hAnsi="Montserrat" w:cs="Noto Sans"/>
          <w:sz w:val="20"/>
          <w:lang w:eastAsia="es-ES"/>
        </w:rPr>
        <w:t xml:space="preserve">Aparato electromecánico de infusión volumétrica de alta precisión estándar de un canal, portátil que con exactitud y seguridad permita administrar en forma constante, en tiempo determinado, fluidos parenterales, medicamentos, electrolitos, nutrición parenteral, soluciones para procedimientos de irrigación, productos derivados de la sangre y sangre entera, por igual a pacientes adultos como pediátricos y que cumpla al menos con las siguientes características: </w:t>
      </w:r>
    </w:p>
    <w:p w:rsidR="00244BB7" w:rsidRPr="00392007" w:rsidRDefault="00244BB7" w:rsidP="00244BB7">
      <w:pPr>
        <w:contextualSpacing/>
        <w:jc w:val="both"/>
        <w:rPr>
          <w:rFonts w:ascii="Montserrat" w:hAnsi="Montserrat" w:cs="Noto Sans"/>
          <w:color w:val="FF0000"/>
          <w:sz w:val="20"/>
          <w:lang w:eastAsia="es-ES"/>
        </w:rPr>
      </w:pPr>
    </w:p>
    <w:p w:rsidR="00244BB7" w:rsidRPr="00392007" w:rsidRDefault="00244BB7">
      <w:pPr>
        <w:pStyle w:val="Prrafodelista"/>
        <w:numPr>
          <w:ilvl w:val="0"/>
          <w:numId w:val="65"/>
        </w:numPr>
        <w:suppressAutoHyphens w:val="0"/>
        <w:contextualSpacing/>
        <w:jc w:val="both"/>
        <w:rPr>
          <w:rFonts w:ascii="Montserrat" w:hAnsi="Montserrat" w:cs="Noto Sans"/>
          <w:sz w:val="20"/>
          <w:lang w:eastAsia="es-ES"/>
        </w:rPr>
      </w:pPr>
      <w:r w:rsidRPr="00392007">
        <w:rPr>
          <w:rFonts w:ascii="Montserrat" w:hAnsi="Montserrat" w:cs="Noto Sans"/>
          <w:sz w:val="20"/>
          <w:lang w:eastAsia="es-ES"/>
        </w:rPr>
        <w:t>Velocidad de flujo configurable o flujo programado. Rango de velocidad 0,10ml/h a 2300 ml/h (0,10 ML/H para transfusión de sangre)</w:t>
      </w:r>
    </w:p>
    <w:p w:rsidR="00244BB7" w:rsidRPr="00392007" w:rsidRDefault="00244BB7">
      <w:pPr>
        <w:pStyle w:val="Prrafodelista"/>
        <w:numPr>
          <w:ilvl w:val="0"/>
          <w:numId w:val="65"/>
        </w:numPr>
        <w:suppressAutoHyphens w:val="0"/>
        <w:contextualSpacing/>
        <w:jc w:val="both"/>
        <w:rPr>
          <w:rFonts w:ascii="Montserrat" w:hAnsi="Montserrat" w:cs="Noto Sans"/>
          <w:sz w:val="20"/>
          <w:lang w:eastAsia="es-ES"/>
        </w:rPr>
      </w:pPr>
      <w:r w:rsidRPr="00392007">
        <w:rPr>
          <w:rFonts w:ascii="Montserrat" w:hAnsi="Montserrat" w:cs="Noto Sans"/>
          <w:sz w:val="20"/>
          <w:lang w:eastAsia="es-ES"/>
        </w:rPr>
        <w:t>Carga de línea con detección de colocación incorrecta. Indicador de la abrazadera anti-flujo libre indica el estado de la abrazadera anti-flujo libre abierta o funciona de manera incorrecta.</w:t>
      </w:r>
    </w:p>
    <w:p w:rsidR="00244BB7" w:rsidRPr="00392007" w:rsidRDefault="00244BB7">
      <w:pPr>
        <w:pStyle w:val="Prrafodelista"/>
        <w:numPr>
          <w:ilvl w:val="0"/>
          <w:numId w:val="65"/>
        </w:numPr>
        <w:suppressAutoHyphens w:val="0"/>
        <w:contextualSpacing/>
        <w:jc w:val="both"/>
        <w:rPr>
          <w:rFonts w:ascii="Montserrat" w:hAnsi="Montserrat" w:cs="Noto Sans"/>
          <w:sz w:val="20"/>
          <w:lang w:eastAsia="es-ES"/>
        </w:rPr>
      </w:pPr>
      <w:r w:rsidRPr="00392007">
        <w:rPr>
          <w:rFonts w:ascii="Montserrat" w:hAnsi="Montserrat" w:cs="Noto Sans"/>
          <w:sz w:val="20"/>
          <w:lang w:eastAsia="es-ES"/>
        </w:rPr>
        <w:t>Tecla de apertura y cierre que minimice los errores que se pueden atribuir a la instalación o extracción del equipo de administración.</w:t>
      </w:r>
    </w:p>
    <w:p w:rsidR="00244BB7" w:rsidRPr="00392007" w:rsidRDefault="00244BB7">
      <w:pPr>
        <w:pStyle w:val="Prrafodelista"/>
        <w:numPr>
          <w:ilvl w:val="0"/>
          <w:numId w:val="65"/>
        </w:numPr>
        <w:suppressAutoHyphens w:val="0"/>
        <w:contextualSpacing/>
        <w:jc w:val="both"/>
        <w:rPr>
          <w:rFonts w:ascii="Montserrat" w:hAnsi="Montserrat" w:cs="Noto Sans"/>
          <w:sz w:val="20"/>
          <w:lang w:eastAsia="es-ES"/>
        </w:rPr>
      </w:pPr>
      <w:r w:rsidRPr="00392007">
        <w:rPr>
          <w:rFonts w:ascii="Montserrat" w:hAnsi="Montserrat" w:cs="Noto Sans"/>
          <w:sz w:val="20"/>
          <w:lang w:eastAsia="es-ES"/>
        </w:rPr>
        <w:t>Sensor de aireen la línea de salida y sensor de aire en la línea ascendente.</w:t>
      </w:r>
    </w:p>
    <w:p w:rsidR="00244BB7" w:rsidRPr="00392007" w:rsidRDefault="00244BB7">
      <w:pPr>
        <w:pStyle w:val="Prrafodelista"/>
        <w:numPr>
          <w:ilvl w:val="0"/>
          <w:numId w:val="65"/>
        </w:numPr>
        <w:suppressAutoHyphens w:val="0"/>
        <w:contextualSpacing/>
        <w:jc w:val="both"/>
        <w:rPr>
          <w:rFonts w:ascii="Montserrat" w:hAnsi="Montserrat" w:cs="Noto Sans"/>
          <w:sz w:val="20"/>
          <w:lang w:eastAsia="es-ES"/>
        </w:rPr>
      </w:pPr>
      <w:r w:rsidRPr="00392007">
        <w:rPr>
          <w:rFonts w:ascii="Montserrat" w:hAnsi="Montserrat" w:cs="Noto Sans"/>
          <w:sz w:val="20"/>
          <w:lang w:eastAsia="es-ES"/>
        </w:rPr>
        <w:t>Calculadora de dosis que permita especificar la cantidad de fármaco, la columna de diluyente o la concentración para una terapia y formulas opciones de dosis en función al peso corporal, que evite dificultades de extravasación.</w:t>
      </w:r>
    </w:p>
    <w:p w:rsidR="00244BB7" w:rsidRPr="00392007" w:rsidRDefault="00244BB7">
      <w:pPr>
        <w:pStyle w:val="Prrafodelista"/>
        <w:numPr>
          <w:ilvl w:val="0"/>
          <w:numId w:val="65"/>
        </w:numPr>
        <w:suppressAutoHyphens w:val="0"/>
        <w:contextualSpacing/>
        <w:jc w:val="both"/>
        <w:rPr>
          <w:rFonts w:ascii="Montserrat" w:hAnsi="Montserrat" w:cs="Noto Sans"/>
          <w:sz w:val="20"/>
          <w:lang w:eastAsia="es-ES"/>
        </w:rPr>
      </w:pPr>
      <w:r w:rsidRPr="00392007">
        <w:rPr>
          <w:rFonts w:ascii="Montserrat" w:hAnsi="Montserrat" w:cs="Noto Sans"/>
          <w:sz w:val="20"/>
          <w:lang w:eastAsia="es-ES"/>
        </w:rPr>
        <w:t>Opción mecánica manual para impedir la remoción no autorizada del equipo de venoclisis o reprogramación de la bomba por personal no autorizado, con bloqueo automático en caso de no detectar operación en el tiempo preestablecido.</w:t>
      </w:r>
    </w:p>
    <w:p w:rsidR="00244BB7" w:rsidRPr="00392007" w:rsidRDefault="00244BB7">
      <w:pPr>
        <w:pStyle w:val="Prrafodelista"/>
        <w:numPr>
          <w:ilvl w:val="0"/>
          <w:numId w:val="65"/>
        </w:numPr>
        <w:suppressAutoHyphens w:val="0"/>
        <w:contextualSpacing/>
        <w:jc w:val="both"/>
        <w:rPr>
          <w:rFonts w:ascii="Montserrat" w:hAnsi="Montserrat" w:cs="Noto Sans"/>
          <w:sz w:val="20"/>
          <w:lang w:eastAsia="es-ES"/>
        </w:rPr>
      </w:pPr>
      <w:r w:rsidRPr="00392007">
        <w:rPr>
          <w:rFonts w:ascii="Montserrat" w:hAnsi="Montserrat" w:cs="Noto Sans"/>
          <w:sz w:val="20"/>
          <w:lang w:eastAsia="es-ES"/>
        </w:rPr>
        <w:t>Historia de volumen solución y el volumen total suministrado incluidas las infusiones, alarmas, calibraciones, configuraciones de mantenimiento y otras operaciones.</w:t>
      </w:r>
    </w:p>
    <w:p w:rsidR="00244BB7" w:rsidRPr="00392007" w:rsidRDefault="00244BB7">
      <w:pPr>
        <w:pStyle w:val="Prrafodelista"/>
        <w:numPr>
          <w:ilvl w:val="0"/>
          <w:numId w:val="65"/>
        </w:numPr>
        <w:suppressAutoHyphens w:val="0"/>
        <w:contextualSpacing/>
        <w:jc w:val="both"/>
        <w:rPr>
          <w:rFonts w:ascii="Montserrat" w:hAnsi="Montserrat" w:cs="Noto Sans"/>
          <w:sz w:val="20"/>
          <w:lang w:eastAsia="es-ES"/>
        </w:rPr>
      </w:pPr>
      <w:r w:rsidRPr="00392007">
        <w:rPr>
          <w:rFonts w:ascii="Montserrat" w:hAnsi="Montserrat" w:cs="Noto Sans"/>
          <w:sz w:val="20"/>
          <w:lang w:eastAsia="es-ES"/>
        </w:rPr>
        <w:t xml:space="preserve">Alarmas y alertas visuales y auditivas de oclusión de flujo, aire, para mantenimiento de la bomba, de terminación de infusión, que brinden tanto seguridad de su manejo como al paciente </w:t>
      </w:r>
    </w:p>
    <w:p w:rsidR="00244BB7" w:rsidRPr="00392007" w:rsidRDefault="00244BB7">
      <w:pPr>
        <w:pStyle w:val="Prrafodelista"/>
        <w:numPr>
          <w:ilvl w:val="0"/>
          <w:numId w:val="65"/>
        </w:numPr>
        <w:suppressAutoHyphens w:val="0"/>
        <w:contextualSpacing/>
        <w:jc w:val="both"/>
        <w:rPr>
          <w:rFonts w:ascii="Montserrat" w:hAnsi="Montserrat" w:cs="Noto Sans"/>
          <w:sz w:val="20"/>
          <w:lang w:eastAsia="es-ES"/>
        </w:rPr>
      </w:pPr>
      <w:r w:rsidRPr="00392007">
        <w:rPr>
          <w:rFonts w:ascii="Montserrat" w:hAnsi="Montserrat" w:cs="Noto Sans"/>
          <w:sz w:val="20"/>
          <w:lang w:eastAsia="es-ES"/>
        </w:rPr>
        <w:t>Pantalla con luz de fondo que muestre claramente la visualización de la información de la alarma, el modo de infusión, o el número de la cama de infusión, velocidad de flujo, medicamento infundido, tiempo remanente y alertas o alarmas indicador con presión numérica para monitorear la tendencia de presión en tubo.</w:t>
      </w:r>
    </w:p>
    <w:p w:rsidR="00244BB7" w:rsidRPr="00392007" w:rsidRDefault="00244BB7">
      <w:pPr>
        <w:pStyle w:val="Prrafodelista"/>
        <w:numPr>
          <w:ilvl w:val="0"/>
          <w:numId w:val="65"/>
        </w:numPr>
        <w:suppressAutoHyphens w:val="0"/>
        <w:contextualSpacing/>
        <w:jc w:val="both"/>
        <w:rPr>
          <w:rFonts w:ascii="Montserrat" w:hAnsi="Montserrat" w:cs="Noto Sans"/>
          <w:sz w:val="20"/>
          <w:lang w:eastAsia="es-ES"/>
        </w:rPr>
      </w:pPr>
      <w:r w:rsidRPr="00392007">
        <w:rPr>
          <w:rFonts w:ascii="Montserrat" w:hAnsi="Montserrat" w:cs="Noto Sans"/>
          <w:sz w:val="20"/>
          <w:lang w:eastAsia="es-ES"/>
        </w:rPr>
        <w:t>Sensor de ecografía dual para detectar las burbujas de aire con mayor precisión y evitar la falsa alarma de aire en el tubo o la ausencia de esta.</w:t>
      </w:r>
    </w:p>
    <w:p w:rsidR="00244BB7" w:rsidRPr="00392007" w:rsidRDefault="00244BB7">
      <w:pPr>
        <w:pStyle w:val="Prrafodelista"/>
        <w:numPr>
          <w:ilvl w:val="0"/>
          <w:numId w:val="65"/>
        </w:numPr>
        <w:suppressAutoHyphens w:val="0"/>
        <w:contextualSpacing/>
        <w:jc w:val="both"/>
        <w:rPr>
          <w:rFonts w:ascii="Montserrat" w:hAnsi="Montserrat" w:cs="Noto Sans"/>
          <w:sz w:val="20"/>
          <w:lang w:eastAsia="es-ES"/>
        </w:rPr>
      </w:pPr>
      <w:r w:rsidRPr="00392007">
        <w:rPr>
          <w:rFonts w:ascii="Montserrat" w:hAnsi="Montserrat" w:cs="Noto Sans"/>
          <w:sz w:val="20"/>
          <w:lang w:eastAsia="es-ES"/>
        </w:rPr>
        <w:t>Sistema de alarma intuitivo con guía de resolución de problemas para los usuarios Capacitación-bombas de infusión.</w:t>
      </w:r>
    </w:p>
    <w:p w:rsidR="00244BB7" w:rsidRPr="00392007" w:rsidRDefault="00244BB7" w:rsidP="00244BB7">
      <w:pPr>
        <w:pStyle w:val="Prrafodelista"/>
        <w:jc w:val="both"/>
        <w:rPr>
          <w:rFonts w:ascii="Montserrat" w:hAnsi="Montserrat" w:cs="Noto Sans"/>
          <w:sz w:val="20"/>
          <w:lang w:eastAsia="es-ES"/>
        </w:rPr>
      </w:pPr>
    </w:p>
    <w:p w:rsidR="00244BB7" w:rsidRPr="00392007" w:rsidRDefault="00244BB7" w:rsidP="00244BB7">
      <w:pPr>
        <w:contextualSpacing/>
        <w:jc w:val="both"/>
        <w:rPr>
          <w:rFonts w:ascii="Montserrat" w:hAnsi="Montserrat" w:cs="Noto Sans"/>
          <w:b/>
          <w:sz w:val="20"/>
        </w:rPr>
      </w:pPr>
      <w:r w:rsidRPr="00392007">
        <w:rPr>
          <w:rFonts w:ascii="Montserrat" w:hAnsi="Montserrat" w:cs="Noto Sans"/>
          <w:b/>
          <w:sz w:val="20"/>
        </w:rPr>
        <w:t>2.- FUNCION DE HISTORIAL.</w:t>
      </w:r>
    </w:p>
    <w:p w:rsidR="00244BB7" w:rsidRPr="00392007" w:rsidRDefault="00244BB7">
      <w:pPr>
        <w:pStyle w:val="Prrafodelista"/>
        <w:numPr>
          <w:ilvl w:val="0"/>
          <w:numId w:val="66"/>
        </w:numPr>
        <w:suppressAutoHyphens w:val="0"/>
        <w:contextualSpacing/>
        <w:jc w:val="both"/>
        <w:rPr>
          <w:rFonts w:ascii="Montserrat" w:hAnsi="Montserrat" w:cs="Noto Sans"/>
          <w:sz w:val="20"/>
        </w:rPr>
      </w:pPr>
      <w:r w:rsidRPr="00392007">
        <w:rPr>
          <w:rFonts w:ascii="Montserrat" w:hAnsi="Montserrat" w:cs="Noto Sans"/>
          <w:sz w:val="20"/>
        </w:rPr>
        <w:t>Programa informático “IFME”.</w:t>
      </w:r>
    </w:p>
    <w:p w:rsidR="00244BB7" w:rsidRPr="00392007" w:rsidRDefault="00244BB7">
      <w:pPr>
        <w:pStyle w:val="Prrafodelista"/>
        <w:numPr>
          <w:ilvl w:val="0"/>
          <w:numId w:val="66"/>
        </w:numPr>
        <w:suppressAutoHyphens w:val="0"/>
        <w:contextualSpacing/>
        <w:jc w:val="both"/>
        <w:rPr>
          <w:rFonts w:ascii="Montserrat" w:hAnsi="Montserrat" w:cs="Noto Sans"/>
          <w:sz w:val="20"/>
        </w:rPr>
      </w:pPr>
      <w:r w:rsidRPr="00392007">
        <w:rPr>
          <w:rFonts w:ascii="Montserrat" w:hAnsi="Montserrat" w:cs="Noto Sans"/>
          <w:sz w:val="20"/>
        </w:rPr>
        <w:t xml:space="preserve">Equipada con una función de historial (memoria de acontecimientos). </w:t>
      </w:r>
    </w:p>
    <w:p w:rsidR="00244BB7" w:rsidRPr="00392007" w:rsidRDefault="00244BB7">
      <w:pPr>
        <w:pStyle w:val="Prrafodelista"/>
        <w:numPr>
          <w:ilvl w:val="0"/>
          <w:numId w:val="66"/>
        </w:numPr>
        <w:suppressAutoHyphens w:val="0"/>
        <w:contextualSpacing/>
        <w:jc w:val="both"/>
        <w:rPr>
          <w:rFonts w:ascii="Montserrat" w:hAnsi="Montserrat" w:cs="Noto Sans"/>
          <w:sz w:val="20"/>
        </w:rPr>
      </w:pPr>
      <w:r w:rsidRPr="00392007">
        <w:rPr>
          <w:rFonts w:ascii="Montserrat" w:hAnsi="Montserrat" w:cs="Noto Sans"/>
          <w:sz w:val="20"/>
        </w:rPr>
        <w:t>Memoria permanente que registra los últimos 350 acontecimientos, con la fecha y hora en que ocurrieron, así como lo siguiente:</w:t>
      </w:r>
    </w:p>
    <w:p w:rsidR="00244BB7" w:rsidRPr="00392007" w:rsidRDefault="00244BB7">
      <w:pPr>
        <w:pStyle w:val="Prrafodelista"/>
        <w:numPr>
          <w:ilvl w:val="2"/>
          <w:numId w:val="67"/>
        </w:numPr>
        <w:suppressAutoHyphens w:val="0"/>
        <w:contextualSpacing/>
        <w:jc w:val="both"/>
        <w:rPr>
          <w:rFonts w:ascii="Montserrat" w:hAnsi="Montserrat" w:cs="Noto Sans"/>
          <w:sz w:val="20"/>
        </w:rPr>
      </w:pPr>
      <w:r w:rsidRPr="00392007">
        <w:rPr>
          <w:rFonts w:ascii="Montserrat" w:hAnsi="Montserrat" w:cs="Noto Sans"/>
          <w:sz w:val="20"/>
        </w:rPr>
        <w:t>Fijación de la velocidad de administración</w:t>
      </w:r>
    </w:p>
    <w:p w:rsidR="00244BB7" w:rsidRPr="00392007" w:rsidRDefault="00244BB7">
      <w:pPr>
        <w:pStyle w:val="Prrafodelista"/>
        <w:numPr>
          <w:ilvl w:val="2"/>
          <w:numId w:val="67"/>
        </w:numPr>
        <w:suppressAutoHyphens w:val="0"/>
        <w:contextualSpacing/>
        <w:jc w:val="both"/>
        <w:rPr>
          <w:rFonts w:ascii="Montserrat" w:hAnsi="Montserrat" w:cs="Noto Sans"/>
          <w:sz w:val="20"/>
        </w:rPr>
      </w:pPr>
      <w:r w:rsidRPr="00392007">
        <w:rPr>
          <w:rFonts w:ascii="Montserrat" w:hAnsi="Montserrat" w:cs="Noto Sans"/>
          <w:sz w:val="20"/>
        </w:rPr>
        <w:t>Cambios de la velocidad</w:t>
      </w:r>
    </w:p>
    <w:p w:rsidR="00244BB7" w:rsidRPr="00392007" w:rsidRDefault="00244BB7">
      <w:pPr>
        <w:pStyle w:val="Prrafodelista"/>
        <w:numPr>
          <w:ilvl w:val="2"/>
          <w:numId w:val="67"/>
        </w:numPr>
        <w:suppressAutoHyphens w:val="0"/>
        <w:contextualSpacing/>
        <w:jc w:val="both"/>
        <w:rPr>
          <w:rFonts w:ascii="Montserrat" w:hAnsi="Montserrat" w:cs="Noto Sans"/>
          <w:sz w:val="20"/>
        </w:rPr>
      </w:pPr>
      <w:r w:rsidRPr="00392007">
        <w:rPr>
          <w:rFonts w:ascii="Montserrat" w:hAnsi="Montserrat" w:cs="Noto Sans"/>
          <w:sz w:val="20"/>
        </w:rPr>
        <w:t>Encendido/apagado de la unidad</w:t>
      </w:r>
    </w:p>
    <w:p w:rsidR="00244BB7" w:rsidRPr="00392007" w:rsidRDefault="00244BB7">
      <w:pPr>
        <w:pStyle w:val="Prrafodelista"/>
        <w:numPr>
          <w:ilvl w:val="2"/>
          <w:numId w:val="67"/>
        </w:numPr>
        <w:suppressAutoHyphens w:val="0"/>
        <w:contextualSpacing/>
        <w:jc w:val="both"/>
        <w:rPr>
          <w:rFonts w:ascii="Montserrat" w:hAnsi="Montserrat" w:cs="Noto Sans"/>
          <w:sz w:val="20"/>
        </w:rPr>
      </w:pPr>
      <w:r w:rsidRPr="00392007">
        <w:rPr>
          <w:rFonts w:ascii="Montserrat" w:hAnsi="Montserrat" w:cs="Noto Sans"/>
          <w:sz w:val="20"/>
        </w:rPr>
        <w:t>Inicio/finalización de la infusión</w:t>
      </w:r>
    </w:p>
    <w:p w:rsidR="00244BB7" w:rsidRPr="00392007" w:rsidRDefault="00244BB7">
      <w:pPr>
        <w:pStyle w:val="Prrafodelista"/>
        <w:numPr>
          <w:ilvl w:val="2"/>
          <w:numId w:val="67"/>
        </w:numPr>
        <w:suppressAutoHyphens w:val="0"/>
        <w:contextualSpacing/>
        <w:jc w:val="both"/>
        <w:rPr>
          <w:rFonts w:ascii="Montserrat" w:hAnsi="Montserrat" w:cs="Noto Sans"/>
          <w:sz w:val="20"/>
        </w:rPr>
      </w:pPr>
      <w:r w:rsidRPr="00392007">
        <w:rPr>
          <w:rFonts w:ascii="Montserrat" w:hAnsi="Montserrat" w:cs="Noto Sans"/>
          <w:sz w:val="20"/>
        </w:rPr>
        <w:t>Control remoto</w:t>
      </w:r>
    </w:p>
    <w:p w:rsidR="00244BB7" w:rsidRPr="00392007" w:rsidRDefault="00244BB7">
      <w:pPr>
        <w:pStyle w:val="Prrafodelista"/>
        <w:numPr>
          <w:ilvl w:val="2"/>
          <w:numId w:val="67"/>
        </w:numPr>
        <w:suppressAutoHyphens w:val="0"/>
        <w:contextualSpacing/>
        <w:jc w:val="both"/>
        <w:rPr>
          <w:rFonts w:ascii="Montserrat" w:hAnsi="Montserrat" w:cs="Noto Sans"/>
          <w:sz w:val="20"/>
        </w:rPr>
      </w:pPr>
      <w:r w:rsidRPr="00392007">
        <w:rPr>
          <w:rFonts w:ascii="Montserrat" w:hAnsi="Montserrat" w:cs="Noto Sans"/>
          <w:sz w:val="20"/>
        </w:rPr>
        <w:t xml:space="preserve"> Alarmas de dispositivo y funcionamiento</w:t>
      </w:r>
    </w:p>
    <w:p w:rsidR="00244BB7" w:rsidRPr="00392007" w:rsidRDefault="00244BB7">
      <w:pPr>
        <w:pStyle w:val="Prrafodelista"/>
        <w:numPr>
          <w:ilvl w:val="2"/>
          <w:numId w:val="67"/>
        </w:numPr>
        <w:suppressAutoHyphens w:val="0"/>
        <w:contextualSpacing/>
        <w:jc w:val="both"/>
        <w:rPr>
          <w:rFonts w:ascii="Montserrat" w:hAnsi="Montserrat" w:cs="Noto Sans"/>
          <w:sz w:val="20"/>
        </w:rPr>
      </w:pPr>
      <w:r w:rsidRPr="00392007">
        <w:rPr>
          <w:rFonts w:ascii="Montserrat" w:hAnsi="Montserrat" w:cs="Noto Sans"/>
          <w:sz w:val="20"/>
        </w:rPr>
        <w:t>Cuando se produce un acontecimiento también se registra el volumen infundido desde el encendido.</w:t>
      </w:r>
    </w:p>
    <w:p w:rsidR="00244BB7" w:rsidRPr="00392007" w:rsidRDefault="00244BB7">
      <w:pPr>
        <w:pStyle w:val="Prrafodelista"/>
        <w:numPr>
          <w:ilvl w:val="2"/>
          <w:numId w:val="67"/>
        </w:numPr>
        <w:suppressAutoHyphens w:val="0"/>
        <w:contextualSpacing/>
        <w:jc w:val="both"/>
        <w:rPr>
          <w:rFonts w:ascii="Montserrat" w:hAnsi="Montserrat" w:cs="Noto Sans"/>
          <w:sz w:val="20"/>
        </w:rPr>
      </w:pPr>
      <w:r w:rsidRPr="00392007">
        <w:rPr>
          <w:rFonts w:ascii="Montserrat" w:hAnsi="Montserrat" w:cs="Noto Sans"/>
          <w:sz w:val="20"/>
        </w:rPr>
        <w:t>La función de historial se activa en fábrica.</w:t>
      </w:r>
    </w:p>
    <w:p w:rsidR="00244BB7" w:rsidRPr="00392007" w:rsidRDefault="00244BB7" w:rsidP="00244BB7">
      <w:pPr>
        <w:contextualSpacing/>
        <w:jc w:val="both"/>
        <w:rPr>
          <w:rFonts w:ascii="Montserrat" w:hAnsi="Montserrat" w:cs="Noto Sans"/>
          <w:color w:val="FF0000"/>
          <w:sz w:val="20"/>
        </w:rPr>
      </w:pPr>
    </w:p>
    <w:p w:rsidR="00244BB7" w:rsidRPr="00392007" w:rsidRDefault="00244BB7" w:rsidP="00244BB7">
      <w:pPr>
        <w:contextualSpacing/>
        <w:jc w:val="both"/>
        <w:rPr>
          <w:rFonts w:ascii="Montserrat" w:hAnsi="Montserrat" w:cs="Noto Sans"/>
          <w:sz w:val="20"/>
        </w:rPr>
      </w:pPr>
      <w:r w:rsidRPr="00392007">
        <w:rPr>
          <w:rFonts w:ascii="Montserrat" w:hAnsi="Montserrat" w:cs="Noto Sans"/>
          <w:b/>
          <w:sz w:val="20"/>
        </w:rPr>
        <w:t>“EL PROVEEDOR”</w:t>
      </w:r>
      <w:r w:rsidRPr="00392007">
        <w:rPr>
          <w:rFonts w:ascii="Montserrat" w:hAnsi="Montserrat" w:cs="Noto Sans"/>
          <w:sz w:val="20"/>
        </w:rPr>
        <w:t xml:space="preserve"> proporcionará sin costo para las Unidades Médicas durante la vigencia del contrato los bienes de acuerdo a las cantidades establecidas en el requerimiento; además deberá cumplir como mínimo con las siguientes especificaciones:</w:t>
      </w:r>
    </w:p>
    <w:p w:rsidR="00244BB7" w:rsidRPr="00392007" w:rsidRDefault="00244BB7" w:rsidP="00244BB7">
      <w:pPr>
        <w:contextualSpacing/>
        <w:jc w:val="both"/>
        <w:rPr>
          <w:rFonts w:ascii="Montserrat" w:hAnsi="Montserrat" w:cs="Noto Sans"/>
          <w:sz w:val="20"/>
        </w:rPr>
      </w:pPr>
    </w:p>
    <w:p w:rsidR="00244BB7" w:rsidRPr="00392007" w:rsidRDefault="00244BB7" w:rsidP="00244BB7">
      <w:pPr>
        <w:contextualSpacing/>
        <w:jc w:val="both"/>
        <w:rPr>
          <w:rFonts w:ascii="Montserrat" w:hAnsi="Montserrat" w:cs="Noto Sans"/>
          <w:b/>
          <w:sz w:val="20"/>
        </w:rPr>
      </w:pPr>
      <w:r w:rsidRPr="00392007">
        <w:rPr>
          <w:rFonts w:ascii="Montserrat" w:hAnsi="Montserrat" w:cs="Noto Sans"/>
          <w:b/>
          <w:sz w:val="20"/>
        </w:rPr>
        <w:t>CAPACITACIÓN.</w:t>
      </w:r>
    </w:p>
    <w:p w:rsidR="00244BB7" w:rsidRPr="00392007" w:rsidRDefault="00244BB7" w:rsidP="00244BB7">
      <w:pPr>
        <w:contextualSpacing/>
        <w:jc w:val="both"/>
        <w:rPr>
          <w:rFonts w:ascii="Montserrat" w:hAnsi="Montserrat" w:cs="Noto Sans"/>
          <w:sz w:val="20"/>
        </w:rPr>
      </w:pPr>
    </w:p>
    <w:p w:rsidR="00244BB7" w:rsidRPr="00392007" w:rsidRDefault="00244BB7">
      <w:pPr>
        <w:pStyle w:val="Prrafodelista"/>
        <w:numPr>
          <w:ilvl w:val="0"/>
          <w:numId w:val="68"/>
        </w:numPr>
        <w:suppressAutoHyphens w:val="0"/>
        <w:contextualSpacing/>
        <w:jc w:val="both"/>
        <w:rPr>
          <w:rFonts w:ascii="Montserrat" w:hAnsi="Montserrat" w:cs="Noto Sans"/>
          <w:sz w:val="20"/>
        </w:rPr>
      </w:pPr>
      <w:r w:rsidRPr="00392007">
        <w:rPr>
          <w:rFonts w:ascii="Montserrat" w:hAnsi="Montserrat" w:cs="Noto Sans"/>
          <w:b/>
          <w:sz w:val="20"/>
        </w:rPr>
        <w:t xml:space="preserve">“EL PROVEEDOR” </w:t>
      </w:r>
      <w:r w:rsidRPr="00392007">
        <w:rPr>
          <w:rFonts w:ascii="Montserrat" w:hAnsi="Montserrat" w:cs="Noto Sans"/>
          <w:sz w:val="20"/>
        </w:rPr>
        <w:t>se obliga a capacitar al personal Médico y de Enfermería sin costo adicional para las Unidades Médicas dentro de los 15 días naturales siguientes al inicio de la vigencia del contrato para el debido funcionamiento de los equipos proporcionados, así como cuando se produzcan cambios de tecnología en estos.</w:t>
      </w:r>
    </w:p>
    <w:p w:rsidR="00244BB7" w:rsidRPr="00392007" w:rsidRDefault="00244BB7">
      <w:pPr>
        <w:pStyle w:val="Prrafodelista"/>
        <w:numPr>
          <w:ilvl w:val="0"/>
          <w:numId w:val="68"/>
        </w:numPr>
        <w:suppressAutoHyphens w:val="0"/>
        <w:contextualSpacing/>
        <w:jc w:val="both"/>
        <w:rPr>
          <w:rFonts w:ascii="Montserrat" w:hAnsi="Montserrat" w:cs="Noto Sans"/>
          <w:sz w:val="20"/>
        </w:rPr>
      </w:pPr>
      <w:r w:rsidRPr="00392007">
        <w:rPr>
          <w:rFonts w:ascii="Montserrat" w:hAnsi="Montserrat" w:cs="Noto Sans"/>
          <w:b/>
          <w:sz w:val="20"/>
        </w:rPr>
        <w:t xml:space="preserve">“EL PROVEEDOR” </w:t>
      </w:r>
      <w:r w:rsidRPr="00392007">
        <w:rPr>
          <w:rFonts w:ascii="Montserrat" w:hAnsi="Montserrat" w:cs="Noto Sans"/>
          <w:sz w:val="20"/>
        </w:rPr>
        <w:t>presentará un Programa de Capacitación y Adiestramiento, que contenga:</w:t>
      </w:r>
    </w:p>
    <w:p w:rsidR="00244BB7" w:rsidRPr="00392007" w:rsidRDefault="00244BB7" w:rsidP="00244BB7">
      <w:pPr>
        <w:pStyle w:val="Prrafodelista"/>
        <w:jc w:val="both"/>
        <w:rPr>
          <w:rFonts w:ascii="Montserrat" w:hAnsi="Montserrat" w:cs="Noto Sans"/>
          <w:sz w:val="20"/>
        </w:rPr>
      </w:pPr>
      <w:r w:rsidRPr="00392007">
        <w:rPr>
          <w:rFonts w:ascii="Montserrat" w:hAnsi="Montserrat" w:cs="Noto Sans"/>
          <w:sz w:val="20"/>
        </w:rPr>
        <w:t>Las características de la capacitación en el manejo y funcionamiento del equipo para BOMBAS DE INFUSION.</w:t>
      </w:r>
    </w:p>
    <w:p w:rsidR="00244BB7" w:rsidRPr="00392007" w:rsidRDefault="00244BB7" w:rsidP="00244BB7">
      <w:pPr>
        <w:pStyle w:val="Prrafodelista"/>
        <w:jc w:val="both"/>
        <w:rPr>
          <w:rFonts w:ascii="Montserrat" w:hAnsi="Montserrat" w:cs="Noto Sans"/>
          <w:sz w:val="20"/>
        </w:rPr>
      </w:pPr>
      <w:r w:rsidRPr="00392007">
        <w:rPr>
          <w:rFonts w:ascii="Montserrat" w:hAnsi="Montserrat" w:cs="Noto Sans"/>
          <w:sz w:val="20"/>
        </w:rPr>
        <w:t>Las características de la capacitación en el manejo y funcionamiento de la FUNCIÓN DE HISTORIAL.</w:t>
      </w:r>
    </w:p>
    <w:p w:rsidR="00244BB7" w:rsidRPr="00392007" w:rsidRDefault="00244BB7">
      <w:pPr>
        <w:numPr>
          <w:ilvl w:val="0"/>
          <w:numId w:val="68"/>
        </w:numPr>
        <w:suppressAutoHyphens w:val="0"/>
        <w:contextualSpacing/>
        <w:jc w:val="both"/>
        <w:rPr>
          <w:rFonts w:ascii="Montserrat" w:hAnsi="Montserrat" w:cs="Noto Sans"/>
          <w:sz w:val="20"/>
        </w:rPr>
      </w:pPr>
      <w:r w:rsidRPr="00392007">
        <w:rPr>
          <w:rFonts w:ascii="Montserrat" w:hAnsi="Montserrat" w:cs="Noto Sans"/>
          <w:sz w:val="20"/>
        </w:rPr>
        <w:t xml:space="preserve">Para el cumplimiento de las obligaciones descritas en los incisos a) y b) </w:t>
      </w:r>
      <w:r w:rsidRPr="00392007">
        <w:rPr>
          <w:rFonts w:ascii="Montserrat" w:hAnsi="Montserrat" w:cs="Noto Sans"/>
          <w:b/>
          <w:sz w:val="20"/>
        </w:rPr>
        <w:t xml:space="preserve">“EL PROVEEDOR” </w:t>
      </w:r>
      <w:r w:rsidRPr="00392007">
        <w:rPr>
          <w:rFonts w:ascii="Montserrat" w:hAnsi="Montserrat" w:cs="Noto Sans"/>
          <w:sz w:val="20"/>
        </w:rPr>
        <w:t>se coordinará con el director Médico y/o subdirector Administrativo de las Unidades Hospitalarias, en donde van a ser entregados los equipos, a fin de conjuntar acciones encaminadas al cumplimiento del programa de capacitación y adiestramiento propuestos en esta Licitación.</w:t>
      </w:r>
    </w:p>
    <w:p w:rsidR="00244BB7" w:rsidRPr="00392007" w:rsidRDefault="00244BB7">
      <w:pPr>
        <w:numPr>
          <w:ilvl w:val="0"/>
          <w:numId w:val="68"/>
        </w:numPr>
        <w:suppressAutoHyphens w:val="0"/>
        <w:contextualSpacing/>
        <w:jc w:val="both"/>
        <w:rPr>
          <w:rFonts w:ascii="Montserrat" w:hAnsi="Montserrat" w:cs="Noto Sans"/>
          <w:sz w:val="20"/>
        </w:rPr>
      </w:pPr>
      <w:r w:rsidRPr="00392007">
        <w:rPr>
          <w:rFonts w:ascii="Montserrat" w:hAnsi="Montserrat" w:cs="Noto Sans"/>
          <w:b/>
          <w:sz w:val="20"/>
        </w:rPr>
        <w:t xml:space="preserve">“EL PROVEEDOR” </w:t>
      </w:r>
      <w:r w:rsidRPr="00392007">
        <w:rPr>
          <w:rFonts w:ascii="Montserrat" w:hAnsi="Montserrat" w:cs="Noto Sans"/>
          <w:sz w:val="20"/>
        </w:rPr>
        <w:t>deberá proporcionar durante la vigencia del contrato de prestación de servicios sin costo extra para las Unidades Médicas, la capacitación que se requiera para el manejo y funcionamiento de los equipos.</w:t>
      </w:r>
    </w:p>
    <w:p w:rsidR="00244BB7" w:rsidRPr="00392007" w:rsidRDefault="00244BB7">
      <w:pPr>
        <w:numPr>
          <w:ilvl w:val="0"/>
          <w:numId w:val="68"/>
        </w:numPr>
        <w:suppressAutoHyphens w:val="0"/>
        <w:contextualSpacing/>
        <w:jc w:val="both"/>
        <w:rPr>
          <w:rFonts w:ascii="Montserrat" w:hAnsi="Montserrat" w:cs="Noto Sans"/>
          <w:sz w:val="20"/>
        </w:rPr>
      </w:pPr>
      <w:r w:rsidRPr="00392007">
        <w:rPr>
          <w:rFonts w:ascii="Montserrat" w:hAnsi="Montserrat" w:cs="Noto Sans"/>
          <w:sz w:val="20"/>
        </w:rPr>
        <w:t>El director de cada unidad hospitalaria designará a la persona responsable del resguardo de dichos equipos.</w:t>
      </w:r>
    </w:p>
    <w:p w:rsidR="00244BB7" w:rsidRPr="00392007" w:rsidRDefault="00244BB7" w:rsidP="00244BB7">
      <w:pPr>
        <w:contextualSpacing/>
        <w:jc w:val="both"/>
        <w:rPr>
          <w:rFonts w:ascii="Montserrat" w:hAnsi="Montserrat" w:cs="Noto Sans"/>
          <w:sz w:val="20"/>
        </w:rPr>
      </w:pPr>
    </w:p>
    <w:p w:rsidR="00244BB7" w:rsidRPr="00392007" w:rsidRDefault="00244BB7" w:rsidP="00244BB7">
      <w:pPr>
        <w:ind w:left="720"/>
        <w:contextualSpacing/>
        <w:jc w:val="both"/>
        <w:rPr>
          <w:rFonts w:ascii="Montserrat" w:hAnsi="Montserrat" w:cs="Noto Sans"/>
          <w:sz w:val="20"/>
        </w:rPr>
      </w:pPr>
    </w:p>
    <w:p w:rsidR="00244BB7" w:rsidRPr="00392007" w:rsidRDefault="00244BB7" w:rsidP="00244BB7">
      <w:pPr>
        <w:autoSpaceDE w:val="0"/>
        <w:jc w:val="both"/>
        <w:rPr>
          <w:rFonts w:ascii="Montserrat" w:hAnsi="Montserrat" w:cs="Noto Sans"/>
          <w:b/>
          <w:sz w:val="20"/>
        </w:rPr>
      </w:pPr>
      <w:r w:rsidRPr="00392007">
        <w:rPr>
          <w:rFonts w:ascii="Montserrat" w:hAnsi="Montserrat" w:cs="Noto Sans"/>
          <w:b/>
          <w:sz w:val="20"/>
        </w:rPr>
        <w:t>CADUCIDAD DE LOS BIENES.</w:t>
      </w:r>
    </w:p>
    <w:p w:rsidR="00244BB7" w:rsidRPr="00392007" w:rsidRDefault="00244BB7" w:rsidP="00244BB7">
      <w:pPr>
        <w:autoSpaceDE w:val="0"/>
        <w:jc w:val="both"/>
        <w:rPr>
          <w:rFonts w:ascii="Montserrat" w:hAnsi="Montserrat" w:cs="Noto Sans"/>
          <w:b/>
          <w:sz w:val="20"/>
        </w:rPr>
      </w:pPr>
    </w:p>
    <w:p w:rsidR="00244BB7" w:rsidRPr="00392007" w:rsidRDefault="00244BB7" w:rsidP="00244BB7">
      <w:pPr>
        <w:autoSpaceDE w:val="0"/>
        <w:autoSpaceDN w:val="0"/>
        <w:adjustRightInd w:val="0"/>
        <w:jc w:val="both"/>
        <w:rPr>
          <w:rFonts w:ascii="Montserrat" w:hAnsi="Montserrat" w:cs="Noto Sans"/>
          <w:bCs/>
          <w:sz w:val="20"/>
        </w:rPr>
      </w:pPr>
      <w:r w:rsidRPr="00392007">
        <w:rPr>
          <w:rFonts w:ascii="Montserrat" w:hAnsi="Montserrat" w:cs="Noto Sans"/>
          <w:b/>
          <w:sz w:val="20"/>
        </w:rPr>
        <w:t xml:space="preserve">“EL PROVEEDOR” </w:t>
      </w:r>
      <w:r w:rsidRPr="00392007">
        <w:rPr>
          <w:rFonts w:ascii="Montserrat" w:hAnsi="Montserrat" w:cs="Noto Sans"/>
          <w:bCs/>
          <w:sz w:val="20"/>
        </w:rPr>
        <w:t>deberá presentar la documentación siguiente:</w:t>
      </w:r>
    </w:p>
    <w:p w:rsidR="00244BB7" w:rsidRPr="00392007" w:rsidRDefault="00244BB7" w:rsidP="00244BB7">
      <w:pPr>
        <w:autoSpaceDE w:val="0"/>
        <w:autoSpaceDN w:val="0"/>
        <w:adjustRightInd w:val="0"/>
        <w:jc w:val="both"/>
        <w:rPr>
          <w:rFonts w:ascii="Montserrat" w:hAnsi="Montserrat" w:cs="Noto Sans"/>
          <w:bCs/>
          <w:sz w:val="20"/>
        </w:rPr>
      </w:pPr>
      <w:r w:rsidRPr="00392007">
        <w:rPr>
          <w:rFonts w:ascii="Montserrat" w:hAnsi="Montserrat" w:cs="Noto Sans"/>
          <w:b/>
          <w:bCs/>
          <w:sz w:val="20"/>
        </w:rPr>
        <w:t>a)</w:t>
      </w:r>
      <w:r w:rsidRPr="00392007">
        <w:rPr>
          <w:rFonts w:ascii="Montserrat" w:hAnsi="Montserrat" w:cs="Noto Sans"/>
          <w:bCs/>
          <w:sz w:val="20"/>
        </w:rPr>
        <w:t xml:space="preserve"> Remisión en la que se indique el número de lote o de serie en su caso, fecha de caducidad (en caso de aplicar), número de piezas, descripción de los bienes, precio unitario y costo total.</w:t>
      </w:r>
    </w:p>
    <w:p w:rsidR="00244BB7" w:rsidRPr="00392007" w:rsidRDefault="00244BB7" w:rsidP="00244BB7">
      <w:pPr>
        <w:autoSpaceDE w:val="0"/>
        <w:autoSpaceDN w:val="0"/>
        <w:adjustRightInd w:val="0"/>
        <w:jc w:val="both"/>
        <w:rPr>
          <w:rFonts w:ascii="Montserrat" w:hAnsi="Montserrat" w:cs="Noto Sans"/>
          <w:bCs/>
          <w:sz w:val="20"/>
        </w:rPr>
      </w:pPr>
      <w:r w:rsidRPr="00392007">
        <w:rPr>
          <w:rFonts w:ascii="Montserrat" w:hAnsi="Montserrat" w:cs="Noto Sans"/>
          <w:b/>
          <w:bCs/>
          <w:sz w:val="20"/>
        </w:rPr>
        <w:t>b)</w:t>
      </w:r>
      <w:r w:rsidRPr="00392007">
        <w:rPr>
          <w:rFonts w:ascii="Montserrat" w:hAnsi="Montserrat" w:cs="Noto Sans"/>
          <w:bCs/>
          <w:sz w:val="20"/>
        </w:rPr>
        <w:t xml:space="preserve"> Orden de reposición y/o pedido.</w:t>
      </w:r>
    </w:p>
    <w:p w:rsidR="00244BB7" w:rsidRPr="00392007" w:rsidRDefault="00244BB7" w:rsidP="00244BB7">
      <w:pPr>
        <w:autoSpaceDE w:val="0"/>
        <w:autoSpaceDN w:val="0"/>
        <w:adjustRightInd w:val="0"/>
        <w:jc w:val="both"/>
        <w:rPr>
          <w:rFonts w:ascii="Montserrat" w:hAnsi="Montserrat" w:cs="Noto Sans"/>
          <w:bCs/>
          <w:sz w:val="20"/>
        </w:rPr>
      </w:pPr>
      <w:r w:rsidRPr="00392007">
        <w:rPr>
          <w:rFonts w:ascii="Montserrat" w:hAnsi="Montserrat" w:cs="Noto Sans"/>
          <w:b/>
          <w:bCs/>
          <w:sz w:val="20"/>
        </w:rPr>
        <w:t>c)</w:t>
      </w:r>
      <w:r w:rsidRPr="00392007">
        <w:rPr>
          <w:rFonts w:ascii="Montserrat" w:hAnsi="Montserrat" w:cs="Noto Sans"/>
          <w:bCs/>
          <w:sz w:val="20"/>
        </w:rPr>
        <w:t xml:space="preserve"> En su caso, copia del programa de entregas.</w:t>
      </w:r>
    </w:p>
    <w:p w:rsidR="00244BB7" w:rsidRPr="00392007" w:rsidRDefault="00244BB7" w:rsidP="00244BB7">
      <w:pPr>
        <w:autoSpaceDE w:val="0"/>
        <w:autoSpaceDN w:val="0"/>
        <w:adjustRightInd w:val="0"/>
        <w:jc w:val="both"/>
        <w:rPr>
          <w:rFonts w:ascii="Montserrat" w:hAnsi="Montserrat" w:cs="Noto Sans"/>
          <w:bCs/>
          <w:sz w:val="20"/>
        </w:rPr>
      </w:pPr>
      <w:r w:rsidRPr="00392007">
        <w:rPr>
          <w:rFonts w:ascii="Montserrat" w:hAnsi="Montserrat" w:cs="Noto Sans"/>
          <w:b/>
          <w:bCs/>
          <w:sz w:val="20"/>
        </w:rPr>
        <w:t>d)</w:t>
      </w:r>
      <w:r w:rsidRPr="00392007">
        <w:rPr>
          <w:rFonts w:ascii="Montserrat" w:hAnsi="Montserrat" w:cs="Noto Sans"/>
          <w:bCs/>
          <w:sz w:val="20"/>
        </w:rPr>
        <w:t xml:space="preserve"> Informe analítico del lote a entregar emitido por el laboratorio de control de calidad del fabricante (solo aplica para bienes terapéuticos).</w:t>
      </w:r>
    </w:p>
    <w:p w:rsidR="00244BB7" w:rsidRPr="00392007" w:rsidRDefault="00244BB7" w:rsidP="00244BB7">
      <w:pPr>
        <w:autoSpaceDE w:val="0"/>
        <w:autoSpaceDN w:val="0"/>
        <w:adjustRightInd w:val="0"/>
        <w:jc w:val="both"/>
        <w:rPr>
          <w:rFonts w:ascii="Montserrat" w:hAnsi="Montserrat" w:cs="Noto Sans"/>
          <w:bCs/>
          <w:sz w:val="20"/>
        </w:rPr>
      </w:pPr>
      <w:r w:rsidRPr="00392007">
        <w:rPr>
          <w:rFonts w:ascii="Montserrat" w:hAnsi="Montserrat" w:cs="Noto Sans"/>
          <w:bCs/>
          <w:sz w:val="20"/>
        </w:rPr>
        <w:t xml:space="preserve">No obstante </w:t>
      </w:r>
      <w:r w:rsidRPr="00392007">
        <w:rPr>
          <w:rFonts w:ascii="Montserrat" w:hAnsi="Montserrat" w:cs="Noto Sans"/>
          <w:b/>
          <w:sz w:val="20"/>
        </w:rPr>
        <w:t xml:space="preserve">“EL PROVEEDOR” </w:t>
      </w:r>
      <w:r w:rsidRPr="00392007">
        <w:rPr>
          <w:rFonts w:ascii="Montserrat" w:hAnsi="Montserrat" w:cs="Noto Sans"/>
          <w:bCs/>
          <w:sz w:val="20"/>
        </w:rPr>
        <w:t>podrán entregar bienes con una caducidad mínima hasta de 9 (nueve) meses, siempre y cuando entreguen una carta compromiso, en la cual se obliguen a canjear, dentro de un plazo de 15 días hábiles, contados a partir del día siguiente a que sea requerido el canje, sin costo alguno para el Instituto, aquellos bienes que no sean consumidos dentro de su vida útil.</w:t>
      </w:r>
    </w:p>
    <w:p w:rsidR="00244BB7" w:rsidRPr="00392007" w:rsidRDefault="00244BB7" w:rsidP="00244BB7">
      <w:pPr>
        <w:autoSpaceDE w:val="0"/>
        <w:autoSpaceDN w:val="0"/>
        <w:adjustRightInd w:val="0"/>
        <w:jc w:val="both"/>
        <w:rPr>
          <w:rFonts w:ascii="Montserrat" w:hAnsi="Montserrat" w:cs="Noto Sans"/>
          <w:bCs/>
          <w:sz w:val="20"/>
        </w:rPr>
      </w:pPr>
      <w:r w:rsidRPr="00392007">
        <w:rPr>
          <w:rFonts w:ascii="Montserrat" w:hAnsi="Montserrat" w:cs="Noto Sans"/>
          <w:bCs/>
          <w:sz w:val="20"/>
        </w:rPr>
        <w:t>Se podrá considerar una caducidad menor a 9 (nueve) meses, cuando se acredite que los bienes tienen una vida útil menor a partir de la fecha de fabricación.</w:t>
      </w:r>
    </w:p>
    <w:p w:rsidR="00244BB7" w:rsidRDefault="00244BB7" w:rsidP="00244BB7">
      <w:pPr>
        <w:autoSpaceDE w:val="0"/>
        <w:jc w:val="both"/>
        <w:rPr>
          <w:rFonts w:ascii="Montserrat" w:hAnsi="Montserrat" w:cs="Noto Sans"/>
          <w:b/>
          <w:sz w:val="20"/>
        </w:rPr>
      </w:pPr>
    </w:p>
    <w:p w:rsidR="00244BB7" w:rsidRDefault="00244BB7" w:rsidP="00244BB7">
      <w:pPr>
        <w:autoSpaceDE w:val="0"/>
        <w:jc w:val="both"/>
        <w:rPr>
          <w:rFonts w:ascii="Montserrat" w:hAnsi="Montserrat" w:cs="Noto Sans"/>
          <w:b/>
          <w:sz w:val="20"/>
        </w:rPr>
      </w:pPr>
      <w:r w:rsidRPr="00392007">
        <w:rPr>
          <w:rFonts w:ascii="Montserrat" w:hAnsi="Montserrat" w:cs="Noto Sans"/>
          <w:b/>
          <w:sz w:val="20"/>
        </w:rPr>
        <w:t>CENTRO DE SERVICIO (DOMICILIO Y HORARIO) Y REPORTE TÉCNICO.</w:t>
      </w:r>
    </w:p>
    <w:p w:rsidR="00244BB7" w:rsidRPr="00392007" w:rsidRDefault="00244BB7" w:rsidP="00244BB7">
      <w:pPr>
        <w:autoSpaceDE w:val="0"/>
        <w:jc w:val="both"/>
        <w:rPr>
          <w:rFonts w:ascii="Montserrat" w:hAnsi="Montserrat" w:cs="Noto Sans"/>
          <w:b/>
          <w:sz w:val="20"/>
        </w:rPr>
      </w:pPr>
    </w:p>
    <w:p w:rsidR="00244BB7" w:rsidRPr="00392007" w:rsidRDefault="00244BB7" w:rsidP="00244BB7">
      <w:pPr>
        <w:shd w:val="clear" w:color="auto" w:fill="FFFFFF"/>
        <w:jc w:val="both"/>
        <w:rPr>
          <w:rFonts w:ascii="Montserrat" w:hAnsi="Montserrat" w:cs="Noto Sans"/>
          <w:sz w:val="20"/>
        </w:rPr>
      </w:pPr>
      <w:r w:rsidRPr="00392007">
        <w:rPr>
          <w:rFonts w:ascii="Montserrat" w:hAnsi="Montserrat" w:cs="Noto Sans"/>
          <w:sz w:val="20"/>
        </w:rPr>
        <w:t>Con la finalidad de establecer canales de comunicación oficiales con los proveedores, en los contratos se deberá incluir los siguientes datos:</w:t>
      </w:r>
    </w:p>
    <w:p w:rsidR="00244BB7" w:rsidRPr="00392007" w:rsidRDefault="00244BB7">
      <w:pPr>
        <w:numPr>
          <w:ilvl w:val="0"/>
          <w:numId w:val="55"/>
        </w:numPr>
        <w:shd w:val="clear" w:color="auto" w:fill="FFFFFF"/>
        <w:suppressAutoHyphens w:val="0"/>
        <w:spacing w:after="200" w:line="276" w:lineRule="auto"/>
        <w:ind w:left="714" w:hanging="357"/>
        <w:contextualSpacing/>
        <w:jc w:val="both"/>
        <w:rPr>
          <w:rFonts w:ascii="Montserrat" w:hAnsi="Montserrat" w:cs="Noto Sans"/>
          <w:sz w:val="20"/>
        </w:rPr>
      </w:pPr>
      <w:r w:rsidRPr="00392007">
        <w:rPr>
          <w:rFonts w:ascii="Montserrat" w:hAnsi="Montserrat" w:cs="Noto Sans"/>
          <w:sz w:val="20"/>
        </w:rPr>
        <w:t>Nombre completo del contacto oficial</w:t>
      </w:r>
    </w:p>
    <w:p w:rsidR="00244BB7" w:rsidRPr="00392007" w:rsidRDefault="00244BB7">
      <w:pPr>
        <w:numPr>
          <w:ilvl w:val="0"/>
          <w:numId w:val="55"/>
        </w:numPr>
        <w:shd w:val="clear" w:color="auto" w:fill="FFFFFF"/>
        <w:suppressAutoHyphens w:val="0"/>
        <w:spacing w:after="200" w:line="276" w:lineRule="auto"/>
        <w:ind w:left="714" w:hanging="357"/>
        <w:contextualSpacing/>
        <w:jc w:val="both"/>
        <w:rPr>
          <w:rFonts w:ascii="Montserrat" w:hAnsi="Montserrat" w:cs="Noto Sans"/>
          <w:sz w:val="20"/>
        </w:rPr>
      </w:pPr>
      <w:r w:rsidRPr="00392007">
        <w:rPr>
          <w:rFonts w:ascii="Montserrat" w:hAnsi="Montserrat" w:cs="Noto Sans"/>
          <w:sz w:val="20"/>
        </w:rPr>
        <w:t>Cargo.</w:t>
      </w:r>
    </w:p>
    <w:p w:rsidR="00244BB7" w:rsidRPr="00392007" w:rsidRDefault="00244BB7">
      <w:pPr>
        <w:numPr>
          <w:ilvl w:val="0"/>
          <w:numId w:val="55"/>
        </w:numPr>
        <w:shd w:val="clear" w:color="auto" w:fill="FFFFFF"/>
        <w:suppressAutoHyphens w:val="0"/>
        <w:spacing w:line="276" w:lineRule="auto"/>
        <w:ind w:left="714" w:hanging="357"/>
        <w:contextualSpacing/>
        <w:jc w:val="both"/>
        <w:rPr>
          <w:rFonts w:ascii="Montserrat" w:hAnsi="Montserrat" w:cs="Noto Sans"/>
          <w:sz w:val="20"/>
        </w:rPr>
      </w:pPr>
      <w:r w:rsidRPr="00392007">
        <w:rPr>
          <w:rFonts w:ascii="Montserrat" w:hAnsi="Montserrat" w:cs="Noto Sans"/>
          <w:sz w:val="20"/>
        </w:rPr>
        <w:t>Domicilio.</w:t>
      </w:r>
    </w:p>
    <w:p w:rsidR="00244BB7" w:rsidRPr="00392007" w:rsidRDefault="00244BB7">
      <w:pPr>
        <w:numPr>
          <w:ilvl w:val="0"/>
          <w:numId w:val="55"/>
        </w:numPr>
        <w:shd w:val="clear" w:color="auto" w:fill="FFFFFF"/>
        <w:suppressAutoHyphens w:val="0"/>
        <w:ind w:left="714" w:hanging="357"/>
        <w:jc w:val="both"/>
        <w:rPr>
          <w:rFonts w:ascii="Montserrat" w:hAnsi="Montserrat" w:cs="Noto Sans"/>
          <w:sz w:val="20"/>
        </w:rPr>
      </w:pPr>
      <w:r w:rsidRPr="00392007">
        <w:rPr>
          <w:rFonts w:ascii="Montserrat" w:hAnsi="Montserrat" w:cs="Noto Sans"/>
          <w:sz w:val="20"/>
        </w:rPr>
        <w:t>Teléfono (oficina y celular) y fax.</w:t>
      </w:r>
    </w:p>
    <w:p w:rsidR="00244BB7" w:rsidRPr="00392007" w:rsidRDefault="00244BB7">
      <w:pPr>
        <w:numPr>
          <w:ilvl w:val="0"/>
          <w:numId w:val="55"/>
        </w:numPr>
        <w:shd w:val="clear" w:color="auto" w:fill="FFFFFF"/>
        <w:suppressAutoHyphens w:val="0"/>
        <w:ind w:left="714" w:hanging="357"/>
        <w:jc w:val="both"/>
        <w:rPr>
          <w:rFonts w:ascii="Montserrat" w:hAnsi="Montserrat" w:cs="Noto Sans"/>
          <w:sz w:val="20"/>
        </w:rPr>
      </w:pPr>
      <w:r w:rsidRPr="00392007">
        <w:rPr>
          <w:rFonts w:ascii="Montserrat" w:hAnsi="Montserrat" w:cs="Noto Sans"/>
          <w:sz w:val="20"/>
        </w:rPr>
        <w:t>Correo electrónico.</w:t>
      </w:r>
    </w:p>
    <w:p w:rsidR="00244BB7" w:rsidRPr="00392007" w:rsidRDefault="00244BB7" w:rsidP="00244BB7">
      <w:pPr>
        <w:shd w:val="clear" w:color="auto" w:fill="FFFFFF"/>
        <w:jc w:val="both"/>
        <w:rPr>
          <w:rFonts w:ascii="Montserrat" w:hAnsi="Montserrat" w:cs="Noto Sans"/>
          <w:sz w:val="20"/>
        </w:rPr>
      </w:pPr>
    </w:p>
    <w:p w:rsidR="00244BB7" w:rsidRPr="009F5A32" w:rsidRDefault="00244BB7" w:rsidP="00244BB7">
      <w:pPr>
        <w:shd w:val="clear" w:color="auto" w:fill="FFFFFF"/>
        <w:jc w:val="both"/>
        <w:rPr>
          <w:rFonts w:ascii="Montserrat" w:hAnsi="Montserrat" w:cs="Noto Sans"/>
          <w:sz w:val="20"/>
        </w:rPr>
      </w:pPr>
      <w:r w:rsidRPr="00392007">
        <w:rPr>
          <w:rFonts w:ascii="Montserrat" w:hAnsi="Montserrat" w:cs="Noto Sans"/>
          <w:sz w:val="20"/>
        </w:rPr>
        <w:t xml:space="preserve">Cabe señalar, que dicho contacto no tendrá que ser necesariamente el representante legal de la empresa; sin embargo, </w:t>
      </w:r>
      <w:r w:rsidRPr="009F5A32">
        <w:rPr>
          <w:rFonts w:ascii="Montserrat" w:hAnsi="Montserrat" w:cs="Noto Sans"/>
          <w:sz w:val="20"/>
        </w:rPr>
        <w:t>toda notificación que se le haga llegar por parte del IMSS, se considerará de carácter oficial.</w:t>
      </w:r>
    </w:p>
    <w:p w:rsidR="00244BB7" w:rsidRPr="009F5A32" w:rsidRDefault="00244BB7" w:rsidP="00244BB7">
      <w:pPr>
        <w:shd w:val="clear" w:color="auto" w:fill="FFFFFF"/>
        <w:jc w:val="both"/>
        <w:rPr>
          <w:rFonts w:ascii="Montserrat" w:hAnsi="Montserrat" w:cs="Noto Sans"/>
          <w:sz w:val="20"/>
        </w:rPr>
      </w:pPr>
      <w:r w:rsidRPr="009F5A32">
        <w:rPr>
          <w:rFonts w:ascii="Montserrat" w:hAnsi="Montserrat" w:cs="Noto Sans"/>
          <w:b/>
          <w:sz w:val="20"/>
        </w:rPr>
        <w:t>“EL PROVEEDOR”</w:t>
      </w:r>
      <w:r w:rsidRPr="009F5A32">
        <w:rPr>
          <w:rFonts w:ascii="Montserrat" w:hAnsi="Montserrat" w:cs="Noto Sans"/>
          <w:sz w:val="20"/>
        </w:rPr>
        <w:t xml:space="preserve"> se obliga a comunicar cualquier cambio en los datos de este contacto oficial, mediante escrito firmado al IMSS al Administrador del Contrato.</w:t>
      </w:r>
    </w:p>
    <w:p w:rsidR="00244BB7" w:rsidRPr="00131C97" w:rsidRDefault="00244BB7" w:rsidP="00244BB7">
      <w:pPr>
        <w:shd w:val="clear" w:color="auto" w:fill="FFFFFF"/>
        <w:jc w:val="both"/>
        <w:rPr>
          <w:rFonts w:ascii="Montserrat" w:hAnsi="Montserrat" w:cs="Noto Sans"/>
          <w:sz w:val="20"/>
        </w:rPr>
      </w:pPr>
      <w:r w:rsidRPr="009F5A32">
        <w:rPr>
          <w:rFonts w:ascii="Montserrat" w:hAnsi="Montserrat" w:cs="Noto Sans"/>
          <w:sz w:val="20"/>
        </w:rPr>
        <w:t>En caso de incumplir con la obligación de i</w:t>
      </w:r>
      <w:r w:rsidRPr="00131C97">
        <w:rPr>
          <w:rFonts w:ascii="Montserrat" w:hAnsi="Montserrat" w:cs="Noto Sans"/>
          <w:sz w:val="20"/>
        </w:rPr>
        <w:t>nformar los cambios en el contacto oficial, el IMSS no se hace responsable por las situaciones que la omisión de esto afecte al proveedor.</w:t>
      </w:r>
    </w:p>
    <w:p w:rsidR="00244BB7" w:rsidRPr="00131C97" w:rsidRDefault="00244BB7" w:rsidP="00244BB7">
      <w:pPr>
        <w:shd w:val="clear" w:color="auto" w:fill="FFFFFF"/>
        <w:jc w:val="both"/>
        <w:rPr>
          <w:rFonts w:ascii="Montserrat" w:hAnsi="Montserrat" w:cs="Noto Sans"/>
          <w:sz w:val="20"/>
        </w:rPr>
      </w:pPr>
      <w:r w:rsidRPr="00131C97">
        <w:rPr>
          <w:rFonts w:ascii="Montserrat" w:hAnsi="Montserrat" w:cs="Noto Sans"/>
          <w:sz w:val="20"/>
        </w:rPr>
        <w:t>Las notificaciones por parte del IMSS podrán realizarse en los siguientes términos:</w:t>
      </w:r>
    </w:p>
    <w:p w:rsidR="00244BB7" w:rsidRPr="00131C97" w:rsidRDefault="00244BB7" w:rsidP="00244BB7">
      <w:pPr>
        <w:shd w:val="clear" w:color="auto" w:fill="FFFFFF"/>
        <w:ind w:left="720"/>
        <w:jc w:val="both"/>
        <w:rPr>
          <w:rFonts w:ascii="Montserrat" w:hAnsi="Montserrat" w:cs="Noto Sans"/>
          <w:sz w:val="20"/>
        </w:rPr>
      </w:pPr>
      <w:r w:rsidRPr="00131C97">
        <w:rPr>
          <w:rFonts w:ascii="Montserrat" w:hAnsi="Montserrat" w:cs="Noto Sans"/>
          <w:sz w:val="20"/>
        </w:rPr>
        <w:t>Mediante oficio entregado en el domicilio señalado.</w:t>
      </w:r>
    </w:p>
    <w:p w:rsidR="00244BB7" w:rsidRPr="00131C97" w:rsidRDefault="00244BB7">
      <w:pPr>
        <w:numPr>
          <w:ilvl w:val="0"/>
          <w:numId w:val="61"/>
        </w:numPr>
        <w:shd w:val="clear" w:color="auto" w:fill="FFFFFF"/>
        <w:suppressAutoHyphens w:val="0"/>
        <w:jc w:val="both"/>
        <w:rPr>
          <w:rFonts w:ascii="Montserrat" w:hAnsi="Montserrat" w:cs="Noto Sans"/>
          <w:sz w:val="20"/>
        </w:rPr>
      </w:pPr>
      <w:r w:rsidRPr="00131C97">
        <w:rPr>
          <w:rFonts w:ascii="Montserrat" w:hAnsi="Montserrat" w:cs="Noto Sans"/>
          <w:sz w:val="20"/>
        </w:rPr>
        <w:t>Vía correo electrónico</w:t>
      </w:r>
    </w:p>
    <w:p w:rsidR="00244BB7" w:rsidRPr="00131C97" w:rsidRDefault="00244BB7">
      <w:pPr>
        <w:numPr>
          <w:ilvl w:val="0"/>
          <w:numId w:val="61"/>
        </w:numPr>
        <w:shd w:val="clear" w:color="auto" w:fill="FFFFFF"/>
        <w:suppressAutoHyphens w:val="0"/>
        <w:jc w:val="both"/>
        <w:rPr>
          <w:rFonts w:ascii="Montserrat" w:hAnsi="Montserrat" w:cs="Noto Sans"/>
          <w:sz w:val="20"/>
        </w:rPr>
      </w:pPr>
      <w:r w:rsidRPr="00131C97">
        <w:rPr>
          <w:rFonts w:ascii="Montserrat" w:hAnsi="Montserrat" w:cs="Noto Sans"/>
          <w:sz w:val="20"/>
        </w:rPr>
        <w:t>Llamada telefónica</w:t>
      </w:r>
    </w:p>
    <w:p w:rsidR="00244BB7" w:rsidRPr="00131C97" w:rsidRDefault="00244BB7">
      <w:pPr>
        <w:numPr>
          <w:ilvl w:val="0"/>
          <w:numId w:val="61"/>
        </w:numPr>
        <w:shd w:val="clear" w:color="auto" w:fill="FFFFFF"/>
        <w:autoSpaceDE w:val="0"/>
        <w:jc w:val="both"/>
        <w:rPr>
          <w:rFonts w:ascii="Montserrat" w:hAnsi="Montserrat" w:cs="Noto Sans"/>
          <w:sz w:val="20"/>
        </w:rPr>
      </w:pPr>
      <w:r w:rsidRPr="00131C97">
        <w:rPr>
          <w:rFonts w:ascii="Montserrat" w:hAnsi="Montserrat" w:cs="Noto Sans"/>
          <w:sz w:val="20"/>
        </w:rPr>
        <w:t>Tiempo máximo de reparación o atención de fallas.</w:t>
      </w:r>
    </w:p>
    <w:p w:rsidR="00244BB7" w:rsidRPr="00392007" w:rsidRDefault="00244BB7" w:rsidP="00244BB7">
      <w:pPr>
        <w:autoSpaceDE w:val="0"/>
        <w:ind w:left="720"/>
        <w:jc w:val="both"/>
        <w:rPr>
          <w:rFonts w:ascii="Montserrat" w:hAnsi="Montserrat" w:cs="Noto Sans"/>
          <w:sz w:val="20"/>
        </w:rPr>
      </w:pPr>
    </w:p>
    <w:p w:rsidR="00244BB7" w:rsidRPr="00392007" w:rsidRDefault="00244BB7" w:rsidP="00244BB7">
      <w:pPr>
        <w:autoSpaceDE w:val="0"/>
        <w:jc w:val="both"/>
        <w:rPr>
          <w:rFonts w:ascii="Montserrat" w:hAnsi="Montserrat" w:cs="Noto Sans"/>
          <w:sz w:val="20"/>
        </w:rPr>
      </w:pPr>
      <w:r w:rsidRPr="00392007">
        <w:rPr>
          <w:rFonts w:ascii="Montserrat" w:hAnsi="Montserrat" w:cs="Noto Sans"/>
          <w:sz w:val="20"/>
        </w:rPr>
        <w:t xml:space="preserve">Para el caso de fallas o mantenimiento preventivo en los equipos a comodato, </w:t>
      </w:r>
      <w:r w:rsidRPr="00392007">
        <w:rPr>
          <w:rFonts w:ascii="Montserrat" w:hAnsi="Montserrat" w:cs="Noto Sans"/>
          <w:b/>
          <w:sz w:val="20"/>
        </w:rPr>
        <w:t xml:space="preserve">“EL PROVEEDOR” </w:t>
      </w:r>
      <w:r w:rsidRPr="00392007">
        <w:rPr>
          <w:rFonts w:ascii="Montserrat" w:hAnsi="Montserrat" w:cs="Noto Sans"/>
          <w:sz w:val="20"/>
        </w:rPr>
        <w:t>tendrá 24 horas posterior al reporte de la falla para subsanar dicha problemática, se realizará por medio de llamada telefónica o vía correo electrónico, por parte del Administrador del Contrato y se realizarán las reparaciones necesarias a entera satisfacción del área usuaria, en dado caso que no se pueda subsanar la falla deberá reponer el equipo por otro de similares características en un plazo máximo de 3 (tres) días hábiles contados a partir de la notificación de la Unidad Médica Hospitalaria.</w:t>
      </w:r>
    </w:p>
    <w:p w:rsidR="00244BB7" w:rsidRPr="00392007" w:rsidRDefault="00244BB7" w:rsidP="00244BB7">
      <w:pPr>
        <w:contextualSpacing/>
        <w:jc w:val="both"/>
        <w:rPr>
          <w:rFonts w:ascii="Montserrat" w:hAnsi="Montserrat" w:cs="Noto Sans"/>
          <w:sz w:val="20"/>
        </w:rPr>
      </w:pPr>
    </w:p>
    <w:p w:rsidR="00244BB7" w:rsidRPr="00392007" w:rsidRDefault="00244BB7" w:rsidP="00244BB7">
      <w:pPr>
        <w:contextualSpacing/>
        <w:jc w:val="both"/>
        <w:rPr>
          <w:rFonts w:ascii="Montserrat" w:hAnsi="Montserrat" w:cs="Noto Sans"/>
          <w:b/>
          <w:sz w:val="20"/>
        </w:rPr>
      </w:pPr>
      <w:r w:rsidRPr="00392007">
        <w:rPr>
          <w:rFonts w:ascii="Montserrat" w:hAnsi="Montserrat" w:cs="Noto Sans"/>
          <w:b/>
          <w:sz w:val="20"/>
        </w:rPr>
        <w:t>MANTENIMIENTO PREVENTIVO Y CORRECTIVO Y ASISTENCIA TÉCNICA.</w:t>
      </w:r>
    </w:p>
    <w:p w:rsidR="00244BB7" w:rsidRPr="00392007" w:rsidRDefault="00244BB7" w:rsidP="00244BB7">
      <w:pPr>
        <w:contextualSpacing/>
        <w:jc w:val="both"/>
        <w:rPr>
          <w:rFonts w:ascii="Montserrat" w:hAnsi="Montserrat" w:cs="Noto Sans"/>
          <w:sz w:val="20"/>
        </w:rPr>
      </w:pPr>
    </w:p>
    <w:p w:rsidR="00244BB7" w:rsidRPr="00392007" w:rsidRDefault="00244BB7" w:rsidP="00244BB7">
      <w:pPr>
        <w:contextualSpacing/>
        <w:jc w:val="both"/>
        <w:rPr>
          <w:rFonts w:ascii="Montserrat" w:hAnsi="Montserrat" w:cs="Noto Sans"/>
          <w:sz w:val="20"/>
        </w:rPr>
      </w:pPr>
      <w:r w:rsidRPr="00392007">
        <w:rPr>
          <w:rFonts w:ascii="Montserrat" w:hAnsi="Montserrat" w:cs="Noto Sans"/>
          <w:b/>
          <w:sz w:val="20"/>
        </w:rPr>
        <w:t xml:space="preserve">“EL PROVEEDOR” </w:t>
      </w:r>
      <w:r w:rsidRPr="00392007">
        <w:rPr>
          <w:rFonts w:ascii="Montserrat" w:hAnsi="Montserrat" w:cs="Noto Sans"/>
          <w:sz w:val="20"/>
        </w:rPr>
        <w:t>proporcionará durante la vigencia del contrato y sin costo extra para las Unidades Médicas, el mantenimiento correctivo y preventivo de los equipos, para lo cual el licitante adjudicado deberá contar con personal técnico capacitado y en posibilidad de dar servicio a los equipos en cada Unidad Médica donde sean ubicados.</w:t>
      </w:r>
    </w:p>
    <w:p w:rsidR="00244BB7" w:rsidRPr="00392007" w:rsidRDefault="00244BB7" w:rsidP="00244BB7">
      <w:pPr>
        <w:contextualSpacing/>
        <w:jc w:val="both"/>
        <w:rPr>
          <w:rFonts w:ascii="Montserrat" w:hAnsi="Montserrat" w:cs="Noto Sans"/>
          <w:sz w:val="20"/>
        </w:rPr>
      </w:pPr>
      <w:r w:rsidRPr="00392007">
        <w:rPr>
          <w:rFonts w:ascii="Montserrat" w:hAnsi="Montserrat" w:cs="Noto Sans"/>
          <w:sz w:val="20"/>
        </w:rPr>
        <w:t xml:space="preserve">Para el caso de fallas en los bienes descritos en la tabla de </w:t>
      </w:r>
      <w:r w:rsidRPr="00392007">
        <w:rPr>
          <w:rFonts w:ascii="Montserrat" w:hAnsi="Montserrat" w:cs="Noto Sans"/>
          <w:b/>
          <w:sz w:val="20"/>
        </w:rPr>
        <w:t xml:space="preserve">DISTRIBUCION DE EQUIPO COMODATO, “EL PROVEEDOR” </w:t>
      </w:r>
      <w:r w:rsidRPr="00392007">
        <w:rPr>
          <w:rFonts w:ascii="Montserrat" w:hAnsi="Montserrat" w:cs="Noto Sans"/>
          <w:sz w:val="20"/>
        </w:rPr>
        <w:t>deberá a más tardar el día posterior al reporte por cualquier medio y por escrito, de parte del área Médica y/o Enfermería de las Unidades Médicas, efectuar las reparaciones necesarias a entera satisfacción del área usuaria y si esto no es factible deberá reponer los equipos por otros de similares características en un plazo máximo de 3 (tres) días hábiles contados a partir de la notificación de las instituciones participantes. El costo de las refacciones que en su caso se requieran será con cargo al licitante adjudicado.</w:t>
      </w:r>
    </w:p>
    <w:p w:rsidR="00244BB7" w:rsidRPr="00392007" w:rsidRDefault="00244BB7" w:rsidP="00244BB7">
      <w:pPr>
        <w:contextualSpacing/>
        <w:jc w:val="both"/>
        <w:rPr>
          <w:rFonts w:ascii="Montserrat" w:hAnsi="Montserrat" w:cs="Noto Sans"/>
          <w:sz w:val="20"/>
        </w:rPr>
      </w:pPr>
    </w:p>
    <w:p w:rsidR="00244BB7" w:rsidRPr="00392007" w:rsidRDefault="00244BB7" w:rsidP="00244BB7">
      <w:pPr>
        <w:contextualSpacing/>
        <w:jc w:val="both"/>
        <w:rPr>
          <w:rFonts w:ascii="Montserrat" w:hAnsi="Montserrat" w:cs="Noto Sans"/>
          <w:sz w:val="20"/>
        </w:rPr>
      </w:pPr>
      <w:r w:rsidRPr="00392007">
        <w:rPr>
          <w:rFonts w:ascii="Montserrat" w:hAnsi="Montserrat" w:cs="Noto Sans"/>
          <w:b/>
          <w:sz w:val="20"/>
        </w:rPr>
        <w:t xml:space="preserve">“EL PROVEEDOR” </w:t>
      </w:r>
      <w:r w:rsidRPr="00392007">
        <w:rPr>
          <w:rFonts w:ascii="Montserrat" w:hAnsi="Montserrat" w:cs="Noto Sans"/>
          <w:sz w:val="20"/>
        </w:rPr>
        <w:t>deberá entregar por escrito en las Unidades Hospitalarias en el momento de la Instalación, un Programa de Trabajo Calendarizado, para el Mantenimiento Preventivo, el que deberá contar con el visto bueno del director de la Unidad Hospitalaria.</w:t>
      </w:r>
    </w:p>
    <w:p w:rsidR="00244BB7" w:rsidRPr="00392007" w:rsidRDefault="00244BB7" w:rsidP="00244BB7">
      <w:pPr>
        <w:contextualSpacing/>
        <w:jc w:val="both"/>
        <w:rPr>
          <w:rFonts w:ascii="Montserrat" w:hAnsi="Montserrat" w:cs="Noto Sans"/>
          <w:sz w:val="20"/>
        </w:rPr>
      </w:pPr>
    </w:p>
    <w:p w:rsidR="00244BB7" w:rsidRPr="00392007" w:rsidRDefault="00244BB7" w:rsidP="00244BB7">
      <w:pPr>
        <w:contextualSpacing/>
        <w:jc w:val="both"/>
        <w:rPr>
          <w:rFonts w:ascii="Montserrat" w:hAnsi="Montserrat" w:cs="Noto Sans"/>
          <w:sz w:val="20"/>
        </w:rPr>
      </w:pPr>
      <w:r w:rsidRPr="00392007">
        <w:rPr>
          <w:rFonts w:ascii="Montserrat" w:hAnsi="Montserrat" w:cs="Noto Sans"/>
          <w:b/>
          <w:sz w:val="20"/>
        </w:rPr>
        <w:t xml:space="preserve">“EL PROVEEDOR” </w:t>
      </w:r>
      <w:r w:rsidRPr="00392007">
        <w:rPr>
          <w:rFonts w:ascii="Montserrat" w:hAnsi="Montserrat" w:cs="Noto Sans"/>
          <w:sz w:val="20"/>
        </w:rPr>
        <w:t>deberá proporcionar durante la vigencia del contrato sin costo extra para las Unidades Médicas, la asistencia técnica que se requiera para el manejo y funcionamiento de los equipos.</w:t>
      </w:r>
    </w:p>
    <w:p w:rsidR="00244BB7" w:rsidRPr="00392007" w:rsidRDefault="00244BB7" w:rsidP="00244BB7">
      <w:pPr>
        <w:contextualSpacing/>
        <w:jc w:val="both"/>
        <w:rPr>
          <w:rFonts w:ascii="Montserrat" w:hAnsi="Montserrat" w:cs="Noto Sans"/>
          <w:sz w:val="20"/>
        </w:rPr>
      </w:pPr>
    </w:p>
    <w:p w:rsidR="00244BB7" w:rsidRPr="00392007" w:rsidRDefault="00244BB7" w:rsidP="00244BB7">
      <w:pPr>
        <w:contextualSpacing/>
        <w:rPr>
          <w:rFonts w:ascii="Montserrat" w:hAnsi="Montserrat" w:cs="Noto Sans"/>
          <w:sz w:val="20"/>
        </w:rPr>
      </w:pPr>
      <w:r w:rsidRPr="00392007">
        <w:rPr>
          <w:rFonts w:ascii="Montserrat" w:hAnsi="Montserrat" w:cs="Noto Sans"/>
          <w:b/>
          <w:sz w:val="20"/>
        </w:rPr>
        <w:lastRenderedPageBreak/>
        <w:t xml:space="preserve">“EL PROVEEDOR” </w:t>
      </w:r>
      <w:r w:rsidRPr="00392007">
        <w:rPr>
          <w:rFonts w:ascii="Montserrat" w:hAnsi="Montserrat" w:cs="Noto Sans"/>
          <w:sz w:val="20"/>
        </w:rPr>
        <w:t>deberá realizar durante la vigencia del contrato, visitas de monitoreo a las Unidades Hospitalarias con una frecuencia de por lo menos cada 15 días naturales; informando en su caso, por escrito las observaciones que se presenten, al director de las mismas.</w:t>
      </w:r>
    </w:p>
    <w:p w:rsidR="00244BB7" w:rsidRPr="00392007" w:rsidRDefault="00244BB7" w:rsidP="00244BB7">
      <w:pPr>
        <w:contextualSpacing/>
        <w:rPr>
          <w:rFonts w:ascii="Montserrat" w:hAnsi="Montserrat" w:cs="Noto Sans"/>
          <w:b/>
          <w:sz w:val="20"/>
        </w:rPr>
      </w:pPr>
    </w:p>
    <w:p w:rsidR="00244BB7" w:rsidRPr="00392007" w:rsidRDefault="00244BB7" w:rsidP="00244BB7">
      <w:pPr>
        <w:contextualSpacing/>
        <w:rPr>
          <w:rFonts w:ascii="Montserrat" w:hAnsi="Montserrat" w:cs="Noto Sans"/>
          <w:b/>
          <w:sz w:val="20"/>
        </w:rPr>
      </w:pPr>
      <w:r w:rsidRPr="00392007">
        <w:rPr>
          <w:rFonts w:ascii="Montserrat" w:hAnsi="Montserrat" w:cs="Noto Sans"/>
          <w:b/>
          <w:sz w:val="20"/>
        </w:rPr>
        <w:t>INCLUSIÓN DE MARCAS</w:t>
      </w:r>
    </w:p>
    <w:p w:rsidR="00244BB7" w:rsidRPr="00392007" w:rsidRDefault="00244BB7" w:rsidP="00244BB7">
      <w:pPr>
        <w:contextualSpacing/>
        <w:rPr>
          <w:rFonts w:ascii="Montserrat" w:hAnsi="Montserrat" w:cs="Noto Sans"/>
          <w:b/>
          <w:sz w:val="20"/>
        </w:rPr>
      </w:pPr>
    </w:p>
    <w:p w:rsidR="00244BB7" w:rsidRPr="00392007" w:rsidRDefault="00244BB7" w:rsidP="00244BB7">
      <w:pPr>
        <w:contextualSpacing/>
        <w:jc w:val="both"/>
        <w:rPr>
          <w:rFonts w:ascii="Montserrat" w:hAnsi="Montserrat" w:cs="Noto Sans"/>
          <w:bCs/>
          <w:sz w:val="20"/>
        </w:rPr>
      </w:pPr>
      <w:r w:rsidRPr="00392007">
        <w:rPr>
          <w:rFonts w:ascii="Montserrat" w:hAnsi="Montserrat" w:cs="Noto Sans"/>
          <w:b/>
          <w:bCs/>
          <w:sz w:val="20"/>
        </w:rPr>
        <w:t>“EL PROVEEDOR”</w:t>
      </w:r>
      <w:r w:rsidRPr="00392007">
        <w:rPr>
          <w:rFonts w:ascii="Montserrat" w:hAnsi="Montserrat" w:cs="Noto Sans"/>
          <w:bCs/>
          <w:sz w:val="20"/>
        </w:rPr>
        <w:t xml:space="preserve"> durante la vigencia del contrato podrá solicitar, entregar bienes con marca distinta a las ofertadas con escrito donde justifique las causas que motivan la inclusión de marcas, debiendo acompañar la solicitud de los requisitos para su evaluación.</w:t>
      </w:r>
    </w:p>
    <w:p w:rsidR="00244BB7" w:rsidRPr="00392007" w:rsidRDefault="00244BB7" w:rsidP="00244BB7">
      <w:pPr>
        <w:contextualSpacing/>
        <w:jc w:val="both"/>
        <w:rPr>
          <w:rFonts w:ascii="Montserrat" w:hAnsi="Montserrat" w:cs="Noto Sans"/>
          <w:bCs/>
          <w:sz w:val="20"/>
        </w:rPr>
      </w:pPr>
    </w:p>
    <w:p w:rsidR="00244BB7" w:rsidRPr="00392007" w:rsidRDefault="00244BB7" w:rsidP="00244BB7">
      <w:pPr>
        <w:contextualSpacing/>
        <w:jc w:val="both"/>
        <w:rPr>
          <w:rFonts w:ascii="Montserrat" w:hAnsi="Montserrat" w:cs="Noto Sans"/>
          <w:bCs/>
          <w:sz w:val="20"/>
        </w:rPr>
      </w:pPr>
      <w:r w:rsidRPr="00392007">
        <w:rPr>
          <w:rFonts w:ascii="Montserrat" w:hAnsi="Montserrat" w:cs="Noto Sans"/>
          <w:bCs/>
          <w:sz w:val="20"/>
        </w:rPr>
        <w:t>La inclusión de las marcas se sujeta a las mismas condiciones establecidas en el contrato, no resulta procedente modificar ninguna de las condiciones que se derivan del procedimiento de contratación y, en consecuencia, del contrato.</w:t>
      </w:r>
    </w:p>
    <w:p w:rsidR="00244BB7" w:rsidRPr="00392007" w:rsidRDefault="00244BB7" w:rsidP="00244BB7">
      <w:pPr>
        <w:contextualSpacing/>
        <w:jc w:val="both"/>
        <w:rPr>
          <w:rFonts w:ascii="Montserrat" w:hAnsi="Montserrat" w:cs="Noto Sans"/>
          <w:bCs/>
          <w:sz w:val="20"/>
        </w:rPr>
      </w:pPr>
    </w:p>
    <w:p w:rsidR="00244BB7" w:rsidRPr="00392007" w:rsidRDefault="00244BB7" w:rsidP="00244BB7">
      <w:pPr>
        <w:contextualSpacing/>
        <w:jc w:val="both"/>
        <w:rPr>
          <w:rFonts w:ascii="Montserrat" w:hAnsi="Montserrat" w:cs="Noto Sans"/>
          <w:bCs/>
          <w:sz w:val="20"/>
        </w:rPr>
      </w:pPr>
      <w:r w:rsidRPr="009F5A32">
        <w:rPr>
          <w:rFonts w:ascii="Montserrat" w:hAnsi="Montserrat" w:cs="Noto Sans"/>
          <w:bCs/>
          <w:sz w:val="20"/>
        </w:rPr>
        <w:t>La solicitud de inclusión de mara no implica obligación para las Unidades Médicas, toda vez que debe mediar el análisis de la necesidad.</w:t>
      </w:r>
    </w:p>
    <w:p w:rsidR="00244BB7" w:rsidRPr="00392007" w:rsidRDefault="00244BB7" w:rsidP="00244BB7">
      <w:pPr>
        <w:contextualSpacing/>
        <w:jc w:val="both"/>
        <w:rPr>
          <w:rFonts w:ascii="Montserrat" w:hAnsi="Montserrat" w:cs="Noto Sans"/>
          <w:sz w:val="20"/>
        </w:rPr>
      </w:pPr>
    </w:p>
    <w:p w:rsidR="00244BB7" w:rsidRPr="00392007" w:rsidRDefault="00244BB7" w:rsidP="00244BB7">
      <w:pPr>
        <w:contextualSpacing/>
        <w:jc w:val="both"/>
        <w:rPr>
          <w:rFonts w:ascii="Montserrat" w:hAnsi="Montserrat" w:cs="Noto Sans"/>
          <w:b/>
          <w:sz w:val="20"/>
        </w:rPr>
      </w:pPr>
      <w:r w:rsidRPr="00392007">
        <w:rPr>
          <w:rFonts w:ascii="Montserrat" w:hAnsi="Montserrat" w:cs="Noto Sans"/>
          <w:b/>
          <w:sz w:val="20"/>
        </w:rPr>
        <w:t>CONDICIONES DE ENTREGA, INSTALACIÓN Y PUESTA EN OPERACIÓN.</w:t>
      </w:r>
    </w:p>
    <w:p w:rsidR="00244BB7" w:rsidRPr="00392007" w:rsidRDefault="00244BB7" w:rsidP="00244BB7">
      <w:pPr>
        <w:contextualSpacing/>
        <w:jc w:val="both"/>
        <w:rPr>
          <w:rFonts w:ascii="Montserrat" w:hAnsi="Montserrat" w:cs="Noto Sans"/>
          <w:b/>
          <w:sz w:val="20"/>
        </w:rPr>
      </w:pPr>
    </w:p>
    <w:p w:rsidR="00244BB7" w:rsidRPr="00392007" w:rsidRDefault="00244BB7" w:rsidP="00244BB7">
      <w:pPr>
        <w:tabs>
          <w:tab w:val="left" w:pos="-284"/>
          <w:tab w:val="num" w:pos="1985"/>
          <w:tab w:val="left" w:pos="9498"/>
        </w:tabs>
        <w:overflowPunct w:val="0"/>
        <w:autoSpaceDE w:val="0"/>
        <w:autoSpaceDN w:val="0"/>
        <w:adjustRightInd w:val="0"/>
        <w:contextualSpacing/>
        <w:jc w:val="both"/>
        <w:textAlignment w:val="baseline"/>
        <w:rPr>
          <w:rFonts w:ascii="Montserrat" w:hAnsi="Montserrat" w:cs="Noto Sans"/>
          <w:sz w:val="20"/>
        </w:rPr>
      </w:pPr>
      <w:r w:rsidRPr="00392007">
        <w:rPr>
          <w:rFonts w:ascii="Montserrat" w:hAnsi="Montserrat" w:cs="Noto Sans"/>
          <w:sz w:val="20"/>
        </w:rPr>
        <w:t>La transportación de los bienes y su servicio complementario estará a cargo del proveedor, así como el aseguramiento de los mismos, hasta que sean recibidos de conformidad por el instituto.</w:t>
      </w:r>
    </w:p>
    <w:p w:rsidR="00244BB7" w:rsidRPr="00392007" w:rsidRDefault="00244BB7" w:rsidP="00244BB7">
      <w:pPr>
        <w:tabs>
          <w:tab w:val="left" w:pos="-284"/>
          <w:tab w:val="num" w:pos="1985"/>
          <w:tab w:val="left" w:pos="9498"/>
        </w:tabs>
        <w:overflowPunct w:val="0"/>
        <w:autoSpaceDE w:val="0"/>
        <w:autoSpaceDN w:val="0"/>
        <w:adjustRightInd w:val="0"/>
        <w:contextualSpacing/>
        <w:jc w:val="both"/>
        <w:textAlignment w:val="baseline"/>
        <w:rPr>
          <w:rFonts w:ascii="Montserrat" w:hAnsi="Montserrat" w:cs="Noto Sans"/>
          <w:sz w:val="20"/>
        </w:rPr>
      </w:pPr>
    </w:p>
    <w:p w:rsidR="00244BB7" w:rsidRPr="00392007" w:rsidRDefault="00244BB7" w:rsidP="00244BB7">
      <w:pPr>
        <w:tabs>
          <w:tab w:val="left" w:pos="-284"/>
          <w:tab w:val="num" w:pos="1985"/>
          <w:tab w:val="left" w:pos="9498"/>
        </w:tabs>
        <w:overflowPunct w:val="0"/>
        <w:autoSpaceDE w:val="0"/>
        <w:autoSpaceDN w:val="0"/>
        <w:adjustRightInd w:val="0"/>
        <w:contextualSpacing/>
        <w:jc w:val="both"/>
        <w:textAlignment w:val="baseline"/>
        <w:rPr>
          <w:rFonts w:ascii="Montserrat" w:hAnsi="Montserrat" w:cs="Noto Sans"/>
          <w:sz w:val="20"/>
        </w:rPr>
      </w:pPr>
      <w:r w:rsidRPr="00392007">
        <w:rPr>
          <w:rFonts w:ascii="Montserrat" w:hAnsi="Montserrat" w:cs="Noto Sans"/>
          <w:sz w:val="20"/>
        </w:rPr>
        <w:t>La forma de empaque que utilice el proveedor deberá garantizar la entrega de los consumibles en condiciones óptimas de envase y embalaje a prueba de humedad y de polvo, con el fin de preservar la calidad y condiciones adecuadas durante el transporte y el almacenaje y deberán contener la siguiente información:</w:t>
      </w:r>
    </w:p>
    <w:p w:rsidR="00244BB7" w:rsidRPr="00392007" w:rsidRDefault="00244BB7" w:rsidP="00244BB7">
      <w:pPr>
        <w:tabs>
          <w:tab w:val="left" w:pos="-284"/>
          <w:tab w:val="num" w:pos="1985"/>
          <w:tab w:val="left" w:pos="9498"/>
        </w:tabs>
        <w:overflowPunct w:val="0"/>
        <w:autoSpaceDE w:val="0"/>
        <w:autoSpaceDN w:val="0"/>
        <w:adjustRightInd w:val="0"/>
        <w:contextualSpacing/>
        <w:jc w:val="both"/>
        <w:textAlignment w:val="baseline"/>
        <w:rPr>
          <w:rFonts w:ascii="Montserrat" w:hAnsi="Montserrat" w:cs="Noto Sans"/>
          <w:sz w:val="20"/>
        </w:rPr>
      </w:pPr>
    </w:p>
    <w:p w:rsidR="00244BB7" w:rsidRPr="00392007" w:rsidRDefault="00244BB7" w:rsidP="00244BB7">
      <w:pPr>
        <w:tabs>
          <w:tab w:val="left" w:pos="-284"/>
          <w:tab w:val="num" w:pos="1985"/>
          <w:tab w:val="left" w:pos="9498"/>
        </w:tabs>
        <w:overflowPunct w:val="0"/>
        <w:autoSpaceDE w:val="0"/>
        <w:autoSpaceDN w:val="0"/>
        <w:adjustRightInd w:val="0"/>
        <w:ind w:left="1702" w:hanging="284"/>
        <w:contextualSpacing/>
        <w:jc w:val="both"/>
        <w:textAlignment w:val="baseline"/>
        <w:rPr>
          <w:rFonts w:ascii="Montserrat" w:hAnsi="Montserrat" w:cs="Noto Sans"/>
          <w:sz w:val="20"/>
        </w:rPr>
      </w:pPr>
      <w:r w:rsidRPr="00392007">
        <w:rPr>
          <w:rFonts w:ascii="Montserrat" w:hAnsi="Montserrat" w:cs="Noto Sans"/>
          <w:sz w:val="20"/>
        </w:rPr>
        <w:t>•</w:t>
      </w:r>
      <w:r w:rsidRPr="00392007">
        <w:rPr>
          <w:rFonts w:ascii="Montserrat" w:hAnsi="Montserrat" w:cs="Noto Sans"/>
          <w:sz w:val="20"/>
        </w:rPr>
        <w:tab/>
        <w:t xml:space="preserve">Descripción completa del insumo </w:t>
      </w:r>
    </w:p>
    <w:p w:rsidR="00244BB7" w:rsidRPr="00392007" w:rsidRDefault="00244BB7" w:rsidP="00244BB7">
      <w:pPr>
        <w:tabs>
          <w:tab w:val="left" w:pos="-284"/>
          <w:tab w:val="num" w:pos="1985"/>
          <w:tab w:val="left" w:pos="9498"/>
        </w:tabs>
        <w:overflowPunct w:val="0"/>
        <w:autoSpaceDE w:val="0"/>
        <w:autoSpaceDN w:val="0"/>
        <w:adjustRightInd w:val="0"/>
        <w:ind w:left="1702" w:hanging="284"/>
        <w:contextualSpacing/>
        <w:jc w:val="both"/>
        <w:textAlignment w:val="baseline"/>
        <w:rPr>
          <w:rFonts w:ascii="Montserrat" w:hAnsi="Montserrat" w:cs="Noto Sans"/>
          <w:sz w:val="20"/>
        </w:rPr>
      </w:pPr>
      <w:r w:rsidRPr="00392007">
        <w:rPr>
          <w:rFonts w:ascii="Montserrat" w:hAnsi="Montserrat" w:cs="Noto Sans"/>
          <w:sz w:val="20"/>
        </w:rPr>
        <w:t>•</w:t>
      </w:r>
      <w:r w:rsidRPr="00392007">
        <w:rPr>
          <w:rFonts w:ascii="Montserrat" w:hAnsi="Montserrat" w:cs="Noto Sans"/>
          <w:sz w:val="20"/>
        </w:rPr>
        <w:tab/>
        <w:t>Cantidad</w:t>
      </w:r>
    </w:p>
    <w:p w:rsidR="00244BB7" w:rsidRPr="00392007" w:rsidRDefault="00244BB7" w:rsidP="00244BB7">
      <w:pPr>
        <w:tabs>
          <w:tab w:val="left" w:pos="-284"/>
          <w:tab w:val="num" w:pos="1985"/>
          <w:tab w:val="left" w:pos="9498"/>
        </w:tabs>
        <w:overflowPunct w:val="0"/>
        <w:autoSpaceDE w:val="0"/>
        <w:autoSpaceDN w:val="0"/>
        <w:adjustRightInd w:val="0"/>
        <w:ind w:left="1702" w:hanging="284"/>
        <w:contextualSpacing/>
        <w:jc w:val="both"/>
        <w:textAlignment w:val="baseline"/>
        <w:rPr>
          <w:rFonts w:ascii="Montserrat" w:hAnsi="Montserrat" w:cs="Noto Sans"/>
          <w:sz w:val="20"/>
        </w:rPr>
      </w:pPr>
      <w:r w:rsidRPr="00392007">
        <w:rPr>
          <w:rFonts w:ascii="Montserrat" w:hAnsi="Montserrat" w:cs="Noto Sans"/>
          <w:sz w:val="20"/>
        </w:rPr>
        <w:t>•</w:t>
      </w:r>
      <w:r w:rsidRPr="00392007">
        <w:rPr>
          <w:rFonts w:ascii="Montserrat" w:hAnsi="Montserrat" w:cs="Noto Sans"/>
          <w:sz w:val="20"/>
        </w:rPr>
        <w:tab/>
        <w:t>Fecha de fabricación y caducidad</w:t>
      </w:r>
    </w:p>
    <w:p w:rsidR="00244BB7" w:rsidRPr="00392007" w:rsidRDefault="00244BB7" w:rsidP="00244BB7">
      <w:pPr>
        <w:tabs>
          <w:tab w:val="left" w:pos="-284"/>
          <w:tab w:val="num" w:pos="1985"/>
          <w:tab w:val="left" w:pos="9498"/>
        </w:tabs>
        <w:overflowPunct w:val="0"/>
        <w:autoSpaceDE w:val="0"/>
        <w:autoSpaceDN w:val="0"/>
        <w:adjustRightInd w:val="0"/>
        <w:ind w:left="1702" w:hanging="284"/>
        <w:contextualSpacing/>
        <w:jc w:val="both"/>
        <w:textAlignment w:val="baseline"/>
        <w:rPr>
          <w:rFonts w:ascii="Montserrat" w:hAnsi="Montserrat" w:cs="Noto Sans"/>
          <w:sz w:val="20"/>
        </w:rPr>
      </w:pPr>
      <w:r w:rsidRPr="00392007">
        <w:rPr>
          <w:rFonts w:ascii="Montserrat" w:hAnsi="Montserrat" w:cs="Noto Sans"/>
          <w:sz w:val="20"/>
        </w:rPr>
        <w:t>•</w:t>
      </w:r>
      <w:r w:rsidRPr="00392007">
        <w:rPr>
          <w:rFonts w:ascii="Montserrat" w:hAnsi="Montserrat" w:cs="Noto Sans"/>
          <w:sz w:val="20"/>
        </w:rPr>
        <w:tab/>
        <w:t>Origen del insumo</w:t>
      </w:r>
    </w:p>
    <w:p w:rsidR="00244BB7" w:rsidRPr="00392007" w:rsidRDefault="00244BB7" w:rsidP="00244BB7">
      <w:pPr>
        <w:tabs>
          <w:tab w:val="left" w:pos="-284"/>
          <w:tab w:val="num" w:pos="1985"/>
          <w:tab w:val="left" w:pos="9498"/>
        </w:tabs>
        <w:overflowPunct w:val="0"/>
        <w:autoSpaceDE w:val="0"/>
        <w:autoSpaceDN w:val="0"/>
        <w:adjustRightInd w:val="0"/>
        <w:ind w:left="1702" w:hanging="284"/>
        <w:contextualSpacing/>
        <w:jc w:val="both"/>
        <w:textAlignment w:val="baseline"/>
        <w:rPr>
          <w:rFonts w:ascii="Montserrat" w:hAnsi="Montserrat" w:cs="Noto Sans"/>
          <w:sz w:val="20"/>
        </w:rPr>
      </w:pPr>
      <w:r w:rsidRPr="00392007">
        <w:rPr>
          <w:rFonts w:ascii="Montserrat" w:hAnsi="Montserrat" w:cs="Noto Sans"/>
          <w:sz w:val="20"/>
        </w:rPr>
        <w:t>•</w:t>
      </w:r>
      <w:r w:rsidRPr="00392007">
        <w:rPr>
          <w:rFonts w:ascii="Montserrat" w:hAnsi="Montserrat" w:cs="Noto Sans"/>
          <w:sz w:val="20"/>
        </w:rPr>
        <w:tab/>
        <w:t>Clave del cuadro básico</w:t>
      </w:r>
    </w:p>
    <w:p w:rsidR="00244BB7" w:rsidRPr="00392007" w:rsidRDefault="00244BB7" w:rsidP="00244BB7">
      <w:pPr>
        <w:contextualSpacing/>
        <w:jc w:val="both"/>
        <w:rPr>
          <w:rFonts w:ascii="Montserrat" w:hAnsi="Montserrat" w:cs="Noto Sans"/>
          <w:sz w:val="20"/>
        </w:rPr>
      </w:pPr>
    </w:p>
    <w:p w:rsidR="00244BB7" w:rsidRPr="00392007" w:rsidRDefault="00244BB7" w:rsidP="00244BB7">
      <w:pPr>
        <w:contextualSpacing/>
        <w:jc w:val="both"/>
        <w:rPr>
          <w:rFonts w:ascii="Montserrat" w:hAnsi="Montserrat" w:cs="Noto Sans"/>
          <w:sz w:val="20"/>
        </w:rPr>
      </w:pPr>
      <w:r w:rsidRPr="00392007">
        <w:rPr>
          <w:rFonts w:ascii="Montserrat" w:hAnsi="Montserrat" w:cs="Noto Sans"/>
          <w:sz w:val="20"/>
        </w:rPr>
        <w:t xml:space="preserve">Para efectos de recepción del equipo "el proveedor" en conjunto con el Administrador del Contrato y Servidores Públicos  que designe deberán elaborar un documento como constancia de recepción de acuerdo al </w:t>
      </w:r>
      <w:r w:rsidRPr="00392007">
        <w:rPr>
          <w:rFonts w:ascii="Montserrat" w:hAnsi="Montserrat" w:cs="Noto Sans"/>
          <w:b/>
          <w:sz w:val="20"/>
        </w:rPr>
        <w:t>ANEXO 6 ACTA ADMINISTRATIVA CIRCUNSTANCIADA DE ENTREGA, RECEPCIÓN DE EQUIPOS (COMODATO), PARA EL CONSUMO DE LOS MATERIALES ADQUIRIDOS</w:t>
      </w:r>
      <w:r w:rsidRPr="00392007">
        <w:rPr>
          <w:rFonts w:ascii="Montserrat" w:hAnsi="Montserrat" w:cs="Noto Sans"/>
          <w:sz w:val="20"/>
        </w:rPr>
        <w:t>, en el cual deberá contener la leyenda “ENTREGA DE EQUIPO”, mismo documento  deberá contener las firmas de los Servidores Públicos involucrados así como la del Administrador del Contrato y el proveedor adjudicado.</w:t>
      </w:r>
    </w:p>
    <w:p w:rsidR="00244BB7" w:rsidRPr="00392007" w:rsidRDefault="00244BB7" w:rsidP="00244BB7">
      <w:pPr>
        <w:contextualSpacing/>
        <w:jc w:val="both"/>
        <w:rPr>
          <w:rFonts w:ascii="Montserrat" w:hAnsi="Montserrat" w:cs="Noto Sans"/>
          <w:sz w:val="20"/>
        </w:rPr>
      </w:pPr>
    </w:p>
    <w:p w:rsidR="00244BB7" w:rsidRPr="00392007" w:rsidRDefault="00244BB7" w:rsidP="00244BB7">
      <w:pPr>
        <w:contextualSpacing/>
        <w:jc w:val="both"/>
        <w:rPr>
          <w:rFonts w:ascii="Montserrat" w:hAnsi="Montserrat" w:cs="Noto Sans"/>
          <w:color w:val="000000"/>
          <w:sz w:val="20"/>
        </w:rPr>
      </w:pPr>
      <w:r w:rsidRPr="00392007">
        <w:rPr>
          <w:rFonts w:ascii="Montserrat" w:hAnsi="Montserrat" w:cs="Noto Sans"/>
          <w:sz w:val="20"/>
        </w:rPr>
        <w:t xml:space="preserve">En el supuesto de que algún instrumental presente defecto o no se encuentre en óptimas condiciones para su funcionamiento, se deberá elaborar de acuerdo al </w:t>
      </w:r>
      <w:r w:rsidRPr="00392007">
        <w:rPr>
          <w:rFonts w:ascii="Montserrat" w:hAnsi="Montserrat" w:cs="Noto Sans"/>
          <w:b/>
          <w:sz w:val="20"/>
        </w:rPr>
        <w:t xml:space="preserve">ANEXO 7(SIETE) ACTA ADMINISTRATIVA CIRCUNSTANCIADA POR RECHAZO DE EQUIPO (COMODATO) </w:t>
      </w:r>
      <w:r w:rsidRPr="00392007">
        <w:rPr>
          <w:rFonts w:ascii="Montserrat" w:hAnsi="Montserrat" w:cs="Noto Sans"/>
          <w:color w:val="000000"/>
          <w:sz w:val="20"/>
        </w:rPr>
        <w:t>el documento de rechazo, el cual necesita ser validado por el Administrador del contrato y Servidores Públicos que intervengan en la recepción de los bienes así como del representante del proveedor adjudicado.</w:t>
      </w:r>
    </w:p>
    <w:p w:rsidR="00244BB7" w:rsidRPr="00392007" w:rsidRDefault="00244BB7" w:rsidP="00244BB7">
      <w:pPr>
        <w:contextualSpacing/>
        <w:jc w:val="both"/>
        <w:rPr>
          <w:rFonts w:ascii="Montserrat" w:hAnsi="Montserrat" w:cs="Noto Sans"/>
          <w:sz w:val="20"/>
        </w:rPr>
      </w:pPr>
    </w:p>
    <w:p w:rsidR="00244BB7" w:rsidRPr="00392007" w:rsidRDefault="00244BB7" w:rsidP="00244BB7">
      <w:pPr>
        <w:contextualSpacing/>
        <w:jc w:val="both"/>
        <w:rPr>
          <w:rFonts w:ascii="Montserrat" w:hAnsi="Montserrat" w:cs="Noto Sans"/>
          <w:sz w:val="20"/>
        </w:rPr>
      </w:pPr>
      <w:r w:rsidRPr="00392007">
        <w:rPr>
          <w:rFonts w:ascii="Montserrat" w:hAnsi="Montserrat" w:cs="Noto Sans"/>
          <w:sz w:val="20"/>
        </w:rPr>
        <w:t xml:space="preserve">El personal de </w:t>
      </w:r>
      <w:r w:rsidRPr="00392007">
        <w:rPr>
          <w:rFonts w:ascii="Montserrat" w:hAnsi="Montserrat" w:cs="Noto Sans"/>
          <w:b/>
          <w:sz w:val="20"/>
        </w:rPr>
        <w:t>“EL PROVEEDOR”</w:t>
      </w:r>
      <w:r w:rsidRPr="00392007">
        <w:rPr>
          <w:rFonts w:ascii="Montserrat" w:hAnsi="Montserrat" w:cs="Noto Sans"/>
          <w:sz w:val="20"/>
        </w:rPr>
        <w:t>, comisionado para efectuar la entrega de los bienes, deberá identificarse con la credencial correspondiente, autorizada por la empresa.</w:t>
      </w:r>
    </w:p>
    <w:p w:rsidR="00244BB7" w:rsidRPr="00392007" w:rsidRDefault="00244BB7" w:rsidP="00244BB7">
      <w:pPr>
        <w:ind w:right="12"/>
        <w:contextualSpacing/>
        <w:jc w:val="both"/>
        <w:rPr>
          <w:rFonts w:ascii="Montserrat" w:hAnsi="Montserrat" w:cs="Noto Sans"/>
          <w:sz w:val="20"/>
        </w:rPr>
      </w:pPr>
    </w:p>
    <w:p w:rsidR="00244BB7" w:rsidRPr="00392007" w:rsidRDefault="00244BB7" w:rsidP="00244BB7">
      <w:pPr>
        <w:ind w:right="12"/>
        <w:contextualSpacing/>
        <w:jc w:val="both"/>
        <w:rPr>
          <w:rFonts w:ascii="Montserrat" w:hAnsi="Montserrat" w:cs="Noto Sans"/>
          <w:sz w:val="20"/>
        </w:rPr>
      </w:pPr>
      <w:r w:rsidRPr="00392007">
        <w:rPr>
          <w:rFonts w:ascii="Montserrat" w:hAnsi="Montserrat" w:cs="Noto Sans"/>
          <w:sz w:val="20"/>
        </w:rPr>
        <w:t>Cabe resaltar que mientras no se cumpla con las condiciones de entrega establecidas en la presente convocatoria, el Instituto no dará por recibidos y aceptados los bienes que lo integran.</w:t>
      </w:r>
    </w:p>
    <w:p w:rsidR="00244BB7" w:rsidRPr="00392007" w:rsidRDefault="00244BB7" w:rsidP="00244BB7">
      <w:pPr>
        <w:ind w:right="12"/>
        <w:contextualSpacing/>
        <w:jc w:val="both"/>
        <w:rPr>
          <w:rFonts w:ascii="Montserrat" w:hAnsi="Montserrat" w:cs="Noto Sans"/>
          <w:sz w:val="20"/>
        </w:rPr>
      </w:pPr>
    </w:p>
    <w:p w:rsidR="00244BB7" w:rsidRPr="00392007" w:rsidRDefault="00244BB7" w:rsidP="00244BB7">
      <w:pPr>
        <w:contextualSpacing/>
        <w:jc w:val="both"/>
        <w:rPr>
          <w:rFonts w:ascii="Montserrat" w:hAnsi="Montserrat" w:cs="Noto Sans"/>
          <w:sz w:val="20"/>
        </w:rPr>
      </w:pPr>
      <w:r w:rsidRPr="00392007">
        <w:rPr>
          <w:rFonts w:ascii="Montserrat" w:hAnsi="Montserrat" w:cs="Noto Sans"/>
          <w:b/>
          <w:sz w:val="20"/>
        </w:rPr>
        <w:lastRenderedPageBreak/>
        <w:t>“EL INSTITUTO”</w:t>
      </w:r>
      <w:r w:rsidRPr="00392007">
        <w:rPr>
          <w:rFonts w:ascii="Montserrat" w:hAnsi="Montserrat" w:cs="Noto Sans"/>
          <w:sz w:val="20"/>
        </w:rPr>
        <w:t xml:space="preserve">, por conducto de las Unidades  Hospitalarias, podrá solicitar, el canje o devolución del  equipo proporcionado por el proveedor adjudicado, que presenten defectos a simple vista, o se detecten en forma posterior vicios ocultos, debiendo notificar al proveedor dentro del periodo de 2 (dos) días hábiles siguientes al momento en que se haya percatado del vicio o defecto, o bien cuando presenten diferencias en cuanto a los catálogos y muestras originales presentados, debiendo utilizar el formato institucional </w:t>
      </w:r>
      <w:r w:rsidRPr="00392007">
        <w:rPr>
          <w:rFonts w:ascii="Montserrat" w:hAnsi="Montserrat" w:cs="Noto Sans"/>
          <w:b/>
          <w:sz w:val="20"/>
        </w:rPr>
        <w:t>ANEXO 8 “RQM1 REPORTE SOBRE PRODUCTOS QUE PRESENTAN DEFECTOS EN SU CALIDAD”</w:t>
      </w:r>
      <w:r w:rsidRPr="00392007">
        <w:rPr>
          <w:rFonts w:ascii="Montserrat" w:hAnsi="Montserrat" w:cs="Noto Sans"/>
          <w:sz w:val="20"/>
        </w:rPr>
        <w:t>, turnando copia del comunicado mediante el cual soliciten al proveedor el canje, a la Coordinación de Abastecimiento de la Delegación, y de igual forma comunicarán al citado departamento la fecha en que se llevó a cabo el canje correspondiente.</w:t>
      </w:r>
    </w:p>
    <w:p w:rsidR="00244BB7" w:rsidRPr="00392007" w:rsidRDefault="00244BB7" w:rsidP="00244BB7">
      <w:pPr>
        <w:contextualSpacing/>
        <w:jc w:val="both"/>
        <w:rPr>
          <w:rFonts w:ascii="Montserrat" w:hAnsi="Montserrat" w:cs="Noto Sans"/>
          <w:b/>
          <w:sz w:val="20"/>
        </w:rPr>
      </w:pPr>
    </w:p>
    <w:p w:rsidR="00244BB7" w:rsidRPr="00392007" w:rsidRDefault="00244BB7" w:rsidP="00244BB7">
      <w:pPr>
        <w:pStyle w:val="Prrafodelista"/>
        <w:ind w:left="0"/>
        <w:jc w:val="both"/>
        <w:rPr>
          <w:rFonts w:ascii="Montserrat" w:eastAsia="MS Mincho" w:hAnsi="Montserrat" w:cs="Noto Sans"/>
          <w:b/>
          <w:sz w:val="20"/>
          <w:lang w:val="es-ES_tradnl"/>
        </w:rPr>
      </w:pPr>
      <w:r w:rsidRPr="00392007">
        <w:rPr>
          <w:rFonts w:ascii="Montserrat" w:eastAsia="MS Mincho" w:hAnsi="Montserrat" w:cs="Noto Sans"/>
          <w:b/>
          <w:sz w:val="20"/>
          <w:lang w:val="es-ES_tradnl"/>
        </w:rPr>
        <w:t>CANJE O DEVOLUCIÓN</w:t>
      </w:r>
    </w:p>
    <w:p w:rsidR="00244BB7" w:rsidRPr="00392007" w:rsidRDefault="00244BB7" w:rsidP="00244BB7">
      <w:pPr>
        <w:pStyle w:val="Prrafodelista"/>
        <w:jc w:val="both"/>
        <w:rPr>
          <w:rFonts w:ascii="Montserrat" w:eastAsia="MS Mincho" w:hAnsi="Montserrat" w:cs="Noto Sans"/>
          <w:sz w:val="20"/>
          <w:lang w:val="es-ES_tradnl"/>
        </w:rPr>
      </w:pPr>
    </w:p>
    <w:p w:rsidR="00244BB7" w:rsidRPr="00392007" w:rsidRDefault="00244BB7" w:rsidP="00244BB7">
      <w:pPr>
        <w:pStyle w:val="Prrafodelista"/>
        <w:ind w:left="0"/>
        <w:jc w:val="both"/>
        <w:rPr>
          <w:rFonts w:ascii="Montserrat" w:eastAsia="MS Mincho" w:hAnsi="Montserrat" w:cs="Noto Sans"/>
          <w:sz w:val="20"/>
          <w:lang w:val="es-ES_tradnl"/>
        </w:rPr>
      </w:pPr>
      <w:r w:rsidRPr="00392007">
        <w:rPr>
          <w:rFonts w:ascii="Montserrat" w:eastAsia="MS Mincho" w:hAnsi="Montserrat" w:cs="Noto Sans"/>
          <w:b/>
          <w:sz w:val="20"/>
          <w:lang w:val="es-ES_tradnl"/>
        </w:rPr>
        <w:t>“EL INSTITUTO”</w:t>
      </w:r>
      <w:r w:rsidRPr="00392007">
        <w:rPr>
          <w:rFonts w:ascii="Montserrat" w:eastAsia="MS Mincho" w:hAnsi="Montserrat" w:cs="Noto Sans"/>
          <w:sz w:val="20"/>
          <w:lang w:val="es-ES_tradnl"/>
        </w:rPr>
        <w:t>, por conducto del área adquirente, solicitará directamente al proveedor, dentro de los 3 días hábiles siguientes al momento en que se haya percatado del vicio oculto o problema de calidad, el canje de los bienes que presenten problemas de calidad o vicios ocultos.</w:t>
      </w:r>
    </w:p>
    <w:p w:rsidR="00244BB7" w:rsidRPr="00392007" w:rsidRDefault="00244BB7" w:rsidP="00244BB7">
      <w:pPr>
        <w:pStyle w:val="Prrafodelista"/>
        <w:jc w:val="both"/>
        <w:rPr>
          <w:rFonts w:ascii="Montserrat" w:eastAsia="MS Mincho" w:hAnsi="Montserrat" w:cs="Noto Sans"/>
          <w:sz w:val="20"/>
          <w:lang w:val="es-ES_tradnl"/>
        </w:rPr>
      </w:pPr>
    </w:p>
    <w:p w:rsidR="00244BB7" w:rsidRPr="00392007" w:rsidRDefault="00244BB7" w:rsidP="00244BB7">
      <w:pPr>
        <w:pStyle w:val="Prrafodelista"/>
        <w:ind w:left="0"/>
        <w:jc w:val="both"/>
        <w:rPr>
          <w:rFonts w:ascii="Montserrat" w:eastAsia="MS Mincho" w:hAnsi="Montserrat" w:cs="Noto Sans"/>
          <w:sz w:val="20"/>
          <w:lang w:val="es-ES_tradnl"/>
        </w:rPr>
      </w:pPr>
      <w:r w:rsidRPr="00392007">
        <w:rPr>
          <w:rFonts w:ascii="Montserrat" w:hAnsi="Montserrat" w:cs="Noto Sans"/>
          <w:b/>
          <w:sz w:val="20"/>
        </w:rPr>
        <w:t xml:space="preserve">“EL PROVEEDOR” </w:t>
      </w:r>
      <w:r w:rsidRPr="00392007">
        <w:rPr>
          <w:rFonts w:ascii="Montserrat" w:eastAsia="MS Mincho" w:hAnsi="Montserrat" w:cs="Noto Sans"/>
          <w:sz w:val="20"/>
          <w:lang w:val="es-ES_tradnl"/>
        </w:rPr>
        <w:t xml:space="preserve">deberá reponer los bienes sujetos a canje, en un plazo que no excederá de 10 (diez) días hábiles, contados a partir de la fecha de su notificación. </w:t>
      </w:r>
    </w:p>
    <w:p w:rsidR="00244BB7" w:rsidRPr="00392007" w:rsidRDefault="00244BB7" w:rsidP="00244BB7">
      <w:pPr>
        <w:pStyle w:val="Prrafodelista"/>
        <w:ind w:left="0"/>
        <w:jc w:val="both"/>
        <w:rPr>
          <w:rFonts w:ascii="Montserrat" w:eastAsia="MS Mincho" w:hAnsi="Montserrat" w:cs="Noto Sans"/>
          <w:sz w:val="20"/>
          <w:lang w:val="es-ES_tradnl"/>
        </w:rPr>
      </w:pPr>
    </w:p>
    <w:p w:rsidR="00244BB7" w:rsidRPr="00392007" w:rsidRDefault="00244BB7" w:rsidP="00244BB7">
      <w:pPr>
        <w:pStyle w:val="Prrafodelista"/>
        <w:ind w:left="0"/>
        <w:jc w:val="both"/>
        <w:rPr>
          <w:rFonts w:ascii="Montserrat" w:eastAsia="MS Mincho" w:hAnsi="Montserrat" w:cs="Noto Sans"/>
          <w:sz w:val="20"/>
          <w:lang w:val="es-ES_tradnl"/>
        </w:rPr>
      </w:pPr>
      <w:r w:rsidRPr="00392007">
        <w:rPr>
          <w:rFonts w:ascii="Montserrat" w:hAnsi="Montserrat" w:cs="Noto Sans"/>
          <w:b/>
          <w:sz w:val="20"/>
        </w:rPr>
        <w:t xml:space="preserve">“EL PROVEEDOR” </w:t>
      </w:r>
      <w:r w:rsidRPr="00392007">
        <w:rPr>
          <w:rFonts w:ascii="Montserrat" w:eastAsia="MS Mincho" w:hAnsi="Montserrat" w:cs="Noto Sans"/>
          <w:sz w:val="20"/>
          <w:lang w:val="es-ES_tradnl"/>
        </w:rPr>
        <w:t>se obliga a responder por su cuenta y riesgo de los daños y/o perjuicios que, por inobservancia o negligencia de su parte, llegue a causar al Instituto y/o a terceros.</w:t>
      </w:r>
    </w:p>
    <w:p w:rsidR="00244BB7" w:rsidRPr="00392007" w:rsidRDefault="00244BB7" w:rsidP="00244BB7">
      <w:pPr>
        <w:pStyle w:val="Prrafodelista"/>
        <w:jc w:val="both"/>
        <w:rPr>
          <w:rFonts w:ascii="Montserrat" w:eastAsia="MS Mincho" w:hAnsi="Montserrat" w:cs="Noto Sans"/>
          <w:sz w:val="20"/>
          <w:lang w:val="es-ES_tradnl"/>
        </w:rPr>
      </w:pPr>
    </w:p>
    <w:p w:rsidR="00244BB7" w:rsidRPr="00392007" w:rsidRDefault="00244BB7" w:rsidP="00244BB7">
      <w:pPr>
        <w:pStyle w:val="Prrafodelista"/>
        <w:ind w:left="0"/>
        <w:jc w:val="both"/>
        <w:rPr>
          <w:rFonts w:ascii="Montserrat" w:eastAsia="MS Mincho" w:hAnsi="Montserrat" w:cs="Noto Sans"/>
          <w:sz w:val="20"/>
          <w:lang w:val="es-ES_tradnl"/>
        </w:rPr>
      </w:pPr>
      <w:r w:rsidRPr="00392007">
        <w:rPr>
          <w:rFonts w:ascii="Montserrat" w:eastAsia="MS Mincho" w:hAnsi="Montserrat" w:cs="Noto Sans"/>
          <w:b/>
          <w:sz w:val="20"/>
          <w:lang w:val="es-ES_tradnl"/>
        </w:rPr>
        <w:t>“EL INSTITUTO”</w:t>
      </w:r>
      <w:r w:rsidRPr="00392007">
        <w:rPr>
          <w:rFonts w:ascii="Montserrat" w:eastAsia="MS Mincho" w:hAnsi="Montserrat" w:cs="Noto Sans"/>
          <w:sz w:val="20"/>
          <w:lang w:val="es-ES_tradnl"/>
        </w:rPr>
        <w:t xml:space="preserve">, sólo aceptará los lotes de los bienes repuestos por el proveedor por canje con el documento que emita el Organismo de Certificación o Laboratorio de Pruebas acreditado por parte de EMA, que avale el cumplimiento de la Norma Oficial Mexicana, Norma Mexicana, Norma Internacional, Norma de Referencia o Especificación Técnica aplicable. </w:t>
      </w:r>
    </w:p>
    <w:p w:rsidR="00244BB7" w:rsidRPr="00392007" w:rsidRDefault="00244BB7" w:rsidP="00244BB7">
      <w:pPr>
        <w:pStyle w:val="Prrafodelista"/>
        <w:jc w:val="both"/>
        <w:rPr>
          <w:rFonts w:ascii="Montserrat" w:eastAsia="MS Mincho" w:hAnsi="Montserrat" w:cs="Noto Sans"/>
          <w:sz w:val="20"/>
          <w:lang w:val="es-ES_tradnl"/>
        </w:rPr>
      </w:pPr>
    </w:p>
    <w:p w:rsidR="00244BB7" w:rsidRPr="00392007" w:rsidRDefault="00244BB7" w:rsidP="00244BB7">
      <w:pPr>
        <w:pStyle w:val="Prrafodelista"/>
        <w:ind w:left="0"/>
        <w:jc w:val="both"/>
        <w:rPr>
          <w:rFonts w:ascii="Montserrat" w:eastAsia="MS Mincho" w:hAnsi="Montserrat" w:cs="Noto Sans"/>
          <w:sz w:val="20"/>
          <w:lang w:val="es-ES_tradnl"/>
        </w:rPr>
      </w:pPr>
      <w:r w:rsidRPr="00392007">
        <w:rPr>
          <w:rFonts w:ascii="Montserrat" w:eastAsia="MS Mincho" w:hAnsi="Montserrat" w:cs="Noto Sans"/>
          <w:sz w:val="20"/>
          <w:lang w:val="es-ES_tradnl"/>
        </w:rPr>
        <w:t xml:space="preserve">Todos los gastos que se generen con motivo del canje correrán por cuenta de </w:t>
      </w:r>
      <w:r w:rsidRPr="00392007">
        <w:rPr>
          <w:rFonts w:ascii="Montserrat" w:hAnsi="Montserrat" w:cs="Noto Sans"/>
          <w:b/>
          <w:sz w:val="20"/>
        </w:rPr>
        <w:t>“EL PROVEEDOR”</w:t>
      </w:r>
      <w:r w:rsidRPr="00392007">
        <w:rPr>
          <w:rFonts w:ascii="Montserrat" w:eastAsia="MS Mincho" w:hAnsi="Montserrat" w:cs="Noto Sans"/>
          <w:sz w:val="20"/>
          <w:lang w:val="es-ES_tradnl"/>
        </w:rPr>
        <w:t>, previa notificación del IMSS.</w:t>
      </w:r>
    </w:p>
    <w:p w:rsidR="00244BB7" w:rsidRPr="00392007" w:rsidRDefault="00244BB7" w:rsidP="00244BB7">
      <w:pPr>
        <w:pStyle w:val="Prrafodelista"/>
        <w:ind w:left="0"/>
        <w:jc w:val="both"/>
        <w:rPr>
          <w:rFonts w:ascii="Montserrat" w:eastAsia="MS Mincho" w:hAnsi="Montserrat" w:cs="Noto Sans"/>
          <w:sz w:val="20"/>
          <w:lang w:val="es-ES_tradnl"/>
        </w:rPr>
      </w:pPr>
    </w:p>
    <w:p w:rsidR="00244BB7" w:rsidRPr="00392007" w:rsidRDefault="00244BB7" w:rsidP="00244BB7">
      <w:pPr>
        <w:autoSpaceDE w:val="0"/>
        <w:autoSpaceDN w:val="0"/>
        <w:adjustRightInd w:val="0"/>
        <w:contextualSpacing/>
        <w:jc w:val="both"/>
        <w:rPr>
          <w:rFonts w:ascii="Montserrat" w:hAnsi="Montserrat" w:cs="Noto Sans"/>
          <w:b/>
          <w:sz w:val="20"/>
        </w:rPr>
      </w:pPr>
      <w:r w:rsidRPr="00392007">
        <w:rPr>
          <w:rFonts w:ascii="Montserrat" w:hAnsi="Montserrat" w:cs="Noto Sans"/>
          <w:b/>
          <w:sz w:val="20"/>
        </w:rPr>
        <w:t>RETIRO DE LOS EQUIPOS EN CALIDAD DE COMODATO.</w:t>
      </w:r>
    </w:p>
    <w:p w:rsidR="00244BB7" w:rsidRPr="00392007" w:rsidRDefault="00244BB7" w:rsidP="00244BB7">
      <w:pPr>
        <w:autoSpaceDE w:val="0"/>
        <w:autoSpaceDN w:val="0"/>
        <w:adjustRightInd w:val="0"/>
        <w:contextualSpacing/>
        <w:jc w:val="both"/>
        <w:rPr>
          <w:rFonts w:ascii="Montserrat" w:hAnsi="Montserrat" w:cs="Noto Sans"/>
          <w:sz w:val="20"/>
        </w:rPr>
      </w:pPr>
    </w:p>
    <w:p w:rsidR="00244BB7" w:rsidRPr="00392007" w:rsidRDefault="00244BB7" w:rsidP="00244BB7">
      <w:pPr>
        <w:autoSpaceDE w:val="0"/>
        <w:autoSpaceDN w:val="0"/>
        <w:adjustRightInd w:val="0"/>
        <w:contextualSpacing/>
        <w:jc w:val="both"/>
        <w:rPr>
          <w:rFonts w:ascii="Montserrat" w:hAnsi="Montserrat" w:cs="Noto Sans"/>
          <w:sz w:val="20"/>
        </w:rPr>
      </w:pPr>
      <w:r w:rsidRPr="00392007">
        <w:rPr>
          <w:rFonts w:ascii="Montserrat" w:hAnsi="Montserrat" w:cs="Noto Sans"/>
          <w:sz w:val="20"/>
        </w:rPr>
        <w:t xml:space="preserve">En caso de que la unidad médica exista dentro de su inventario consumibles de bombas de infusión como lo son; equipo de venoclisis de plástico grado médico, estéril, desechable, para usarse en bomba de infusión, equipo para aplicación de soluciones de volúmenes medidos de plástico grado médico, estéril, desechable, para usarse con bomba de infusión y equipo para aplicación de soluciones parenterales, los equipos no podrán retirarse de las unidades hasta que sean consumidos el 100% de los consumibles. </w:t>
      </w:r>
    </w:p>
    <w:p w:rsidR="00244BB7" w:rsidRPr="00392007" w:rsidRDefault="00244BB7" w:rsidP="00244BB7">
      <w:pPr>
        <w:autoSpaceDE w:val="0"/>
        <w:autoSpaceDN w:val="0"/>
        <w:adjustRightInd w:val="0"/>
        <w:contextualSpacing/>
        <w:jc w:val="both"/>
        <w:rPr>
          <w:rFonts w:ascii="Montserrat" w:hAnsi="Montserrat" w:cs="Noto Sans"/>
          <w:sz w:val="20"/>
        </w:rPr>
      </w:pPr>
    </w:p>
    <w:p w:rsidR="00244BB7" w:rsidRPr="00392007" w:rsidRDefault="00244BB7" w:rsidP="00244BB7">
      <w:pPr>
        <w:autoSpaceDE w:val="0"/>
        <w:autoSpaceDN w:val="0"/>
        <w:adjustRightInd w:val="0"/>
        <w:contextualSpacing/>
        <w:jc w:val="both"/>
        <w:rPr>
          <w:rFonts w:ascii="Montserrat" w:hAnsi="Montserrat" w:cs="Noto Sans"/>
          <w:sz w:val="20"/>
        </w:rPr>
      </w:pPr>
      <w:r w:rsidRPr="00392007">
        <w:rPr>
          <w:rFonts w:ascii="Montserrat" w:hAnsi="Montserrat" w:cs="Noto Sans"/>
          <w:b/>
          <w:sz w:val="20"/>
        </w:rPr>
        <w:t xml:space="preserve">“EL PROVEEDOR” </w:t>
      </w:r>
      <w:r w:rsidRPr="00392007">
        <w:rPr>
          <w:rFonts w:ascii="Montserrat" w:hAnsi="Montserrat" w:cs="Noto Sans"/>
          <w:sz w:val="20"/>
        </w:rPr>
        <w:t xml:space="preserve">deberá solicitar a través de correo electrónico al administrador de contrato de los equipos en comodato la solicitud de retiro de los equipos en las unidades médicas donde fueron entregados. </w:t>
      </w:r>
    </w:p>
    <w:p w:rsidR="00244BB7" w:rsidRPr="00392007" w:rsidRDefault="00244BB7" w:rsidP="00244BB7">
      <w:pPr>
        <w:autoSpaceDE w:val="0"/>
        <w:autoSpaceDN w:val="0"/>
        <w:adjustRightInd w:val="0"/>
        <w:contextualSpacing/>
        <w:jc w:val="both"/>
        <w:rPr>
          <w:rFonts w:ascii="Montserrat" w:hAnsi="Montserrat" w:cs="Noto Sans"/>
          <w:sz w:val="20"/>
        </w:rPr>
      </w:pPr>
    </w:p>
    <w:p w:rsidR="00244BB7" w:rsidRPr="00392007" w:rsidRDefault="00244BB7" w:rsidP="00244BB7">
      <w:pPr>
        <w:autoSpaceDE w:val="0"/>
        <w:autoSpaceDN w:val="0"/>
        <w:adjustRightInd w:val="0"/>
        <w:contextualSpacing/>
        <w:jc w:val="both"/>
        <w:rPr>
          <w:rFonts w:ascii="Montserrat" w:hAnsi="Montserrat" w:cs="Noto Sans"/>
          <w:sz w:val="20"/>
        </w:rPr>
      </w:pPr>
      <w:r w:rsidRPr="00392007">
        <w:rPr>
          <w:rFonts w:ascii="Montserrat" w:hAnsi="Montserrat" w:cs="Noto Sans"/>
          <w:sz w:val="20"/>
        </w:rPr>
        <w:t xml:space="preserve">Una vez que se confirme que no existe inconveniente en el retiro de los equipos en calidad de comodato se le notificara a </w:t>
      </w:r>
      <w:r w:rsidRPr="00392007">
        <w:rPr>
          <w:rFonts w:ascii="Montserrat" w:hAnsi="Montserrat" w:cs="Noto Sans"/>
          <w:b/>
          <w:sz w:val="20"/>
        </w:rPr>
        <w:t xml:space="preserve">“EL PROVEEDOR” </w:t>
      </w:r>
      <w:r w:rsidRPr="00392007">
        <w:rPr>
          <w:rFonts w:ascii="Montserrat" w:hAnsi="Montserrat" w:cs="Noto Sans"/>
          <w:sz w:val="20"/>
        </w:rPr>
        <w:t xml:space="preserve">a través del correo electrónico o llamada telefónica, el cual tendrá un plazo no mayor de 15 días hábiles contados a partir de la notificación, para retirar los equipos en calidad de comodato proporcionados, asumiendo los gastos que se pudieran generar por este concepto y sin responsabilidad jurídica para </w:t>
      </w:r>
      <w:r w:rsidRPr="00392007">
        <w:rPr>
          <w:rFonts w:ascii="Montserrat" w:hAnsi="Montserrat" w:cs="Noto Sans"/>
          <w:b/>
          <w:sz w:val="20"/>
        </w:rPr>
        <w:t>“EL INSTITUTO”</w:t>
      </w:r>
      <w:r w:rsidRPr="00392007">
        <w:rPr>
          <w:rFonts w:ascii="Montserrat" w:hAnsi="Montserrat" w:cs="Noto Sans"/>
          <w:sz w:val="20"/>
        </w:rPr>
        <w:t xml:space="preserve">. Para el cual deberá de presentar el documento donde acredite ante el personal del instituto que recibió los equipos en calidad de comodato. </w:t>
      </w:r>
    </w:p>
    <w:p w:rsidR="00244BB7" w:rsidRPr="00392007" w:rsidRDefault="00244BB7" w:rsidP="00244BB7">
      <w:pPr>
        <w:autoSpaceDE w:val="0"/>
        <w:autoSpaceDN w:val="0"/>
        <w:adjustRightInd w:val="0"/>
        <w:contextualSpacing/>
        <w:jc w:val="both"/>
        <w:rPr>
          <w:rFonts w:ascii="Montserrat" w:hAnsi="Montserrat" w:cs="Noto Sans"/>
          <w:sz w:val="20"/>
        </w:rPr>
      </w:pPr>
    </w:p>
    <w:p w:rsidR="00244BB7" w:rsidRPr="00392007" w:rsidRDefault="00244BB7" w:rsidP="00244BB7">
      <w:pPr>
        <w:autoSpaceDE w:val="0"/>
        <w:autoSpaceDN w:val="0"/>
        <w:adjustRightInd w:val="0"/>
        <w:contextualSpacing/>
        <w:jc w:val="both"/>
        <w:rPr>
          <w:rFonts w:ascii="Montserrat" w:hAnsi="Montserrat" w:cs="Noto Sans"/>
          <w:sz w:val="20"/>
        </w:rPr>
      </w:pPr>
      <w:r w:rsidRPr="00392007">
        <w:rPr>
          <w:rFonts w:ascii="Montserrat" w:hAnsi="Montserrat" w:cs="Noto Sans"/>
          <w:sz w:val="20"/>
        </w:rPr>
        <w:t xml:space="preserve">En caso de no recoger los equipos dentro del tiempo estipulado, </w:t>
      </w:r>
      <w:r w:rsidRPr="00392007">
        <w:rPr>
          <w:rFonts w:ascii="Montserrat" w:hAnsi="Montserrat" w:cs="Noto Sans"/>
          <w:b/>
          <w:sz w:val="20"/>
        </w:rPr>
        <w:t>“EL INSTITUTO”</w:t>
      </w:r>
      <w:r w:rsidRPr="00392007">
        <w:rPr>
          <w:rFonts w:ascii="Montserrat" w:hAnsi="Montserrat" w:cs="Noto Sans"/>
          <w:sz w:val="20"/>
        </w:rPr>
        <w:t xml:space="preserve"> no se hará responsable de la guarda y custodia de los mismos.</w:t>
      </w:r>
    </w:p>
    <w:p w:rsidR="00244BB7" w:rsidRPr="00392007" w:rsidRDefault="00244BB7" w:rsidP="00244BB7">
      <w:pPr>
        <w:tabs>
          <w:tab w:val="left" w:pos="-284"/>
          <w:tab w:val="left" w:pos="9498"/>
        </w:tabs>
        <w:ind w:left="-284" w:right="284"/>
        <w:jc w:val="both"/>
        <w:rPr>
          <w:rFonts w:ascii="Montserrat" w:hAnsi="Montserrat" w:cs="Noto Sans"/>
          <w:sz w:val="20"/>
        </w:rPr>
      </w:pPr>
    </w:p>
    <w:p w:rsidR="00244BB7" w:rsidRPr="00131C97" w:rsidRDefault="00244BB7" w:rsidP="00244BB7">
      <w:pPr>
        <w:contextualSpacing/>
        <w:rPr>
          <w:rFonts w:ascii="Noto Sans" w:hAnsi="Noto Sans" w:cs="Noto Sans"/>
          <w:b/>
          <w:bCs/>
          <w:sz w:val="20"/>
        </w:rPr>
      </w:pPr>
      <w:r w:rsidRPr="00131C97">
        <w:rPr>
          <w:rFonts w:ascii="Noto Sans" w:hAnsi="Noto Sans" w:cs="Noto Sans"/>
          <w:b/>
          <w:bCs/>
          <w:sz w:val="20"/>
        </w:rPr>
        <w:t>MECANISMOS DE COMPROBACIÓN, SUPERVISIÓN Y VERIFICACIÓN DE LOS SERVICIOS CONTRATADOS.</w:t>
      </w:r>
    </w:p>
    <w:p w:rsidR="00244BB7" w:rsidRPr="00131C97" w:rsidRDefault="00244BB7" w:rsidP="00244BB7">
      <w:pPr>
        <w:contextualSpacing/>
        <w:jc w:val="both"/>
        <w:rPr>
          <w:rFonts w:ascii="Noto Sans" w:hAnsi="Noto Sans" w:cs="Noto Sans"/>
          <w:color w:val="000000"/>
          <w:sz w:val="20"/>
        </w:rPr>
      </w:pPr>
    </w:p>
    <w:p w:rsidR="00244BB7" w:rsidRPr="00131C97" w:rsidRDefault="00244BB7" w:rsidP="00244BB7">
      <w:pPr>
        <w:contextualSpacing/>
        <w:jc w:val="both"/>
        <w:rPr>
          <w:rFonts w:ascii="Montserrat" w:hAnsi="Montserrat" w:cs="Noto Sans"/>
          <w:b/>
          <w:sz w:val="20"/>
          <w:lang w:eastAsia="es-MX"/>
        </w:rPr>
      </w:pPr>
      <w:r w:rsidRPr="00131C97">
        <w:rPr>
          <w:rFonts w:ascii="Montserrat" w:hAnsi="Montserrat" w:cs="Noto Sans"/>
          <w:b/>
          <w:sz w:val="20"/>
          <w:lang w:eastAsia="es-MX"/>
        </w:rPr>
        <w:lastRenderedPageBreak/>
        <w:t>COMPROBACIÓN.</w:t>
      </w:r>
    </w:p>
    <w:p w:rsidR="00244BB7" w:rsidRPr="00131C97" w:rsidRDefault="00244BB7" w:rsidP="00244BB7">
      <w:pPr>
        <w:contextualSpacing/>
        <w:jc w:val="both"/>
        <w:rPr>
          <w:rFonts w:ascii="Montserrat" w:hAnsi="Montserrat" w:cs="Noto Sans"/>
          <w:sz w:val="20"/>
          <w:lang w:eastAsia="es-MX"/>
        </w:rPr>
      </w:pPr>
    </w:p>
    <w:p w:rsidR="00244BB7" w:rsidRPr="00131C97" w:rsidRDefault="00244BB7" w:rsidP="00244BB7">
      <w:pPr>
        <w:contextualSpacing/>
        <w:jc w:val="both"/>
        <w:rPr>
          <w:rFonts w:ascii="Montserrat" w:hAnsi="Montserrat" w:cs="Noto Sans"/>
          <w:sz w:val="20"/>
          <w:lang w:eastAsia="es-MX"/>
        </w:rPr>
      </w:pPr>
      <w:r w:rsidRPr="00131C97">
        <w:rPr>
          <w:rFonts w:ascii="Montserrat" w:hAnsi="Montserrat" w:cs="Noto Sans"/>
          <w:sz w:val="20"/>
          <w:lang w:eastAsia="es-MX"/>
        </w:rPr>
        <w:t>Como mecanismo de comprobación de los bienes adquiridos, así como el cumplimiento de las requisiciones de cada entregable será a través del requisitado adecuado de:</w:t>
      </w:r>
    </w:p>
    <w:p w:rsidR="00244BB7" w:rsidRPr="00131C97" w:rsidRDefault="00244BB7" w:rsidP="00244BB7">
      <w:pPr>
        <w:contextualSpacing/>
        <w:jc w:val="both"/>
        <w:rPr>
          <w:rFonts w:ascii="Montserrat" w:hAnsi="Montserrat" w:cs="Noto Sans"/>
          <w:sz w:val="20"/>
          <w:lang w:eastAsia="es-MX"/>
        </w:rPr>
      </w:pPr>
    </w:p>
    <w:p w:rsidR="00244BB7" w:rsidRPr="00131C97" w:rsidRDefault="00244BB7" w:rsidP="00244BB7">
      <w:pPr>
        <w:contextualSpacing/>
        <w:jc w:val="both"/>
        <w:rPr>
          <w:rFonts w:ascii="Montserrat" w:hAnsi="Montserrat" w:cs="Noto Sans"/>
          <w:sz w:val="20"/>
        </w:rPr>
      </w:pPr>
      <w:r w:rsidRPr="00131C97">
        <w:rPr>
          <w:rFonts w:ascii="Montserrat" w:hAnsi="Montserrat" w:cs="Noto Sans"/>
          <w:b/>
          <w:sz w:val="20"/>
        </w:rPr>
        <w:t>I.- ANEXO 6 (SEIS) “ACTA ADMINISTRATIVA CIRCUNSTANCIADA DE ENTREGA, RECEPCIÓN DE EQUIPOS (COMODATO), PARA EL CONSUMO DE LOS MATERIALES ADQUIRIDOS”</w:t>
      </w:r>
      <w:r w:rsidRPr="00131C97">
        <w:rPr>
          <w:rFonts w:ascii="Montserrat" w:hAnsi="Montserrat" w:cs="Noto Sans"/>
          <w:sz w:val="20"/>
        </w:rPr>
        <w:t xml:space="preserve">, debidamente requisitada por el equipo en comodato que integran la partida como se establece en el </w:t>
      </w:r>
      <w:r w:rsidRPr="00131C97">
        <w:rPr>
          <w:rFonts w:ascii="Montserrat" w:hAnsi="Montserrat" w:cs="Noto Sans"/>
          <w:b/>
          <w:sz w:val="20"/>
        </w:rPr>
        <w:t>Anexo 4 (cuatro) “CANTIDADES Y DISTRIBUCIÓN DE BIENES DE CONSUMO Y EQUIPO (COMODATO) PARA BOMBAS DE INFUSIÓN”</w:t>
      </w:r>
      <w:r w:rsidRPr="00131C97">
        <w:rPr>
          <w:rFonts w:ascii="Montserrat" w:hAnsi="Montserrat" w:cs="Noto Sans"/>
          <w:sz w:val="20"/>
        </w:rPr>
        <w:t>, la cual deberá contener adicionalmente: nombre, cargo, matrícula y firma del Director de la Unidad, Responsable del Control de bienes y del Jefe de Conservación de Unidad o servidores públicos de nivel inmediato superior o quien ostente el cargo, sello de la Unidad y sello de la clave presupuestal, así mismo deberá contener nombre y firma del Representante Legal del Proveedor.</w:t>
      </w:r>
    </w:p>
    <w:p w:rsidR="00244BB7" w:rsidRPr="00131C97" w:rsidRDefault="00244BB7" w:rsidP="00244BB7">
      <w:pPr>
        <w:contextualSpacing/>
        <w:jc w:val="both"/>
        <w:rPr>
          <w:rFonts w:ascii="Montserrat" w:hAnsi="Montserrat" w:cs="Noto Sans"/>
          <w:sz w:val="20"/>
          <w:lang w:eastAsia="es-MX"/>
        </w:rPr>
      </w:pPr>
    </w:p>
    <w:p w:rsidR="00244BB7" w:rsidRPr="00131C97" w:rsidRDefault="00244BB7" w:rsidP="00244BB7">
      <w:pPr>
        <w:contextualSpacing/>
        <w:jc w:val="both"/>
        <w:rPr>
          <w:rFonts w:ascii="Montserrat" w:hAnsi="Montserrat" w:cs="Noto Sans"/>
          <w:b/>
          <w:sz w:val="20"/>
        </w:rPr>
      </w:pPr>
      <w:r w:rsidRPr="00131C97">
        <w:rPr>
          <w:rFonts w:ascii="Montserrat" w:hAnsi="Montserrat" w:cs="Noto Sans"/>
          <w:b/>
          <w:sz w:val="20"/>
        </w:rPr>
        <w:t xml:space="preserve">II.- ORIGINAL DEL ANEXO 9 (NUEVE) “REMISIÓN DEL PEDIDO”, DEBIDAMENTE REQUISITADA. </w:t>
      </w:r>
    </w:p>
    <w:p w:rsidR="00244BB7" w:rsidRPr="00131C97" w:rsidRDefault="00244BB7" w:rsidP="00244BB7">
      <w:pPr>
        <w:contextualSpacing/>
        <w:jc w:val="both"/>
        <w:rPr>
          <w:rFonts w:ascii="Montserrat" w:hAnsi="Montserrat" w:cs="Noto Sans"/>
          <w:b/>
          <w:sz w:val="20"/>
        </w:rPr>
      </w:pPr>
    </w:p>
    <w:p w:rsidR="00244BB7" w:rsidRPr="00404DEA" w:rsidRDefault="00244BB7" w:rsidP="00244BB7">
      <w:pPr>
        <w:tabs>
          <w:tab w:val="left" w:pos="709"/>
        </w:tabs>
        <w:contextualSpacing/>
        <w:jc w:val="both"/>
        <w:rPr>
          <w:rFonts w:ascii="Montserrat" w:hAnsi="Montserrat" w:cs="Noto Sans"/>
          <w:b/>
          <w:sz w:val="20"/>
          <w:lang w:eastAsia="es-ES"/>
        </w:rPr>
      </w:pPr>
      <w:r w:rsidRPr="00131C97">
        <w:rPr>
          <w:rFonts w:ascii="Montserrat" w:hAnsi="Montserrat" w:cs="Noto Sans"/>
          <w:b/>
          <w:sz w:val="20"/>
          <w:lang w:eastAsia="es-ES"/>
        </w:rPr>
        <w:t>SUPERVISIÓN</w:t>
      </w:r>
    </w:p>
    <w:p w:rsidR="00244BB7" w:rsidRPr="00404DEA" w:rsidRDefault="00244BB7" w:rsidP="00244BB7">
      <w:pPr>
        <w:ind w:left="1773"/>
        <w:jc w:val="both"/>
        <w:rPr>
          <w:rFonts w:ascii="Montserrat" w:hAnsi="Montserrat" w:cs="Noto Sans"/>
          <w:sz w:val="20"/>
          <w:lang w:eastAsia="es-ES"/>
        </w:rPr>
      </w:pPr>
    </w:p>
    <w:p w:rsidR="00244BB7" w:rsidRPr="00404DEA" w:rsidRDefault="00244BB7" w:rsidP="00244BB7">
      <w:pPr>
        <w:tabs>
          <w:tab w:val="left" w:pos="426"/>
        </w:tabs>
        <w:contextualSpacing/>
        <w:jc w:val="both"/>
        <w:rPr>
          <w:rFonts w:ascii="Montserrat" w:hAnsi="Montserrat" w:cs="Noto Sans"/>
          <w:sz w:val="20"/>
          <w:lang w:eastAsia="es-MX"/>
        </w:rPr>
      </w:pPr>
      <w:r w:rsidRPr="00404DEA">
        <w:rPr>
          <w:rFonts w:ascii="Montserrat" w:hAnsi="Montserrat" w:cs="Noto Sans"/>
          <w:sz w:val="20"/>
          <w:lang w:eastAsia="es-MX"/>
        </w:rPr>
        <w:t>Como mecanismo de supervisión de los bienes adquiridos y el cumplimiento de las requisiciones de cada entregable se realizará mediante:</w:t>
      </w:r>
    </w:p>
    <w:p w:rsidR="00244BB7" w:rsidRPr="00404DEA" w:rsidRDefault="00244BB7" w:rsidP="00244BB7">
      <w:pPr>
        <w:tabs>
          <w:tab w:val="left" w:pos="1417"/>
        </w:tabs>
        <w:ind w:left="993"/>
        <w:jc w:val="both"/>
        <w:rPr>
          <w:rFonts w:ascii="Montserrat" w:hAnsi="Montserrat" w:cs="Noto Sans"/>
          <w:sz w:val="20"/>
          <w:lang w:eastAsia="es-ES"/>
        </w:rPr>
      </w:pPr>
    </w:p>
    <w:p w:rsidR="00244BB7" w:rsidRPr="00404DEA" w:rsidRDefault="00244BB7" w:rsidP="00244BB7">
      <w:pPr>
        <w:contextualSpacing/>
        <w:jc w:val="both"/>
        <w:rPr>
          <w:rFonts w:ascii="Montserrat" w:hAnsi="Montserrat" w:cs="Noto Sans"/>
          <w:sz w:val="20"/>
        </w:rPr>
      </w:pPr>
      <w:r w:rsidRPr="00404DEA">
        <w:rPr>
          <w:rFonts w:ascii="Montserrat" w:hAnsi="Montserrat" w:cs="Noto Sans"/>
          <w:sz w:val="20"/>
        </w:rPr>
        <w:t>Los Administradores de contratos, y sus Auxiliares de Administración del Contrato, en alcance de las funciones sustantivas de su puesto; supervisarán en cualquier momento y en cualquier etapa.</w:t>
      </w:r>
    </w:p>
    <w:p w:rsidR="00244BB7" w:rsidRPr="00404DEA" w:rsidRDefault="00244BB7" w:rsidP="00244BB7">
      <w:pPr>
        <w:tabs>
          <w:tab w:val="left" w:pos="284"/>
        </w:tabs>
        <w:contextualSpacing/>
        <w:jc w:val="both"/>
        <w:rPr>
          <w:rFonts w:ascii="Montserrat" w:hAnsi="Montserrat" w:cs="Noto Sans"/>
          <w:b/>
          <w:sz w:val="20"/>
          <w:lang w:eastAsia="es-ES"/>
        </w:rPr>
      </w:pPr>
    </w:p>
    <w:p w:rsidR="00244BB7" w:rsidRPr="00404DEA" w:rsidRDefault="00244BB7" w:rsidP="00244BB7">
      <w:pPr>
        <w:tabs>
          <w:tab w:val="left" w:pos="284"/>
        </w:tabs>
        <w:contextualSpacing/>
        <w:jc w:val="both"/>
        <w:rPr>
          <w:rFonts w:ascii="Montserrat" w:hAnsi="Montserrat" w:cs="Noto Sans"/>
          <w:b/>
          <w:sz w:val="20"/>
          <w:lang w:eastAsia="es-ES"/>
        </w:rPr>
      </w:pPr>
      <w:r w:rsidRPr="00404DEA">
        <w:rPr>
          <w:rFonts w:ascii="Montserrat" w:hAnsi="Montserrat" w:cs="Noto Sans"/>
          <w:b/>
          <w:sz w:val="20"/>
          <w:lang w:eastAsia="es-ES"/>
        </w:rPr>
        <w:t>VERIFICACIÓN</w:t>
      </w:r>
    </w:p>
    <w:p w:rsidR="00244BB7" w:rsidRPr="00404DEA" w:rsidRDefault="00244BB7" w:rsidP="00244BB7">
      <w:pPr>
        <w:tabs>
          <w:tab w:val="left" w:pos="1417"/>
        </w:tabs>
        <w:ind w:left="993"/>
        <w:jc w:val="both"/>
        <w:rPr>
          <w:rFonts w:ascii="Montserrat" w:hAnsi="Montserrat" w:cs="Noto Sans"/>
          <w:sz w:val="20"/>
          <w:lang w:eastAsia="es-ES"/>
        </w:rPr>
      </w:pPr>
    </w:p>
    <w:p w:rsidR="00244BB7" w:rsidRPr="00404DEA" w:rsidRDefault="00244BB7" w:rsidP="00244BB7">
      <w:pPr>
        <w:tabs>
          <w:tab w:val="left" w:pos="426"/>
        </w:tabs>
        <w:contextualSpacing/>
        <w:jc w:val="both"/>
        <w:rPr>
          <w:rFonts w:ascii="Montserrat" w:hAnsi="Montserrat" w:cs="Noto Sans"/>
          <w:sz w:val="20"/>
          <w:lang w:eastAsia="es-MX"/>
        </w:rPr>
      </w:pPr>
      <w:r w:rsidRPr="00404DEA">
        <w:rPr>
          <w:rFonts w:ascii="Montserrat" w:hAnsi="Montserrat" w:cs="Noto Sans"/>
          <w:sz w:val="20"/>
          <w:lang w:eastAsia="es-MX"/>
        </w:rPr>
        <w:t>Como mecanismo(s) de verificación de los bienes adquiridos, así como el cumplimiento de las requisiciones de cada entregable será a través de:</w:t>
      </w:r>
    </w:p>
    <w:p w:rsidR="00244BB7" w:rsidRPr="00404DEA" w:rsidRDefault="00244BB7" w:rsidP="00244BB7">
      <w:pPr>
        <w:tabs>
          <w:tab w:val="left" w:pos="426"/>
        </w:tabs>
        <w:ind w:left="426"/>
        <w:jc w:val="both"/>
        <w:rPr>
          <w:rFonts w:ascii="Montserrat" w:hAnsi="Montserrat" w:cs="Noto Sans"/>
          <w:sz w:val="20"/>
          <w:lang w:eastAsia="es-MX"/>
        </w:rPr>
      </w:pPr>
    </w:p>
    <w:p w:rsidR="00244BB7" w:rsidRPr="00404DEA" w:rsidRDefault="00244BB7">
      <w:pPr>
        <w:numPr>
          <w:ilvl w:val="0"/>
          <w:numId w:val="79"/>
        </w:numPr>
        <w:tabs>
          <w:tab w:val="left" w:pos="993"/>
        </w:tabs>
        <w:ind w:left="993" w:hanging="426"/>
        <w:contextualSpacing/>
        <w:jc w:val="both"/>
        <w:rPr>
          <w:rFonts w:ascii="Montserrat" w:hAnsi="Montserrat" w:cs="Noto Sans"/>
          <w:sz w:val="20"/>
        </w:rPr>
      </w:pPr>
      <w:r w:rsidRPr="00404DEA">
        <w:rPr>
          <w:rFonts w:ascii="Montserrat" w:hAnsi="Montserrat" w:cs="Noto Sans"/>
          <w:sz w:val="20"/>
        </w:rPr>
        <w:t>Visitas a las Unidades Médicas en cualquier etapa del proceso.</w:t>
      </w:r>
    </w:p>
    <w:p w:rsidR="00244BB7" w:rsidRPr="00404DEA" w:rsidRDefault="00244BB7">
      <w:pPr>
        <w:numPr>
          <w:ilvl w:val="0"/>
          <w:numId w:val="79"/>
        </w:numPr>
        <w:tabs>
          <w:tab w:val="left" w:pos="993"/>
        </w:tabs>
        <w:ind w:left="993" w:hanging="426"/>
        <w:contextualSpacing/>
        <w:jc w:val="both"/>
        <w:rPr>
          <w:rFonts w:ascii="Montserrat" w:hAnsi="Montserrat" w:cs="Noto Sans"/>
          <w:sz w:val="20"/>
        </w:rPr>
      </w:pPr>
      <w:r w:rsidRPr="00404DEA">
        <w:rPr>
          <w:rFonts w:ascii="Montserrat" w:hAnsi="Montserrat" w:cs="Noto Sans"/>
          <w:sz w:val="20"/>
        </w:rPr>
        <w:t>Requerimientos de Información o Documentación Física o Electrónica que los servicios cumplen o concuerdan con las especificaciones técnicas y alcances solicitados y establecidos en el Anexo Técnico y sus complementos, así como de los presentes Términos y Condiciones.</w:t>
      </w:r>
    </w:p>
    <w:p w:rsidR="00244BB7" w:rsidRPr="00404DEA" w:rsidRDefault="00244BB7" w:rsidP="00244BB7">
      <w:pPr>
        <w:tabs>
          <w:tab w:val="left" w:pos="426"/>
        </w:tabs>
        <w:ind w:left="426"/>
        <w:jc w:val="both"/>
        <w:rPr>
          <w:rFonts w:ascii="Montserrat" w:hAnsi="Montserrat" w:cs="Noto Sans"/>
          <w:sz w:val="20"/>
          <w:lang w:eastAsia="es-MX"/>
        </w:rPr>
      </w:pPr>
    </w:p>
    <w:p w:rsidR="00244BB7" w:rsidRPr="00404DEA" w:rsidRDefault="00244BB7" w:rsidP="00244BB7">
      <w:pPr>
        <w:tabs>
          <w:tab w:val="left" w:pos="0"/>
        </w:tabs>
        <w:jc w:val="both"/>
        <w:rPr>
          <w:rFonts w:ascii="Montserrat" w:hAnsi="Montserrat" w:cs="Noto Sans"/>
          <w:sz w:val="20"/>
          <w:lang w:eastAsia="es-MX"/>
        </w:rPr>
      </w:pPr>
      <w:r w:rsidRPr="00404DEA">
        <w:rPr>
          <w:rFonts w:ascii="Montserrat" w:hAnsi="Montserrat" w:cs="Noto Sans"/>
          <w:sz w:val="20"/>
          <w:lang w:eastAsia="es-MX"/>
        </w:rPr>
        <w:t>Las visitas a las Unidades se realizarán de manera aleatoria con personal designado por la Jefatura de Servicios de Prestaciones Médicas para corroborar la totalidad de los bienes y/o equipos (en comodato) relacionados. Los Requerimientos será con base en la función sustantiva y niveles de responsabilidad del personal Institucional involucrado en el Proceso:</w:t>
      </w:r>
    </w:p>
    <w:p w:rsidR="00244BB7" w:rsidRPr="00404DEA" w:rsidRDefault="00244BB7" w:rsidP="00244BB7">
      <w:pPr>
        <w:shd w:val="clear" w:color="auto" w:fill="FFFFFF" w:themeFill="background1"/>
        <w:tabs>
          <w:tab w:val="left" w:pos="0"/>
        </w:tabs>
        <w:rPr>
          <w:rFonts w:ascii="Montserrat" w:hAnsi="Montserrat" w:cs="Noto Sans"/>
          <w:sz w:val="20"/>
          <w:lang w:eastAsia="es-MX"/>
        </w:rPr>
      </w:pPr>
    </w:p>
    <w:p w:rsidR="00244BB7" w:rsidRPr="00404DEA" w:rsidRDefault="00244BB7">
      <w:pPr>
        <w:numPr>
          <w:ilvl w:val="0"/>
          <w:numId w:val="80"/>
        </w:numPr>
        <w:shd w:val="clear" w:color="auto" w:fill="FFFFFF" w:themeFill="background1"/>
        <w:tabs>
          <w:tab w:val="left" w:pos="567"/>
          <w:tab w:val="left" w:pos="993"/>
        </w:tabs>
        <w:ind w:left="567" w:firstLine="0"/>
        <w:contextualSpacing/>
        <w:rPr>
          <w:rFonts w:ascii="Montserrat" w:hAnsi="Montserrat" w:cs="Noto Sans"/>
          <w:sz w:val="20"/>
          <w:lang w:eastAsia="es-MX"/>
        </w:rPr>
      </w:pPr>
      <w:r w:rsidRPr="00404DEA">
        <w:rPr>
          <w:rFonts w:ascii="Montserrat" w:hAnsi="Montserrat" w:cs="Noto Sans"/>
          <w:sz w:val="20"/>
          <w:lang w:eastAsia="es-ES"/>
        </w:rPr>
        <w:t>Administradores de los Contratos</w:t>
      </w:r>
    </w:p>
    <w:p w:rsidR="00244BB7" w:rsidRPr="00404DEA" w:rsidRDefault="00244BB7">
      <w:pPr>
        <w:numPr>
          <w:ilvl w:val="0"/>
          <w:numId w:val="80"/>
        </w:numPr>
        <w:shd w:val="clear" w:color="auto" w:fill="FFFFFF" w:themeFill="background1"/>
        <w:tabs>
          <w:tab w:val="left" w:pos="567"/>
          <w:tab w:val="left" w:pos="993"/>
        </w:tabs>
        <w:ind w:left="567" w:firstLine="0"/>
        <w:contextualSpacing/>
        <w:rPr>
          <w:rFonts w:ascii="Montserrat" w:hAnsi="Montserrat" w:cs="Noto Sans"/>
          <w:sz w:val="20"/>
          <w:lang w:eastAsia="es-MX"/>
        </w:rPr>
      </w:pPr>
      <w:r w:rsidRPr="00404DEA">
        <w:rPr>
          <w:rFonts w:ascii="Montserrat" w:hAnsi="Montserrat" w:cs="Noto Sans"/>
          <w:sz w:val="20"/>
          <w:lang w:eastAsia="es-ES"/>
        </w:rPr>
        <w:t>Auxiliares de los Administradores de los Contratos</w:t>
      </w:r>
    </w:p>
    <w:p w:rsidR="00244BB7" w:rsidRPr="00392007" w:rsidRDefault="00244BB7" w:rsidP="00244BB7">
      <w:pPr>
        <w:tabs>
          <w:tab w:val="left" w:pos="-284"/>
          <w:tab w:val="left" w:pos="9498"/>
        </w:tabs>
        <w:ind w:left="-284" w:right="284"/>
        <w:jc w:val="both"/>
        <w:rPr>
          <w:rFonts w:ascii="Montserrat" w:hAnsi="Montserrat" w:cs="Noto Sans"/>
          <w:sz w:val="20"/>
        </w:rPr>
      </w:pPr>
    </w:p>
    <w:p w:rsidR="00244BB7" w:rsidRDefault="00244BB7" w:rsidP="00244BB7">
      <w:pPr>
        <w:tabs>
          <w:tab w:val="left" w:pos="-284"/>
          <w:tab w:val="left" w:pos="9498"/>
        </w:tabs>
        <w:ind w:left="-284" w:right="284"/>
        <w:jc w:val="both"/>
        <w:rPr>
          <w:rFonts w:ascii="Noto Sans" w:hAnsi="Noto Sans" w:cs="Noto Sans"/>
          <w:sz w:val="20"/>
        </w:rPr>
      </w:pPr>
    </w:p>
    <w:bookmarkEnd w:id="1"/>
    <w:p w:rsidR="00244BB7" w:rsidRDefault="00244BB7" w:rsidP="00244BB7">
      <w:pPr>
        <w:ind w:left="-284"/>
        <w:jc w:val="both"/>
        <w:rPr>
          <w:rFonts w:ascii="Montserrat" w:hAnsi="Montserrat" w:cs="Arial"/>
          <w:b/>
          <w:sz w:val="20"/>
        </w:rPr>
      </w:pPr>
      <w:r w:rsidRPr="002E7017">
        <w:rPr>
          <w:rFonts w:ascii="Montserrat" w:hAnsi="Montserrat" w:cs="Arial"/>
          <w:b/>
          <w:sz w:val="20"/>
        </w:rPr>
        <w:t xml:space="preserve">OCTAVA. VIGENCIA </w:t>
      </w:r>
    </w:p>
    <w:p w:rsidR="00244BB7" w:rsidRPr="002E7017" w:rsidRDefault="00244BB7" w:rsidP="00244BB7">
      <w:pPr>
        <w:ind w:left="-284"/>
        <w:jc w:val="both"/>
        <w:rPr>
          <w:rFonts w:ascii="Montserrat" w:hAnsi="Montserrat" w:cs="Arial"/>
          <w:b/>
          <w:sz w:val="20"/>
        </w:rPr>
      </w:pPr>
    </w:p>
    <w:p w:rsidR="00244BB7" w:rsidRPr="002E7017" w:rsidRDefault="00244BB7" w:rsidP="00244BB7">
      <w:pPr>
        <w:ind w:left="-284" w:right="284"/>
        <w:jc w:val="both"/>
        <w:rPr>
          <w:rFonts w:ascii="Montserrat" w:hAnsi="Montserrat" w:cs="Arial"/>
          <w:b/>
          <w:sz w:val="20"/>
        </w:rPr>
      </w:pPr>
      <w:r w:rsidRPr="002E7017">
        <w:rPr>
          <w:rFonts w:ascii="Montserrat" w:hAnsi="Montserrat" w:cs="Arial"/>
          <w:sz w:val="20"/>
        </w:rPr>
        <w:t xml:space="preserve">El contrato comprenderá una vigencia considerada a partir del día </w:t>
      </w:r>
      <w:r w:rsidRPr="002E7017">
        <w:rPr>
          <w:rFonts w:ascii="Montserrat" w:hAnsi="Montserrat" w:cs="Arial"/>
          <w:b/>
          <w:sz w:val="20"/>
        </w:rPr>
        <w:t xml:space="preserve">natural siguiente a la fecha de emisión del fallo y hasta al 31 de diciembre de 2026, </w:t>
      </w:r>
      <w:r w:rsidRPr="002E7017">
        <w:rPr>
          <w:rFonts w:ascii="Montserrat" w:hAnsi="Montserrat" w:cs="Arial"/>
          <w:sz w:val="20"/>
        </w:rPr>
        <w:t>sin prejuicio de su posible terminación anticipada, en los términos establecidos en su clausulado.</w:t>
      </w:r>
    </w:p>
    <w:p w:rsidR="00244BB7" w:rsidRPr="002E7017" w:rsidRDefault="00244BB7" w:rsidP="00244BB7">
      <w:pPr>
        <w:ind w:left="-284" w:right="284"/>
        <w:jc w:val="both"/>
        <w:rPr>
          <w:rFonts w:ascii="Montserrat" w:hAnsi="Montserrat" w:cs="Arial"/>
          <w:sz w:val="20"/>
        </w:rPr>
      </w:pPr>
    </w:p>
    <w:p w:rsidR="00244BB7" w:rsidRPr="002E7017" w:rsidRDefault="00244BB7" w:rsidP="00244BB7">
      <w:pPr>
        <w:tabs>
          <w:tab w:val="left" w:pos="-284"/>
          <w:tab w:val="left" w:pos="9498"/>
        </w:tabs>
        <w:ind w:left="-284" w:right="284"/>
        <w:jc w:val="both"/>
        <w:rPr>
          <w:rFonts w:ascii="Montserrat" w:hAnsi="Montserrat" w:cs="Arial"/>
          <w:b/>
          <w:sz w:val="20"/>
        </w:rPr>
      </w:pPr>
      <w:r w:rsidRPr="002E7017">
        <w:rPr>
          <w:rFonts w:ascii="Montserrat" w:hAnsi="Montserrat" w:cs="Arial"/>
          <w:b/>
          <w:sz w:val="20"/>
        </w:rPr>
        <w:t xml:space="preserve">NOVENA. MODIFICACIONES AL  CONTRATO </w:t>
      </w:r>
    </w:p>
    <w:p w:rsidR="00244BB7" w:rsidRPr="002E7017" w:rsidRDefault="00244BB7" w:rsidP="00244BB7">
      <w:pPr>
        <w:tabs>
          <w:tab w:val="left" w:pos="-284"/>
          <w:tab w:val="left" w:pos="9498"/>
        </w:tabs>
        <w:ind w:left="-284" w:right="284"/>
        <w:jc w:val="both"/>
        <w:rPr>
          <w:rFonts w:ascii="Montserrat" w:hAnsi="Montserrat" w:cs="Arial"/>
          <w:sz w:val="20"/>
        </w:rPr>
      </w:pPr>
    </w:p>
    <w:p w:rsidR="00244BB7" w:rsidRPr="002E7017" w:rsidRDefault="00244BB7" w:rsidP="00244BB7">
      <w:pPr>
        <w:ind w:left="-284" w:right="284"/>
        <w:jc w:val="both"/>
        <w:rPr>
          <w:rFonts w:ascii="Montserrat" w:hAnsi="Montserrat" w:cs="Arial"/>
          <w:sz w:val="20"/>
          <w:lang w:eastAsia="es-ES"/>
        </w:rPr>
      </w:pPr>
      <w:r w:rsidRPr="002E7017">
        <w:rPr>
          <w:rFonts w:ascii="Montserrat" w:hAnsi="Montserrat" w:cs="Arial"/>
          <w:b/>
          <w:sz w:val="20"/>
          <w:lang w:eastAsia="es-ES"/>
        </w:rPr>
        <w:t>“LAS PARTES”</w:t>
      </w:r>
      <w:r w:rsidRPr="002E7017">
        <w:rPr>
          <w:rFonts w:ascii="Montserrat" w:hAnsi="Montserrat" w:cs="Arial"/>
          <w:sz w:val="20"/>
          <w:lang w:eastAsia="es-ES"/>
        </w:rPr>
        <w:t xml:space="preserve"> están de acuerdo que la </w:t>
      </w:r>
      <w:r w:rsidRPr="002E7017">
        <w:rPr>
          <w:rFonts w:ascii="Montserrat" w:hAnsi="Montserrat" w:cs="Arial"/>
          <w:b/>
          <w:sz w:val="20"/>
          <w:lang w:eastAsia="es-ES"/>
        </w:rPr>
        <w:t>“</w:t>
      </w:r>
      <w:r w:rsidRPr="002E7017">
        <w:rPr>
          <w:rFonts w:ascii="Montserrat" w:hAnsi="Montserrat" w:cs="Arial"/>
          <w:b/>
          <w:bCs/>
          <w:sz w:val="20"/>
          <w:lang w:eastAsia="es-ES"/>
        </w:rPr>
        <w:t>EL INSTITUTO</w:t>
      </w:r>
      <w:r w:rsidRPr="002E7017">
        <w:rPr>
          <w:rFonts w:ascii="Montserrat" w:hAnsi="Montserrat" w:cs="Arial"/>
          <w:b/>
          <w:sz w:val="20"/>
          <w:lang w:eastAsia="es-ES"/>
        </w:rPr>
        <w:t>”</w:t>
      </w:r>
      <w:r w:rsidRPr="002E7017">
        <w:rPr>
          <w:rFonts w:ascii="Montserrat" w:hAnsi="Montserrat" w:cs="Arial"/>
          <w:sz w:val="20"/>
          <w:lang w:eastAsia="es-ES"/>
        </w:rPr>
        <w:t xml:space="preserve"> por razones fundadas y explícitas podrá ampliar el monto o la cantidad de los servicios, de conformidad con el artículo 74 de la “LAASSP, siempre y cuando las modificaciones no rebasen en </w:t>
      </w:r>
      <w:r w:rsidRPr="002E7017">
        <w:rPr>
          <w:rFonts w:ascii="Montserrat" w:hAnsi="Montserrat" w:cs="Arial"/>
          <w:sz w:val="20"/>
          <w:lang w:eastAsia="es-ES"/>
        </w:rPr>
        <w:lastRenderedPageBreak/>
        <w:t>su conjunto el 20% (veinte por ciento) de los establecidos originalmente, el precio unitario sea igual al originalmente pactado y el contrato esté vigente. La modificación se formalizará mediante la celebración de un Convenio Modificatorio.</w:t>
      </w:r>
    </w:p>
    <w:p w:rsidR="00244BB7" w:rsidRPr="002E7017" w:rsidRDefault="00244BB7" w:rsidP="00244BB7">
      <w:pPr>
        <w:ind w:left="-284" w:right="284"/>
        <w:jc w:val="both"/>
        <w:rPr>
          <w:rFonts w:ascii="Montserrat" w:hAnsi="Montserrat" w:cs="Arial"/>
          <w:sz w:val="20"/>
          <w:lang w:eastAsia="es-ES"/>
        </w:rPr>
      </w:pPr>
    </w:p>
    <w:p w:rsidR="00244BB7" w:rsidRPr="002E7017" w:rsidRDefault="00244BB7" w:rsidP="00244BB7">
      <w:pPr>
        <w:ind w:left="-284" w:right="284"/>
        <w:jc w:val="both"/>
        <w:rPr>
          <w:rFonts w:ascii="Montserrat" w:hAnsi="Montserrat" w:cs="Arial"/>
          <w:sz w:val="20"/>
          <w:lang w:eastAsia="es-ES"/>
        </w:rPr>
      </w:pPr>
      <w:r w:rsidRPr="002E7017">
        <w:rPr>
          <w:rFonts w:ascii="Montserrat" w:hAnsi="Montserrat" w:cs="Arial"/>
          <w:b/>
          <w:sz w:val="20"/>
          <w:lang w:eastAsia="es-ES"/>
        </w:rPr>
        <w:t>“</w:t>
      </w:r>
      <w:r w:rsidRPr="002E7017">
        <w:rPr>
          <w:rFonts w:ascii="Montserrat" w:hAnsi="Montserrat" w:cs="Arial"/>
          <w:b/>
          <w:bCs/>
          <w:sz w:val="20"/>
          <w:lang w:eastAsia="es-ES"/>
        </w:rPr>
        <w:t>EL INSTITUTO</w:t>
      </w:r>
      <w:r w:rsidRPr="002E7017">
        <w:rPr>
          <w:rFonts w:ascii="Montserrat" w:hAnsi="Montserrat" w:cs="Arial"/>
          <w:b/>
          <w:sz w:val="20"/>
          <w:lang w:eastAsia="es-ES"/>
        </w:rPr>
        <w:t>”</w:t>
      </w:r>
      <w:r w:rsidRPr="002E7017">
        <w:rPr>
          <w:rFonts w:ascii="Montserrat" w:hAnsi="Montserrat" w:cs="Arial"/>
          <w:sz w:val="20"/>
          <w:lang w:eastAsia="es-ES"/>
        </w:rPr>
        <w:t>, podrá ampliar la vigencia del presente instrumento, siempre y cuando, no implique incremento del monto contratado o de la cantidad del servicio, siendo necesario que se obtenga el previo consentimiento del proveedor.</w:t>
      </w:r>
    </w:p>
    <w:p w:rsidR="00244BB7" w:rsidRPr="002E7017" w:rsidRDefault="00244BB7" w:rsidP="00244BB7">
      <w:pPr>
        <w:ind w:left="-284" w:right="284"/>
        <w:jc w:val="both"/>
        <w:rPr>
          <w:rFonts w:ascii="Montserrat" w:hAnsi="Montserrat" w:cs="Arial"/>
          <w:sz w:val="20"/>
          <w:lang w:eastAsia="es-ES"/>
        </w:rPr>
      </w:pPr>
    </w:p>
    <w:p w:rsidR="00244BB7" w:rsidRPr="002E7017" w:rsidRDefault="00244BB7" w:rsidP="00244BB7">
      <w:pPr>
        <w:ind w:left="-284" w:right="284"/>
        <w:jc w:val="both"/>
        <w:rPr>
          <w:rFonts w:ascii="Montserrat" w:hAnsi="Montserrat" w:cs="Arial"/>
          <w:sz w:val="20"/>
          <w:lang w:eastAsia="es-ES"/>
        </w:rPr>
      </w:pPr>
      <w:r w:rsidRPr="002E7017">
        <w:rPr>
          <w:rFonts w:ascii="Montserrat" w:hAnsi="Montserrat" w:cs="Arial"/>
          <w:sz w:val="20"/>
          <w:lang w:eastAsia="es-ES"/>
        </w:rPr>
        <w:t xml:space="preserve">De presentarse caso fortuito o fuerza mayor, o por causas atribuibles a </w:t>
      </w:r>
      <w:r w:rsidRPr="002E7017">
        <w:rPr>
          <w:rFonts w:ascii="Montserrat" w:hAnsi="Montserrat" w:cs="Arial"/>
          <w:b/>
          <w:sz w:val="20"/>
          <w:lang w:eastAsia="es-ES"/>
        </w:rPr>
        <w:t>“</w:t>
      </w:r>
      <w:r w:rsidRPr="002E7017">
        <w:rPr>
          <w:rFonts w:ascii="Montserrat" w:hAnsi="Montserrat" w:cs="Arial"/>
          <w:b/>
          <w:bCs/>
          <w:sz w:val="20"/>
          <w:lang w:eastAsia="es-ES"/>
        </w:rPr>
        <w:t>EL INSTITUTO</w:t>
      </w:r>
      <w:r w:rsidRPr="002E7017">
        <w:rPr>
          <w:rFonts w:ascii="Montserrat" w:hAnsi="Montserrat" w:cs="Arial"/>
          <w:b/>
          <w:sz w:val="20"/>
          <w:lang w:eastAsia="es-ES"/>
        </w:rPr>
        <w:t>”</w:t>
      </w:r>
      <w:r w:rsidRPr="002E7017">
        <w:rPr>
          <w:rFonts w:ascii="Montserrat" w:hAnsi="Montserrat" w:cs="Arial"/>
          <w:sz w:val="20"/>
          <w:lang w:eastAsia="es-ES"/>
        </w:rPr>
        <w:t>, se podrá modificar el plazo del presente instrumento jurídico, debiendo acreditar dichos supuestos con las constancias respectivas.</w:t>
      </w:r>
      <w:r w:rsidRPr="002E7017">
        <w:rPr>
          <w:rFonts w:ascii="Montserrat" w:hAnsi="Montserrat"/>
          <w:sz w:val="20"/>
          <w:lang w:eastAsia="es-ES"/>
        </w:rPr>
        <w:t xml:space="preserve"> </w:t>
      </w:r>
      <w:r w:rsidRPr="002E7017">
        <w:rPr>
          <w:rFonts w:ascii="Montserrat" w:hAnsi="Montserrat" w:cs="Arial"/>
          <w:sz w:val="20"/>
          <w:lang w:eastAsia="es-ES"/>
        </w:rPr>
        <w:t xml:space="preserve">La modificación del plazo por caso fortuito o fuerza mayor podrá ser solicitada por cualquiera de </w:t>
      </w:r>
      <w:r w:rsidRPr="002E7017">
        <w:rPr>
          <w:rFonts w:ascii="Montserrat" w:hAnsi="Montserrat" w:cs="Arial"/>
          <w:b/>
          <w:sz w:val="20"/>
          <w:lang w:eastAsia="es-ES"/>
        </w:rPr>
        <w:t>“LAS PARTES”.</w:t>
      </w:r>
    </w:p>
    <w:p w:rsidR="00244BB7" w:rsidRPr="002E7017" w:rsidRDefault="00244BB7" w:rsidP="00244BB7">
      <w:pPr>
        <w:ind w:left="-284" w:right="284"/>
        <w:jc w:val="both"/>
        <w:rPr>
          <w:rFonts w:ascii="Montserrat" w:hAnsi="Montserrat" w:cs="Arial"/>
          <w:sz w:val="20"/>
          <w:lang w:eastAsia="es-ES"/>
        </w:rPr>
      </w:pPr>
    </w:p>
    <w:p w:rsidR="00244BB7" w:rsidRPr="002E7017" w:rsidRDefault="00244BB7" w:rsidP="00244BB7">
      <w:pPr>
        <w:ind w:left="-284" w:right="284"/>
        <w:jc w:val="both"/>
        <w:rPr>
          <w:rFonts w:ascii="Montserrat" w:hAnsi="Montserrat" w:cs="Arial"/>
          <w:sz w:val="20"/>
          <w:lang w:eastAsia="es-ES"/>
        </w:rPr>
      </w:pPr>
      <w:r w:rsidRPr="002E7017">
        <w:rPr>
          <w:rFonts w:ascii="Montserrat" w:hAnsi="Montserrat" w:cs="Arial"/>
          <w:sz w:val="20"/>
          <w:lang w:eastAsia="es-ES"/>
        </w:rPr>
        <w:t xml:space="preserve">En los supuestos previstos en los dos párrafos anteriores, no procederá la aplicación de penas convencionales por atraso. </w:t>
      </w:r>
    </w:p>
    <w:p w:rsidR="00244BB7" w:rsidRPr="002E7017" w:rsidRDefault="00244BB7" w:rsidP="00244BB7">
      <w:pPr>
        <w:ind w:left="-284" w:right="284"/>
        <w:jc w:val="both"/>
        <w:rPr>
          <w:rFonts w:ascii="Montserrat" w:hAnsi="Montserrat" w:cs="Arial"/>
          <w:sz w:val="20"/>
          <w:lang w:eastAsia="es-ES"/>
        </w:rPr>
      </w:pPr>
    </w:p>
    <w:p w:rsidR="00244BB7" w:rsidRPr="002E7017" w:rsidRDefault="00244BB7" w:rsidP="00244BB7">
      <w:pPr>
        <w:tabs>
          <w:tab w:val="left" w:pos="-284"/>
          <w:tab w:val="left" w:pos="9498"/>
        </w:tabs>
        <w:ind w:left="-284" w:right="284"/>
        <w:jc w:val="both"/>
        <w:rPr>
          <w:rFonts w:ascii="Montserrat" w:hAnsi="Montserrat" w:cs="Arial"/>
          <w:b/>
          <w:sz w:val="20"/>
        </w:rPr>
      </w:pPr>
      <w:r w:rsidRPr="002E7017">
        <w:rPr>
          <w:rFonts w:ascii="Montserrat" w:hAnsi="Montserrat" w:cs="Arial"/>
          <w:sz w:val="20"/>
          <w:lang w:eastAsia="es-ES"/>
        </w:rPr>
        <w:t xml:space="preserve">Cualquier modificación al presente contrato deberá formalizarse por escrito, y deberá suscribirse por el servidor público de </w:t>
      </w:r>
      <w:r w:rsidRPr="002E7017">
        <w:rPr>
          <w:rFonts w:ascii="Montserrat" w:hAnsi="Montserrat" w:cs="Arial"/>
          <w:b/>
          <w:sz w:val="20"/>
          <w:lang w:eastAsia="es-ES"/>
        </w:rPr>
        <w:t>“</w:t>
      </w:r>
      <w:r w:rsidRPr="002E7017">
        <w:rPr>
          <w:rFonts w:ascii="Montserrat" w:hAnsi="Montserrat" w:cs="Arial"/>
          <w:b/>
          <w:bCs/>
          <w:sz w:val="20"/>
          <w:lang w:eastAsia="es-ES"/>
        </w:rPr>
        <w:t>EL INSTITUTO</w:t>
      </w:r>
      <w:r w:rsidRPr="002E7017">
        <w:rPr>
          <w:rFonts w:ascii="Montserrat" w:hAnsi="Montserrat" w:cs="Arial"/>
          <w:b/>
          <w:sz w:val="20"/>
          <w:lang w:eastAsia="es-ES"/>
        </w:rPr>
        <w:t>”</w:t>
      </w:r>
      <w:r w:rsidRPr="002E7017">
        <w:rPr>
          <w:rFonts w:ascii="Montserrat" w:hAnsi="Montserrat" w:cs="Arial"/>
          <w:sz w:val="20"/>
          <w:lang w:eastAsia="es-ES"/>
        </w:rPr>
        <w:t xml:space="preserve"> que lo haya hecho, o quien lo sustituya o esté facultado para ello, para lo cual </w:t>
      </w:r>
      <w:r w:rsidRPr="002E7017">
        <w:rPr>
          <w:rFonts w:ascii="Montserrat" w:hAnsi="Montserrat" w:cs="Arial"/>
          <w:b/>
          <w:sz w:val="20"/>
          <w:lang w:eastAsia="es-ES"/>
        </w:rPr>
        <w:t>“EL PROVEEDOR”</w:t>
      </w:r>
      <w:r w:rsidRPr="002E7017">
        <w:rPr>
          <w:rFonts w:ascii="Montserrat" w:hAnsi="Montserrat" w:cs="Arial"/>
          <w:sz w:val="20"/>
          <w:lang w:eastAsia="es-ES"/>
        </w:rPr>
        <w:t xml:space="preserve"> realizará el ajuste respectivo de la garantía de cumplimiento, en términos del artículo 136 último párrafo del Reglamento de la LAASSP correlativo al artículo 74 de la “LAASSP”.</w:t>
      </w:r>
    </w:p>
    <w:p w:rsidR="00244BB7" w:rsidRPr="002E7017" w:rsidRDefault="00244BB7" w:rsidP="00244BB7">
      <w:pPr>
        <w:tabs>
          <w:tab w:val="left" w:pos="-284"/>
          <w:tab w:val="left" w:pos="9498"/>
        </w:tabs>
        <w:ind w:left="-284" w:right="284"/>
        <w:jc w:val="both"/>
        <w:rPr>
          <w:rFonts w:ascii="Montserrat" w:hAnsi="Montserrat" w:cs="Arial"/>
          <w:b/>
          <w:sz w:val="20"/>
        </w:rPr>
      </w:pPr>
    </w:p>
    <w:p w:rsidR="00244BB7" w:rsidRPr="002E7017" w:rsidRDefault="00244BB7" w:rsidP="00244BB7">
      <w:pPr>
        <w:tabs>
          <w:tab w:val="left" w:pos="-284"/>
          <w:tab w:val="left" w:pos="9498"/>
        </w:tabs>
        <w:ind w:left="-284" w:right="284"/>
        <w:jc w:val="both"/>
        <w:rPr>
          <w:rFonts w:ascii="Montserrat" w:hAnsi="Montserrat" w:cs="Arial"/>
          <w:b/>
          <w:bCs/>
          <w:sz w:val="20"/>
        </w:rPr>
      </w:pPr>
      <w:r w:rsidRPr="002E7017">
        <w:rPr>
          <w:rFonts w:ascii="Montserrat" w:hAnsi="Montserrat" w:cs="Arial"/>
          <w:b/>
          <w:bCs/>
          <w:sz w:val="20"/>
        </w:rPr>
        <w:t>DÉCIMA. GARANTÍAS DE LOS BIENES O PRESTACIÓN DE LOS SERVICIOS</w:t>
      </w:r>
    </w:p>
    <w:p w:rsidR="00244BB7" w:rsidRPr="002E7017" w:rsidRDefault="00244BB7" w:rsidP="00244BB7">
      <w:pPr>
        <w:tabs>
          <w:tab w:val="left" w:pos="-284"/>
          <w:tab w:val="left" w:pos="9498"/>
        </w:tabs>
        <w:ind w:left="-284" w:right="284"/>
        <w:jc w:val="both"/>
        <w:rPr>
          <w:rFonts w:ascii="Montserrat" w:hAnsi="Montserrat" w:cs="Arial"/>
          <w:b/>
          <w:bCs/>
          <w:sz w:val="20"/>
        </w:rPr>
      </w:pPr>
    </w:p>
    <w:p w:rsidR="00244BB7" w:rsidRDefault="00244BB7" w:rsidP="00244BB7">
      <w:pPr>
        <w:tabs>
          <w:tab w:val="left" w:pos="-284"/>
          <w:tab w:val="left" w:pos="9498"/>
        </w:tabs>
        <w:ind w:left="-284" w:right="284"/>
        <w:jc w:val="both"/>
        <w:rPr>
          <w:rFonts w:ascii="Montserrat" w:hAnsi="Montserrat" w:cs="Arial"/>
          <w:bCs/>
          <w:sz w:val="20"/>
        </w:rPr>
      </w:pPr>
      <w:r w:rsidRPr="002E7017">
        <w:rPr>
          <w:rFonts w:ascii="Montserrat" w:hAnsi="Montserrat" w:cs="Arial"/>
          <w:bCs/>
          <w:sz w:val="20"/>
        </w:rPr>
        <w:t xml:space="preserve">Para la prestación de los servicios materia del presente contrato, no se requiere que </w:t>
      </w:r>
      <w:r w:rsidRPr="002E7017">
        <w:rPr>
          <w:rFonts w:ascii="Montserrat" w:hAnsi="Montserrat" w:cs="Arial"/>
          <w:b/>
          <w:bCs/>
          <w:sz w:val="20"/>
        </w:rPr>
        <w:t>“EL PROVEEDOR”</w:t>
      </w:r>
      <w:r w:rsidRPr="002E7017">
        <w:rPr>
          <w:rFonts w:ascii="Montserrat" w:hAnsi="Montserrat" w:cs="Arial"/>
          <w:bCs/>
          <w:sz w:val="20"/>
        </w:rPr>
        <w:t xml:space="preserve"> presente una garantía por la calidad de los servicios contratados.</w:t>
      </w:r>
    </w:p>
    <w:p w:rsidR="00244BB7" w:rsidRDefault="00244BB7" w:rsidP="00244BB7">
      <w:pPr>
        <w:tabs>
          <w:tab w:val="left" w:pos="-284"/>
          <w:tab w:val="left" w:pos="9498"/>
        </w:tabs>
        <w:ind w:left="-284" w:right="284"/>
        <w:jc w:val="both"/>
        <w:rPr>
          <w:rFonts w:ascii="Montserrat" w:hAnsi="Montserrat" w:cs="Arial"/>
          <w:bCs/>
          <w:sz w:val="20"/>
        </w:rPr>
      </w:pPr>
    </w:p>
    <w:p w:rsidR="00244BB7" w:rsidRPr="002E7017" w:rsidRDefault="00244BB7" w:rsidP="00244BB7">
      <w:pPr>
        <w:tabs>
          <w:tab w:val="left" w:pos="-284"/>
          <w:tab w:val="left" w:pos="9498"/>
        </w:tabs>
        <w:ind w:right="284"/>
        <w:jc w:val="both"/>
        <w:rPr>
          <w:rFonts w:ascii="Montserrat" w:hAnsi="Montserrat" w:cs="Arial"/>
          <w:b/>
          <w:bCs/>
          <w:sz w:val="20"/>
        </w:rPr>
      </w:pPr>
    </w:p>
    <w:p w:rsidR="00244BB7" w:rsidRPr="002E7017" w:rsidRDefault="00244BB7" w:rsidP="00244BB7">
      <w:pPr>
        <w:tabs>
          <w:tab w:val="left" w:pos="-284"/>
          <w:tab w:val="left" w:pos="9498"/>
        </w:tabs>
        <w:ind w:left="-284" w:right="284"/>
        <w:jc w:val="both"/>
        <w:rPr>
          <w:rFonts w:ascii="Montserrat" w:hAnsi="Montserrat" w:cs="Arial"/>
          <w:b/>
          <w:bCs/>
          <w:sz w:val="20"/>
        </w:rPr>
      </w:pPr>
      <w:r w:rsidRPr="002E7017">
        <w:rPr>
          <w:rFonts w:ascii="Montserrat" w:hAnsi="Montserrat" w:cs="Arial"/>
          <w:b/>
          <w:bCs/>
          <w:sz w:val="20"/>
        </w:rPr>
        <w:t>DÉCIMA PRIMERA. GARANTÍA DE CUMPLIMIENTO DEL CONTRATO</w:t>
      </w:r>
    </w:p>
    <w:p w:rsidR="00244BB7" w:rsidRPr="002E7017" w:rsidRDefault="00244BB7" w:rsidP="00244BB7">
      <w:pPr>
        <w:tabs>
          <w:tab w:val="left" w:pos="-284"/>
          <w:tab w:val="left" w:pos="9498"/>
        </w:tabs>
        <w:ind w:left="-284" w:right="284"/>
        <w:jc w:val="both"/>
        <w:rPr>
          <w:rFonts w:ascii="Montserrat" w:hAnsi="Montserrat" w:cs="Arial"/>
          <w:b/>
          <w:sz w:val="20"/>
        </w:rPr>
      </w:pPr>
    </w:p>
    <w:p w:rsidR="00244BB7" w:rsidRPr="002E7017" w:rsidRDefault="00036F53" w:rsidP="00244BB7">
      <w:pPr>
        <w:tabs>
          <w:tab w:val="left" w:pos="-284"/>
          <w:tab w:val="left" w:pos="9498"/>
        </w:tabs>
        <w:ind w:left="-284" w:right="284"/>
        <w:jc w:val="both"/>
        <w:rPr>
          <w:rFonts w:ascii="Montserrat" w:hAnsi="Montserrat" w:cs="Arial"/>
          <w:bCs/>
          <w:sz w:val="20"/>
        </w:rPr>
      </w:pPr>
      <w:r w:rsidRPr="00036F53">
        <w:rPr>
          <w:rFonts w:ascii="Montserrat" w:hAnsi="Montserrat" w:cs="Arial"/>
          <w:sz w:val="20"/>
          <w:lang w:eastAsia="es-ES"/>
        </w:rPr>
        <w:t>Conforme a los artículos 69 fracción II y 70 fracción II de la Ley de Adquisiciones, Arrendamientos y Servicios del Sector Público, 83 numeral II, inciso i, numeral 5, 126 fracción II y 151 de su Reglamento.</w:t>
      </w:r>
      <w:r w:rsidR="00244BB7" w:rsidRPr="002E7017">
        <w:rPr>
          <w:rFonts w:ascii="Montserrat" w:hAnsi="Montserrat" w:cs="Arial"/>
          <w:sz w:val="20"/>
          <w:lang w:eastAsia="es-ES"/>
        </w:rPr>
        <w:t>; 166</w:t>
      </w:r>
      <w:r w:rsidR="00244BB7" w:rsidRPr="002E7017">
        <w:rPr>
          <w:rFonts w:ascii="Montserrat" w:hAnsi="Montserrat" w:cs="Arial"/>
          <w:sz w:val="20"/>
        </w:rPr>
        <w:t xml:space="preserve"> de la Ley de Instituciones de Seguros y de Fianzas, 48 fracción II de la Ley de Tesorería de la Federación, 70 de su Reglamento, las Disposiciones Generales a que se sujetaran las garantías otorgadas a favor del Gobierno Federal para el cumplimiento de obligaciones distintas de las fiscales que constituyan las Dependencias y Entidades en los actos y contratos que celebren, publicadas en el DOF el 08 de septiembre de 2015. </w:t>
      </w:r>
      <w:r w:rsidR="00244BB7" w:rsidRPr="002E7017">
        <w:rPr>
          <w:rFonts w:ascii="Montserrat" w:hAnsi="Montserrat" w:cs="Arial"/>
          <w:b/>
          <w:bCs/>
          <w:sz w:val="20"/>
        </w:rPr>
        <w:t xml:space="preserve">"EL PROVEEDOR" </w:t>
      </w:r>
      <w:r w:rsidR="00244BB7" w:rsidRPr="002E7017">
        <w:rPr>
          <w:rFonts w:ascii="Montserrat" w:hAnsi="Montserrat" w:cs="Arial"/>
          <w:bCs/>
          <w:sz w:val="20"/>
        </w:rPr>
        <w:t xml:space="preserve">se obliga a constituir una garantía </w:t>
      </w:r>
      <w:r w:rsidR="00244BB7" w:rsidRPr="002E7017">
        <w:rPr>
          <w:rFonts w:ascii="Montserrat" w:hAnsi="Montserrat" w:cs="Arial"/>
          <w:b/>
          <w:bCs/>
          <w:sz w:val="20"/>
        </w:rPr>
        <w:t>divisible</w:t>
      </w:r>
      <w:r w:rsidR="00244BB7" w:rsidRPr="002E7017">
        <w:rPr>
          <w:rFonts w:ascii="Montserrat" w:hAnsi="Montserrat" w:cs="Arial"/>
          <w:bCs/>
          <w:sz w:val="20"/>
        </w:rPr>
        <w:t xml:space="preserve"> por el cumplimiento fiel y exacto de todas y cada una de las obligaciones derivadas de este contrato, mediante fianza expedida por compañía afianzadora mexicana autorizada por la Comisión Nacional de Seguros y Fianzas, a favor del Instituto Mexicano del Seguro Social, por un importe equivalente al 10% (diez por ciento) del monto total del contrato, sin incluir el I.V.A. Dicha fianza deberá ser entregada a </w:t>
      </w:r>
      <w:r w:rsidR="00244BB7" w:rsidRPr="002E7017">
        <w:rPr>
          <w:rFonts w:ascii="Montserrat" w:hAnsi="Montserrat" w:cs="Arial"/>
          <w:b/>
          <w:bCs/>
          <w:sz w:val="20"/>
        </w:rPr>
        <w:t xml:space="preserve">"EL INSTITUTO", </w:t>
      </w:r>
      <w:r w:rsidR="00244BB7" w:rsidRPr="002E7017">
        <w:rPr>
          <w:rFonts w:ascii="Montserrat" w:hAnsi="Montserrat" w:cs="Arial"/>
          <w:bCs/>
          <w:sz w:val="20"/>
        </w:rPr>
        <w:t xml:space="preserve">a más tardar dentro de los 10 (diez) días naturales posteriores a la firma del contrato. </w:t>
      </w:r>
    </w:p>
    <w:p w:rsidR="00244BB7" w:rsidRPr="002E7017" w:rsidRDefault="00244BB7" w:rsidP="00244BB7">
      <w:pPr>
        <w:tabs>
          <w:tab w:val="left" w:pos="-284"/>
          <w:tab w:val="left" w:pos="9498"/>
        </w:tabs>
        <w:ind w:left="-284" w:right="284"/>
        <w:jc w:val="both"/>
        <w:rPr>
          <w:rFonts w:ascii="Montserrat" w:hAnsi="Montserrat" w:cs="Arial"/>
          <w:sz w:val="20"/>
        </w:rPr>
      </w:pPr>
    </w:p>
    <w:p w:rsidR="00244BB7" w:rsidRPr="002E7017" w:rsidRDefault="00244BB7" w:rsidP="00244BB7">
      <w:pPr>
        <w:ind w:left="-284" w:right="284"/>
        <w:jc w:val="both"/>
        <w:rPr>
          <w:rFonts w:ascii="Montserrat" w:hAnsi="Montserrat" w:cs="Arial"/>
          <w:bCs/>
          <w:sz w:val="20"/>
        </w:rPr>
      </w:pPr>
      <w:r w:rsidRPr="002E7017">
        <w:rPr>
          <w:rFonts w:ascii="Montserrat" w:hAnsi="Montserrat" w:cs="Arial"/>
          <w:b/>
          <w:bCs/>
          <w:sz w:val="20"/>
        </w:rPr>
        <w:t xml:space="preserve">"EL PROVEEDOR" </w:t>
      </w:r>
      <w:r w:rsidRPr="002E7017">
        <w:rPr>
          <w:rFonts w:ascii="Montserrat" w:hAnsi="Montserrat" w:cs="Arial"/>
          <w:bCs/>
          <w:sz w:val="20"/>
        </w:rPr>
        <w:t>para garantizar el cumplimiento de todas y cada una de las obligaciones estipuladas en el contrato adjudicado, deberá presentar en la Oficina de  Contratos dependiente de la Coordinación de Abastecimiento y equipamiento, sita Calzada Vallejo No. 675, Col. Magdalena de las Salinas, Alcaldía Gustavo A. Madero Ciudad de México, la fianza expedida por afianzadora debidamente constituida en términos de la Ley de Instituciones de Seguros y de Fianzas, por un importe equivalente al 10% (diez por ciento) del monto máximo del contrato, sin considerar el Impuesto al Valor Agregado, a favor del Instituto Mexicano del Seguro Social, que deberá cubrir la vigencia del contrato, y los meses ofertados correspondientes a la garantía de los bienes.</w:t>
      </w:r>
    </w:p>
    <w:p w:rsidR="00244BB7" w:rsidRPr="002E7017" w:rsidRDefault="00244BB7" w:rsidP="00244BB7">
      <w:pPr>
        <w:ind w:left="-284" w:right="284"/>
        <w:jc w:val="both"/>
        <w:rPr>
          <w:rFonts w:ascii="Montserrat" w:hAnsi="Montserrat" w:cs="Arial"/>
          <w:bCs/>
          <w:sz w:val="20"/>
          <w:lang w:val="es-ES_tradnl"/>
        </w:rPr>
      </w:pPr>
    </w:p>
    <w:p w:rsidR="00244BB7" w:rsidRPr="002E7017" w:rsidRDefault="00244BB7" w:rsidP="00244BB7">
      <w:pPr>
        <w:ind w:left="-284" w:right="284"/>
        <w:jc w:val="both"/>
        <w:rPr>
          <w:rFonts w:ascii="Montserrat" w:hAnsi="Montserrat" w:cs="Arial"/>
          <w:bCs/>
          <w:sz w:val="20"/>
          <w:lang w:val="es-ES_tradnl"/>
        </w:rPr>
      </w:pPr>
      <w:r w:rsidRPr="002E7017">
        <w:rPr>
          <w:rFonts w:ascii="Montserrat" w:hAnsi="Montserrat" w:cs="Arial"/>
          <w:bCs/>
          <w:sz w:val="20"/>
          <w:lang w:val="es-ES_tradnl"/>
        </w:rPr>
        <w:t xml:space="preserve">La garantía de cumplimiento a las obligaciones del contrato se liberará mediante autorización por escrito por parte del Instituto en forma inmediata, siempre y cuando </w:t>
      </w:r>
      <w:r w:rsidRPr="002E7017">
        <w:rPr>
          <w:rFonts w:ascii="Montserrat" w:hAnsi="Montserrat" w:cs="Noto Sans"/>
          <w:b/>
          <w:sz w:val="20"/>
          <w:lang w:eastAsia="es-ES"/>
        </w:rPr>
        <w:t>“EL PROVEEDOR”</w:t>
      </w:r>
      <w:r w:rsidRPr="002E7017">
        <w:rPr>
          <w:rFonts w:ascii="Montserrat" w:hAnsi="Montserrat" w:cs="Noto Sans"/>
          <w:sz w:val="20"/>
          <w:lang w:eastAsia="es-ES"/>
        </w:rPr>
        <w:t xml:space="preserve"> </w:t>
      </w:r>
      <w:r w:rsidRPr="002E7017">
        <w:rPr>
          <w:rFonts w:ascii="Montserrat" w:hAnsi="Montserrat" w:cs="Arial"/>
          <w:bCs/>
          <w:sz w:val="20"/>
          <w:lang w:val="es-ES_tradnl"/>
        </w:rPr>
        <w:t>haya cumplido a satisfacción del Instituto, con todas las obligaciones contractuales, durante la vigencia del contrato.</w:t>
      </w:r>
    </w:p>
    <w:p w:rsidR="00244BB7" w:rsidRPr="002E7017" w:rsidRDefault="00244BB7" w:rsidP="00244BB7">
      <w:pPr>
        <w:ind w:left="-284" w:right="284"/>
        <w:jc w:val="both"/>
        <w:rPr>
          <w:rFonts w:ascii="Montserrat" w:hAnsi="Montserrat" w:cs="Arial"/>
          <w:bCs/>
          <w:color w:val="FF0000"/>
          <w:sz w:val="20"/>
          <w:lang w:val="es-ES_tradnl"/>
        </w:rPr>
      </w:pPr>
    </w:p>
    <w:p w:rsidR="00244BB7" w:rsidRPr="002E7017" w:rsidRDefault="00244BB7" w:rsidP="00244BB7">
      <w:pPr>
        <w:ind w:left="-284" w:right="284"/>
        <w:jc w:val="both"/>
        <w:rPr>
          <w:rFonts w:ascii="Montserrat" w:hAnsi="Montserrat" w:cs="Arial"/>
          <w:bCs/>
          <w:sz w:val="20"/>
          <w:lang w:val="es-ES_tradnl"/>
        </w:rPr>
      </w:pPr>
      <w:r w:rsidRPr="002E7017">
        <w:rPr>
          <w:rFonts w:ascii="Montserrat" w:hAnsi="Montserrat" w:cs="Arial"/>
          <w:bCs/>
          <w:sz w:val="20"/>
          <w:lang w:val="es-ES_tradnl"/>
        </w:rPr>
        <w:t xml:space="preserve">De conformidad con el artículo 126 fracción II del Reglamento de la Ley de Adquisiciones, Arrendamientos y Servicios del Sector Público, la aplicación de las garantías de cumplimiento del contrato se aplicarán por la totalidad al monto de las </w:t>
      </w:r>
      <w:r w:rsidRPr="002E7017">
        <w:rPr>
          <w:rFonts w:ascii="Montserrat" w:hAnsi="Montserrat" w:cs="Arial"/>
          <w:bCs/>
          <w:sz w:val="20"/>
          <w:lang w:val="es-ES_tradnl"/>
        </w:rPr>
        <w:lastRenderedPageBreak/>
        <w:t xml:space="preserve">obligación, es decir la garantía será indivisible y se ejecutará en razón de la obligación principal  a entera satisfacción de </w:t>
      </w:r>
      <w:r w:rsidRPr="002E7017">
        <w:rPr>
          <w:rFonts w:ascii="Montserrat" w:hAnsi="Montserrat" w:cs="Arial"/>
          <w:b/>
          <w:bCs/>
          <w:sz w:val="20"/>
          <w:lang w:val="es-ES_tradnl"/>
        </w:rPr>
        <w:t>“El INSTITUTO”</w:t>
      </w:r>
      <w:r w:rsidRPr="002E7017">
        <w:rPr>
          <w:rFonts w:ascii="Montserrat" w:hAnsi="Montserrat" w:cs="Arial"/>
          <w:bCs/>
          <w:sz w:val="20"/>
          <w:lang w:val="es-ES_tradnl"/>
        </w:rPr>
        <w:t>.</w:t>
      </w:r>
    </w:p>
    <w:p w:rsidR="00244BB7" w:rsidRPr="002E7017" w:rsidRDefault="00244BB7" w:rsidP="00244BB7">
      <w:pPr>
        <w:ind w:left="-284" w:right="284"/>
        <w:jc w:val="both"/>
        <w:rPr>
          <w:rFonts w:ascii="Montserrat" w:hAnsi="Montserrat" w:cs="Arial"/>
          <w:bCs/>
          <w:sz w:val="20"/>
          <w:lang w:val="es-ES_tradnl"/>
        </w:rPr>
      </w:pPr>
    </w:p>
    <w:p w:rsidR="00244BB7" w:rsidRPr="002E7017" w:rsidRDefault="00244BB7" w:rsidP="00244BB7">
      <w:pPr>
        <w:autoSpaceDE w:val="0"/>
        <w:ind w:left="-284" w:right="284"/>
        <w:jc w:val="both"/>
        <w:rPr>
          <w:rFonts w:ascii="Montserrat" w:hAnsi="Montserrat" w:cs="Arial"/>
          <w:bCs/>
          <w:sz w:val="20"/>
        </w:rPr>
      </w:pPr>
      <w:r w:rsidRPr="002E7017">
        <w:rPr>
          <w:rFonts w:ascii="Montserrat" w:hAnsi="Montserrat" w:cs="Arial"/>
          <w:bCs/>
          <w:sz w:val="20"/>
        </w:rPr>
        <w:t xml:space="preserve">Se entenderá que los bienes son entregados a entera satisfacción de </w:t>
      </w:r>
      <w:r w:rsidRPr="002E7017">
        <w:rPr>
          <w:rFonts w:ascii="Montserrat" w:hAnsi="Montserrat" w:cs="Arial"/>
          <w:b/>
          <w:bCs/>
          <w:sz w:val="20"/>
          <w:lang w:val="es-ES_tradnl"/>
        </w:rPr>
        <w:t>“El INSTITUTO”</w:t>
      </w:r>
      <w:r w:rsidRPr="002E7017">
        <w:rPr>
          <w:rFonts w:ascii="Montserrat" w:hAnsi="Montserrat" w:cs="Arial"/>
          <w:bCs/>
          <w:sz w:val="20"/>
        </w:rPr>
        <w:t xml:space="preserve">, cuando hayan sido suministrados y realizado la capacitación del personal del Instituto o servicios realizados durante el periodo de garantías. </w:t>
      </w:r>
    </w:p>
    <w:p w:rsidR="00244BB7" w:rsidRPr="002E7017" w:rsidRDefault="00244BB7" w:rsidP="00244BB7">
      <w:pPr>
        <w:autoSpaceDE w:val="0"/>
        <w:ind w:left="-284" w:right="284"/>
        <w:jc w:val="both"/>
        <w:rPr>
          <w:rFonts w:ascii="Montserrat" w:hAnsi="Montserrat" w:cs="Arial"/>
          <w:bCs/>
          <w:sz w:val="20"/>
        </w:rPr>
      </w:pPr>
    </w:p>
    <w:p w:rsidR="00244BB7" w:rsidRPr="002E7017" w:rsidRDefault="00244BB7" w:rsidP="00244BB7">
      <w:pPr>
        <w:autoSpaceDE w:val="0"/>
        <w:ind w:left="-284" w:right="284"/>
        <w:jc w:val="both"/>
        <w:rPr>
          <w:rFonts w:ascii="Montserrat" w:hAnsi="Montserrat" w:cs="Arial"/>
          <w:bCs/>
          <w:sz w:val="20"/>
        </w:rPr>
      </w:pPr>
      <w:r w:rsidRPr="002E7017">
        <w:rPr>
          <w:rFonts w:ascii="Montserrat" w:hAnsi="Montserrat" w:cs="Arial"/>
          <w:bCs/>
          <w:sz w:val="20"/>
        </w:rPr>
        <w:t xml:space="preserve">De lo anterior </w:t>
      </w:r>
      <w:r w:rsidRPr="002E7017">
        <w:rPr>
          <w:rFonts w:ascii="Montserrat" w:hAnsi="Montserrat" w:cs="Arial"/>
          <w:b/>
          <w:bCs/>
          <w:sz w:val="20"/>
        </w:rPr>
        <w:t>“EL PROVEEDOR”</w:t>
      </w:r>
      <w:r w:rsidRPr="002E7017">
        <w:rPr>
          <w:rFonts w:ascii="Montserrat" w:hAnsi="Montserrat" w:cs="Arial"/>
          <w:bCs/>
          <w:sz w:val="20"/>
        </w:rPr>
        <w:t xml:space="preserve">, acepta: </w:t>
      </w:r>
    </w:p>
    <w:p w:rsidR="00244BB7" w:rsidRPr="002E7017" w:rsidRDefault="00244BB7" w:rsidP="00244BB7">
      <w:pPr>
        <w:autoSpaceDE w:val="0"/>
        <w:ind w:left="-284" w:right="284"/>
        <w:jc w:val="both"/>
        <w:rPr>
          <w:rFonts w:ascii="Montserrat" w:hAnsi="Montserrat" w:cs="Arial"/>
          <w:bCs/>
          <w:sz w:val="20"/>
        </w:rPr>
      </w:pPr>
    </w:p>
    <w:p w:rsidR="00244BB7" w:rsidRPr="002E7017" w:rsidRDefault="00244BB7">
      <w:pPr>
        <w:numPr>
          <w:ilvl w:val="0"/>
          <w:numId w:val="50"/>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244BB7" w:rsidRPr="002E7017" w:rsidRDefault="00244BB7" w:rsidP="00244BB7">
      <w:pPr>
        <w:autoSpaceDE w:val="0"/>
        <w:ind w:left="-284" w:right="284"/>
        <w:jc w:val="both"/>
        <w:rPr>
          <w:rFonts w:ascii="Montserrat" w:hAnsi="Montserrat" w:cs="Arial"/>
          <w:bCs/>
          <w:sz w:val="20"/>
          <w:lang w:val="es-ES_tradnl"/>
        </w:rPr>
      </w:pPr>
    </w:p>
    <w:p w:rsidR="00244BB7" w:rsidRPr="002E7017" w:rsidRDefault="00244BB7">
      <w:pPr>
        <w:numPr>
          <w:ilvl w:val="0"/>
          <w:numId w:val="50"/>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Su conformidad para que la institución de fianzas entere el pago de la cantidad reclamada hasta por el monto garantizado más, en su caso , la indemnización por mora que derive del artículo 276 de la Ley de Instituciones de Seguros y de Fianzas, aun cuando la obligación se encuentre sub judice.</w:t>
      </w:r>
    </w:p>
    <w:p w:rsidR="00244BB7" w:rsidRPr="002E7017" w:rsidRDefault="00244BB7" w:rsidP="00244BB7">
      <w:pPr>
        <w:autoSpaceDE w:val="0"/>
        <w:ind w:left="-284" w:right="284"/>
        <w:jc w:val="both"/>
        <w:rPr>
          <w:rFonts w:ascii="Montserrat" w:hAnsi="Montserrat" w:cs="Arial"/>
          <w:bCs/>
          <w:sz w:val="20"/>
          <w:lang w:val="es-ES_tradnl"/>
        </w:rPr>
      </w:pPr>
    </w:p>
    <w:p w:rsidR="00244BB7" w:rsidRPr="002E7017" w:rsidRDefault="00244BB7">
      <w:pPr>
        <w:numPr>
          <w:ilvl w:val="0"/>
          <w:numId w:val="50"/>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244BB7" w:rsidRPr="002E7017" w:rsidRDefault="00244BB7" w:rsidP="00244BB7">
      <w:pPr>
        <w:autoSpaceDE w:val="0"/>
        <w:ind w:left="-284" w:right="284"/>
        <w:jc w:val="both"/>
        <w:rPr>
          <w:rFonts w:ascii="Montserrat" w:hAnsi="Montserrat" w:cs="Arial"/>
          <w:bCs/>
          <w:sz w:val="20"/>
        </w:rPr>
      </w:pPr>
    </w:p>
    <w:p w:rsidR="00244BB7" w:rsidRPr="002E7017" w:rsidRDefault="00244BB7">
      <w:pPr>
        <w:numPr>
          <w:ilvl w:val="0"/>
          <w:numId w:val="50"/>
        </w:numPr>
        <w:autoSpaceDE w:val="0"/>
        <w:ind w:left="-284" w:right="284" w:firstLine="0"/>
        <w:jc w:val="both"/>
        <w:rPr>
          <w:rFonts w:ascii="Montserrat" w:hAnsi="Montserrat" w:cs="Arial"/>
          <w:bCs/>
          <w:sz w:val="20"/>
        </w:rPr>
      </w:pPr>
      <w:r w:rsidRPr="002E7017">
        <w:rPr>
          <w:rFonts w:ascii="Montserrat" w:hAnsi="Montserrat" w:cs="Arial"/>
          <w:bCs/>
          <w:sz w:val="20"/>
        </w:rPr>
        <w:t xml:space="preserve">En caso de que el procedimiento administrativo, o ante autoridad judicial o tribunal arbitral resulte favorable a los intereses del fiado, y la institución de fianzas haya pagado la cantidad reclamada, el beneficiario devolverá a la afianzadora la cantidad pagada en un plazo máximo de </w:t>
      </w:r>
      <w:r w:rsidRPr="002E7017">
        <w:rPr>
          <w:rFonts w:ascii="Montserrat" w:hAnsi="Montserrat" w:cs="Arial"/>
          <w:b/>
          <w:bCs/>
          <w:sz w:val="20"/>
        </w:rPr>
        <w:t>80</w:t>
      </w:r>
      <w:r w:rsidRPr="002E7017">
        <w:rPr>
          <w:rFonts w:ascii="Montserrat" w:hAnsi="Montserrat" w:cs="Arial"/>
          <w:bCs/>
          <w:sz w:val="20"/>
        </w:rPr>
        <w:t xml:space="preserve"> días hábiles contados a partir de que la resolución favorable al fiado haya causado ejecutoria.</w:t>
      </w:r>
    </w:p>
    <w:p w:rsidR="00244BB7" w:rsidRPr="002E7017" w:rsidRDefault="00244BB7" w:rsidP="00244BB7">
      <w:pPr>
        <w:autoSpaceDE w:val="0"/>
        <w:ind w:left="-284" w:right="284"/>
        <w:jc w:val="both"/>
        <w:rPr>
          <w:rFonts w:ascii="Montserrat" w:hAnsi="Montserrat" w:cs="Arial"/>
          <w:bCs/>
          <w:sz w:val="20"/>
          <w:lang w:val="es-ES_tradnl"/>
        </w:rPr>
      </w:pPr>
    </w:p>
    <w:p w:rsidR="00244BB7" w:rsidRPr="002E7017" w:rsidRDefault="00244BB7">
      <w:pPr>
        <w:numPr>
          <w:ilvl w:val="0"/>
          <w:numId w:val="50"/>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 xml:space="preserve">Su aceptación para que la fianza de cumplimiento permanezca vigente hasta que las obligaciones garantizadas hayan sido cumplidas en su totalidad, en la inteligencia que la conformidad para la liberación deberá ser otorgada mediante escrito suscrito por </w:t>
      </w:r>
      <w:r w:rsidRPr="002E7017">
        <w:rPr>
          <w:rFonts w:ascii="Montserrat" w:hAnsi="Montserrat" w:cs="Arial"/>
          <w:b/>
          <w:bCs/>
          <w:sz w:val="20"/>
          <w:lang w:val="es-ES_tradnl"/>
        </w:rPr>
        <w:t>“EL INSTITUTO”</w:t>
      </w:r>
      <w:r w:rsidRPr="002E7017">
        <w:rPr>
          <w:rFonts w:ascii="Montserrat" w:hAnsi="Montserrat" w:cs="Arial"/>
          <w:bCs/>
          <w:sz w:val="20"/>
          <w:lang w:val="es-ES_tradnl"/>
        </w:rPr>
        <w:t>.</w:t>
      </w:r>
    </w:p>
    <w:p w:rsidR="00244BB7" w:rsidRPr="002E7017" w:rsidRDefault="00244BB7" w:rsidP="00244BB7">
      <w:pPr>
        <w:autoSpaceDE w:val="0"/>
        <w:ind w:left="-284" w:right="284"/>
        <w:jc w:val="both"/>
        <w:rPr>
          <w:rFonts w:ascii="Montserrat" w:hAnsi="Montserrat" w:cs="Arial"/>
          <w:bCs/>
          <w:sz w:val="20"/>
          <w:lang w:val="es-ES_tradnl"/>
        </w:rPr>
      </w:pPr>
    </w:p>
    <w:p w:rsidR="00244BB7" w:rsidRPr="002E7017" w:rsidRDefault="00244BB7">
      <w:pPr>
        <w:numPr>
          <w:ilvl w:val="0"/>
          <w:numId w:val="50"/>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Su conformidad en que la reclamación que se presente ante la afianzadora por incumplimiento de contrato, quedará integrada con la siguiente documentación:</w:t>
      </w:r>
    </w:p>
    <w:p w:rsidR="00244BB7" w:rsidRPr="002E7017" w:rsidRDefault="00244BB7" w:rsidP="00244BB7">
      <w:pPr>
        <w:autoSpaceDE w:val="0"/>
        <w:ind w:left="-284" w:right="284"/>
        <w:jc w:val="both"/>
        <w:rPr>
          <w:rFonts w:ascii="Montserrat" w:hAnsi="Montserrat" w:cs="Arial"/>
          <w:bCs/>
          <w:sz w:val="20"/>
          <w:lang w:val="es-ES_tradnl"/>
        </w:rPr>
      </w:pPr>
    </w:p>
    <w:p w:rsidR="00244BB7" w:rsidRPr="002E7017" w:rsidRDefault="00244BB7">
      <w:pPr>
        <w:numPr>
          <w:ilvl w:val="1"/>
          <w:numId w:val="49"/>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Reclamación por escrito a la Institución de Fianzas.</w:t>
      </w:r>
    </w:p>
    <w:p w:rsidR="00244BB7" w:rsidRPr="002E7017" w:rsidRDefault="00244BB7">
      <w:pPr>
        <w:numPr>
          <w:ilvl w:val="1"/>
          <w:numId w:val="49"/>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Copia de la póliza de fianza en su caso, sus documentos modificatorios.</w:t>
      </w:r>
    </w:p>
    <w:p w:rsidR="00244BB7" w:rsidRPr="002E7017" w:rsidRDefault="00244BB7">
      <w:pPr>
        <w:numPr>
          <w:ilvl w:val="1"/>
          <w:numId w:val="49"/>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Copia del contrato garantizado y en su caso sus convenios modificatorios.</w:t>
      </w:r>
    </w:p>
    <w:p w:rsidR="00244BB7" w:rsidRPr="002E7017" w:rsidRDefault="00244BB7">
      <w:pPr>
        <w:numPr>
          <w:ilvl w:val="1"/>
          <w:numId w:val="49"/>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Copia del documento de notificación al fiado de su incumplimiento.</w:t>
      </w:r>
    </w:p>
    <w:p w:rsidR="00244BB7" w:rsidRPr="002E7017" w:rsidRDefault="00244BB7">
      <w:pPr>
        <w:numPr>
          <w:ilvl w:val="1"/>
          <w:numId w:val="49"/>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En su caso, la rescisión del contrato y su notificación.</w:t>
      </w:r>
    </w:p>
    <w:p w:rsidR="00244BB7" w:rsidRPr="002E7017" w:rsidRDefault="00244BB7">
      <w:pPr>
        <w:numPr>
          <w:ilvl w:val="1"/>
          <w:numId w:val="49"/>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En su caso, documento de terminación anticipada y su notificación.</w:t>
      </w:r>
    </w:p>
    <w:p w:rsidR="00244BB7" w:rsidRPr="002E7017" w:rsidRDefault="00244BB7">
      <w:pPr>
        <w:numPr>
          <w:ilvl w:val="1"/>
          <w:numId w:val="49"/>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Copia del finiquito y en su caso, su notificación.</w:t>
      </w:r>
    </w:p>
    <w:p w:rsidR="00244BB7" w:rsidRPr="002E7017" w:rsidRDefault="00244BB7">
      <w:pPr>
        <w:numPr>
          <w:ilvl w:val="1"/>
          <w:numId w:val="49"/>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Importe reclamado.</w:t>
      </w:r>
    </w:p>
    <w:p w:rsidR="00244BB7" w:rsidRPr="002E7017" w:rsidRDefault="00244BB7" w:rsidP="00244BB7">
      <w:pPr>
        <w:autoSpaceDE w:val="0"/>
        <w:ind w:left="-284" w:right="284"/>
        <w:jc w:val="both"/>
        <w:rPr>
          <w:rFonts w:ascii="Montserrat" w:hAnsi="Montserrat" w:cs="Arial"/>
          <w:bCs/>
          <w:sz w:val="20"/>
          <w:lang w:val="es-ES_tradnl"/>
        </w:rPr>
      </w:pPr>
    </w:p>
    <w:p w:rsidR="00244BB7" w:rsidRPr="002E7017" w:rsidRDefault="00244BB7" w:rsidP="00244BB7">
      <w:pPr>
        <w:autoSpaceDE w:val="0"/>
        <w:ind w:left="-284" w:right="284"/>
        <w:jc w:val="both"/>
        <w:rPr>
          <w:rFonts w:ascii="Montserrat" w:hAnsi="Montserrat" w:cs="Arial"/>
          <w:bCs/>
          <w:sz w:val="20"/>
          <w:lang w:val="es-ES_tradnl"/>
        </w:rPr>
      </w:pPr>
      <w:r w:rsidRPr="002E7017">
        <w:rPr>
          <w:rFonts w:ascii="Montserrat" w:hAnsi="Montserrat" w:cs="Arial"/>
          <w:bCs/>
          <w:sz w:val="20"/>
          <w:lang w:val="es-ES_tradnl"/>
        </w:rPr>
        <w:t xml:space="preserve">No obstante, lo anterior, en el supuesto de que el monto del contrato adjudicado sea igual o menor a 900 días UMAS, </w:t>
      </w:r>
      <w:r w:rsidRPr="002E7017">
        <w:rPr>
          <w:rFonts w:ascii="Montserrat" w:hAnsi="Montserrat" w:cs="Arial"/>
          <w:b/>
          <w:bCs/>
          <w:sz w:val="20"/>
          <w:lang w:val="es-ES_tradnl"/>
        </w:rPr>
        <w:t>“EL PROVEEDOR”</w:t>
      </w:r>
      <w:r w:rsidRPr="002E7017">
        <w:rPr>
          <w:rFonts w:ascii="Montserrat" w:hAnsi="Montserrat" w:cs="Arial"/>
          <w:bCs/>
          <w:sz w:val="20"/>
          <w:lang w:val="es-ES_tradnl"/>
        </w:rPr>
        <w:t xml:space="preserve"> podrá presentar la garantía de cumplimiento de las obligaciones estipuladas en el contrato, mediante cheque certificado, por un importe equivalente al 10% (diez por ciento), del monto máximo del contrato, sin considerar el Impuesto al Valor Agregado, a favor del Instituto, de acuerdo con el procedimiento siguiente:</w:t>
      </w:r>
    </w:p>
    <w:p w:rsidR="00244BB7" w:rsidRPr="002E7017" w:rsidRDefault="00244BB7" w:rsidP="00244BB7">
      <w:pPr>
        <w:autoSpaceDE w:val="0"/>
        <w:ind w:left="-284" w:right="284"/>
        <w:jc w:val="both"/>
        <w:rPr>
          <w:rFonts w:ascii="Montserrat" w:hAnsi="Montserrat" w:cs="Arial"/>
          <w:bCs/>
          <w:sz w:val="20"/>
          <w:lang w:val="es-ES_tradnl"/>
        </w:rPr>
      </w:pPr>
    </w:p>
    <w:p w:rsidR="00244BB7" w:rsidRPr="002E7017" w:rsidRDefault="00244BB7">
      <w:pPr>
        <w:pStyle w:val="Prrafodelista"/>
        <w:numPr>
          <w:ilvl w:val="1"/>
          <w:numId w:val="49"/>
        </w:numPr>
        <w:autoSpaceDE w:val="0"/>
        <w:ind w:right="284"/>
        <w:contextualSpacing/>
        <w:jc w:val="both"/>
        <w:rPr>
          <w:rFonts w:ascii="Montserrat" w:hAnsi="Montserrat" w:cs="Arial"/>
          <w:bCs/>
          <w:sz w:val="20"/>
        </w:rPr>
      </w:pPr>
      <w:r w:rsidRPr="002E7017">
        <w:rPr>
          <w:rFonts w:ascii="Montserrat" w:hAnsi="Montserrat" w:cs="Arial"/>
          <w:bCs/>
          <w:sz w:val="20"/>
        </w:rPr>
        <w:t xml:space="preserve">El cheque debe expedirse a nombre del Instituto Mexicano del Seguro Social. </w:t>
      </w:r>
    </w:p>
    <w:p w:rsidR="00244BB7" w:rsidRPr="002E7017" w:rsidRDefault="00244BB7">
      <w:pPr>
        <w:pStyle w:val="Prrafodelista"/>
        <w:numPr>
          <w:ilvl w:val="1"/>
          <w:numId w:val="49"/>
        </w:numPr>
        <w:autoSpaceDE w:val="0"/>
        <w:ind w:right="284"/>
        <w:contextualSpacing/>
        <w:jc w:val="both"/>
        <w:rPr>
          <w:rFonts w:ascii="Montserrat" w:hAnsi="Montserrat" w:cs="Arial"/>
          <w:bCs/>
          <w:sz w:val="20"/>
        </w:rPr>
      </w:pPr>
      <w:r w:rsidRPr="002E7017">
        <w:rPr>
          <w:rFonts w:ascii="Montserrat" w:hAnsi="Montserrat" w:cs="Arial"/>
          <w:bCs/>
          <w:sz w:val="20"/>
        </w:rPr>
        <w:t>Dicho cheque deberá ser resguardado, a título de garantía, en la Coordinación de Abastecimiento de la DF Sur.</w:t>
      </w:r>
    </w:p>
    <w:p w:rsidR="00244BB7" w:rsidRPr="002E7017" w:rsidRDefault="00244BB7" w:rsidP="00244BB7">
      <w:pPr>
        <w:autoSpaceDE w:val="0"/>
        <w:ind w:right="284"/>
        <w:jc w:val="both"/>
        <w:rPr>
          <w:rFonts w:ascii="Montserrat" w:hAnsi="Montserrat" w:cs="Arial"/>
          <w:bCs/>
          <w:sz w:val="20"/>
        </w:rPr>
      </w:pPr>
    </w:p>
    <w:p w:rsidR="00244BB7" w:rsidRPr="002E7017" w:rsidRDefault="00244BB7">
      <w:pPr>
        <w:pStyle w:val="Prrafodelista"/>
        <w:numPr>
          <w:ilvl w:val="1"/>
          <w:numId w:val="49"/>
        </w:numPr>
        <w:autoSpaceDE w:val="0"/>
        <w:ind w:right="284"/>
        <w:contextualSpacing/>
        <w:jc w:val="both"/>
        <w:rPr>
          <w:rFonts w:ascii="Montserrat" w:hAnsi="Montserrat" w:cs="Arial"/>
          <w:bCs/>
          <w:sz w:val="20"/>
        </w:rPr>
      </w:pPr>
      <w:r w:rsidRPr="002E7017">
        <w:rPr>
          <w:rFonts w:ascii="Montserrat" w:hAnsi="Montserrat" w:cs="Arial"/>
          <w:bCs/>
          <w:sz w:val="20"/>
        </w:rPr>
        <w:lastRenderedPageBreak/>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que el servicio fue presentado de conformidad.</w:t>
      </w:r>
    </w:p>
    <w:p w:rsidR="00244BB7" w:rsidRPr="002E7017" w:rsidRDefault="00244BB7" w:rsidP="00244BB7">
      <w:pPr>
        <w:autoSpaceDE w:val="0"/>
        <w:ind w:right="284"/>
        <w:jc w:val="both"/>
        <w:rPr>
          <w:rFonts w:ascii="Montserrat" w:hAnsi="Montserrat" w:cs="Arial"/>
          <w:b/>
          <w:bCs/>
          <w:sz w:val="20"/>
        </w:rPr>
      </w:pPr>
    </w:p>
    <w:p w:rsidR="00244BB7" w:rsidRPr="002E7017" w:rsidRDefault="00244BB7" w:rsidP="00244BB7">
      <w:pPr>
        <w:autoSpaceDE w:val="0"/>
        <w:ind w:right="284"/>
        <w:jc w:val="both"/>
        <w:rPr>
          <w:rFonts w:ascii="Montserrat" w:hAnsi="Montserrat" w:cs="Arial"/>
          <w:sz w:val="20"/>
        </w:rPr>
      </w:pPr>
    </w:p>
    <w:p w:rsidR="00244BB7" w:rsidRPr="002E7017" w:rsidRDefault="00244BB7" w:rsidP="00244BB7">
      <w:pPr>
        <w:ind w:left="-284" w:right="284"/>
        <w:jc w:val="both"/>
        <w:rPr>
          <w:rFonts w:ascii="Montserrat" w:hAnsi="Montserrat" w:cs="Arial"/>
          <w:sz w:val="20"/>
        </w:rPr>
      </w:pPr>
      <w:r w:rsidRPr="002E7017">
        <w:rPr>
          <w:rFonts w:ascii="Montserrat" w:hAnsi="Montserrat" w:cs="Arial"/>
          <w:sz w:val="20"/>
        </w:rPr>
        <w:t xml:space="preserve">Esta garantía deberá presentarse a más tardar, dentro de los diez días naturales siguientes a la fecha de firma del contrato, en términos del artículo 69 de la Ley de Adquisiciones, Arrendamientos y Servicios del Sector Público. </w:t>
      </w:r>
    </w:p>
    <w:p w:rsidR="00244BB7" w:rsidRPr="002E7017" w:rsidRDefault="00244BB7" w:rsidP="00244BB7">
      <w:pPr>
        <w:tabs>
          <w:tab w:val="left" w:pos="-284"/>
          <w:tab w:val="left" w:pos="9498"/>
        </w:tabs>
        <w:ind w:right="284"/>
        <w:jc w:val="both"/>
        <w:rPr>
          <w:rFonts w:ascii="Montserrat" w:hAnsi="Montserrat" w:cs="Arial"/>
          <w:sz w:val="20"/>
        </w:rPr>
      </w:pPr>
    </w:p>
    <w:p w:rsidR="00244BB7" w:rsidRPr="002E7017" w:rsidRDefault="00244BB7" w:rsidP="00244BB7">
      <w:pPr>
        <w:tabs>
          <w:tab w:val="left" w:pos="-284"/>
          <w:tab w:val="left" w:pos="9498"/>
        </w:tabs>
        <w:ind w:left="-284" w:right="284"/>
        <w:jc w:val="both"/>
        <w:rPr>
          <w:rFonts w:ascii="Montserrat" w:hAnsi="Montserrat" w:cs="Arial"/>
          <w:b/>
          <w:sz w:val="20"/>
        </w:rPr>
      </w:pPr>
      <w:r w:rsidRPr="002E7017">
        <w:rPr>
          <w:rFonts w:ascii="Montserrat" w:hAnsi="Montserrat" w:cs="Arial"/>
          <w:b/>
          <w:sz w:val="20"/>
        </w:rPr>
        <w:t>DÉCIMA SEGUNDA. OBLIGACIONES DE  “EL PROVEEDOR”</w:t>
      </w:r>
    </w:p>
    <w:p w:rsidR="00244BB7" w:rsidRPr="002E7017" w:rsidRDefault="00244BB7" w:rsidP="00244BB7">
      <w:pPr>
        <w:tabs>
          <w:tab w:val="left" w:pos="-284"/>
          <w:tab w:val="left" w:pos="9498"/>
        </w:tabs>
        <w:ind w:right="-142"/>
        <w:jc w:val="both"/>
        <w:rPr>
          <w:rFonts w:ascii="Montserrat" w:hAnsi="Montserrat" w:cs="Arial"/>
          <w:b/>
          <w:sz w:val="20"/>
        </w:rPr>
      </w:pPr>
    </w:p>
    <w:p w:rsidR="00244BB7" w:rsidRPr="002E7017" w:rsidRDefault="00244BB7">
      <w:pPr>
        <w:pStyle w:val="Prrafodelista"/>
        <w:numPr>
          <w:ilvl w:val="0"/>
          <w:numId w:val="48"/>
        </w:numPr>
        <w:tabs>
          <w:tab w:val="left" w:pos="-284"/>
          <w:tab w:val="left" w:pos="9498"/>
        </w:tabs>
        <w:ind w:right="284"/>
        <w:contextualSpacing/>
        <w:rPr>
          <w:rFonts w:ascii="Montserrat" w:hAnsi="Montserrat" w:cs="Arial"/>
          <w:sz w:val="20"/>
        </w:rPr>
      </w:pPr>
      <w:r w:rsidRPr="002E7017">
        <w:rPr>
          <w:rFonts w:ascii="Montserrat" w:hAnsi="Montserrat" w:cs="Arial"/>
          <w:sz w:val="20"/>
        </w:rPr>
        <w:t>Entregar los bienes y prestar los servicios en las fechas o plazos y lugares especificados conforme a lo requerido en el presente contrato y anexos respectivos</w:t>
      </w:r>
    </w:p>
    <w:p w:rsidR="00244BB7" w:rsidRPr="002E7017" w:rsidRDefault="00244BB7" w:rsidP="00244BB7">
      <w:pPr>
        <w:pStyle w:val="Prrafodelista"/>
        <w:tabs>
          <w:tab w:val="left" w:pos="-284"/>
          <w:tab w:val="left" w:pos="9498"/>
        </w:tabs>
        <w:ind w:left="-284" w:right="284"/>
        <w:rPr>
          <w:rFonts w:ascii="Montserrat" w:hAnsi="Montserrat" w:cs="Arial"/>
          <w:b/>
          <w:sz w:val="20"/>
        </w:rPr>
      </w:pPr>
    </w:p>
    <w:p w:rsidR="00244BB7" w:rsidRPr="002E7017" w:rsidRDefault="00244BB7">
      <w:pPr>
        <w:pStyle w:val="Prrafodelista"/>
        <w:numPr>
          <w:ilvl w:val="0"/>
          <w:numId w:val="48"/>
        </w:numPr>
        <w:tabs>
          <w:tab w:val="left" w:pos="-284"/>
          <w:tab w:val="left" w:pos="9498"/>
        </w:tabs>
        <w:ind w:right="284"/>
        <w:contextualSpacing/>
        <w:jc w:val="both"/>
        <w:rPr>
          <w:rFonts w:ascii="Montserrat" w:hAnsi="Montserrat" w:cs="Arial"/>
          <w:sz w:val="20"/>
        </w:rPr>
      </w:pPr>
      <w:r w:rsidRPr="002E7017">
        <w:rPr>
          <w:rFonts w:ascii="Montserrat" w:hAnsi="Montserrat" w:cs="Arial"/>
          <w:sz w:val="20"/>
        </w:rPr>
        <w:t>Cumplir con las especificaciones técnicas y de calidad y demás condiciones establecidas en el contrato y los respectivos anexos; así como la cotización y el requerimiento asociado a ésta.</w:t>
      </w:r>
    </w:p>
    <w:p w:rsidR="00244BB7" w:rsidRPr="002E7017" w:rsidRDefault="00244BB7" w:rsidP="00244BB7">
      <w:pPr>
        <w:pStyle w:val="Prrafodelista"/>
        <w:tabs>
          <w:tab w:val="left" w:pos="-284"/>
          <w:tab w:val="left" w:pos="9498"/>
        </w:tabs>
        <w:ind w:left="-284" w:right="284"/>
        <w:jc w:val="both"/>
        <w:rPr>
          <w:rFonts w:ascii="Montserrat" w:hAnsi="Montserrat" w:cs="Arial"/>
          <w:b/>
          <w:sz w:val="20"/>
        </w:rPr>
      </w:pPr>
    </w:p>
    <w:p w:rsidR="00244BB7" w:rsidRPr="002E7017" w:rsidRDefault="00244BB7">
      <w:pPr>
        <w:pStyle w:val="Prrafodelista"/>
        <w:numPr>
          <w:ilvl w:val="0"/>
          <w:numId w:val="48"/>
        </w:numPr>
        <w:tabs>
          <w:tab w:val="left" w:pos="-284"/>
          <w:tab w:val="left" w:pos="9498"/>
        </w:tabs>
        <w:ind w:right="284"/>
        <w:contextualSpacing/>
        <w:jc w:val="both"/>
        <w:rPr>
          <w:rFonts w:ascii="Montserrat" w:hAnsi="Montserrat" w:cs="Arial"/>
          <w:b/>
          <w:sz w:val="20"/>
        </w:rPr>
      </w:pPr>
      <w:r w:rsidRPr="002E7017">
        <w:rPr>
          <w:rFonts w:ascii="Montserrat" w:hAnsi="Montserrat" w:cs="Arial"/>
          <w:sz w:val="20"/>
        </w:rPr>
        <w:t>En bienes de procedencia extranjera, asumirá la responsabilidad de efectuar los trámites de importación y pagar los impuestos y derechos que se generen</w:t>
      </w:r>
    </w:p>
    <w:p w:rsidR="00244BB7" w:rsidRPr="002E7017" w:rsidRDefault="00244BB7" w:rsidP="00244BB7">
      <w:pPr>
        <w:tabs>
          <w:tab w:val="left" w:pos="-284"/>
          <w:tab w:val="left" w:pos="9498"/>
        </w:tabs>
        <w:ind w:right="284"/>
        <w:jc w:val="both"/>
        <w:rPr>
          <w:rFonts w:ascii="Montserrat" w:hAnsi="Montserrat" w:cs="Arial"/>
          <w:b/>
          <w:sz w:val="20"/>
        </w:rPr>
      </w:pPr>
    </w:p>
    <w:p w:rsidR="00244BB7" w:rsidRPr="002E7017" w:rsidRDefault="00244BB7">
      <w:pPr>
        <w:pStyle w:val="Prrafodelista"/>
        <w:numPr>
          <w:ilvl w:val="0"/>
          <w:numId w:val="48"/>
        </w:numPr>
        <w:tabs>
          <w:tab w:val="left" w:pos="-284"/>
          <w:tab w:val="left" w:pos="9498"/>
        </w:tabs>
        <w:ind w:right="284"/>
        <w:contextualSpacing/>
        <w:jc w:val="both"/>
        <w:rPr>
          <w:rFonts w:ascii="Montserrat" w:hAnsi="Montserrat" w:cs="Arial"/>
          <w:sz w:val="20"/>
        </w:rPr>
      </w:pPr>
      <w:r w:rsidRPr="002E7017">
        <w:rPr>
          <w:rFonts w:ascii="Montserrat" w:hAnsi="Montserrat" w:cs="Arial"/>
          <w:sz w:val="20"/>
        </w:rPr>
        <w:t>Asumir su responsabilidad ante cualquier situación que pudiera generarse con motivo del presente contrato</w:t>
      </w:r>
    </w:p>
    <w:p w:rsidR="00244BB7" w:rsidRPr="002E7017" w:rsidRDefault="00244BB7" w:rsidP="00244BB7">
      <w:pPr>
        <w:pStyle w:val="Prrafodelista"/>
        <w:tabs>
          <w:tab w:val="left" w:pos="-284"/>
          <w:tab w:val="left" w:pos="9498"/>
        </w:tabs>
        <w:ind w:left="-284" w:right="284"/>
        <w:jc w:val="both"/>
        <w:rPr>
          <w:rFonts w:ascii="Montserrat" w:hAnsi="Montserrat" w:cs="Arial"/>
          <w:b/>
          <w:sz w:val="20"/>
        </w:rPr>
      </w:pPr>
    </w:p>
    <w:p w:rsidR="00244BB7" w:rsidRPr="002E7017" w:rsidRDefault="00244BB7">
      <w:pPr>
        <w:pStyle w:val="Prrafodelista"/>
        <w:numPr>
          <w:ilvl w:val="0"/>
          <w:numId w:val="48"/>
        </w:numPr>
        <w:tabs>
          <w:tab w:val="left" w:pos="-284"/>
          <w:tab w:val="left" w:pos="9498"/>
        </w:tabs>
        <w:ind w:right="284"/>
        <w:contextualSpacing/>
        <w:jc w:val="both"/>
        <w:rPr>
          <w:rFonts w:ascii="Montserrat" w:hAnsi="Montserrat" w:cs="Arial"/>
          <w:bCs/>
          <w:sz w:val="20"/>
        </w:rPr>
      </w:pPr>
      <w:r w:rsidRPr="002E7017">
        <w:rPr>
          <w:rFonts w:ascii="Montserrat" w:hAnsi="Montserrat" w:cs="Arial"/>
          <w:sz w:val="20"/>
        </w:rPr>
        <w:t xml:space="preserve">No difundir a terceros sin autorización expresa de </w:t>
      </w:r>
      <w:r w:rsidRPr="002E7017">
        <w:rPr>
          <w:rFonts w:ascii="Montserrat" w:hAnsi="Montserrat" w:cs="Arial"/>
          <w:b/>
          <w:bCs/>
          <w:sz w:val="20"/>
        </w:rPr>
        <w:t xml:space="preserve">"EL INSTITUTO" </w:t>
      </w:r>
      <w:r w:rsidRPr="002E7017">
        <w:rPr>
          <w:rFonts w:ascii="Montserrat" w:hAnsi="Montserrat" w:cs="Arial"/>
          <w:bCs/>
          <w:sz w:val="20"/>
        </w:rPr>
        <w:t>la información que le sea proporcionada, inclusive después de la rescisión o terminación del presente instrumento, sin perjuicio de las sanciones administrativas, civiles y penales a que haya lugar</w:t>
      </w:r>
    </w:p>
    <w:p w:rsidR="00244BB7" w:rsidRPr="002E7017" w:rsidRDefault="00244BB7" w:rsidP="00244BB7">
      <w:pPr>
        <w:tabs>
          <w:tab w:val="left" w:pos="-284"/>
          <w:tab w:val="left" w:pos="9498"/>
        </w:tabs>
        <w:ind w:right="284"/>
        <w:jc w:val="both"/>
        <w:rPr>
          <w:rFonts w:ascii="Montserrat" w:hAnsi="Montserrat" w:cs="Arial"/>
          <w:b/>
          <w:sz w:val="20"/>
        </w:rPr>
      </w:pPr>
    </w:p>
    <w:p w:rsidR="00244BB7" w:rsidRPr="002E7017" w:rsidRDefault="00244BB7">
      <w:pPr>
        <w:pStyle w:val="Prrafodelista"/>
        <w:numPr>
          <w:ilvl w:val="0"/>
          <w:numId w:val="48"/>
        </w:numPr>
        <w:tabs>
          <w:tab w:val="left" w:pos="-284"/>
          <w:tab w:val="left" w:pos="9498"/>
        </w:tabs>
        <w:ind w:right="284"/>
        <w:contextualSpacing/>
        <w:jc w:val="both"/>
        <w:rPr>
          <w:rFonts w:ascii="Montserrat" w:hAnsi="Montserrat" w:cs="Arial"/>
          <w:b/>
          <w:sz w:val="20"/>
        </w:rPr>
      </w:pPr>
      <w:r w:rsidRPr="002E7017">
        <w:rPr>
          <w:rFonts w:ascii="Montserrat" w:hAnsi="Montserrat" w:cs="Arial"/>
          <w:bCs/>
          <w:sz w:val="20"/>
        </w:rPr>
        <w:t xml:space="preserve">Proporcionar la información que le sea requerida por parte de la Secretaría Anticorrupción y Buen Gobierno  y el Órgano Interno de Control, de conformidad con el artículo 156 del Reglamento de la </w:t>
      </w:r>
      <w:r w:rsidRPr="002E7017">
        <w:rPr>
          <w:rFonts w:ascii="Montserrat" w:hAnsi="Montserrat" w:cs="Arial"/>
          <w:sz w:val="20"/>
        </w:rPr>
        <w:t xml:space="preserve">Ley de Adquisiciones, Arrendamientos y Servicios del Sector Público. </w:t>
      </w:r>
    </w:p>
    <w:p w:rsidR="00244BB7" w:rsidRPr="002E7017" w:rsidRDefault="00244BB7" w:rsidP="00244BB7">
      <w:pPr>
        <w:tabs>
          <w:tab w:val="left" w:pos="-284"/>
          <w:tab w:val="left" w:pos="9498"/>
        </w:tabs>
        <w:ind w:left="-284" w:right="-142"/>
        <w:jc w:val="both"/>
        <w:rPr>
          <w:rFonts w:ascii="Montserrat" w:hAnsi="Montserrat" w:cs="Arial"/>
          <w:b/>
          <w:sz w:val="20"/>
        </w:rPr>
      </w:pPr>
    </w:p>
    <w:p w:rsidR="00244BB7" w:rsidRPr="002E7017" w:rsidRDefault="00244BB7" w:rsidP="00244BB7">
      <w:pPr>
        <w:tabs>
          <w:tab w:val="left" w:pos="-284"/>
          <w:tab w:val="left" w:pos="9498"/>
        </w:tabs>
        <w:ind w:left="-284" w:right="-142"/>
        <w:jc w:val="both"/>
        <w:rPr>
          <w:rFonts w:ascii="Montserrat" w:hAnsi="Montserrat" w:cs="Arial"/>
          <w:b/>
          <w:bCs/>
          <w:sz w:val="20"/>
        </w:rPr>
      </w:pPr>
      <w:r w:rsidRPr="002E7017">
        <w:rPr>
          <w:rFonts w:ascii="Montserrat" w:hAnsi="Montserrat" w:cs="Arial"/>
          <w:b/>
          <w:sz w:val="20"/>
        </w:rPr>
        <w:t xml:space="preserve">DÉCIMA TERCERA. OBLIGACIONES DE </w:t>
      </w:r>
      <w:r w:rsidRPr="002E7017">
        <w:rPr>
          <w:rFonts w:ascii="Montserrat" w:hAnsi="Montserrat" w:cs="Arial"/>
          <w:b/>
          <w:bCs/>
          <w:sz w:val="20"/>
        </w:rPr>
        <w:t>"EL INSTITUTO"</w:t>
      </w:r>
    </w:p>
    <w:p w:rsidR="00244BB7" w:rsidRPr="002E7017" w:rsidRDefault="00244BB7" w:rsidP="00244BB7">
      <w:pPr>
        <w:tabs>
          <w:tab w:val="left" w:pos="-284"/>
          <w:tab w:val="left" w:pos="9498"/>
        </w:tabs>
        <w:ind w:left="-284" w:right="-142"/>
        <w:jc w:val="both"/>
        <w:rPr>
          <w:rFonts w:ascii="Montserrat" w:hAnsi="Montserrat" w:cs="Arial"/>
          <w:b/>
          <w:bCs/>
          <w:sz w:val="20"/>
        </w:rPr>
      </w:pPr>
    </w:p>
    <w:p w:rsidR="00244BB7" w:rsidRPr="002E7017" w:rsidRDefault="00244BB7">
      <w:pPr>
        <w:pStyle w:val="Prrafodelista"/>
        <w:numPr>
          <w:ilvl w:val="0"/>
          <w:numId w:val="47"/>
        </w:numPr>
        <w:tabs>
          <w:tab w:val="left" w:pos="-284"/>
          <w:tab w:val="left" w:pos="9498"/>
        </w:tabs>
        <w:ind w:right="284"/>
        <w:contextualSpacing/>
        <w:jc w:val="both"/>
        <w:rPr>
          <w:rFonts w:ascii="Montserrat" w:hAnsi="Montserrat" w:cs="Arial"/>
          <w:sz w:val="20"/>
        </w:rPr>
      </w:pPr>
      <w:r w:rsidRPr="002E7017">
        <w:rPr>
          <w:rFonts w:ascii="Montserrat" w:hAnsi="Montserrat" w:cs="Arial"/>
          <w:sz w:val="20"/>
        </w:rPr>
        <w:t xml:space="preserve">Otorgar todas las facilidades necesarias, a efecto de que </w:t>
      </w:r>
      <w:r w:rsidRPr="002E7017">
        <w:rPr>
          <w:rFonts w:ascii="Montserrat" w:hAnsi="Montserrat" w:cs="Arial"/>
          <w:b/>
          <w:sz w:val="20"/>
        </w:rPr>
        <w:t xml:space="preserve">“EL PROVEEDOR” </w:t>
      </w:r>
      <w:r w:rsidRPr="002E7017">
        <w:rPr>
          <w:rFonts w:ascii="Montserrat" w:hAnsi="Montserrat" w:cs="Arial"/>
          <w:sz w:val="20"/>
        </w:rPr>
        <w:t>lleve a cabo en los términos convenidos.</w:t>
      </w:r>
    </w:p>
    <w:p w:rsidR="00244BB7" w:rsidRPr="002E7017" w:rsidRDefault="00244BB7" w:rsidP="00244BB7">
      <w:pPr>
        <w:pStyle w:val="Prrafodelista"/>
        <w:tabs>
          <w:tab w:val="left" w:pos="-284"/>
          <w:tab w:val="left" w:pos="9498"/>
        </w:tabs>
        <w:ind w:left="-284" w:right="284"/>
        <w:jc w:val="both"/>
        <w:rPr>
          <w:rFonts w:ascii="Montserrat" w:hAnsi="Montserrat" w:cs="Arial"/>
          <w:b/>
          <w:sz w:val="20"/>
        </w:rPr>
      </w:pPr>
    </w:p>
    <w:p w:rsidR="00244BB7" w:rsidRPr="002E7017" w:rsidRDefault="00244BB7">
      <w:pPr>
        <w:pStyle w:val="Prrafodelista"/>
        <w:numPr>
          <w:ilvl w:val="0"/>
          <w:numId w:val="47"/>
        </w:numPr>
        <w:tabs>
          <w:tab w:val="left" w:pos="-284"/>
          <w:tab w:val="left" w:pos="9498"/>
        </w:tabs>
        <w:ind w:right="284"/>
        <w:contextualSpacing/>
        <w:jc w:val="both"/>
        <w:rPr>
          <w:rFonts w:ascii="Montserrat" w:hAnsi="Montserrat" w:cs="Arial"/>
          <w:sz w:val="20"/>
        </w:rPr>
      </w:pPr>
      <w:r w:rsidRPr="002E7017">
        <w:rPr>
          <w:rFonts w:ascii="Montserrat" w:hAnsi="Montserrat" w:cs="Arial"/>
          <w:sz w:val="20"/>
        </w:rPr>
        <w:t>Sufragar el pago correspondiente en tiempo y forma, por el suministro de los bienes o prestación de los servicios.</w:t>
      </w:r>
    </w:p>
    <w:p w:rsidR="00244BB7" w:rsidRPr="002E7017" w:rsidRDefault="00244BB7" w:rsidP="00244BB7">
      <w:pPr>
        <w:pStyle w:val="Prrafodelista"/>
        <w:tabs>
          <w:tab w:val="left" w:pos="-284"/>
          <w:tab w:val="left" w:pos="9498"/>
        </w:tabs>
        <w:ind w:left="-284" w:right="284"/>
        <w:jc w:val="both"/>
        <w:rPr>
          <w:rFonts w:ascii="Montserrat" w:hAnsi="Montserrat" w:cs="Arial"/>
          <w:b/>
          <w:sz w:val="20"/>
        </w:rPr>
      </w:pPr>
    </w:p>
    <w:p w:rsidR="00244BB7" w:rsidRPr="002E7017" w:rsidRDefault="00244BB7">
      <w:pPr>
        <w:pStyle w:val="Prrafodelista"/>
        <w:numPr>
          <w:ilvl w:val="0"/>
          <w:numId w:val="47"/>
        </w:numPr>
        <w:tabs>
          <w:tab w:val="left" w:pos="-284"/>
          <w:tab w:val="left" w:pos="9498"/>
        </w:tabs>
        <w:ind w:right="284"/>
        <w:contextualSpacing/>
        <w:jc w:val="both"/>
        <w:rPr>
          <w:rFonts w:ascii="Montserrat" w:hAnsi="Montserrat" w:cs="Arial"/>
          <w:b/>
          <w:sz w:val="20"/>
        </w:rPr>
      </w:pPr>
      <w:r w:rsidRPr="002E7017">
        <w:rPr>
          <w:rFonts w:ascii="Montserrat" w:hAnsi="Montserrat" w:cs="Arial"/>
          <w:sz w:val="20"/>
        </w:rPr>
        <w:t xml:space="preserve">Extender a </w:t>
      </w:r>
      <w:r w:rsidRPr="002E7017">
        <w:rPr>
          <w:rFonts w:ascii="Montserrat" w:hAnsi="Montserrat" w:cs="Arial"/>
          <w:b/>
          <w:sz w:val="20"/>
        </w:rPr>
        <w:t xml:space="preserve">“EL PROVEEDOR”, </w:t>
      </w:r>
      <w:r w:rsidRPr="002E7017">
        <w:rPr>
          <w:rFonts w:ascii="Montserrat" w:hAnsi="Montserrat" w:cs="Arial"/>
          <w:sz w:val="20"/>
        </w:rPr>
        <w:t xml:space="preserve">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 </w:t>
      </w:r>
    </w:p>
    <w:p w:rsidR="00244BB7" w:rsidRPr="002E7017" w:rsidRDefault="00244BB7" w:rsidP="00244BB7">
      <w:pPr>
        <w:tabs>
          <w:tab w:val="left" w:pos="-284"/>
          <w:tab w:val="left" w:pos="9498"/>
        </w:tabs>
        <w:ind w:right="-142"/>
        <w:jc w:val="both"/>
        <w:rPr>
          <w:rFonts w:ascii="Montserrat" w:hAnsi="Montserrat" w:cs="Arial"/>
          <w:b/>
          <w:sz w:val="20"/>
        </w:rPr>
      </w:pPr>
    </w:p>
    <w:p w:rsidR="00244BB7" w:rsidRPr="002E7017" w:rsidRDefault="00244BB7" w:rsidP="00244BB7">
      <w:pPr>
        <w:tabs>
          <w:tab w:val="left" w:pos="2160"/>
        </w:tabs>
        <w:ind w:left="-284" w:right="284"/>
        <w:jc w:val="both"/>
        <w:rPr>
          <w:rFonts w:ascii="Montserrat" w:hAnsi="Montserrat" w:cs="Arial"/>
          <w:b/>
          <w:sz w:val="20"/>
          <w:lang w:eastAsia="es-ES"/>
        </w:rPr>
      </w:pPr>
      <w:r w:rsidRPr="00392007">
        <w:rPr>
          <w:rFonts w:ascii="Montserrat" w:hAnsi="Montserrat" w:cs="Arial"/>
          <w:b/>
          <w:sz w:val="20"/>
        </w:rPr>
        <w:t>DÉCIMA CUARTA</w:t>
      </w:r>
      <w:r w:rsidRPr="00392007">
        <w:rPr>
          <w:rFonts w:ascii="Montserrat" w:hAnsi="Montserrat" w:cs="Arial"/>
          <w:b/>
          <w:sz w:val="20"/>
          <w:lang w:eastAsia="es-MX"/>
        </w:rPr>
        <w:t>. ADMINISTRACIÓN, VERIFICACIÓN, SUPERVISIÓN Y ACEPTACIÓN DE LOS SERVICIOS.-</w:t>
      </w:r>
      <w:r w:rsidRPr="002E7017">
        <w:rPr>
          <w:rFonts w:ascii="Montserrat" w:hAnsi="Montserrat" w:cs="Arial"/>
          <w:b/>
          <w:sz w:val="20"/>
          <w:lang w:eastAsia="es-ES"/>
        </w:rPr>
        <w:t xml:space="preserve"> </w:t>
      </w:r>
    </w:p>
    <w:p w:rsidR="00244BB7" w:rsidRPr="002E7017" w:rsidRDefault="00244BB7" w:rsidP="00244BB7">
      <w:pPr>
        <w:tabs>
          <w:tab w:val="left" w:pos="2160"/>
        </w:tabs>
        <w:ind w:left="-284" w:right="284"/>
        <w:jc w:val="both"/>
        <w:rPr>
          <w:rFonts w:ascii="Montserrat" w:hAnsi="Montserrat" w:cs="Arial"/>
          <w:b/>
          <w:sz w:val="20"/>
          <w:lang w:eastAsia="es-ES"/>
        </w:rPr>
      </w:pPr>
    </w:p>
    <w:p w:rsidR="00244BB7" w:rsidRDefault="00244BB7" w:rsidP="00244BB7">
      <w:pPr>
        <w:tabs>
          <w:tab w:val="left" w:pos="2160"/>
        </w:tabs>
        <w:ind w:left="-284" w:right="284"/>
        <w:jc w:val="both"/>
        <w:rPr>
          <w:rFonts w:ascii="Montserrat" w:hAnsi="Montserrat" w:cs="Arial"/>
          <w:sz w:val="20"/>
          <w:lang w:eastAsia="es-ES"/>
        </w:rPr>
      </w:pPr>
      <w:r w:rsidRPr="002E7017">
        <w:rPr>
          <w:rFonts w:ascii="Montserrat" w:hAnsi="Montserrat" w:cs="Arial"/>
          <w:b/>
          <w:sz w:val="20"/>
          <w:lang w:eastAsia="es-ES"/>
        </w:rPr>
        <w:t>“EL INSTITUTO”</w:t>
      </w:r>
      <w:r w:rsidRPr="002E7017">
        <w:rPr>
          <w:rFonts w:ascii="Montserrat" w:hAnsi="Montserrat" w:cs="Arial"/>
          <w:sz w:val="20"/>
          <w:lang w:eastAsia="es-ES"/>
        </w:rPr>
        <w:t xml:space="preserve"> designa como Administrador del presente contrato </w:t>
      </w:r>
      <w:r w:rsidRPr="00985AD6">
        <w:rPr>
          <w:rFonts w:ascii="Montserrat" w:hAnsi="Montserrat" w:cs="Arial"/>
          <w:bCs/>
          <w:sz w:val="20"/>
          <w:lang w:eastAsia="es-ES"/>
        </w:rPr>
        <w:t xml:space="preserve">el </w:t>
      </w:r>
      <w:r w:rsidRPr="0052147B">
        <w:rPr>
          <w:rFonts w:ascii="Montserrat" w:hAnsi="Montserrat" w:cs="Arial"/>
          <w:b/>
          <w:bCs/>
          <w:sz w:val="20"/>
        </w:rPr>
        <w:t>Mtra. María Raquel Ávila Luna</w:t>
      </w:r>
      <w:r>
        <w:rPr>
          <w:rFonts w:ascii="Montserrat" w:hAnsi="Montserrat" w:cs="Arial"/>
          <w:bCs/>
          <w:sz w:val="20"/>
        </w:rPr>
        <w:t>,</w:t>
      </w:r>
      <w:r w:rsidRPr="00985AD6">
        <w:rPr>
          <w:rFonts w:ascii="Montserrat" w:hAnsi="Montserrat" w:cs="Arial"/>
          <w:bCs/>
          <w:sz w:val="20"/>
        </w:rPr>
        <w:t xml:space="preserve"> con R.F.C. </w:t>
      </w:r>
      <w:r w:rsidRPr="0052147B">
        <w:rPr>
          <w:rFonts w:ascii="Montserrat" w:hAnsi="Montserrat" w:cs="Arial"/>
          <w:b/>
          <w:bCs/>
          <w:sz w:val="20"/>
        </w:rPr>
        <w:t>AILR6820102MDFVNQ01</w:t>
      </w:r>
      <w:r w:rsidRPr="00985AD6">
        <w:rPr>
          <w:rFonts w:ascii="Montserrat" w:hAnsi="Montserrat" w:cs="Arial"/>
          <w:b/>
          <w:bCs/>
          <w:sz w:val="20"/>
          <w:lang w:eastAsia="es-ES"/>
        </w:rPr>
        <w:t xml:space="preserve">, </w:t>
      </w:r>
      <w:r w:rsidRPr="00985AD6">
        <w:rPr>
          <w:rFonts w:ascii="Montserrat" w:hAnsi="Montserrat" w:cs="Arial"/>
          <w:bCs/>
          <w:sz w:val="20"/>
          <w:lang w:eastAsia="es-ES"/>
        </w:rPr>
        <w:t xml:space="preserve"> </w:t>
      </w:r>
      <w:r>
        <w:rPr>
          <w:rFonts w:ascii="Montserrat" w:hAnsi="Montserrat" w:cs="Arial"/>
          <w:bCs/>
          <w:sz w:val="20"/>
        </w:rPr>
        <w:t xml:space="preserve">Coordinadora de Enfermería en Atención Médica, adscrita a la </w:t>
      </w:r>
      <w:r w:rsidRPr="00985AD6">
        <w:rPr>
          <w:rFonts w:ascii="Montserrat" w:hAnsi="Montserrat" w:cs="Arial"/>
          <w:bCs/>
          <w:sz w:val="20"/>
        </w:rPr>
        <w:t xml:space="preserve"> Coordinación de Prevención y Atención a la Salud, </w:t>
      </w:r>
      <w:r>
        <w:rPr>
          <w:rFonts w:ascii="Montserrat" w:hAnsi="Montserrat" w:cs="Arial"/>
          <w:bCs/>
          <w:sz w:val="20"/>
        </w:rPr>
        <w:t xml:space="preserve">en </w:t>
      </w:r>
      <w:r w:rsidRPr="00985AD6">
        <w:rPr>
          <w:rFonts w:ascii="Montserrat" w:hAnsi="Montserrat" w:cs="Arial"/>
          <w:bCs/>
          <w:sz w:val="20"/>
        </w:rPr>
        <w:t xml:space="preserve">la Jefatura de Servicios de Prestaciones Médicas del Órgano de Operación Administrativa Desconcentrada Sur del D.F, </w:t>
      </w:r>
      <w:r w:rsidRPr="00985AD6">
        <w:rPr>
          <w:rFonts w:ascii="Montserrat" w:hAnsi="Montserrat" w:cs="Arial"/>
          <w:sz w:val="20"/>
          <w:lang w:eastAsia="es-ES"/>
        </w:rPr>
        <w:t>quien dará seguimiento y verificará el cumplimiento de los derechos y obligaciones establecidos en este instrumento jurídico</w:t>
      </w:r>
      <w:r w:rsidRPr="002E7017">
        <w:rPr>
          <w:rFonts w:ascii="Montserrat" w:hAnsi="Montserrat" w:cs="Arial"/>
          <w:sz w:val="20"/>
          <w:lang w:eastAsia="es-ES"/>
        </w:rPr>
        <w:t>.</w:t>
      </w:r>
    </w:p>
    <w:p w:rsidR="00244BB7" w:rsidRPr="002E7017" w:rsidRDefault="00244BB7" w:rsidP="00244BB7">
      <w:pPr>
        <w:tabs>
          <w:tab w:val="left" w:pos="2160"/>
        </w:tabs>
        <w:ind w:left="-284" w:right="284"/>
        <w:jc w:val="both"/>
        <w:rPr>
          <w:rFonts w:ascii="Montserrat" w:hAnsi="Montserrat" w:cs="Arial"/>
          <w:b/>
          <w:sz w:val="20"/>
          <w:lang w:eastAsia="es-MX"/>
        </w:rPr>
      </w:pPr>
    </w:p>
    <w:p w:rsidR="00244BB7" w:rsidRPr="002E7017" w:rsidRDefault="00244BB7" w:rsidP="00244BB7">
      <w:pPr>
        <w:ind w:left="-284" w:right="284"/>
        <w:jc w:val="both"/>
        <w:rPr>
          <w:rFonts w:ascii="Montserrat" w:hAnsi="Montserrat" w:cs="Arial"/>
          <w:sz w:val="20"/>
        </w:rPr>
      </w:pPr>
      <w:r w:rsidRPr="002E7017">
        <w:rPr>
          <w:rFonts w:ascii="Montserrat" w:hAnsi="Montserrat" w:cs="Arial"/>
          <w:sz w:val="20"/>
        </w:rPr>
        <w:t xml:space="preserve">Los servicios se tendrán por recibidos previa revisión del (s) administrador (s) del presente contrato, los cuales consistirán en la verificación del cumplimiento de las especificaciones establecidas </w:t>
      </w:r>
      <w:r w:rsidRPr="002E7017">
        <w:rPr>
          <w:rFonts w:ascii="Montserrat" w:hAnsi="Montserrat" w:cs="Arial"/>
          <w:sz w:val="20"/>
          <w:lang w:eastAsia="es-ES"/>
        </w:rPr>
        <w:t>y en su caso en los anexos respectivos</w:t>
      </w:r>
      <w:r w:rsidRPr="002E7017">
        <w:rPr>
          <w:rFonts w:ascii="Montserrat" w:hAnsi="Montserrat" w:cs="Arial"/>
          <w:sz w:val="20"/>
        </w:rPr>
        <w:t>.</w:t>
      </w:r>
    </w:p>
    <w:p w:rsidR="00244BB7" w:rsidRPr="002E7017" w:rsidRDefault="00244BB7" w:rsidP="00244BB7">
      <w:pPr>
        <w:ind w:left="-284" w:right="284"/>
        <w:jc w:val="both"/>
        <w:rPr>
          <w:rFonts w:ascii="Montserrat" w:hAnsi="Montserrat" w:cs="Arial"/>
          <w:color w:val="FF0000"/>
          <w:sz w:val="20"/>
        </w:rPr>
      </w:pPr>
    </w:p>
    <w:p w:rsidR="00244BB7" w:rsidRPr="002E7017" w:rsidRDefault="00244BB7" w:rsidP="00244BB7">
      <w:pPr>
        <w:tabs>
          <w:tab w:val="left" w:pos="2340"/>
        </w:tabs>
        <w:ind w:left="-284" w:right="284"/>
        <w:jc w:val="both"/>
        <w:rPr>
          <w:rFonts w:ascii="Montserrat" w:hAnsi="Montserrat" w:cs="Arial"/>
          <w:sz w:val="20"/>
        </w:rPr>
      </w:pPr>
      <w:r w:rsidRPr="002E7017">
        <w:rPr>
          <w:rFonts w:ascii="Montserrat" w:hAnsi="Montserrat" w:cs="Arial"/>
          <w:b/>
          <w:sz w:val="20"/>
          <w:lang w:eastAsia="es-ES"/>
        </w:rPr>
        <w:t>“EL INSTITUTO”</w:t>
      </w:r>
      <w:r w:rsidRPr="002E7017">
        <w:rPr>
          <w:rFonts w:ascii="Montserrat" w:hAnsi="Montserrat" w:cs="Arial"/>
          <w:sz w:val="20"/>
          <w:lang w:eastAsia="es-ES"/>
        </w:rPr>
        <w:t xml:space="preserve">, a través del (s)  </w:t>
      </w:r>
      <w:r w:rsidRPr="002E7017">
        <w:rPr>
          <w:rFonts w:ascii="Montserrat" w:hAnsi="Montserrat" w:cs="Arial"/>
          <w:sz w:val="20"/>
        </w:rPr>
        <w:t>administrador (s) del contrato</w:t>
      </w:r>
      <w:r w:rsidRPr="002E7017">
        <w:rPr>
          <w:rFonts w:ascii="Montserrat" w:hAnsi="Montserrat" w:cs="Arial"/>
          <w:sz w:val="20"/>
          <w:lang w:eastAsia="es-ES"/>
        </w:rPr>
        <w:t xml:space="preserve">, rechazará los servicios, que no cumplan las especificaciones establecidas en este contrato y en sus Anexos, obligándose </w:t>
      </w:r>
      <w:r w:rsidRPr="002E7017">
        <w:rPr>
          <w:rFonts w:ascii="Montserrat" w:hAnsi="Montserrat" w:cs="Arial"/>
          <w:b/>
          <w:sz w:val="20"/>
          <w:lang w:eastAsia="es-ES"/>
        </w:rPr>
        <w:t>“EL PROVEEDOR”</w:t>
      </w:r>
      <w:r w:rsidRPr="002E7017">
        <w:rPr>
          <w:rFonts w:ascii="Montserrat" w:hAnsi="Montserrat" w:cs="Arial"/>
          <w:sz w:val="20"/>
          <w:lang w:eastAsia="es-ES"/>
        </w:rPr>
        <w:t xml:space="preserve"> en este supuesto a realizarlos nuevamente bajo su responsabilidad y sin costo adicional para </w:t>
      </w:r>
      <w:r w:rsidRPr="002E7017">
        <w:rPr>
          <w:rFonts w:ascii="Montserrat" w:hAnsi="Montserrat" w:cs="Arial"/>
          <w:b/>
          <w:sz w:val="20"/>
          <w:lang w:eastAsia="es-ES"/>
        </w:rPr>
        <w:t xml:space="preserve">“EL INSTITUTO”, </w:t>
      </w:r>
      <w:r w:rsidRPr="002E7017">
        <w:rPr>
          <w:rFonts w:ascii="Montserrat" w:hAnsi="Montserrat" w:cs="Arial"/>
          <w:sz w:val="20"/>
        </w:rPr>
        <w:t>sin perjuicio de la aplicación de las penas convencionales o deducciones al cobro correspondientes.</w:t>
      </w:r>
    </w:p>
    <w:p w:rsidR="00244BB7" w:rsidRPr="002E7017" w:rsidRDefault="00244BB7" w:rsidP="00244BB7">
      <w:pPr>
        <w:tabs>
          <w:tab w:val="left" w:pos="2340"/>
        </w:tabs>
        <w:ind w:left="-284" w:right="284"/>
        <w:jc w:val="both"/>
        <w:rPr>
          <w:rFonts w:ascii="Montserrat" w:hAnsi="Montserrat" w:cs="Arial"/>
          <w:sz w:val="20"/>
        </w:rPr>
      </w:pPr>
    </w:p>
    <w:p w:rsidR="00244BB7" w:rsidRPr="002E7017" w:rsidRDefault="00244BB7" w:rsidP="00244BB7">
      <w:pPr>
        <w:tabs>
          <w:tab w:val="left" w:pos="2340"/>
        </w:tabs>
        <w:ind w:left="-284" w:right="284"/>
        <w:jc w:val="both"/>
        <w:rPr>
          <w:rFonts w:ascii="Montserrat" w:hAnsi="Montserrat" w:cs="Arial"/>
          <w:sz w:val="20"/>
          <w:lang w:eastAsia="es-ES"/>
        </w:rPr>
      </w:pPr>
      <w:r w:rsidRPr="002E7017">
        <w:rPr>
          <w:rFonts w:ascii="Montserrat" w:hAnsi="Montserrat" w:cs="Arial"/>
          <w:b/>
          <w:sz w:val="20"/>
          <w:lang w:eastAsia="es-ES"/>
        </w:rPr>
        <w:t>“EL INSTITUTO”</w:t>
      </w:r>
      <w:r w:rsidRPr="002E7017">
        <w:rPr>
          <w:rFonts w:ascii="Montserrat" w:hAnsi="Montserrat" w:cs="Arial"/>
          <w:sz w:val="20"/>
          <w:lang w:eastAsia="es-ES"/>
        </w:rPr>
        <w:t xml:space="preserve">, a través del </w:t>
      </w:r>
      <w:r w:rsidRPr="002E7017">
        <w:rPr>
          <w:rFonts w:ascii="Montserrat" w:hAnsi="Montserrat" w:cs="Arial"/>
          <w:sz w:val="20"/>
        </w:rPr>
        <w:t>administrador del contrato</w:t>
      </w:r>
      <w:r w:rsidRPr="002E7017">
        <w:rPr>
          <w:rFonts w:ascii="Montserrat" w:hAnsi="Montserrat" w:cs="Arial"/>
          <w:sz w:val="20"/>
          <w:lang w:eastAsia="es-ES"/>
        </w:rPr>
        <w:t xml:space="preserve">, podrá aceptar los servicios que incumplan de manera parcial o deficiente las especificaciones establecidas en este contrato y en los anexos respectivos, </w:t>
      </w:r>
      <w:r w:rsidRPr="002E7017">
        <w:rPr>
          <w:rFonts w:ascii="Montserrat" w:hAnsi="Montserrat" w:cs="Arial"/>
          <w:sz w:val="20"/>
        </w:rPr>
        <w:t>sin perjuicio de la aplicación de las deducciones al pago que procedan y reposición del servicio, cuando la naturaleza propia de éstos lo permita.</w:t>
      </w:r>
    </w:p>
    <w:p w:rsidR="00244BB7" w:rsidRPr="002E7017" w:rsidRDefault="00244BB7" w:rsidP="00244BB7">
      <w:pPr>
        <w:tabs>
          <w:tab w:val="left" w:pos="-284"/>
          <w:tab w:val="left" w:pos="9498"/>
        </w:tabs>
        <w:ind w:left="-284" w:right="284"/>
        <w:jc w:val="both"/>
        <w:rPr>
          <w:rFonts w:ascii="Montserrat" w:hAnsi="Montserrat" w:cs="Arial"/>
          <w:b/>
          <w:bCs/>
          <w:sz w:val="20"/>
          <w:lang w:val="es-ES_tradnl"/>
        </w:rPr>
      </w:pPr>
    </w:p>
    <w:p w:rsidR="00244BB7" w:rsidRPr="002E7017" w:rsidRDefault="00244BB7" w:rsidP="00244BB7">
      <w:pPr>
        <w:ind w:left="-284" w:right="284"/>
        <w:jc w:val="both"/>
        <w:rPr>
          <w:rFonts w:ascii="Montserrat" w:hAnsi="Montserrat" w:cs="Arial"/>
          <w:b/>
          <w:sz w:val="20"/>
          <w:lang w:val="es-ES_tradnl"/>
        </w:rPr>
      </w:pPr>
      <w:r w:rsidRPr="002E7017">
        <w:rPr>
          <w:rFonts w:ascii="Montserrat" w:hAnsi="Montserrat" w:cs="Arial"/>
          <w:b/>
          <w:sz w:val="20"/>
          <w:lang w:val="es-ES_tradnl"/>
        </w:rPr>
        <w:t>DÉCIMA QUINTA. CALIDAD</w:t>
      </w:r>
    </w:p>
    <w:p w:rsidR="00244BB7" w:rsidRPr="002E7017" w:rsidRDefault="00244BB7" w:rsidP="00244BB7">
      <w:pPr>
        <w:ind w:left="-284" w:right="284"/>
        <w:jc w:val="both"/>
        <w:rPr>
          <w:rFonts w:ascii="Montserrat" w:hAnsi="Montserrat" w:cs="Arial"/>
          <w:b/>
          <w:sz w:val="20"/>
          <w:lang w:val="es-ES_tradnl"/>
        </w:rPr>
      </w:pPr>
    </w:p>
    <w:p w:rsidR="00244BB7" w:rsidRPr="002E7017" w:rsidRDefault="00244BB7" w:rsidP="00244BB7">
      <w:pPr>
        <w:ind w:left="-284" w:right="284"/>
        <w:jc w:val="both"/>
        <w:rPr>
          <w:rFonts w:ascii="Montserrat" w:hAnsi="Montserrat" w:cs="Arial"/>
          <w:sz w:val="20"/>
          <w:lang w:val="es-ES_tradnl"/>
        </w:rPr>
      </w:pPr>
      <w:r w:rsidRPr="002E7017">
        <w:rPr>
          <w:rFonts w:ascii="Montserrat" w:hAnsi="Montserrat" w:cs="Arial"/>
          <w:b/>
          <w:sz w:val="20"/>
        </w:rPr>
        <w:t xml:space="preserve">“EL PROVEEDOR” </w:t>
      </w:r>
      <w:r w:rsidRPr="002E7017">
        <w:rPr>
          <w:rFonts w:ascii="Montserrat" w:hAnsi="Montserrat" w:cs="Arial"/>
          <w:sz w:val="20"/>
        </w:rPr>
        <w:t xml:space="preserve">deberá contar con la infraestructura necesaria, personal técnico especializado en el ramo, herramientas, técnicas y equipos adecuados para proporcionar los bienes o la prestación de los servicios requeridos, a fin de garantizar que el objeto de este contrato sea proporcionado con la calidad, oportunidad y eficiencia requerida para tal efecto, comprometiéndose a realizarlo a satisfacción de </w:t>
      </w:r>
      <w:r w:rsidRPr="002E7017">
        <w:rPr>
          <w:rFonts w:ascii="Montserrat" w:hAnsi="Montserrat" w:cs="Arial"/>
          <w:b/>
          <w:bCs/>
          <w:sz w:val="20"/>
        </w:rPr>
        <w:t xml:space="preserve">“EL INSTITUTO” </w:t>
      </w:r>
      <w:r w:rsidRPr="002E7017">
        <w:rPr>
          <w:rFonts w:ascii="Montserrat" w:hAnsi="Montserrat" w:cs="Arial"/>
          <w:bCs/>
          <w:sz w:val="20"/>
        </w:rPr>
        <w:t xml:space="preserve">y con estricto apego a lo establecido en las cláusulas del presente instrumento jurídico y sus respectivos anexos, así como la cotización y el requerimiento asociado a ésta. </w:t>
      </w:r>
    </w:p>
    <w:p w:rsidR="00244BB7" w:rsidRPr="002E7017" w:rsidRDefault="00244BB7" w:rsidP="00244BB7">
      <w:pPr>
        <w:ind w:left="-284" w:right="284"/>
        <w:jc w:val="both"/>
        <w:rPr>
          <w:rFonts w:ascii="Montserrat" w:hAnsi="Montserrat" w:cs="Arial"/>
          <w:b/>
          <w:sz w:val="20"/>
          <w:lang w:val="es-ES_tradnl"/>
        </w:rPr>
      </w:pPr>
    </w:p>
    <w:p w:rsidR="00244BB7" w:rsidRPr="002E7017" w:rsidRDefault="00244BB7" w:rsidP="00244BB7">
      <w:pPr>
        <w:ind w:left="-284" w:right="284"/>
        <w:jc w:val="both"/>
        <w:rPr>
          <w:rFonts w:ascii="Montserrat" w:hAnsi="Montserrat" w:cs="Arial"/>
          <w:b/>
          <w:sz w:val="20"/>
          <w:lang w:val="es-ES_tradnl"/>
        </w:rPr>
      </w:pPr>
      <w:r w:rsidRPr="002E7017">
        <w:rPr>
          <w:rFonts w:ascii="Montserrat" w:hAnsi="Montserrat" w:cs="Arial"/>
          <w:b/>
          <w:sz w:val="20"/>
          <w:lang w:val="es-ES_tradnl"/>
        </w:rPr>
        <w:t>DÉCIMA SEXTA. DEFECTOS Y VICIOS OCULTOS.</w:t>
      </w:r>
    </w:p>
    <w:p w:rsidR="00244BB7" w:rsidRPr="002E7017" w:rsidRDefault="00244BB7" w:rsidP="00244BB7">
      <w:pPr>
        <w:ind w:left="-284" w:right="284"/>
        <w:jc w:val="both"/>
        <w:rPr>
          <w:rFonts w:ascii="Montserrat" w:hAnsi="Montserrat" w:cs="Arial"/>
          <w:b/>
          <w:sz w:val="20"/>
          <w:lang w:val="es-ES_tradnl"/>
        </w:rPr>
      </w:pPr>
    </w:p>
    <w:p w:rsidR="00244BB7" w:rsidRPr="00131C97" w:rsidRDefault="00244BB7" w:rsidP="00244BB7">
      <w:pPr>
        <w:ind w:left="-284"/>
        <w:jc w:val="both"/>
        <w:rPr>
          <w:rFonts w:ascii="Montserrat" w:hAnsi="Montserrat" w:cs="Noto Sans"/>
          <w:bCs/>
          <w:sz w:val="20"/>
        </w:rPr>
      </w:pPr>
      <w:r w:rsidRPr="00131C97">
        <w:rPr>
          <w:rFonts w:ascii="Montserrat" w:hAnsi="Montserrat" w:cs="Noto Sans"/>
          <w:bCs/>
          <w:sz w:val="20"/>
        </w:rPr>
        <w:t xml:space="preserve">Se podrá solicitar al proveedor el canje de los bienes que presenten defectos o vicios ocultos, para lo cual notificarán al proveedor por escrito o por correo electrónico a las personas establecidas en el </w:t>
      </w:r>
      <w:r w:rsidRPr="00131C97">
        <w:rPr>
          <w:rFonts w:ascii="Montserrat" w:hAnsi="Montserrat" w:cs="Noto Sans"/>
          <w:b/>
          <w:bCs/>
          <w:sz w:val="20"/>
        </w:rPr>
        <w:t>ANEXO 5 LUGAR DE ENTREGA Y RESPONSABLE DE LA RECEPCIÓN DE BIENES DE CONSUMO Y EQUIPO (COMODATO)</w:t>
      </w:r>
      <w:r w:rsidRPr="00131C97">
        <w:rPr>
          <w:rFonts w:ascii="Montserrat" w:hAnsi="Montserrat" w:cs="Noto Sans"/>
          <w:bCs/>
          <w:sz w:val="20"/>
        </w:rPr>
        <w:t>. A partir del día hábil siguiente a la notificación, el proveedor contará con un plazo máximo de 10 (diez) días hábiles, para realizar el canje de los bienes por otros lotes que no presenten los defectos o vicios ocultos identificados.</w:t>
      </w:r>
    </w:p>
    <w:p w:rsidR="00244BB7" w:rsidRPr="00131C97" w:rsidRDefault="00244BB7" w:rsidP="00244BB7">
      <w:pPr>
        <w:ind w:left="-284"/>
        <w:jc w:val="both"/>
        <w:rPr>
          <w:rFonts w:ascii="Montserrat" w:hAnsi="Montserrat" w:cs="Noto Sans"/>
          <w:bCs/>
          <w:sz w:val="20"/>
        </w:rPr>
      </w:pPr>
    </w:p>
    <w:p w:rsidR="00244BB7" w:rsidRPr="009A3111" w:rsidRDefault="00244BB7" w:rsidP="00244BB7">
      <w:pPr>
        <w:ind w:left="-284"/>
        <w:jc w:val="both"/>
        <w:rPr>
          <w:rFonts w:ascii="Montserrat" w:hAnsi="Montserrat" w:cs="Noto Sans"/>
          <w:bCs/>
          <w:sz w:val="20"/>
        </w:rPr>
      </w:pPr>
      <w:r w:rsidRPr="00131C97">
        <w:rPr>
          <w:rFonts w:ascii="Montserrat" w:hAnsi="Montserrat" w:cs="Noto Sans"/>
          <w:bCs/>
          <w:sz w:val="20"/>
        </w:rPr>
        <w:t>También procederá la devolución del total de las existencias de los bienes al proveedor, cuando con posterioridad a la entrega de lotes corregidos, se detecte el mismo defecto de lotes anteriores o éstos no hayan sido canjeados.</w:t>
      </w:r>
    </w:p>
    <w:p w:rsidR="00244BB7" w:rsidRDefault="00244BB7" w:rsidP="00244BB7">
      <w:pPr>
        <w:spacing w:before="120"/>
        <w:ind w:right="284"/>
        <w:contextualSpacing/>
        <w:jc w:val="both"/>
        <w:rPr>
          <w:rFonts w:ascii="Montserrat" w:eastAsia="Montserrat" w:hAnsi="Montserrat" w:cs="Noto Sans"/>
          <w:sz w:val="20"/>
          <w:lang w:eastAsia="es-MX"/>
        </w:rPr>
      </w:pPr>
    </w:p>
    <w:p w:rsidR="00244BB7" w:rsidRPr="002E7017" w:rsidRDefault="00244BB7" w:rsidP="00244BB7">
      <w:pPr>
        <w:spacing w:before="120"/>
        <w:ind w:left="-284" w:right="284"/>
        <w:contextualSpacing/>
        <w:jc w:val="both"/>
        <w:rPr>
          <w:rFonts w:ascii="Montserrat" w:eastAsia="Montserrat" w:hAnsi="Montserrat" w:cs="Noto Sans"/>
          <w:sz w:val="20"/>
          <w:lang w:eastAsia="es-MX"/>
        </w:rPr>
      </w:pPr>
      <w:r w:rsidRPr="002E7017">
        <w:rPr>
          <w:rFonts w:ascii="Montserrat" w:eastAsia="Montserrat" w:hAnsi="Montserrat" w:cs="Noto Sans"/>
          <w:sz w:val="20"/>
          <w:lang w:eastAsia="es-MX"/>
        </w:rPr>
        <w:t xml:space="preserve">La devolución y reposición de Bienes de Consumo será por cuenta y a cargo de </w:t>
      </w:r>
      <w:r w:rsidRPr="002E7017">
        <w:rPr>
          <w:rFonts w:ascii="Montserrat" w:eastAsia="Montserrat" w:hAnsi="Montserrat" w:cs="Noto Sans"/>
          <w:b/>
          <w:sz w:val="20"/>
          <w:lang w:eastAsia="es-MX"/>
        </w:rPr>
        <w:t>“EL PROVEEDOR”.</w:t>
      </w:r>
    </w:p>
    <w:p w:rsidR="00244BB7" w:rsidRPr="002E7017" w:rsidRDefault="00244BB7" w:rsidP="00244BB7">
      <w:pPr>
        <w:spacing w:before="120"/>
        <w:ind w:left="-284" w:right="284"/>
        <w:contextualSpacing/>
        <w:jc w:val="both"/>
        <w:rPr>
          <w:rFonts w:ascii="Montserrat" w:eastAsia="Montserrat" w:hAnsi="Montserrat" w:cs="Noto Sans"/>
          <w:sz w:val="20"/>
          <w:lang w:eastAsia="es-MX"/>
        </w:rPr>
      </w:pPr>
      <w:r w:rsidRPr="002E7017">
        <w:rPr>
          <w:rFonts w:ascii="Montserrat" w:eastAsia="Montserrat" w:hAnsi="Montserrat" w:cs="Noto Sans"/>
          <w:sz w:val="20"/>
          <w:lang w:eastAsia="es-MX"/>
        </w:rPr>
        <w:t>Los montos a deducir se aplicarán en la factura que el proveedor presente para su cobro.</w:t>
      </w:r>
    </w:p>
    <w:p w:rsidR="00244BB7" w:rsidRPr="002E7017" w:rsidRDefault="00244BB7" w:rsidP="00244BB7">
      <w:pPr>
        <w:spacing w:before="120"/>
        <w:ind w:left="-284" w:right="284"/>
        <w:contextualSpacing/>
        <w:jc w:val="both"/>
        <w:rPr>
          <w:rFonts w:ascii="Montserrat" w:eastAsia="Montserrat" w:hAnsi="Montserrat" w:cs="Noto Sans"/>
          <w:sz w:val="20"/>
          <w:lang w:eastAsia="es-MX"/>
        </w:rPr>
      </w:pPr>
    </w:p>
    <w:p w:rsidR="00244BB7" w:rsidRPr="002E7017" w:rsidRDefault="00244BB7" w:rsidP="00244BB7">
      <w:pPr>
        <w:spacing w:before="120"/>
        <w:ind w:left="-284" w:right="284"/>
        <w:contextualSpacing/>
        <w:jc w:val="both"/>
        <w:rPr>
          <w:rFonts w:ascii="Montserrat" w:eastAsia="Montserrat" w:hAnsi="Montserrat" w:cs="Noto Sans"/>
          <w:sz w:val="20"/>
          <w:lang w:eastAsia="es-MX"/>
        </w:rPr>
      </w:pPr>
      <w:r w:rsidRPr="002E7017">
        <w:rPr>
          <w:rFonts w:ascii="Montserrat" w:eastAsia="Montserrat" w:hAnsi="Montserrat" w:cs="Noto Sans"/>
          <w:sz w:val="20"/>
          <w:lang w:eastAsia="es-MX"/>
        </w:rPr>
        <w:t>Las deducciones no podrán exceder del 10% (diez por ciento) del monto máximo total del contrato.</w:t>
      </w:r>
    </w:p>
    <w:p w:rsidR="00244BB7" w:rsidRPr="002E7017" w:rsidRDefault="00244BB7" w:rsidP="00244BB7">
      <w:pPr>
        <w:spacing w:before="120"/>
        <w:ind w:left="-284" w:right="284"/>
        <w:contextualSpacing/>
        <w:jc w:val="both"/>
        <w:rPr>
          <w:rFonts w:ascii="Montserrat" w:eastAsia="Montserrat" w:hAnsi="Montserrat" w:cs="Noto Sans"/>
          <w:sz w:val="20"/>
          <w:lang w:eastAsia="es-MX"/>
        </w:rPr>
      </w:pPr>
    </w:p>
    <w:p w:rsidR="00244BB7" w:rsidRPr="002E7017" w:rsidRDefault="00244BB7" w:rsidP="00244BB7">
      <w:pPr>
        <w:spacing w:before="120"/>
        <w:ind w:left="-284" w:right="284"/>
        <w:contextualSpacing/>
        <w:jc w:val="both"/>
        <w:rPr>
          <w:rFonts w:ascii="Montserrat" w:eastAsia="Montserrat" w:hAnsi="Montserrat" w:cs="Noto Sans"/>
          <w:sz w:val="20"/>
          <w:lang w:eastAsia="es-MX"/>
        </w:rPr>
      </w:pPr>
      <w:r w:rsidRPr="002E7017">
        <w:rPr>
          <w:rFonts w:ascii="Montserrat" w:eastAsia="Montserrat" w:hAnsi="Montserrat" w:cs="Noto Sans"/>
          <w:b/>
          <w:sz w:val="20"/>
          <w:lang w:eastAsia="es-MX"/>
        </w:rPr>
        <w:t>“EL INSTITUTO”</w:t>
      </w:r>
      <w:r w:rsidRPr="002E7017">
        <w:rPr>
          <w:rFonts w:ascii="Montserrat" w:eastAsia="Montserrat" w:hAnsi="Montserrat" w:cs="Noto Sans"/>
          <w:sz w:val="20"/>
          <w:lang w:eastAsia="es-MX"/>
        </w:rPr>
        <w:t xml:space="preserve"> descontará las cantidades por concepto de deductivas de la factura que </w:t>
      </w:r>
      <w:r w:rsidRPr="002E7017">
        <w:rPr>
          <w:rFonts w:ascii="Montserrat" w:eastAsia="Montserrat" w:hAnsi="Montserrat" w:cs="Noto Sans"/>
          <w:b/>
          <w:sz w:val="20"/>
          <w:lang w:eastAsia="es-MX"/>
        </w:rPr>
        <w:t xml:space="preserve">“EL PROVEEDOR” </w:t>
      </w:r>
      <w:r w:rsidRPr="002E7017">
        <w:rPr>
          <w:rFonts w:ascii="Montserrat" w:eastAsia="Montserrat" w:hAnsi="Montserrat" w:cs="Noto Sans"/>
          <w:sz w:val="20"/>
          <w:lang w:eastAsia="es-MX"/>
        </w:rPr>
        <w:t>presente para su cobro.</w:t>
      </w:r>
    </w:p>
    <w:p w:rsidR="00244BB7" w:rsidRPr="002E7017" w:rsidRDefault="00244BB7" w:rsidP="00244BB7">
      <w:pPr>
        <w:spacing w:before="120"/>
        <w:ind w:left="-284" w:right="284"/>
        <w:contextualSpacing/>
        <w:jc w:val="both"/>
        <w:rPr>
          <w:rFonts w:ascii="Montserrat" w:eastAsia="Montserrat" w:hAnsi="Montserrat" w:cs="Noto Sans"/>
          <w:bCs/>
          <w:sz w:val="20"/>
          <w:lang w:eastAsia="es-MX"/>
        </w:rPr>
      </w:pPr>
    </w:p>
    <w:p w:rsidR="00244BB7" w:rsidRPr="002E7017" w:rsidRDefault="00244BB7" w:rsidP="00244BB7">
      <w:pPr>
        <w:spacing w:before="120"/>
        <w:ind w:left="-284" w:right="284"/>
        <w:contextualSpacing/>
        <w:jc w:val="both"/>
        <w:rPr>
          <w:rFonts w:ascii="Montserrat" w:eastAsia="Montserrat" w:hAnsi="Montserrat" w:cs="Noto Sans"/>
          <w:sz w:val="20"/>
          <w:lang w:eastAsia="es-MX"/>
        </w:rPr>
      </w:pPr>
      <w:r w:rsidRPr="002E7017">
        <w:rPr>
          <w:rFonts w:ascii="Montserrat" w:eastAsia="Montserrat" w:hAnsi="Montserrat" w:cs="Noto Sans"/>
          <w:b/>
          <w:bCs/>
          <w:sz w:val="20"/>
          <w:lang w:eastAsia="es-MX"/>
        </w:rPr>
        <w:t xml:space="preserve">“EL PROVEEDOR” </w:t>
      </w:r>
      <w:r w:rsidRPr="002E7017">
        <w:rPr>
          <w:rFonts w:ascii="Montserrat" w:eastAsia="Montserrat" w:hAnsi="Montserrat" w:cs="Noto Sans"/>
          <w:sz w:val="20"/>
          <w:lang w:eastAsia="es-MX"/>
        </w:rPr>
        <w:t>se obliga a responder por su cuenta y riesgo de los daños y/o perjuicios que, por inobservancia o negligencia de su parte, llegue a causar al Instituto y/o a terceros, con motivo de las obligaciones pactadas en el instrumento jurídico correspondiente o bien, por los defectos o vicios ocultos en los bienes entregados, de conformidad con lo establecido en el artículo 75 de la Ley de Adquisiciones, Arrendamientos y Servicios del Sector Público.</w:t>
      </w:r>
    </w:p>
    <w:p w:rsidR="00244BB7" w:rsidRPr="002E7017" w:rsidRDefault="00244BB7" w:rsidP="00244BB7">
      <w:pPr>
        <w:spacing w:before="120"/>
        <w:ind w:left="-284" w:right="284"/>
        <w:contextualSpacing/>
        <w:jc w:val="both"/>
        <w:rPr>
          <w:rFonts w:ascii="Montserrat" w:eastAsia="Montserrat" w:hAnsi="Montserrat" w:cs="Noto Sans"/>
          <w:sz w:val="20"/>
          <w:lang w:eastAsia="es-MX"/>
        </w:rPr>
      </w:pPr>
    </w:p>
    <w:p w:rsidR="00244BB7" w:rsidRPr="002E7017" w:rsidRDefault="00244BB7" w:rsidP="00244BB7">
      <w:pPr>
        <w:spacing w:before="120"/>
        <w:ind w:left="-284" w:right="284"/>
        <w:contextualSpacing/>
        <w:jc w:val="both"/>
        <w:rPr>
          <w:rFonts w:ascii="Montserrat" w:eastAsia="Montserrat" w:hAnsi="Montserrat" w:cs="Noto Sans"/>
          <w:sz w:val="20"/>
          <w:lang w:eastAsia="es-MX"/>
        </w:rPr>
      </w:pPr>
      <w:r w:rsidRPr="002E7017">
        <w:rPr>
          <w:rFonts w:ascii="Montserrat" w:eastAsia="Montserrat" w:hAnsi="Montserrat" w:cs="Noto Sans"/>
          <w:b/>
          <w:sz w:val="20"/>
          <w:lang w:eastAsia="es-MX"/>
        </w:rPr>
        <w:t>“EL INSTITUTO”</w:t>
      </w:r>
      <w:r w:rsidRPr="002E7017">
        <w:rPr>
          <w:rFonts w:ascii="Montserrat" w:eastAsia="Montserrat" w:hAnsi="Montserrat" w:cs="Noto Sans"/>
          <w:sz w:val="20"/>
          <w:lang w:eastAsia="es-MX"/>
        </w:rPr>
        <w:t xml:space="preserve"> podrá verificar el cumplimiento de los requisitos de calidad de los bienes, a través de la Coordinación de Calidad de Insumos y Laboratorios Especializados, cuyas muestras utilizadas para este efecto, deberán ser repuestas por </w:t>
      </w:r>
      <w:r w:rsidRPr="002E7017">
        <w:rPr>
          <w:rFonts w:ascii="Montserrat" w:eastAsiaTheme="minorEastAsia" w:hAnsi="Montserrat" w:cs="Noto Sans"/>
          <w:b/>
          <w:bCs/>
          <w:sz w:val="20"/>
        </w:rPr>
        <w:t>“EL PROVEEDOR”</w:t>
      </w:r>
      <w:r w:rsidRPr="002E7017">
        <w:rPr>
          <w:rFonts w:ascii="Montserrat" w:eastAsiaTheme="minorEastAsia" w:hAnsi="Montserrat" w:cs="Noto Sans"/>
          <w:bCs/>
          <w:sz w:val="20"/>
        </w:rPr>
        <w:t xml:space="preserve"> </w:t>
      </w:r>
      <w:r w:rsidRPr="002E7017">
        <w:rPr>
          <w:rFonts w:ascii="Montserrat" w:eastAsia="Montserrat" w:hAnsi="Montserrat" w:cs="Noto Sans"/>
          <w:sz w:val="20"/>
          <w:lang w:eastAsia="es-MX"/>
        </w:rPr>
        <w:t xml:space="preserve">sin costo para </w:t>
      </w:r>
      <w:r w:rsidRPr="002E7017">
        <w:rPr>
          <w:rFonts w:ascii="Montserrat" w:eastAsia="Montserrat" w:hAnsi="Montserrat" w:cs="Noto Sans"/>
          <w:b/>
          <w:sz w:val="20"/>
          <w:lang w:eastAsia="es-MX"/>
        </w:rPr>
        <w:t>“EL INSTITUTO”</w:t>
      </w:r>
      <w:r w:rsidRPr="002E7017">
        <w:rPr>
          <w:rFonts w:ascii="Montserrat" w:eastAsia="Montserrat" w:hAnsi="Montserrat" w:cs="Noto Sans"/>
          <w:sz w:val="20"/>
          <w:lang w:eastAsia="es-MX"/>
        </w:rPr>
        <w:t>, al área del IMSS que así lo solicite.</w:t>
      </w:r>
    </w:p>
    <w:p w:rsidR="00244BB7" w:rsidRPr="002E7017" w:rsidRDefault="00244BB7" w:rsidP="00244BB7">
      <w:pPr>
        <w:ind w:left="-284" w:right="284"/>
        <w:jc w:val="both"/>
        <w:rPr>
          <w:rFonts w:ascii="Montserrat" w:hAnsi="Montserrat" w:cs="Arial"/>
          <w:b/>
          <w:sz w:val="20"/>
          <w:lang w:val="es-ES_tradnl"/>
        </w:rPr>
      </w:pPr>
    </w:p>
    <w:p w:rsidR="00244BB7" w:rsidRPr="002E7017" w:rsidRDefault="00244BB7" w:rsidP="00244BB7">
      <w:pPr>
        <w:ind w:left="-284" w:right="284"/>
        <w:jc w:val="both"/>
        <w:rPr>
          <w:rFonts w:ascii="Montserrat" w:hAnsi="Montserrat" w:cs="Arial"/>
          <w:b/>
          <w:sz w:val="20"/>
          <w:lang w:val="es-ES_tradnl"/>
        </w:rPr>
      </w:pPr>
      <w:r w:rsidRPr="002E7017">
        <w:rPr>
          <w:rFonts w:ascii="Montserrat" w:hAnsi="Montserrat" w:cs="Arial"/>
          <w:b/>
          <w:sz w:val="20"/>
          <w:lang w:val="es-ES_tradnl"/>
        </w:rPr>
        <w:t>DÉCIMA SÉPTIMA. RESPONSABILIDAD</w:t>
      </w:r>
    </w:p>
    <w:p w:rsidR="00244BB7" w:rsidRPr="002E7017" w:rsidRDefault="00244BB7" w:rsidP="00244BB7">
      <w:pPr>
        <w:ind w:left="-284" w:right="284"/>
        <w:jc w:val="both"/>
        <w:rPr>
          <w:rFonts w:ascii="Montserrat" w:hAnsi="Montserrat" w:cs="Arial"/>
          <w:b/>
          <w:sz w:val="20"/>
        </w:rPr>
      </w:pPr>
    </w:p>
    <w:p w:rsidR="00244BB7" w:rsidRPr="002E7017" w:rsidRDefault="00244BB7" w:rsidP="00244BB7">
      <w:pPr>
        <w:ind w:left="-284" w:right="284"/>
        <w:jc w:val="both"/>
        <w:rPr>
          <w:rFonts w:ascii="Montserrat" w:hAnsi="Montserrat" w:cs="Arial"/>
          <w:b/>
          <w:sz w:val="20"/>
        </w:rPr>
      </w:pPr>
      <w:r w:rsidRPr="002E7017">
        <w:rPr>
          <w:rFonts w:ascii="Montserrat" w:hAnsi="Montserrat" w:cs="Arial"/>
          <w:b/>
          <w:sz w:val="20"/>
        </w:rPr>
        <w:t>“EL PROVEEDOR”</w:t>
      </w:r>
      <w:r w:rsidRPr="002E7017">
        <w:rPr>
          <w:rFonts w:ascii="Montserrat" w:hAnsi="Montserrat" w:cs="Arial"/>
          <w:sz w:val="20"/>
        </w:rPr>
        <w:t xml:space="preserve"> se obliga a responder por su cuenta y riesgo de los daños y/o perjuicios que por inobservancia o negligencia de su parte, llegue a causar a </w:t>
      </w:r>
      <w:r w:rsidRPr="002E7017">
        <w:rPr>
          <w:rFonts w:ascii="Montserrat" w:hAnsi="Montserrat" w:cs="Arial"/>
          <w:b/>
          <w:sz w:val="20"/>
        </w:rPr>
        <w:t xml:space="preserve">“EL INSTITUTO” </w:t>
      </w:r>
      <w:r w:rsidRPr="002E7017">
        <w:rPr>
          <w:rFonts w:ascii="Montserrat" w:hAnsi="Montserrat" w:cs="Arial"/>
          <w:sz w:val="20"/>
        </w:rPr>
        <w:t xml:space="preserve">  y/o a terceros, con motivo de las obligaciones pactadas o bien por </w:t>
      </w:r>
      <w:r w:rsidRPr="002E7017">
        <w:rPr>
          <w:rFonts w:ascii="Montserrat" w:hAnsi="Montserrat" w:cs="Arial"/>
          <w:sz w:val="20"/>
        </w:rPr>
        <w:lastRenderedPageBreak/>
        <w:t xml:space="preserve">los defectos o vicios ocultos en los bienes entregados o la prestación de los servicios, de conformidad con lo establecido en el artículo 75 de la Ley de Adquisiciones, Arrendamientos y Servicios del Sector Público. </w:t>
      </w:r>
    </w:p>
    <w:p w:rsidR="00244BB7" w:rsidRPr="002E7017" w:rsidRDefault="00244BB7" w:rsidP="00244BB7">
      <w:pPr>
        <w:ind w:left="-284" w:right="284"/>
        <w:jc w:val="both"/>
        <w:rPr>
          <w:rFonts w:ascii="Montserrat" w:hAnsi="Montserrat" w:cs="Arial"/>
          <w:b/>
          <w:sz w:val="20"/>
          <w:lang w:val="es-ES_tradnl"/>
        </w:rPr>
      </w:pPr>
    </w:p>
    <w:p w:rsidR="00244BB7" w:rsidRPr="002E7017" w:rsidRDefault="00244BB7" w:rsidP="00244BB7">
      <w:pPr>
        <w:ind w:left="-284" w:right="284"/>
        <w:jc w:val="both"/>
        <w:rPr>
          <w:rFonts w:ascii="Montserrat" w:hAnsi="Montserrat" w:cs="Arial"/>
          <w:b/>
          <w:sz w:val="20"/>
        </w:rPr>
      </w:pPr>
      <w:r w:rsidRPr="002E7017">
        <w:rPr>
          <w:rFonts w:ascii="Montserrat" w:hAnsi="Montserrat" w:cs="Arial"/>
          <w:b/>
          <w:sz w:val="20"/>
        </w:rPr>
        <w:t>DÉCIMA OCTAVA. SANCIONES ADMINISTRATIVAS</w:t>
      </w:r>
    </w:p>
    <w:p w:rsidR="00244BB7" w:rsidRPr="002E7017" w:rsidRDefault="00244BB7" w:rsidP="00244BB7">
      <w:pPr>
        <w:ind w:left="-284" w:right="284"/>
        <w:jc w:val="both"/>
        <w:rPr>
          <w:rFonts w:ascii="Montserrat" w:hAnsi="Montserrat" w:cs="Arial"/>
          <w:b/>
          <w:sz w:val="20"/>
        </w:rPr>
      </w:pPr>
    </w:p>
    <w:p w:rsidR="00244BB7" w:rsidRPr="002E7017" w:rsidRDefault="00244BB7" w:rsidP="00244BB7">
      <w:pPr>
        <w:ind w:left="-284" w:right="284"/>
        <w:jc w:val="both"/>
        <w:rPr>
          <w:rFonts w:ascii="Montserrat" w:hAnsi="Montserrat" w:cs="Arial"/>
          <w:sz w:val="20"/>
        </w:rPr>
      </w:pPr>
      <w:r w:rsidRPr="002E7017">
        <w:rPr>
          <w:rFonts w:ascii="Montserrat" w:hAnsi="Montserrat" w:cs="Arial"/>
          <w:sz w:val="20"/>
        </w:rPr>
        <w:t xml:space="preserve">Cuando </w:t>
      </w:r>
      <w:r w:rsidRPr="002E7017">
        <w:rPr>
          <w:rFonts w:ascii="Montserrat" w:hAnsi="Montserrat" w:cs="Arial"/>
          <w:b/>
          <w:sz w:val="20"/>
        </w:rPr>
        <w:t xml:space="preserve">“EL PROVEEDOR” </w:t>
      </w:r>
      <w:r w:rsidRPr="002E7017">
        <w:rPr>
          <w:rFonts w:ascii="Montserrat" w:hAnsi="Montserrat" w:cs="Arial"/>
          <w:sz w:val="20"/>
        </w:rPr>
        <w:t xml:space="preserve">incumpla con sus obligaciones contractuales por causas imputables a éste y como consecuencia, cause daños y/o perjuicios graves a </w:t>
      </w:r>
      <w:r w:rsidRPr="002E7017">
        <w:rPr>
          <w:rFonts w:ascii="Montserrat" w:hAnsi="Montserrat" w:cs="Arial"/>
          <w:b/>
          <w:sz w:val="20"/>
        </w:rPr>
        <w:t xml:space="preserve">“EL INSTITUTO”, </w:t>
      </w:r>
      <w:r w:rsidRPr="002E7017">
        <w:rPr>
          <w:rFonts w:ascii="Montserrat" w:hAnsi="Montserrat" w:cs="Arial"/>
          <w:sz w:val="20"/>
        </w:rPr>
        <w:t xml:space="preserve">o bien, proporcione información falsa, actúe con dolo o mala fe en la celebración del presente contrato o durante la vigencia del mismo, por determinación de la </w:t>
      </w:r>
      <w:r w:rsidRPr="002E7017">
        <w:rPr>
          <w:rFonts w:ascii="Montserrat" w:hAnsi="Montserrat" w:cs="Arial"/>
          <w:bCs/>
          <w:sz w:val="20"/>
        </w:rPr>
        <w:t>Secretaría Anticorrupción y Buen Gobierno</w:t>
      </w:r>
      <w:r w:rsidRPr="002E7017">
        <w:rPr>
          <w:rFonts w:ascii="Montserrat" w:hAnsi="Montserrat" w:cs="Arial"/>
          <w:sz w:val="20"/>
        </w:rPr>
        <w:t xml:space="preserve">, se podrá hacer acreedor a las sanciones establecidas en la </w:t>
      </w:r>
      <w:r w:rsidRPr="002E7017">
        <w:rPr>
          <w:rFonts w:ascii="Montserrat" w:hAnsi="Montserrat" w:cs="Montserrat"/>
          <w:sz w:val="20"/>
          <w:lang w:val="es-ES_tradnl" w:eastAsia="es-MX"/>
        </w:rPr>
        <w:t xml:space="preserve">Ley de Adquisiciones, Arrendamientos y Servicios del Sector Público, en los términos de los artículos 89, 90, 91 de la  </w:t>
      </w:r>
      <w:r w:rsidRPr="002E7017">
        <w:rPr>
          <w:rFonts w:ascii="Montserrat" w:hAnsi="Montserrat" w:cs="Montserrat"/>
          <w:sz w:val="20"/>
          <w:lang w:eastAsia="es-MX"/>
        </w:rPr>
        <w:t xml:space="preserve">Ley de Adquisiciones, Arrendamientos y Servicios del Sector Público </w:t>
      </w:r>
      <w:r w:rsidRPr="002E7017">
        <w:rPr>
          <w:rFonts w:ascii="Montserrat" w:hAnsi="Montserrat" w:cs="Montserrat"/>
          <w:sz w:val="20"/>
          <w:lang w:val="es-ES_tradnl" w:eastAsia="es-MX"/>
        </w:rPr>
        <w:t xml:space="preserve">y 158 al 166 de su Reglamento. </w:t>
      </w:r>
    </w:p>
    <w:p w:rsidR="00244BB7" w:rsidRPr="002E7017" w:rsidRDefault="00244BB7" w:rsidP="00244BB7">
      <w:pPr>
        <w:ind w:left="-284" w:right="284"/>
        <w:jc w:val="both"/>
        <w:rPr>
          <w:rFonts w:ascii="Montserrat" w:hAnsi="Montserrat" w:cs="Arial"/>
          <w:sz w:val="20"/>
          <w:lang w:val="es-ES_tradnl"/>
        </w:rPr>
      </w:pPr>
    </w:p>
    <w:p w:rsidR="00244BB7" w:rsidRPr="002E7017" w:rsidRDefault="00244BB7" w:rsidP="00244BB7">
      <w:pPr>
        <w:tabs>
          <w:tab w:val="left" w:pos="360"/>
          <w:tab w:val="left" w:pos="2552"/>
          <w:tab w:val="left" w:pos="9498"/>
        </w:tabs>
        <w:overflowPunct w:val="0"/>
        <w:autoSpaceDE w:val="0"/>
        <w:autoSpaceDN w:val="0"/>
        <w:adjustRightInd w:val="0"/>
        <w:ind w:left="-284" w:right="284"/>
        <w:jc w:val="both"/>
        <w:textAlignment w:val="baseline"/>
        <w:rPr>
          <w:rFonts w:ascii="Montserrat" w:hAnsi="Montserrat" w:cs="Arial"/>
          <w:b/>
          <w:bCs/>
          <w:sz w:val="20"/>
        </w:rPr>
      </w:pPr>
      <w:r w:rsidRPr="002E7017">
        <w:rPr>
          <w:rFonts w:ascii="Montserrat" w:hAnsi="Montserrat" w:cs="Arial"/>
          <w:b/>
          <w:bCs/>
          <w:sz w:val="20"/>
        </w:rPr>
        <w:t>DÉCIMA NOVENA.- CANJE DE LOS BIENES</w:t>
      </w:r>
    </w:p>
    <w:p w:rsidR="00244BB7" w:rsidRPr="002E7017" w:rsidRDefault="00244BB7" w:rsidP="00244BB7">
      <w:pPr>
        <w:tabs>
          <w:tab w:val="left" w:pos="360"/>
          <w:tab w:val="left" w:pos="2552"/>
          <w:tab w:val="left" w:pos="9498"/>
        </w:tabs>
        <w:overflowPunct w:val="0"/>
        <w:autoSpaceDE w:val="0"/>
        <w:autoSpaceDN w:val="0"/>
        <w:adjustRightInd w:val="0"/>
        <w:ind w:left="-284" w:right="284"/>
        <w:jc w:val="both"/>
        <w:textAlignment w:val="baseline"/>
        <w:rPr>
          <w:rFonts w:ascii="Montserrat" w:hAnsi="Montserrat" w:cs="Arial"/>
          <w:b/>
          <w:bCs/>
          <w:sz w:val="20"/>
        </w:rPr>
      </w:pPr>
    </w:p>
    <w:p w:rsidR="00244BB7" w:rsidRPr="00F411C1" w:rsidRDefault="00244BB7" w:rsidP="00244BB7">
      <w:pPr>
        <w:ind w:left="-284" w:right="85"/>
        <w:jc w:val="both"/>
        <w:rPr>
          <w:rFonts w:ascii="Montserrat" w:hAnsi="Montserrat"/>
          <w:bCs/>
          <w:sz w:val="20"/>
        </w:rPr>
      </w:pPr>
      <w:r w:rsidRPr="00F411C1">
        <w:rPr>
          <w:rFonts w:ascii="Montserrat" w:hAnsi="Montserrat"/>
          <w:bCs/>
          <w:sz w:val="20"/>
        </w:rPr>
        <w:t xml:space="preserve">Se podrá solicitar </w:t>
      </w:r>
      <w:r w:rsidRPr="00F411C1">
        <w:rPr>
          <w:rFonts w:ascii="Montserrat" w:hAnsi="Montserrat"/>
          <w:b/>
          <w:bCs/>
          <w:sz w:val="20"/>
        </w:rPr>
        <w:t>"EL PROVEEDOR”</w:t>
      </w:r>
      <w:r>
        <w:rPr>
          <w:rFonts w:ascii="Montserrat" w:hAnsi="Montserrat"/>
          <w:bCs/>
          <w:sz w:val="20"/>
        </w:rPr>
        <w:t xml:space="preserve"> </w:t>
      </w:r>
      <w:r w:rsidRPr="00F411C1">
        <w:rPr>
          <w:rFonts w:ascii="Montserrat" w:hAnsi="Montserrat"/>
          <w:bCs/>
          <w:sz w:val="20"/>
        </w:rPr>
        <w:t xml:space="preserve">el canje de los bienes que presenten defectos o vicios ocultos, para lo cual notificarán al proveedor por escrito o por correo electrónico a la Coordinación de Abastecimiento y Equipamiento. A partir del día hábil siguiente a la notificación, </w:t>
      </w:r>
      <w:r w:rsidRPr="00F411C1">
        <w:rPr>
          <w:rFonts w:ascii="Montserrat" w:hAnsi="Montserrat"/>
          <w:b/>
          <w:bCs/>
          <w:sz w:val="20"/>
        </w:rPr>
        <w:t>"EL PROVEEDOR”</w:t>
      </w:r>
      <w:r>
        <w:rPr>
          <w:rFonts w:ascii="Montserrat" w:hAnsi="Montserrat"/>
          <w:bCs/>
          <w:sz w:val="20"/>
        </w:rPr>
        <w:t xml:space="preserve"> </w:t>
      </w:r>
      <w:r w:rsidRPr="00F411C1">
        <w:rPr>
          <w:rFonts w:ascii="Montserrat" w:hAnsi="Montserrat"/>
          <w:bCs/>
          <w:sz w:val="20"/>
        </w:rPr>
        <w:t xml:space="preserve">contará con un plazo máximo de </w:t>
      </w:r>
      <w:r w:rsidRPr="00F411C1">
        <w:rPr>
          <w:rFonts w:ascii="Montserrat" w:hAnsi="Montserrat"/>
          <w:b/>
          <w:bCs/>
          <w:sz w:val="20"/>
        </w:rPr>
        <w:t>10</w:t>
      </w:r>
      <w:r w:rsidRPr="00F411C1">
        <w:rPr>
          <w:rFonts w:ascii="Montserrat" w:hAnsi="Montserrat"/>
          <w:bCs/>
          <w:sz w:val="20"/>
        </w:rPr>
        <w:t xml:space="preserve"> (diez) días hábiles, para realizar el canje de los bienes por otros lotes que no presenten los defectos o vicios ocultos identificados</w:t>
      </w:r>
      <w:r>
        <w:rPr>
          <w:rFonts w:ascii="Montserrat" w:hAnsi="Montserrat"/>
          <w:bCs/>
          <w:sz w:val="20"/>
        </w:rPr>
        <w:t>.</w:t>
      </w:r>
    </w:p>
    <w:p w:rsidR="00244BB7" w:rsidRPr="00131C97" w:rsidRDefault="00244BB7" w:rsidP="00244BB7">
      <w:pPr>
        <w:pStyle w:val="Sinespaciado"/>
        <w:spacing w:before="120"/>
        <w:ind w:left="-284" w:right="284"/>
        <w:contextualSpacing/>
        <w:rPr>
          <w:rFonts w:ascii="Montserrat" w:hAnsi="Montserrat"/>
          <w:bCs/>
          <w:sz w:val="20"/>
          <w:szCs w:val="20"/>
          <w:lang w:val="es-ES"/>
        </w:rPr>
      </w:pPr>
      <w:r w:rsidRPr="00F411C1">
        <w:rPr>
          <w:rFonts w:ascii="Montserrat" w:hAnsi="Montserrat"/>
          <w:b/>
          <w:bCs/>
          <w:sz w:val="20"/>
          <w:szCs w:val="20"/>
        </w:rPr>
        <w:t>"EL PROVEEDOR”</w:t>
      </w:r>
      <w:r>
        <w:rPr>
          <w:rFonts w:ascii="Montserrat" w:hAnsi="Montserrat"/>
          <w:b/>
          <w:bCs/>
          <w:sz w:val="20"/>
          <w:szCs w:val="20"/>
        </w:rPr>
        <w:t xml:space="preserve"> </w:t>
      </w:r>
      <w:r w:rsidRPr="00131C97">
        <w:rPr>
          <w:rFonts w:ascii="Montserrat" w:hAnsi="Montserrat"/>
          <w:bCs/>
          <w:sz w:val="20"/>
          <w:szCs w:val="20"/>
          <w:lang w:val="es-ES"/>
        </w:rPr>
        <w:t>deberá presentar la documentación siguiente:</w:t>
      </w:r>
    </w:p>
    <w:p w:rsidR="00244BB7" w:rsidRPr="00131C97" w:rsidRDefault="00244BB7" w:rsidP="00244BB7">
      <w:pPr>
        <w:pStyle w:val="Sinespaciado"/>
        <w:spacing w:before="120"/>
        <w:ind w:left="-284" w:right="284"/>
        <w:contextualSpacing/>
        <w:rPr>
          <w:rFonts w:ascii="Montserrat" w:hAnsi="Montserrat"/>
          <w:bCs/>
          <w:sz w:val="20"/>
          <w:szCs w:val="20"/>
          <w:lang w:val="es-ES"/>
        </w:rPr>
      </w:pPr>
    </w:p>
    <w:p w:rsidR="00244BB7" w:rsidRPr="00131C97" w:rsidRDefault="00244BB7" w:rsidP="00244BB7">
      <w:pPr>
        <w:pStyle w:val="Sinespaciado"/>
        <w:spacing w:before="120"/>
        <w:ind w:left="-284" w:right="284"/>
        <w:contextualSpacing/>
        <w:rPr>
          <w:rFonts w:ascii="Montserrat" w:hAnsi="Montserrat"/>
          <w:bCs/>
          <w:sz w:val="20"/>
          <w:szCs w:val="20"/>
          <w:lang w:val="es-ES"/>
        </w:rPr>
      </w:pPr>
      <w:r w:rsidRPr="00131C97">
        <w:rPr>
          <w:rFonts w:ascii="Montserrat" w:hAnsi="Montserrat"/>
          <w:bCs/>
          <w:sz w:val="20"/>
          <w:szCs w:val="20"/>
          <w:lang w:val="es-ES"/>
        </w:rPr>
        <w:t>a) Remisión en la que se indique el número de lote o de serie en su caso, fecha de caducidad (en caso de aplicar), número de piezas, descripción de los bienes, precio unitario y costo total.</w:t>
      </w:r>
    </w:p>
    <w:p w:rsidR="00244BB7" w:rsidRPr="00131C97" w:rsidRDefault="00244BB7" w:rsidP="00244BB7">
      <w:pPr>
        <w:pStyle w:val="Sinespaciado"/>
        <w:spacing w:before="120"/>
        <w:ind w:left="-284" w:right="284"/>
        <w:contextualSpacing/>
        <w:rPr>
          <w:rFonts w:ascii="Montserrat" w:hAnsi="Montserrat"/>
          <w:bCs/>
          <w:sz w:val="20"/>
          <w:szCs w:val="20"/>
          <w:lang w:val="es-ES"/>
        </w:rPr>
      </w:pPr>
      <w:r w:rsidRPr="00131C97">
        <w:rPr>
          <w:rFonts w:ascii="Montserrat" w:hAnsi="Montserrat"/>
          <w:bCs/>
          <w:sz w:val="20"/>
          <w:szCs w:val="20"/>
          <w:lang w:val="es-ES"/>
        </w:rPr>
        <w:t>b) Orden de reposición y/o pedido.</w:t>
      </w:r>
    </w:p>
    <w:p w:rsidR="00244BB7" w:rsidRPr="00131C97" w:rsidRDefault="00244BB7" w:rsidP="00244BB7">
      <w:pPr>
        <w:pStyle w:val="Sinespaciado"/>
        <w:spacing w:before="120"/>
        <w:ind w:left="-284" w:right="284"/>
        <w:contextualSpacing/>
        <w:rPr>
          <w:rFonts w:ascii="Montserrat" w:hAnsi="Montserrat"/>
          <w:bCs/>
          <w:sz w:val="20"/>
          <w:szCs w:val="20"/>
          <w:lang w:val="es-ES"/>
        </w:rPr>
      </w:pPr>
      <w:r w:rsidRPr="00131C97">
        <w:rPr>
          <w:rFonts w:ascii="Montserrat" w:hAnsi="Montserrat"/>
          <w:bCs/>
          <w:sz w:val="20"/>
          <w:szCs w:val="20"/>
          <w:lang w:val="es-ES"/>
        </w:rPr>
        <w:t>c) En su caso, copia del programa de entregas.</w:t>
      </w:r>
    </w:p>
    <w:p w:rsidR="00244BB7" w:rsidRPr="00131C97" w:rsidRDefault="00244BB7" w:rsidP="00244BB7">
      <w:pPr>
        <w:pStyle w:val="Sinespaciado"/>
        <w:spacing w:before="120"/>
        <w:ind w:left="-284" w:right="284"/>
        <w:contextualSpacing/>
        <w:rPr>
          <w:rFonts w:ascii="Montserrat" w:hAnsi="Montserrat"/>
          <w:bCs/>
          <w:sz w:val="20"/>
          <w:szCs w:val="20"/>
          <w:lang w:val="es-ES"/>
        </w:rPr>
      </w:pPr>
      <w:r w:rsidRPr="00131C97">
        <w:rPr>
          <w:rFonts w:ascii="Montserrat" w:hAnsi="Montserrat"/>
          <w:bCs/>
          <w:sz w:val="20"/>
          <w:szCs w:val="20"/>
          <w:lang w:val="es-ES"/>
        </w:rPr>
        <w:t>d) Informe analítico del lote a entregar emitido por el laboratorio de control de calidad del fabricante (solo aplica para bienes terapéuticos).</w:t>
      </w:r>
    </w:p>
    <w:p w:rsidR="00244BB7" w:rsidRPr="00131C97" w:rsidRDefault="00244BB7" w:rsidP="00244BB7">
      <w:pPr>
        <w:pStyle w:val="Sinespaciado"/>
        <w:spacing w:before="120"/>
        <w:ind w:left="-284" w:right="284"/>
        <w:contextualSpacing/>
        <w:rPr>
          <w:rFonts w:ascii="Montserrat" w:hAnsi="Montserrat"/>
          <w:bCs/>
          <w:sz w:val="20"/>
          <w:szCs w:val="20"/>
          <w:lang w:val="es-ES"/>
        </w:rPr>
      </w:pPr>
    </w:p>
    <w:p w:rsidR="00244BB7" w:rsidRPr="00131C97" w:rsidRDefault="00244BB7" w:rsidP="00244BB7">
      <w:pPr>
        <w:pStyle w:val="Sinespaciado"/>
        <w:spacing w:before="120"/>
        <w:ind w:left="-284" w:right="284"/>
        <w:contextualSpacing/>
        <w:rPr>
          <w:rFonts w:ascii="Montserrat" w:hAnsi="Montserrat"/>
          <w:bCs/>
          <w:sz w:val="20"/>
          <w:szCs w:val="20"/>
          <w:lang w:val="es-ES"/>
        </w:rPr>
      </w:pPr>
      <w:r w:rsidRPr="00131C97">
        <w:rPr>
          <w:rFonts w:ascii="Montserrat" w:hAnsi="Montserrat"/>
          <w:bCs/>
          <w:sz w:val="20"/>
          <w:szCs w:val="20"/>
          <w:lang w:val="es-ES"/>
        </w:rPr>
        <w:t>No obstante los proveedores podrán entregar bienes con una caducidad mínima hasta de 9 (nueve) meses, siempre y cuando entreguen una carta compromiso, en la cual se obliguen a canjear, dentro de un plazo de 15 días hábiles, contados a partir del día siguiente a que sea requerido el canje, sin costo alguno para el Instituto, aquellos bienes que no sean consumidos dentro de su vida útil.</w:t>
      </w:r>
    </w:p>
    <w:p w:rsidR="00244BB7" w:rsidRPr="00131C97" w:rsidRDefault="00244BB7" w:rsidP="00244BB7">
      <w:pPr>
        <w:pStyle w:val="Sinespaciado"/>
        <w:spacing w:before="120"/>
        <w:ind w:left="-284" w:right="284"/>
        <w:contextualSpacing/>
        <w:rPr>
          <w:rFonts w:ascii="Montserrat" w:hAnsi="Montserrat"/>
          <w:bCs/>
          <w:sz w:val="20"/>
          <w:szCs w:val="20"/>
          <w:lang w:val="es-ES"/>
        </w:rPr>
      </w:pPr>
    </w:p>
    <w:p w:rsidR="00244BB7" w:rsidRPr="00131C97" w:rsidRDefault="00244BB7" w:rsidP="00244BB7">
      <w:pPr>
        <w:pStyle w:val="Sinespaciado"/>
        <w:spacing w:before="120"/>
        <w:ind w:left="-284" w:right="284"/>
        <w:contextualSpacing/>
        <w:rPr>
          <w:rFonts w:ascii="Montserrat" w:hAnsi="Montserrat"/>
          <w:bCs/>
          <w:sz w:val="20"/>
          <w:szCs w:val="20"/>
          <w:lang w:val="es-ES"/>
        </w:rPr>
      </w:pPr>
      <w:r w:rsidRPr="00131C97">
        <w:rPr>
          <w:rFonts w:ascii="Montserrat" w:hAnsi="Montserrat"/>
          <w:bCs/>
          <w:sz w:val="20"/>
          <w:szCs w:val="20"/>
          <w:lang w:val="es-ES"/>
        </w:rPr>
        <w:t>Se podrá considerar una caducidad menor a 9 (nueve) meses, cuando se acredite que los bienes tienen una vida útil menor a partir de la fecha de fabricación.</w:t>
      </w:r>
    </w:p>
    <w:p w:rsidR="00244BB7" w:rsidRPr="00131C97" w:rsidRDefault="00244BB7" w:rsidP="00244BB7">
      <w:pPr>
        <w:pStyle w:val="Sinespaciado"/>
        <w:spacing w:before="120"/>
        <w:ind w:left="-284" w:right="284"/>
        <w:contextualSpacing/>
        <w:rPr>
          <w:rFonts w:ascii="Montserrat" w:hAnsi="Montserrat"/>
          <w:bCs/>
          <w:sz w:val="20"/>
          <w:szCs w:val="20"/>
          <w:lang w:val="es-ES"/>
        </w:rPr>
      </w:pPr>
    </w:p>
    <w:p w:rsidR="00244BB7" w:rsidRPr="00131C97" w:rsidRDefault="00244BB7">
      <w:pPr>
        <w:pStyle w:val="Sinespaciado"/>
        <w:numPr>
          <w:ilvl w:val="0"/>
          <w:numId w:val="56"/>
        </w:numPr>
        <w:spacing w:before="120"/>
        <w:ind w:right="284"/>
        <w:contextualSpacing/>
        <w:rPr>
          <w:rFonts w:ascii="Montserrat" w:hAnsi="Montserrat"/>
          <w:bCs/>
          <w:sz w:val="20"/>
          <w:szCs w:val="20"/>
          <w:lang w:val="es-ES"/>
        </w:rPr>
      </w:pPr>
      <w:r w:rsidRPr="00131C97">
        <w:rPr>
          <w:rFonts w:ascii="Montserrat" w:hAnsi="Montserrat"/>
          <w:bCs/>
          <w:sz w:val="20"/>
          <w:szCs w:val="20"/>
          <w:lang w:val="es-ES"/>
        </w:rPr>
        <w:t>Centro de servicio (domicilio y horario) y reporte técnico.</w:t>
      </w:r>
    </w:p>
    <w:p w:rsidR="00244BB7" w:rsidRPr="00131C97" w:rsidRDefault="00244BB7" w:rsidP="00244BB7">
      <w:pPr>
        <w:pStyle w:val="Sinespaciado"/>
        <w:spacing w:before="120"/>
        <w:ind w:left="-284" w:right="284"/>
        <w:contextualSpacing/>
        <w:rPr>
          <w:rFonts w:ascii="Montserrat" w:hAnsi="Montserrat"/>
          <w:bCs/>
          <w:sz w:val="20"/>
          <w:szCs w:val="20"/>
        </w:rPr>
      </w:pPr>
      <w:r w:rsidRPr="00131C97">
        <w:rPr>
          <w:rFonts w:ascii="Montserrat" w:hAnsi="Montserrat"/>
          <w:bCs/>
          <w:sz w:val="20"/>
          <w:szCs w:val="20"/>
        </w:rPr>
        <w:t>Con la finalidad de establecer canales de comunicación oficiales con los proveedores, en los contratos se deberá incluir los siguientes datos:</w:t>
      </w:r>
    </w:p>
    <w:p w:rsidR="00244BB7" w:rsidRPr="00131C97" w:rsidRDefault="00244BB7" w:rsidP="00244BB7">
      <w:pPr>
        <w:pStyle w:val="Sinespaciado"/>
        <w:spacing w:before="120"/>
        <w:ind w:left="-284" w:right="284"/>
        <w:contextualSpacing/>
        <w:rPr>
          <w:rFonts w:ascii="Montserrat" w:hAnsi="Montserrat"/>
          <w:bCs/>
          <w:sz w:val="20"/>
          <w:szCs w:val="20"/>
        </w:rPr>
      </w:pPr>
    </w:p>
    <w:p w:rsidR="00244BB7" w:rsidRPr="00131C97" w:rsidRDefault="00244BB7">
      <w:pPr>
        <w:pStyle w:val="Sinespaciado"/>
        <w:numPr>
          <w:ilvl w:val="0"/>
          <w:numId w:val="55"/>
        </w:numPr>
        <w:spacing w:before="120"/>
        <w:ind w:right="284"/>
        <w:rPr>
          <w:rFonts w:ascii="Montserrat" w:hAnsi="Montserrat"/>
          <w:bCs/>
          <w:sz w:val="20"/>
          <w:szCs w:val="20"/>
        </w:rPr>
      </w:pPr>
      <w:r w:rsidRPr="00131C97">
        <w:rPr>
          <w:rFonts w:ascii="Montserrat" w:hAnsi="Montserrat"/>
          <w:bCs/>
          <w:sz w:val="20"/>
          <w:szCs w:val="20"/>
        </w:rPr>
        <w:t>Nombre completo del contacto oficial</w:t>
      </w:r>
    </w:p>
    <w:p w:rsidR="00244BB7" w:rsidRPr="00131C97" w:rsidRDefault="00244BB7">
      <w:pPr>
        <w:pStyle w:val="Sinespaciado"/>
        <w:numPr>
          <w:ilvl w:val="0"/>
          <w:numId w:val="55"/>
        </w:numPr>
        <w:spacing w:before="120"/>
        <w:ind w:right="284"/>
        <w:rPr>
          <w:rFonts w:ascii="Montserrat" w:hAnsi="Montserrat"/>
          <w:bCs/>
          <w:sz w:val="20"/>
          <w:szCs w:val="20"/>
        </w:rPr>
      </w:pPr>
      <w:r w:rsidRPr="00131C97">
        <w:rPr>
          <w:rFonts w:ascii="Montserrat" w:hAnsi="Montserrat"/>
          <w:bCs/>
          <w:sz w:val="20"/>
          <w:szCs w:val="20"/>
        </w:rPr>
        <w:t>Cargo.</w:t>
      </w:r>
    </w:p>
    <w:p w:rsidR="00244BB7" w:rsidRPr="00131C97" w:rsidRDefault="00244BB7">
      <w:pPr>
        <w:pStyle w:val="Sinespaciado"/>
        <w:numPr>
          <w:ilvl w:val="0"/>
          <w:numId w:val="55"/>
        </w:numPr>
        <w:spacing w:before="120"/>
        <w:ind w:right="284"/>
        <w:rPr>
          <w:rFonts w:ascii="Montserrat" w:hAnsi="Montserrat"/>
          <w:bCs/>
          <w:sz w:val="20"/>
          <w:szCs w:val="20"/>
        </w:rPr>
      </w:pPr>
      <w:r w:rsidRPr="00131C97">
        <w:rPr>
          <w:rFonts w:ascii="Montserrat" w:hAnsi="Montserrat"/>
          <w:bCs/>
          <w:sz w:val="20"/>
          <w:szCs w:val="20"/>
        </w:rPr>
        <w:t>Domicilio.</w:t>
      </w:r>
    </w:p>
    <w:p w:rsidR="00244BB7" w:rsidRPr="00131C97" w:rsidRDefault="00244BB7">
      <w:pPr>
        <w:pStyle w:val="Sinespaciado"/>
        <w:numPr>
          <w:ilvl w:val="0"/>
          <w:numId w:val="55"/>
        </w:numPr>
        <w:spacing w:before="120"/>
        <w:ind w:right="284"/>
        <w:contextualSpacing/>
        <w:rPr>
          <w:rFonts w:ascii="Montserrat" w:hAnsi="Montserrat"/>
          <w:bCs/>
          <w:sz w:val="20"/>
          <w:szCs w:val="20"/>
        </w:rPr>
      </w:pPr>
      <w:r w:rsidRPr="00131C97">
        <w:rPr>
          <w:rFonts w:ascii="Montserrat" w:hAnsi="Montserrat"/>
          <w:bCs/>
          <w:sz w:val="20"/>
          <w:szCs w:val="20"/>
        </w:rPr>
        <w:t>Teléfono (oficina y celular) y fax.</w:t>
      </w:r>
    </w:p>
    <w:p w:rsidR="00244BB7" w:rsidRPr="00131C97" w:rsidRDefault="00244BB7">
      <w:pPr>
        <w:pStyle w:val="Sinespaciado"/>
        <w:numPr>
          <w:ilvl w:val="0"/>
          <w:numId w:val="55"/>
        </w:numPr>
        <w:spacing w:before="120"/>
        <w:ind w:right="284"/>
        <w:contextualSpacing/>
        <w:rPr>
          <w:rFonts w:ascii="Montserrat" w:hAnsi="Montserrat"/>
          <w:bCs/>
          <w:sz w:val="20"/>
          <w:szCs w:val="20"/>
        </w:rPr>
      </w:pPr>
      <w:r w:rsidRPr="00131C97">
        <w:rPr>
          <w:rFonts w:ascii="Montserrat" w:hAnsi="Montserrat"/>
          <w:bCs/>
          <w:sz w:val="20"/>
          <w:szCs w:val="20"/>
        </w:rPr>
        <w:t>Correo electrónico.</w:t>
      </w:r>
    </w:p>
    <w:p w:rsidR="00244BB7" w:rsidRPr="00131C97" w:rsidRDefault="00244BB7" w:rsidP="00244BB7">
      <w:pPr>
        <w:pStyle w:val="Sinespaciado"/>
        <w:spacing w:before="120"/>
        <w:ind w:left="-284" w:right="284"/>
        <w:contextualSpacing/>
        <w:rPr>
          <w:rFonts w:ascii="Montserrat" w:hAnsi="Montserrat"/>
          <w:bCs/>
          <w:sz w:val="20"/>
          <w:szCs w:val="20"/>
        </w:rPr>
      </w:pPr>
    </w:p>
    <w:p w:rsidR="00244BB7" w:rsidRPr="00131C97" w:rsidRDefault="00244BB7" w:rsidP="00244BB7">
      <w:pPr>
        <w:pStyle w:val="Sinespaciado"/>
        <w:spacing w:before="120"/>
        <w:ind w:left="-284" w:right="284"/>
        <w:contextualSpacing/>
        <w:rPr>
          <w:rFonts w:ascii="Montserrat" w:hAnsi="Montserrat"/>
          <w:bCs/>
          <w:sz w:val="20"/>
          <w:szCs w:val="20"/>
        </w:rPr>
      </w:pPr>
      <w:r w:rsidRPr="00131C97">
        <w:rPr>
          <w:rFonts w:ascii="Montserrat" w:hAnsi="Montserrat"/>
          <w:bCs/>
          <w:sz w:val="20"/>
          <w:szCs w:val="20"/>
        </w:rPr>
        <w:t>Cabe señalar, que dicho contacto no tendrá que ser necesariamente el representante legal de la empresa; sin embargo, toda notificación que se le haga llegar por parte del IMSS, se considerará de carácter oficial.</w:t>
      </w:r>
    </w:p>
    <w:p w:rsidR="00244BB7" w:rsidRPr="00131C97" w:rsidRDefault="00244BB7" w:rsidP="00244BB7">
      <w:pPr>
        <w:pStyle w:val="Sinespaciado"/>
        <w:spacing w:before="120"/>
        <w:ind w:left="-284" w:right="284"/>
        <w:contextualSpacing/>
        <w:rPr>
          <w:rFonts w:ascii="Montserrat" w:hAnsi="Montserrat"/>
          <w:bCs/>
          <w:sz w:val="20"/>
          <w:szCs w:val="20"/>
        </w:rPr>
      </w:pPr>
    </w:p>
    <w:p w:rsidR="00244BB7" w:rsidRPr="00131C97" w:rsidRDefault="00244BB7" w:rsidP="00244BB7">
      <w:pPr>
        <w:pStyle w:val="Sinespaciado"/>
        <w:spacing w:before="120"/>
        <w:ind w:left="-284" w:right="284"/>
        <w:contextualSpacing/>
        <w:rPr>
          <w:rFonts w:ascii="Montserrat" w:hAnsi="Montserrat"/>
          <w:bCs/>
          <w:sz w:val="20"/>
          <w:szCs w:val="20"/>
        </w:rPr>
      </w:pPr>
      <w:r w:rsidRPr="00131C97">
        <w:rPr>
          <w:rFonts w:ascii="Montserrat" w:hAnsi="Montserrat"/>
          <w:bCs/>
          <w:sz w:val="20"/>
          <w:szCs w:val="20"/>
        </w:rPr>
        <w:t>El proveedor se obliga a comunicar cualquier cambio en los datos de este contacto oficial, mediante escrito firmado al IMSS a la Coordinación de Abastecimiento y Equipamiento.</w:t>
      </w:r>
    </w:p>
    <w:p w:rsidR="00244BB7" w:rsidRPr="00131C97" w:rsidRDefault="00244BB7" w:rsidP="00244BB7">
      <w:pPr>
        <w:pStyle w:val="Sinespaciado"/>
        <w:spacing w:before="120"/>
        <w:ind w:left="-284" w:right="284"/>
        <w:contextualSpacing/>
        <w:rPr>
          <w:rFonts w:ascii="Montserrat" w:hAnsi="Montserrat"/>
          <w:bCs/>
          <w:sz w:val="20"/>
          <w:szCs w:val="20"/>
        </w:rPr>
      </w:pPr>
    </w:p>
    <w:p w:rsidR="00244BB7" w:rsidRPr="00400B5E" w:rsidRDefault="00244BB7" w:rsidP="00244BB7">
      <w:pPr>
        <w:pStyle w:val="Sinespaciado"/>
        <w:spacing w:before="120"/>
        <w:ind w:left="-284" w:right="284"/>
        <w:contextualSpacing/>
        <w:rPr>
          <w:rFonts w:ascii="Montserrat" w:hAnsi="Montserrat"/>
          <w:bCs/>
          <w:sz w:val="20"/>
          <w:szCs w:val="20"/>
        </w:rPr>
      </w:pPr>
      <w:r w:rsidRPr="00131C97">
        <w:rPr>
          <w:rFonts w:ascii="Montserrat" w:hAnsi="Montserrat"/>
          <w:bCs/>
          <w:sz w:val="20"/>
          <w:szCs w:val="20"/>
        </w:rPr>
        <w:t>En caso de incumplir con la obligación de informar los cambios en el contacto oficial, el IMSS no se hace responsable por las situaciones que la omisión de esto afecte al proveedor.</w:t>
      </w:r>
    </w:p>
    <w:p w:rsidR="00244BB7" w:rsidRPr="00400B5E" w:rsidRDefault="00244BB7" w:rsidP="00244BB7">
      <w:pPr>
        <w:pStyle w:val="Sinespaciado"/>
        <w:spacing w:before="120"/>
        <w:ind w:left="-284" w:right="284"/>
        <w:contextualSpacing/>
        <w:jc w:val="both"/>
        <w:rPr>
          <w:rFonts w:ascii="Montserrat" w:hAnsi="Montserrat" w:cs="Arial"/>
          <w:sz w:val="20"/>
          <w:szCs w:val="20"/>
        </w:rPr>
      </w:pPr>
    </w:p>
    <w:p w:rsidR="00244BB7" w:rsidRPr="002E7017" w:rsidRDefault="00244BB7" w:rsidP="00244BB7">
      <w:pPr>
        <w:pStyle w:val="Sinespaciado"/>
        <w:spacing w:before="120"/>
        <w:ind w:left="-284" w:right="284"/>
        <w:contextualSpacing/>
        <w:jc w:val="both"/>
        <w:rPr>
          <w:rFonts w:ascii="Montserrat" w:eastAsia="Times New Roman" w:hAnsi="Montserrat" w:cs="Arial"/>
          <w:b/>
          <w:sz w:val="20"/>
          <w:szCs w:val="20"/>
          <w:lang w:val="es-ES_tradnl" w:eastAsia="ar-SA"/>
        </w:rPr>
      </w:pPr>
      <w:r w:rsidRPr="002E7017">
        <w:rPr>
          <w:rFonts w:ascii="Montserrat" w:eastAsia="Times New Roman" w:hAnsi="Montserrat" w:cs="Arial"/>
          <w:b/>
          <w:sz w:val="20"/>
          <w:szCs w:val="20"/>
          <w:lang w:val="es-ES_tradnl" w:eastAsia="ar-SA"/>
        </w:rPr>
        <w:t>VIGÉSIMA.- DEDUCCIONES</w:t>
      </w:r>
    </w:p>
    <w:p w:rsidR="00244BB7" w:rsidRPr="002E7017" w:rsidRDefault="00244BB7" w:rsidP="00244BB7">
      <w:pPr>
        <w:pStyle w:val="Sinespaciado"/>
        <w:spacing w:before="120"/>
        <w:ind w:left="-284" w:right="284"/>
        <w:contextualSpacing/>
        <w:jc w:val="both"/>
        <w:rPr>
          <w:rFonts w:ascii="Montserrat" w:eastAsia="Times New Roman" w:hAnsi="Montserrat" w:cs="Arial"/>
          <w:b/>
          <w:sz w:val="20"/>
          <w:szCs w:val="20"/>
          <w:lang w:val="es-ES_tradnl" w:eastAsia="ar-SA"/>
        </w:rPr>
      </w:pPr>
    </w:p>
    <w:p w:rsidR="00244BB7" w:rsidRPr="002E7017" w:rsidRDefault="00244BB7" w:rsidP="00244BB7">
      <w:pPr>
        <w:ind w:left="-284"/>
        <w:jc w:val="both"/>
        <w:rPr>
          <w:rFonts w:ascii="Montserrat" w:hAnsi="Montserrat" w:cs="Noto Sans"/>
          <w:sz w:val="20"/>
        </w:rPr>
      </w:pPr>
      <w:r w:rsidRPr="002E7017">
        <w:rPr>
          <w:rFonts w:ascii="Montserrat" w:hAnsi="Montserrat" w:cs="Noto Sans"/>
          <w:sz w:val="20"/>
        </w:rPr>
        <w:t xml:space="preserve">En términos de los artículos 76 de la LAASSP y </w:t>
      </w:r>
      <w:r w:rsidRPr="00985AD6">
        <w:rPr>
          <w:rFonts w:ascii="Montserrat" w:hAnsi="Montserrat" w:cs="Noto Sans"/>
          <w:sz w:val="20"/>
        </w:rPr>
        <w:t>143</w:t>
      </w:r>
      <w:r w:rsidRPr="002E7017">
        <w:rPr>
          <w:rFonts w:ascii="Montserrat" w:hAnsi="Montserrat" w:cs="Noto Sans"/>
          <w:sz w:val="20"/>
        </w:rPr>
        <w:t xml:space="preserve">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deficiente en que pudiera incurrir </w:t>
      </w:r>
      <w:r w:rsidRPr="002E7017">
        <w:rPr>
          <w:rFonts w:ascii="Montserrat" w:hAnsi="Montserrat" w:cs="Noto Sans"/>
          <w:b/>
          <w:sz w:val="20"/>
        </w:rPr>
        <w:t>“EL PROVEEDOR”</w:t>
      </w:r>
      <w:r w:rsidRPr="002E7017">
        <w:rPr>
          <w:rFonts w:ascii="Montserrat" w:hAnsi="Montserrat" w:cs="Noto Sans"/>
          <w:sz w:val="20"/>
        </w:rPr>
        <w:t xml:space="preserve"> adjudicado, respecto a la(s) partida(s) o concepto(s) que integrarán el instrumento jurídico contractual, así como de notificarlas a </w:t>
      </w:r>
      <w:r w:rsidRPr="002E7017">
        <w:rPr>
          <w:rFonts w:ascii="Montserrat" w:hAnsi="Montserrat" w:cs="Noto Sans"/>
          <w:b/>
          <w:sz w:val="20"/>
        </w:rPr>
        <w:t>“EL PROVEEDOR”</w:t>
      </w:r>
      <w:r w:rsidRPr="002E7017">
        <w:rPr>
          <w:rFonts w:ascii="Montserrat" w:hAnsi="Montserrat" w:cs="Noto Sans"/>
          <w:sz w:val="20"/>
        </w:rPr>
        <w:t xml:space="preserve"> para que éste realice el pago correspondiente.</w:t>
      </w:r>
    </w:p>
    <w:p w:rsidR="00244BB7" w:rsidRDefault="00244BB7" w:rsidP="00244BB7">
      <w:pPr>
        <w:ind w:left="-284"/>
        <w:contextualSpacing/>
        <w:jc w:val="both"/>
        <w:rPr>
          <w:rFonts w:ascii="Montserrat" w:hAnsi="Montserrat" w:cs="Noto Sans"/>
          <w:sz w:val="20"/>
        </w:rPr>
      </w:pPr>
      <w:r w:rsidRPr="002E7017">
        <w:rPr>
          <w:rFonts w:ascii="Montserrat" w:hAnsi="Montserrat" w:cs="Noto Sans"/>
          <w:sz w:val="20"/>
        </w:rPr>
        <w:t xml:space="preserve">El Administrador del contrato, notificará a </w:t>
      </w:r>
      <w:r w:rsidRPr="002E7017">
        <w:rPr>
          <w:rFonts w:ascii="Montserrat" w:hAnsi="Montserrat" w:cs="Noto Sans"/>
          <w:b/>
          <w:sz w:val="20"/>
        </w:rPr>
        <w:t>“EL PROVEEDOR”</w:t>
      </w:r>
      <w:r w:rsidRPr="002E7017">
        <w:rPr>
          <w:rFonts w:ascii="Montserrat" w:hAnsi="Montserrat" w:cs="Noto Sans"/>
          <w:sz w:val="20"/>
        </w:rPr>
        <w:t xml:space="preserve"> por escrito o vía correo electrónico el cálculo de la deducción, dentro de los 5 (cinco días) posteriores al atraso en el cumplimiento de la obligación de que se trate.</w:t>
      </w:r>
    </w:p>
    <w:p w:rsidR="00244BB7" w:rsidRDefault="00244BB7" w:rsidP="00244BB7">
      <w:pPr>
        <w:ind w:left="-284"/>
        <w:contextualSpacing/>
        <w:jc w:val="both"/>
        <w:rPr>
          <w:rFonts w:ascii="Montserrat" w:hAnsi="Montserrat" w:cs="Noto Sans"/>
          <w:sz w:val="20"/>
        </w:rPr>
      </w:pPr>
    </w:p>
    <w:p w:rsidR="00244BB7" w:rsidRDefault="00244BB7" w:rsidP="00244BB7">
      <w:pPr>
        <w:ind w:left="-284"/>
        <w:contextualSpacing/>
        <w:jc w:val="both"/>
        <w:rPr>
          <w:rFonts w:ascii="Montserrat" w:hAnsi="Montserrat" w:cs="Noto Sans"/>
          <w:sz w:val="20"/>
        </w:rPr>
      </w:pPr>
      <w:r w:rsidRPr="00F411C1">
        <w:rPr>
          <w:rFonts w:ascii="Montserrat" w:hAnsi="Montserrat" w:cs="Noto Sans"/>
          <w:sz w:val="20"/>
        </w:rPr>
        <w:t>Las deductivas de aplicarán conforme a lo siguiente:</w:t>
      </w:r>
    </w:p>
    <w:p w:rsidR="00244BB7" w:rsidRDefault="00244BB7" w:rsidP="00244BB7">
      <w:pPr>
        <w:ind w:left="-284"/>
        <w:contextualSpacing/>
        <w:jc w:val="both"/>
        <w:rPr>
          <w:rFonts w:ascii="Montserrat" w:hAnsi="Montserrat" w:cs="Noto Sans"/>
          <w:sz w:val="20"/>
        </w:rPr>
      </w:pPr>
    </w:p>
    <w:tbl>
      <w:tblPr>
        <w:tblW w:w="10532" w:type="dxa"/>
        <w:jc w:val="center"/>
        <w:tblCellMar>
          <w:left w:w="0" w:type="dxa"/>
          <w:right w:w="0" w:type="dxa"/>
        </w:tblCellMar>
        <w:tblLook w:val="04A0" w:firstRow="1" w:lastRow="0" w:firstColumn="1" w:lastColumn="0" w:noHBand="0" w:noVBand="1"/>
      </w:tblPr>
      <w:tblGrid>
        <w:gridCol w:w="2239"/>
        <w:gridCol w:w="2184"/>
        <w:gridCol w:w="2657"/>
        <w:gridCol w:w="1726"/>
        <w:gridCol w:w="1726"/>
      </w:tblGrid>
      <w:tr w:rsidR="00244BB7" w:rsidRPr="007A794E" w:rsidTr="008730DF">
        <w:trPr>
          <w:trHeight w:val="163"/>
          <w:tblHeader/>
          <w:jc w:val="center"/>
        </w:trPr>
        <w:tc>
          <w:tcPr>
            <w:tcW w:w="2239" w:type="dxa"/>
            <w:tcBorders>
              <w:top w:val="single" w:sz="8" w:space="0" w:color="000000"/>
              <w:left w:val="single" w:sz="8" w:space="0" w:color="000000"/>
              <w:bottom w:val="single" w:sz="8" w:space="0" w:color="000000"/>
              <w:right w:val="single" w:sz="8" w:space="0" w:color="000000"/>
            </w:tcBorders>
            <w:shd w:val="clear" w:color="auto" w:fill="C4BC96" w:themeFill="background2" w:themeFillShade="BF"/>
            <w:tcMar>
              <w:top w:w="0" w:type="dxa"/>
              <w:left w:w="108" w:type="dxa"/>
              <w:bottom w:w="0" w:type="dxa"/>
              <w:right w:w="108" w:type="dxa"/>
            </w:tcMar>
            <w:vAlign w:val="center"/>
            <w:hideMark/>
          </w:tcPr>
          <w:p w:rsidR="00244BB7" w:rsidRPr="007A794E" w:rsidRDefault="00244BB7" w:rsidP="008730DF">
            <w:pPr>
              <w:jc w:val="center"/>
              <w:rPr>
                <w:rFonts w:ascii="Noto Sans" w:eastAsiaTheme="minorHAnsi" w:hAnsi="Noto Sans" w:cs="Noto Sans"/>
                <w:b/>
                <w:bCs/>
                <w:sz w:val="16"/>
                <w:szCs w:val="14"/>
              </w:rPr>
            </w:pPr>
            <w:r w:rsidRPr="007A794E">
              <w:rPr>
                <w:rFonts w:ascii="Noto Sans" w:hAnsi="Noto Sans" w:cs="Noto Sans"/>
                <w:b/>
                <w:bCs/>
                <w:sz w:val="16"/>
                <w:szCs w:val="14"/>
              </w:rPr>
              <w:t>Concepto</w:t>
            </w:r>
          </w:p>
        </w:tc>
        <w:tc>
          <w:tcPr>
            <w:tcW w:w="2184" w:type="dxa"/>
            <w:tcBorders>
              <w:top w:val="single" w:sz="8" w:space="0" w:color="000000"/>
              <w:left w:val="nil"/>
              <w:bottom w:val="single" w:sz="8" w:space="0" w:color="000000"/>
              <w:right w:val="single" w:sz="8" w:space="0" w:color="000000"/>
            </w:tcBorders>
            <w:shd w:val="clear" w:color="auto" w:fill="C4BC96" w:themeFill="background2" w:themeFillShade="BF"/>
            <w:tcMar>
              <w:top w:w="0" w:type="dxa"/>
              <w:left w:w="108" w:type="dxa"/>
              <w:bottom w:w="0" w:type="dxa"/>
              <w:right w:w="108" w:type="dxa"/>
            </w:tcMar>
            <w:vAlign w:val="center"/>
            <w:hideMark/>
          </w:tcPr>
          <w:p w:rsidR="00244BB7" w:rsidRPr="007A794E" w:rsidRDefault="00244BB7" w:rsidP="008730DF">
            <w:pPr>
              <w:jc w:val="center"/>
              <w:rPr>
                <w:rFonts w:ascii="Noto Sans" w:eastAsiaTheme="minorHAnsi" w:hAnsi="Noto Sans" w:cs="Noto Sans"/>
                <w:b/>
                <w:bCs/>
                <w:sz w:val="16"/>
                <w:szCs w:val="14"/>
              </w:rPr>
            </w:pPr>
            <w:r w:rsidRPr="007A794E">
              <w:rPr>
                <w:rFonts w:ascii="Noto Sans" w:hAnsi="Noto Sans" w:cs="Noto Sans"/>
                <w:b/>
                <w:bCs/>
                <w:sz w:val="16"/>
                <w:szCs w:val="14"/>
              </w:rPr>
              <w:t>Unidad de Medida</w:t>
            </w:r>
          </w:p>
        </w:tc>
        <w:tc>
          <w:tcPr>
            <w:tcW w:w="2657" w:type="dxa"/>
            <w:tcBorders>
              <w:top w:val="single" w:sz="8" w:space="0" w:color="000000"/>
              <w:left w:val="nil"/>
              <w:bottom w:val="single" w:sz="8" w:space="0" w:color="000000"/>
              <w:right w:val="single" w:sz="8" w:space="0" w:color="000000"/>
            </w:tcBorders>
            <w:shd w:val="clear" w:color="auto" w:fill="C4BC96" w:themeFill="background2" w:themeFillShade="BF"/>
            <w:tcMar>
              <w:top w:w="0" w:type="dxa"/>
              <w:left w:w="108" w:type="dxa"/>
              <w:bottom w:w="0" w:type="dxa"/>
              <w:right w:w="108" w:type="dxa"/>
            </w:tcMar>
            <w:vAlign w:val="center"/>
            <w:hideMark/>
          </w:tcPr>
          <w:p w:rsidR="00244BB7" w:rsidRPr="007A794E" w:rsidRDefault="00244BB7" w:rsidP="008730DF">
            <w:pPr>
              <w:jc w:val="center"/>
              <w:rPr>
                <w:rFonts w:ascii="Noto Sans" w:eastAsiaTheme="minorHAnsi" w:hAnsi="Noto Sans" w:cs="Noto Sans"/>
                <w:b/>
                <w:bCs/>
                <w:sz w:val="16"/>
                <w:szCs w:val="14"/>
              </w:rPr>
            </w:pPr>
            <w:r w:rsidRPr="007A794E">
              <w:rPr>
                <w:rFonts w:ascii="Noto Sans" w:hAnsi="Noto Sans" w:cs="Noto Sans"/>
                <w:b/>
                <w:bCs/>
                <w:sz w:val="16"/>
                <w:szCs w:val="14"/>
              </w:rPr>
              <w:t>Deducción (los montos a deducir se considerarán antes del IVA)</w:t>
            </w:r>
          </w:p>
        </w:tc>
        <w:tc>
          <w:tcPr>
            <w:tcW w:w="1726" w:type="dxa"/>
            <w:tcBorders>
              <w:top w:val="single" w:sz="8" w:space="0" w:color="000000"/>
              <w:left w:val="nil"/>
              <w:bottom w:val="single" w:sz="8" w:space="0" w:color="000000"/>
              <w:right w:val="single" w:sz="8" w:space="0" w:color="000000"/>
            </w:tcBorders>
            <w:shd w:val="clear" w:color="auto" w:fill="C4BC96" w:themeFill="background2" w:themeFillShade="BF"/>
            <w:tcMar>
              <w:top w:w="0" w:type="dxa"/>
              <w:left w:w="108" w:type="dxa"/>
              <w:bottom w:w="0" w:type="dxa"/>
              <w:right w:w="108" w:type="dxa"/>
            </w:tcMar>
            <w:vAlign w:val="center"/>
            <w:hideMark/>
          </w:tcPr>
          <w:p w:rsidR="00244BB7" w:rsidRPr="007A794E" w:rsidRDefault="00244BB7" w:rsidP="008730DF">
            <w:pPr>
              <w:jc w:val="center"/>
              <w:rPr>
                <w:rFonts w:ascii="Noto Sans" w:eastAsiaTheme="minorHAnsi" w:hAnsi="Noto Sans" w:cs="Noto Sans"/>
                <w:b/>
                <w:bCs/>
                <w:sz w:val="16"/>
                <w:szCs w:val="14"/>
              </w:rPr>
            </w:pPr>
            <w:r w:rsidRPr="007A794E">
              <w:rPr>
                <w:rFonts w:ascii="Noto Sans" w:hAnsi="Noto Sans" w:cs="Noto Sans"/>
                <w:b/>
                <w:bCs/>
                <w:sz w:val="16"/>
                <w:szCs w:val="14"/>
              </w:rPr>
              <w:t>Límite de incumplimiento motivo de rescisión del contrato</w:t>
            </w:r>
          </w:p>
        </w:tc>
        <w:tc>
          <w:tcPr>
            <w:tcW w:w="1726" w:type="dxa"/>
            <w:tcBorders>
              <w:top w:val="single" w:sz="8" w:space="0" w:color="000000"/>
              <w:left w:val="nil"/>
              <w:bottom w:val="single" w:sz="8" w:space="0" w:color="000000"/>
              <w:right w:val="single" w:sz="8" w:space="0" w:color="000000"/>
            </w:tcBorders>
            <w:shd w:val="clear" w:color="auto" w:fill="C4BC96" w:themeFill="background2" w:themeFillShade="BF"/>
            <w:tcMar>
              <w:top w:w="0" w:type="dxa"/>
              <w:left w:w="108" w:type="dxa"/>
              <w:bottom w:w="0" w:type="dxa"/>
              <w:right w:w="108" w:type="dxa"/>
            </w:tcMar>
            <w:vAlign w:val="center"/>
            <w:hideMark/>
          </w:tcPr>
          <w:p w:rsidR="00244BB7" w:rsidRPr="007A794E" w:rsidRDefault="00244BB7" w:rsidP="008730DF">
            <w:pPr>
              <w:jc w:val="center"/>
              <w:rPr>
                <w:rFonts w:ascii="Noto Sans" w:eastAsiaTheme="minorHAnsi" w:hAnsi="Noto Sans" w:cs="Noto Sans"/>
                <w:b/>
                <w:bCs/>
                <w:sz w:val="16"/>
                <w:szCs w:val="14"/>
              </w:rPr>
            </w:pPr>
            <w:r w:rsidRPr="007A794E">
              <w:rPr>
                <w:rFonts w:ascii="Noto Sans" w:hAnsi="Noto Sans" w:cs="Noto Sans"/>
                <w:b/>
                <w:bCs/>
                <w:sz w:val="16"/>
                <w:szCs w:val="14"/>
              </w:rPr>
              <w:t>Responsable del cálculo de notificación y emisión de la Deducción</w:t>
            </w:r>
          </w:p>
        </w:tc>
      </w:tr>
      <w:tr w:rsidR="00244BB7" w:rsidRPr="007A794E" w:rsidTr="008730DF">
        <w:trPr>
          <w:trHeight w:val="140"/>
          <w:jc w:val="center"/>
        </w:trPr>
        <w:tc>
          <w:tcPr>
            <w:tcW w:w="223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44BB7" w:rsidRPr="007A794E" w:rsidRDefault="00244BB7" w:rsidP="008730DF">
            <w:pPr>
              <w:jc w:val="both"/>
              <w:rPr>
                <w:rFonts w:ascii="Noto Sans" w:eastAsiaTheme="minorHAnsi" w:hAnsi="Noto Sans" w:cs="Noto Sans"/>
                <w:sz w:val="16"/>
                <w:szCs w:val="14"/>
              </w:rPr>
            </w:pPr>
            <w:r w:rsidRPr="007A794E">
              <w:rPr>
                <w:rFonts w:ascii="Noto Sans" w:hAnsi="Noto Sans" w:cs="Noto Sans"/>
                <w:sz w:val="16"/>
                <w:szCs w:val="14"/>
              </w:rPr>
              <w:t xml:space="preserve">1. La omisión de entrega parcial de los bienes. </w:t>
            </w:r>
          </w:p>
        </w:tc>
        <w:tc>
          <w:tcPr>
            <w:tcW w:w="21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44BB7" w:rsidRPr="007A794E" w:rsidRDefault="00244BB7" w:rsidP="008730DF">
            <w:pPr>
              <w:ind w:right="49"/>
              <w:jc w:val="both"/>
              <w:rPr>
                <w:rFonts w:ascii="Noto Sans" w:eastAsiaTheme="minorHAnsi" w:hAnsi="Noto Sans" w:cs="Noto Sans"/>
                <w:sz w:val="16"/>
                <w:szCs w:val="14"/>
              </w:rPr>
            </w:pPr>
            <w:r w:rsidRPr="007A794E">
              <w:rPr>
                <w:rFonts w:ascii="Noto Sans" w:hAnsi="Noto Sans" w:cs="Noto Sans"/>
                <w:sz w:val="16"/>
                <w:szCs w:val="14"/>
              </w:rPr>
              <w:t>Por evento entregado en forma parcial.</w:t>
            </w:r>
          </w:p>
        </w:tc>
        <w:tc>
          <w:tcPr>
            <w:tcW w:w="2657" w:type="dxa"/>
            <w:tcBorders>
              <w:top w:val="nil"/>
              <w:left w:val="nil"/>
              <w:bottom w:val="single" w:sz="8" w:space="0" w:color="000000"/>
              <w:right w:val="single" w:sz="8" w:space="0" w:color="000000"/>
            </w:tcBorders>
            <w:tcMar>
              <w:top w:w="0" w:type="dxa"/>
              <w:left w:w="108" w:type="dxa"/>
              <w:bottom w:w="0" w:type="dxa"/>
              <w:right w:w="108" w:type="dxa"/>
            </w:tcMar>
            <w:hideMark/>
          </w:tcPr>
          <w:p w:rsidR="00244BB7" w:rsidRPr="007A794E" w:rsidRDefault="00244BB7" w:rsidP="008730DF">
            <w:pPr>
              <w:ind w:right="51"/>
              <w:jc w:val="both"/>
              <w:rPr>
                <w:rFonts w:ascii="Noto Sans" w:eastAsiaTheme="minorHAnsi" w:hAnsi="Noto Sans" w:cs="Noto Sans"/>
                <w:sz w:val="16"/>
                <w:szCs w:val="14"/>
              </w:rPr>
            </w:pPr>
            <w:r w:rsidRPr="007A794E">
              <w:rPr>
                <w:rFonts w:ascii="Noto Sans" w:hAnsi="Noto Sans" w:cs="Noto Sans"/>
                <w:sz w:val="16"/>
                <w:szCs w:val="14"/>
              </w:rPr>
              <w:t xml:space="preserve">1 (un por ciento) % del importe total de la facturación de la </w:t>
            </w:r>
            <w:r>
              <w:rPr>
                <w:rFonts w:ascii="Noto Sans" w:hAnsi="Noto Sans" w:cs="Noto Sans"/>
                <w:sz w:val="16"/>
                <w:szCs w:val="14"/>
              </w:rPr>
              <w:t>U</w:t>
            </w:r>
            <w:r w:rsidRPr="007A794E">
              <w:rPr>
                <w:rFonts w:ascii="Noto Sans" w:hAnsi="Noto Sans" w:cs="Noto Sans"/>
                <w:sz w:val="16"/>
                <w:szCs w:val="14"/>
              </w:rPr>
              <w:t xml:space="preserve">nidad </w:t>
            </w:r>
            <w:r>
              <w:rPr>
                <w:rFonts w:ascii="Noto Sans" w:hAnsi="Noto Sans" w:cs="Noto Sans"/>
                <w:sz w:val="16"/>
                <w:szCs w:val="14"/>
              </w:rPr>
              <w:t>M</w:t>
            </w:r>
            <w:r w:rsidRPr="007A794E">
              <w:rPr>
                <w:rFonts w:ascii="Noto Sans" w:hAnsi="Noto Sans" w:cs="Noto Sans"/>
                <w:sz w:val="16"/>
                <w:szCs w:val="14"/>
              </w:rPr>
              <w:t>édica.</w:t>
            </w:r>
          </w:p>
        </w:tc>
        <w:tc>
          <w:tcPr>
            <w:tcW w:w="17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44BB7" w:rsidRPr="007A794E" w:rsidRDefault="00244BB7" w:rsidP="008730DF">
            <w:pPr>
              <w:ind w:left="19"/>
              <w:jc w:val="both"/>
              <w:rPr>
                <w:rFonts w:ascii="Noto Sans" w:eastAsiaTheme="minorHAnsi" w:hAnsi="Noto Sans" w:cs="Noto Sans"/>
                <w:sz w:val="16"/>
                <w:szCs w:val="14"/>
              </w:rPr>
            </w:pPr>
            <w:r w:rsidRPr="007A794E">
              <w:rPr>
                <w:rFonts w:ascii="Noto Sans" w:hAnsi="Noto Sans" w:cs="Noto Sans"/>
                <w:sz w:val="16"/>
                <w:szCs w:val="14"/>
              </w:rPr>
              <w:t>Hasta en una ocasión durante la vigencia del contrato.</w:t>
            </w:r>
          </w:p>
        </w:tc>
        <w:tc>
          <w:tcPr>
            <w:tcW w:w="17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44BB7" w:rsidRPr="007A794E" w:rsidRDefault="00244BB7" w:rsidP="008730DF">
            <w:pPr>
              <w:jc w:val="both"/>
              <w:rPr>
                <w:rFonts w:ascii="Noto Sans" w:eastAsiaTheme="minorHAnsi" w:hAnsi="Noto Sans" w:cs="Noto Sans"/>
                <w:sz w:val="16"/>
                <w:szCs w:val="14"/>
              </w:rPr>
            </w:pPr>
            <w:r w:rsidRPr="007A794E">
              <w:rPr>
                <w:rFonts w:ascii="Noto Sans" w:hAnsi="Noto Sans" w:cs="Noto Sans"/>
                <w:sz w:val="16"/>
                <w:szCs w:val="14"/>
              </w:rPr>
              <w:t>Administrador del Contrato.</w:t>
            </w:r>
          </w:p>
        </w:tc>
      </w:tr>
      <w:tr w:rsidR="00244BB7" w:rsidRPr="007A794E" w:rsidTr="008730DF">
        <w:trPr>
          <w:trHeight w:val="140"/>
          <w:jc w:val="center"/>
        </w:trPr>
        <w:tc>
          <w:tcPr>
            <w:tcW w:w="223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44BB7" w:rsidRPr="007A794E" w:rsidRDefault="00244BB7" w:rsidP="008730DF">
            <w:pPr>
              <w:jc w:val="both"/>
              <w:rPr>
                <w:rFonts w:ascii="Noto Sans" w:eastAsiaTheme="minorHAnsi" w:hAnsi="Noto Sans" w:cs="Noto Sans"/>
                <w:sz w:val="16"/>
                <w:szCs w:val="14"/>
              </w:rPr>
            </w:pPr>
            <w:r w:rsidRPr="007A794E">
              <w:rPr>
                <w:rFonts w:ascii="Noto Sans" w:hAnsi="Noto Sans" w:cs="Noto Sans"/>
                <w:sz w:val="16"/>
                <w:szCs w:val="14"/>
              </w:rPr>
              <w:t>2.- Entrega Deficiente de los Bienes</w:t>
            </w:r>
          </w:p>
        </w:tc>
        <w:tc>
          <w:tcPr>
            <w:tcW w:w="21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44BB7" w:rsidRPr="007A794E" w:rsidRDefault="00244BB7" w:rsidP="008730DF">
            <w:pPr>
              <w:ind w:right="49"/>
              <w:jc w:val="both"/>
              <w:rPr>
                <w:rFonts w:ascii="Noto Sans" w:eastAsiaTheme="minorHAnsi" w:hAnsi="Noto Sans" w:cs="Noto Sans"/>
                <w:sz w:val="16"/>
                <w:szCs w:val="14"/>
              </w:rPr>
            </w:pPr>
            <w:r w:rsidRPr="007A794E">
              <w:rPr>
                <w:rFonts w:ascii="Noto Sans" w:hAnsi="Noto Sans" w:cs="Noto Sans"/>
                <w:sz w:val="16"/>
                <w:szCs w:val="14"/>
              </w:rPr>
              <w:t>Por evento deficiente de los bienes.</w:t>
            </w:r>
          </w:p>
        </w:tc>
        <w:tc>
          <w:tcPr>
            <w:tcW w:w="2657" w:type="dxa"/>
            <w:tcBorders>
              <w:top w:val="nil"/>
              <w:left w:val="nil"/>
              <w:bottom w:val="single" w:sz="8" w:space="0" w:color="000000"/>
              <w:right w:val="single" w:sz="8" w:space="0" w:color="000000"/>
            </w:tcBorders>
            <w:tcMar>
              <w:top w:w="0" w:type="dxa"/>
              <w:left w:w="108" w:type="dxa"/>
              <w:bottom w:w="0" w:type="dxa"/>
              <w:right w:w="108" w:type="dxa"/>
            </w:tcMar>
            <w:hideMark/>
          </w:tcPr>
          <w:p w:rsidR="00244BB7" w:rsidRPr="007A794E" w:rsidRDefault="00244BB7" w:rsidP="008730DF">
            <w:pPr>
              <w:ind w:right="51"/>
              <w:jc w:val="both"/>
              <w:rPr>
                <w:rFonts w:ascii="Noto Sans" w:eastAsiaTheme="minorHAnsi" w:hAnsi="Noto Sans" w:cs="Noto Sans"/>
                <w:sz w:val="16"/>
                <w:szCs w:val="14"/>
              </w:rPr>
            </w:pPr>
            <w:r w:rsidRPr="007A794E">
              <w:rPr>
                <w:rFonts w:ascii="Noto Sans" w:hAnsi="Noto Sans" w:cs="Noto Sans"/>
                <w:sz w:val="16"/>
                <w:szCs w:val="14"/>
              </w:rPr>
              <w:t xml:space="preserve">1 (un por ciento) % del importe total de la facturación de la </w:t>
            </w:r>
            <w:r>
              <w:rPr>
                <w:rFonts w:ascii="Noto Sans" w:hAnsi="Noto Sans" w:cs="Noto Sans"/>
                <w:sz w:val="16"/>
                <w:szCs w:val="14"/>
              </w:rPr>
              <w:t>U</w:t>
            </w:r>
            <w:r w:rsidRPr="007A794E">
              <w:rPr>
                <w:rFonts w:ascii="Noto Sans" w:hAnsi="Noto Sans" w:cs="Noto Sans"/>
                <w:sz w:val="16"/>
                <w:szCs w:val="14"/>
              </w:rPr>
              <w:t xml:space="preserve">nidad </w:t>
            </w:r>
            <w:r>
              <w:rPr>
                <w:rFonts w:ascii="Noto Sans" w:hAnsi="Noto Sans" w:cs="Noto Sans"/>
                <w:sz w:val="16"/>
                <w:szCs w:val="14"/>
              </w:rPr>
              <w:t>M</w:t>
            </w:r>
            <w:r w:rsidRPr="007A794E">
              <w:rPr>
                <w:rFonts w:ascii="Noto Sans" w:hAnsi="Noto Sans" w:cs="Noto Sans"/>
                <w:sz w:val="16"/>
                <w:szCs w:val="14"/>
              </w:rPr>
              <w:t>édica.</w:t>
            </w:r>
          </w:p>
        </w:tc>
        <w:tc>
          <w:tcPr>
            <w:tcW w:w="17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44BB7" w:rsidRPr="007A794E" w:rsidRDefault="00244BB7" w:rsidP="008730DF">
            <w:pPr>
              <w:ind w:left="19"/>
              <w:jc w:val="both"/>
              <w:rPr>
                <w:rFonts w:ascii="Noto Sans" w:eastAsiaTheme="minorHAnsi" w:hAnsi="Noto Sans" w:cs="Noto Sans"/>
                <w:sz w:val="16"/>
                <w:szCs w:val="14"/>
              </w:rPr>
            </w:pPr>
            <w:r w:rsidRPr="007A794E">
              <w:rPr>
                <w:rFonts w:ascii="Noto Sans" w:hAnsi="Noto Sans" w:cs="Noto Sans"/>
                <w:sz w:val="16"/>
                <w:szCs w:val="14"/>
              </w:rPr>
              <w:t>Hasta en una ocasión durante la vigencia del contrato.</w:t>
            </w:r>
          </w:p>
        </w:tc>
        <w:tc>
          <w:tcPr>
            <w:tcW w:w="17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44BB7" w:rsidRPr="007A794E" w:rsidRDefault="00244BB7" w:rsidP="008730DF">
            <w:pPr>
              <w:jc w:val="both"/>
              <w:rPr>
                <w:rFonts w:ascii="Noto Sans" w:eastAsiaTheme="minorHAnsi" w:hAnsi="Noto Sans" w:cs="Noto Sans"/>
                <w:sz w:val="16"/>
                <w:szCs w:val="14"/>
              </w:rPr>
            </w:pPr>
            <w:r w:rsidRPr="007A794E">
              <w:rPr>
                <w:rFonts w:ascii="Noto Sans" w:hAnsi="Noto Sans" w:cs="Noto Sans"/>
                <w:sz w:val="16"/>
                <w:szCs w:val="14"/>
              </w:rPr>
              <w:t>Administrador del Contrato.</w:t>
            </w:r>
          </w:p>
        </w:tc>
      </w:tr>
      <w:tr w:rsidR="00244BB7" w:rsidRPr="007A794E" w:rsidTr="008730DF">
        <w:trPr>
          <w:trHeight w:val="140"/>
          <w:jc w:val="center"/>
        </w:trPr>
        <w:tc>
          <w:tcPr>
            <w:tcW w:w="223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44BB7" w:rsidRPr="007A794E" w:rsidRDefault="00244BB7" w:rsidP="008730DF">
            <w:pPr>
              <w:jc w:val="both"/>
              <w:rPr>
                <w:rFonts w:ascii="Noto Sans" w:eastAsiaTheme="minorHAnsi" w:hAnsi="Noto Sans" w:cs="Noto Sans"/>
                <w:sz w:val="16"/>
                <w:szCs w:val="14"/>
              </w:rPr>
            </w:pPr>
            <w:r w:rsidRPr="007A794E">
              <w:rPr>
                <w:rFonts w:ascii="Noto Sans" w:hAnsi="Noto Sans" w:cs="Noto Sans"/>
                <w:sz w:val="16"/>
                <w:szCs w:val="14"/>
              </w:rPr>
              <w:t>3. La omisión de entrega total de los bienes.</w:t>
            </w:r>
          </w:p>
        </w:tc>
        <w:tc>
          <w:tcPr>
            <w:tcW w:w="21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44BB7" w:rsidRPr="007A794E" w:rsidRDefault="00244BB7" w:rsidP="008730DF">
            <w:pPr>
              <w:ind w:right="49"/>
              <w:jc w:val="both"/>
              <w:rPr>
                <w:rFonts w:ascii="Noto Sans" w:eastAsiaTheme="minorHAnsi" w:hAnsi="Noto Sans" w:cs="Noto Sans"/>
                <w:sz w:val="16"/>
                <w:szCs w:val="14"/>
              </w:rPr>
            </w:pPr>
            <w:r w:rsidRPr="007A794E">
              <w:rPr>
                <w:rFonts w:ascii="Noto Sans" w:hAnsi="Noto Sans" w:cs="Noto Sans"/>
                <w:sz w:val="16"/>
                <w:szCs w:val="14"/>
              </w:rPr>
              <w:t>Por evento omisión total de los bienes.</w:t>
            </w:r>
          </w:p>
        </w:tc>
        <w:tc>
          <w:tcPr>
            <w:tcW w:w="2657" w:type="dxa"/>
            <w:tcBorders>
              <w:top w:val="nil"/>
              <w:left w:val="nil"/>
              <w:bottom w:val="single" w:sz="8" w:space="0" w:color="000000"/>
              <w:right w:val="single" w:sz="8" w:space="0" w:color="000000"/>
            </w:tcBorders>
            <w:tcMar>
              <w:top w:w="0" w:type="dxa"/>
              <w:left w:w="108" w:type="dxa"/>
              <w:bottom w:w="0" w:type="dxa"/>
              <w:right w:w="108" w:type="dxa"/>
            </w:tcMar>
            <w:hideMark/>
          </w:tcPr>
          <w:p w:rsidR="00244BB7" w:rsidRPr="007A794E" w:rsidRDefault="00244BB7" w:rsidP="008730DF">
            <w:pPr>
              <w:ind w:right="51"/>
              <w:jc w:val="both"/>
              <w:rPr>
                <w:rFonts w:ascii="Noto Sans" w:eastAsiaTheme="minorHAnsi" w:hAnsi="Noto Sans" w:cs="Noto Sans"/>
                <w:sz w:val="16"/>
                <w:szCs w:val="14"/>
              </w:rPr>
            </w:pPr>
            <w:r w:rsidRPr="007A794E">
              <w:rPr>
                <w:rFonts w:ascii="Noto Sans" w:hAnsi="Noto Sans" w:cs="Noto Sans"/>
                <w:sz w:val="16"/>
                <w:szCs w:val="14"/>
              </w:rPr>
              <w:t xml:space="preserve">1 (un por ciento) % del importe total de la facturación de la </w:t>
            </w:r>
            <w:r>
              <w:rPr>
                <w:rFonts w:ascii="Noto Sans" w:hAnsi="Noto Sans" w:cs="Noto Sans"/>
                <w:sz w:val="16"/>
                <w:szCs w:val="14"/>
              </w:rPr>
              <w:t>U</w:t>
            </w:r>
            <w:r w:rsidRPr="007A794E">
              <w:rPr>
                <w:rFonts w:ascii="Noto Sans" w:hAnsi="Noto Sans" w:cs="Noto Sans"/>
                <w:sz w:val="16"/>
                <w:szCs w:val="14"/>
              </w:rPr>
              <w:t xml:space="preserve">nidad </w:t>
            </w:r>
            <w:r>
              <w:rPr>
                <w:rFonts w:ascii="Noto Sans" w:hAnsi="Noto Sans" w:cs="Noto Sans"/>
                <w:sz w:val="16"/>
                <w:szCs w:val="14"/>
              </w:rPr>
              <w:t>M</w:t>
            </w:r>
            <w:r w:rsidRPr="007A794E">
              <w:rPr>
                <w:rFonts w:ascii="Noto Sans" w:hAnsi="Noto Sans" w:cs="Noto Sans"/>
                <w:sz w:val="16"/>
                <w:szCs w:val="14"/>
              </w:rPr>
              <w:t>édica.</w:t>
            </w:r>
          </w:p>
        </w:tc>
        <w:tc>
          <w:tcPr>
            <w:tcW w:w="17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44BB7" w:rsidRPr="007A794E" w:rsidRDefault="00244BB7" w:rsidP="008730DF">
            <w:pPr>
              <w:ind w:left="19"/>
              <w:jc w:val="both"/>
              <w:rPr>
                <w:rFonts w:ascii="Noto Sans" w:eastAsiaTheme="minorHAnsi" w:hAnsi="Noto Sans" w:cs="Noto Sans"/>
                <w:sz w:val="16"/>
                <w:szCs w:val="14"/>
              </w:rPr>
            </w:pPr>
            <w:r w:rsidRPr="007A794E">
              <w:rPr>
                <w:rFonts w:ascii="Noto Sans" w:hAnsi="Noto Sans" w:cs="Noto Sans"/>
                <w:sz w:val="16"/>
                <w:szCs w:val="14"/>
              </w:rPr>
              <w:t>Hasta en una ocasión durante la vigencia del contrato.</w:t>
            </w:r>
          </w:p>
        </w:tc>
        <w:tc>
          <w:tcPr>
            <w:tcW w:w="17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44BB7" w:rsidRPr="007A794E" w:rsidRDefault="00244BB7" w:rsidP="008730DF">
            <w:pPr>
              <w:jc w:val="both"/>
              <w:rPr>
                <w:rFonts w:ascii="Noto Sans" w:eastAsiaTheme="minorHAnsi" w:hAnsi="Noto Sans" w:cs="Noto Sans"/>
                <w:sz w:val="16"/>
                <w:szCs w:val="14"/>
              </w:rPr>
            </w:pPr>
            <w:r w:rsidRPr="007A794E">
              <w:rPr>
                <w:rFonts w:ascii="Noto Sans" w:hAnsi="Noto Sans" w:cs="Noto Sans"/>
                <w:sz w:val="16"/>
                <w:szCs w:val="14"/>
              </w:rPr>
              <w:t>Administrador del Contrato.</w:t>
            </w:r>
          </w:p>
        </w:tc>
      </w:tr>
    </w:tbl>
    <w:p w:rsidR="00244BB7" w:rsidRDefault="00244BB7" w:rsidP="00244BB7">
      <w:pPr>
        <w:ind w:left="-284"/>
        <w:contextualSpacing/>
        <w:jc w:val="both"/>
        <w:rPr>
          <w:rFonts w:ascii="Montserrat" w:hAnsi="Montserrat" w:cs="Noto Sans"/>
          <w:sz w:val="20"/>
        </w:rPr>
      </w:pPr>
    </w:p>
    <w:p w:rsidR="00244BB7" w:rsidRDefault="00244BB7" w:rsidP="00244BB7">
      <w:pPr>
        <w:ind w:left="-284"/>
        <w:contextualSpacing/>
        <w:jc w:val="both"/>
        <w:rPr>
          <w:rFonts w:ascii="Montserrat" w:hAnsi="Montserrat" w:cs="Noto Sans"/>
          <w:sz w:val="20"/>
        </w:rPr>
      </w:pPr>
    </w:p>
    <w:p w:rsidR="00244BB7" w:rsidRPr="002E7017" w:rsidRDefault="00244BB7" w:rsidP="00244BB7">
      <w:pPr>
        <w:ind w:left="-284" w:right="284"/>
        <w:jc w:val="both"/>
        <w:rPr>
          <w:rFonts w:ascii="Montserrat" w:hAnsi="Montserrat" w:cs="Arial"/>
          <w:b/>
          <w:sz w:val="20"/>
          <w:lang w:val="es-ES_tradnl"/>
        </w:rPr>
      </w:pPr>
      <w:r w:rsidRPr="002E7017">
        <w:rPr>
          <w:rFonts w:ascii="Montserrat" w:hAnsi="Montserrat" w:cs="Arial"/>
          <w:b/>
          <w:sz w:val="20"/>
          <w:lang w:val="es-ES_tradnl"/>
        </w:rPr>
        <w:t>VIGÉSIMA PRIMERA. PENAS CONVENCIONALES</w:t>
      </w:r>
    </w:p>
    <w:p w:rsidR="00244BB7" w:rsidRPr="002E7017" w:rsidRDefault="00244BB7" w:rsidP="00244BB7">
      <w:pPr>
        <w:ind w:left="-284" w:right="284"/>
        <w:jc w:val="both"/>
        <w:rPr>
          <w:rFonts w:ascii="Montserrat" w:hAnsi="Montserrat" w:cs="Arial"/>
          <w:sz w:val="20"/>
        </w:rPr>
      </w:pPr>
    </w:p>
    <w:p w:rsidR="00244BB7" w:rsidRPr="00F411C1" w:rsidRDefault="00244BB7" w:rsidP="00244BB7">
      <w:pPr>
        <w:tabs>
          <w:tab w:val="left" w:pos="-284"/>
        </w:tabs>
        <w:ind w:left="-284"/>
        <w:jc w:val="both"/>
        <w:rPr>
          <w:rFonts w:ascii="Montserrat" w:eastAsiaTheme="minorHAnsi" w:hAnsi="Montserrat" w:cs="Noto Sans"/>
          <w:sz w:val="20"/>
        </w:rPr>
      </w:pPr>
      <w:r w:rsidRPr="002E7017">
        <w:rPr>
          <w:rFonts w:ascii="Montserrat" w:eastAsiaTheme="minorHAnsi" w:hAnsi="Montserrat" w:cs="Noto Sans"/>
          <w:b/>
          <w:sz w:val="20"/>
        </w:rPr>
        <w:t>“EL INSTITUTO”</w:t>
      </w:r>
      <w:r w:rsidRPr="002E7017">
        <w:rPr>
          <w:rFonts w:ascii="Montserrat" w:eastAsiaTheme="minorHAnsi" w:hAnsi="Montserrat" w:cs="Noto Sans"/>
          <w:sz w:val="20"/>
        </w:rPr>
        <w:t xml:space="preserve"> </w:t>
      </w:r>
      <w:r w:rsidRPr="00F411C1">
        <w:rPr>
          <w:rFonts w:ascii="Montserrat" w:eastAsiaTheme="minorHAnsi" w:hAnsi="Montserrat" w:cs="Noto Sans"/>
          <w:sz w:val="20"/>
        </w:rPr>
        <w:t>aplicará una pena convencional por cada día de atraso en la entrega a entera satisfacción del responsable de la recepción de los bienes, por el equivalente al 1.0 % (uno por ciento), sin exceder un máximo del 10% (diez por ciento) sobre el valor total de la garantía, sin incluir el IVA, de acuerdo con el supuesto siguiente</w:t>
      </w:r>
    </w:p>
    <w:p w:rsidR="00244BB7" w:rsidRPr="00F411C1" w:rsidRDefault="00244BB7" w:rsidP="00244BB7">
      <w:pPr>
        <w:tabs>
          <w:tab w:val="left" w:pos="-284"/>
        </w:tabs>
        <w:ind w:left="-284"/>
        <w:jc w:val="both"/>
        <w:rPr>
          <w:rFonts w:ascii="Montserrat" w:eastAsiaTheme="minorHAnsi" w:hAnsi="Montserrat" w:cs="Noto Sans"/>
          <w:sz w:val="20"/>
        </w:rPr>
      </w:pPr>
    </w:p>
    <w:p w:rsidR="00244BB7" w:rsidRPr="00F411C1" w:rsidRDefault="00244BB7" w:rsidP="00244BB7">
      <w:pPr>
        <w:tabs>
          <w:tab w:val="left" w:pos="-284"/>
        </w:tabs>
        <w:ind w:left="-284"/>
        <w:jc w:val="both"/>
        <w:rPr>
          <w:rFonts w:ascii="Montserrat" w:eastAsiaTheme="minorHAnsi" w:hAnsi="Montserrat" w:cs="Noto Sans"/>
          <w:sz w:val="20"/>
        </w:rPr>
      </w:pPr>
      <w:r w:rsidRPr="00F411C1">
        <w:rPr>
          <w:rFonts w:ascii="Montserrat" w:eastAsiaTheme="minorHAnsi" w:hAnsi="Montserrat" w:cs="Noto Sans"/>
          <w:sz w:val="20"/>
        </w:rPr>
        <w:t>No se cumpla la entrega del bien en el periodo de tiempo máximo indicado en LUGAR, PLAZOS Y CONDICIONES DE LA ENTREGA DE LA PRESTACIÓN DEL SERVICIO</w:t>
      </w:r>
    </w:p>
    <w:p w:rsidR="00244BB7" w:rsidRPr="00F411C1" w:rsidRDefault="00244BB7" w:rsidP="00244BB7">
      <w:pPr>
        <w:tabs>
          <w:tab w:val="left" w:pos="-284"/>
        </w:tabs>
        <w:ind w:left="-284"/>
        <w:jc w:val="both"/>
        <w:rPr>
          <w:rFonts w:ascii="Montserrat" w:eastAsiaTheme="minorHAnsi" w:hAnsi="Montserrat" w:cs="Noto Sans"/>
          <w:sz w:val="20"/>
        </w:rPr>
      </w:pPr>
    </w:p>
    <w:p w:rsidR="00244BB7" w:rsidRDefault="00244BB7" w:rsidP="00244BB7">
      <w:pPr>
        <w:tabs>
          <w:tab w:val="left" w:pos="-284"/>
        </w:tabs>
        <w:ind w:left="-284"/>
        <w:jc w:val="both"/>
        <w:rPr>
          <w:rFonts w:ascii="Montserrat" w:eastAsiaTheme="minorHAnsi" w:hAnsi="Montserrat" w:cs="Noto Sans"/>
          <w:sz w:val="20"/>
        </w:rPr>
      </w:pPr>
      <w:r w:rsidRPr="00F411C1">
        <w:rPr>
          <w:rFonts w:ascii="Montserrat" w:eastAsiaTheme="minorHAnsi" w:hAnsi="Montserrat" w:cs="Noto Sans"/>
          <w:sz w:val="20"/>
        </w:rPr>
        <w:t>La pena Convencional se calculará de acuerdo con los siguientes términos y condiciones expresados en la fórmula que se detalla a continuación:</w:t>
      </w:r>
    </w:p>
    <w:p w:rsidR="00244BB7" w:rsidRPr="002E7017" w:rsidRDefault="00244BB7" w:rsidP="00244BB7">
      <w:pPr>
        <w:tabs>
          <w:tab w:val="left" w:pos="-284"/>
        </w:tabs>
        <w:ind w:left="-284"/>
        <w:jc w:val="both"/>
        <w:rPr>
          <w:rFonts w:ascii="Montserrat" w:hAnsi="Montserrat" w:cs="Noto Sans"/>
          <w:sz w:val="20"/>
        </w:rPr>
      </w:pPr>
    </w:p>
    <w:p w:rsidR="00244BB7" w:rsidRDefault="00244BB7" w:rsidP="00244BB7">
      <w:pPr>
        <w:ind w:left="-284"/>
        <w:contextualSpacing/>
        <w:jc w:val="both"/>
        <w:rPr>
          <w:rFonts w:ascii="Montserrat" w:hAnsi="Montserrat" w:cs="Noto Sans"/>
          <w:sz w:val="20"/>
        </w:rPr>
      </w:pPr>
      <w:r w:rsidRPr="002E7017">
        <w:rPr>
          <w:rFonts w:ascii="Montserrat" w:hAnsi="Montserrat" w:cs="Noto Sans"/>
          <w:sz w:val="20"/>
        </w:rPr>
        <w:t>La pena Convencional se calculará de acuerdo con los siguientes términos y condiciones expresados en la fórmula que se detalla a continuación:</w:t>
      </w:r>
    </w:p>
    <w:p w:rsidR="00244BB7" w:rsidRPr="002E7017" w:rsidRDefault="00244BB7" w:rsidP="00244BB7">
      <w:pPr>
        <w:ind w:left="-284"/>
        <w:contextualSpacing/>
        <w:jc w:val="both"/>
        <w:rPr>
          <w:rFonts w:ascii="Montserrat" w:hAnsi="Montserrat" w:cs="Noto Sans"/>
          <w:sz w:val="20"/>
        </w:rPr>
      </w:pPr>
    </w:p>
    <w:p w:rsidR="00244BB7" w:rsidRPr="002E7017" w:rsidRDefault="00244BB7" w:rsidP="00244BB7">
      <w:pPr>
        <w:jc w:val="center"/>
        <w:rPr>
          <w:rFonts w:ascii="Montserrat" w:hAnsi="Montserrat" w:cs="Noto Sans"/>
          <w:b/>
          <w:sz w:val="20"/>
        </w:rPr>
      </w:pPr>
      <w:proofErr w:type="spellStart"/>
      <w:r w:rsidRPr="002E7017">
        <w:rPr>
          <w:rFonts w:ascii="Montserrat" w:hAnsi="Montserrat" w:cs="Noto Sans"/>
          <w:b/>
          <w:sz w:val="20"/>
        </w:rPr>
        <w:t>Pca</w:t>
      </w:r>
      <w:proofErr w:type="spellEnd"/>
      <w:r w:rsidRPr="002E7017">
        <w:rPr>
          <w:rFonts w:ascii="Montserrat" w:hAnsi="Montserrat" w:cs="Noto Sans"/>
          <w:b/>
          <w:sz w:val="20"/>
        </w:rPr>
        <w:t xml:space="preserve">= %d X </w:t>
      </w:r>
      <w:proofErr w:type="spellStart"/>
      <w:r w:rsidRPr="002E7017">
        <w:rPr>
          <w:rFonts w:ascii="Montserrat" w:hAnsi="Montserrat" w:cs="Noto Sans"/>
          <w:b/>
          <w:sz w:val="20"/>
        </w:rPr>
        <w:t>nda</w:t>
      </w:r>
      <w:proofErr w:type="spellEnd"/>
      <w:r w:rsidRPr="002E7017">
        <w:rPr>
          <w:rFonts w:ascii="Montserrat" w:hAnsi="Montserrat" w:cs="Noto Sans"/>
          <w:b/>
          <w:sz w:val="20"/>
        </w:rPr>
        <w:t xml:space="preserve"> X </w:t>
      </w:r>
      <w:proofErr w:type="spellStart"/>
      <w:r w:rsidRPr="002E7017">
        <w:rPr>
          <w:rFonts w:ascii="Montserrat" w:hAnsi="Montserrat" w:cs="Noto Sans"/>
          <w:b/>
          <w:sz w:val="20"/>
        </w:rPr>
        <w:t>vbaa</w:t>
      </w:r>
      <w:proofErr w:type="spellEnd"/>
    </w:p>
    <w:p w:rsidR="00244BB7" w:rsidRPr="002E7017" w:rsidRDefault="00244BB7" w:rsidP="00244BB7">
      <w:pPr>
        <w:jc w:val="both"/>
        <w:rPr>
          <w:rFonts w:ascii="Montserrat" w:hAnsi="Montserrat" w:cs="Noto Sans"/>
          <w:sz w:val="20"/>
        </w:rPr>
      </w:pPr>
    </w:p>
    <w:p w:rsidR="00244BB7" w:rsidRPr="002E7017" w:rsidRDefault="00244BB7" w:rsidP="00244BB7">
      <w:pPr>
        <w:ind w:left="-284"/>
        <w:jc w:val="both"/>
        <w:rPr>
          <w:rFonts w:ascii="Montserrat" w:hAnsi="Montserrat" w:cs="Noto Sans"/>
          <w:sz w:val="20"/>
        </w:rPr>
      </w:pPr>
      <w:r w:rsidRPr="002E7017">
        <w:rPr>
          <w:rFonts w:ascii="Montserrat" w:hAnsi="Montserrat" w:cs="Noto Sans"/>
          <w:sz w:val="20"/>
        </w:rPr>
        <w:t>Dónde:</w:t>
      </w:r>
    </w:p>
    <w:p w:rsidR="00244BB7" w:rsidRPr="002E7017" w:rsidRDefault="00244BB7" w:rsidP="00244BB7">
      <w:pPr>
        <w:ind w:left="-284"/>
        <w:jc w:val="both"/>
        <w:rPr>
          <w:rFonts w:ascii="Montserrat" w:hAnsi="Montserrat" w:cs="Noto Sans"/>
          <w:sz w:val="20"/>
        </w:rPr>
      </w:pPr>
    </w:p>
    <w:p w:rsidR="00244BB7" w:rsidRPr="002E7017" w:rsidRDefault="00244BB7" w:rsidP="00244BB7">
      <w:pPr>
        <w:ind w:left="-284"/>
        <w:jc w:val="both"/>
        <w:rPr>
          <w:rFonts w:ascii="Montserrat" w:hAnsi="Montserrat" w:cs="Noto Sans"/>
          <w:sz w:val="20"/>
        </w:rPr>
      </w:pPr>
      <w:r w:rsidRPr="002E7017">
        <w:rPr>
          <w:rFonts w:ascii="Montserrat" w:hAnsi="Montserrat" w:cs="Noto Sans"/>
          <w:sz w:val="20"/>
        </w:rPr>
        <w:t>%d = porcentaje determinado en la convocatoria de la licitación pública, invitación a cuando menos tres personas, cotización, contrato o pedido por cada día de atraso en la entrega de bienes o en el inicio de la prestación del servicio o arrendamiento.</w:t>
      </w:r>
    </w:p>
    <w:p w:rsidR="00244BB7" w:rsidRPr="002E7017" w:rsidRDefault="00244BB7" w:rsidP="00244BB7">
      <w:pPr>
        <w:ind w:left="-284"/>
        <w:jc w:val="both"/>
        <w:rPr>
          <w:rFonts w:ascii="Montserrat" w:hAnsi="Montserrat" w:cs="Noto Sans"/>
          <w:sz w:val="20"/>
        </w:rPr>
      </w:pPr>
      <w:proofErr w:type="spellStart"/>
      <w:r w:rsidRPr="002E7017">
        <w:rPr>
          <w:rFonts w:ascii="Montserrat" w:hAnsi="Montserrat" w:cs="Noto Sans"/>
          <w:sz w:val="20"/>
        </w:rPr>
        <w:t>nda</w:t>
      </w:r>
      <w:proofErr w:type="spellEnd"/>
      <w:r w:rsidRPr="002E7017">
        <w:rPr>
          <w:rFonts w:ascii="Montserrat" w:hAnsi="Montserrat" w:cs="Noto Sans"/>
          <w:sz w:val="20"/>
        </w:rPr>
        <w:t xml:space="preserve"> = número de días de atraso</w:t>
      </w:r>
    </w:p>
    <w:p w:rsidR="00244BB7" w:rsidRPr="002E7017" w:rsidRDefault="00244BB7" w:rsidP="00244BB7">
      <w:pPr>
        <w:ind w:left="-284"/>
        <w:jc w:val="both"/>
        <w:rPr>
          <w:rFonts w:ascii="Montserrat" w:hAnsi="Montserrat" w:cs="Noto Sans"/>
          <w:sz w:val="20"/>
        </w:rPr>
      </w:pPr>
      <w:proofErr w:type="spellStart"/>
      <w:r w:rsidRPr="002E7017">
        <w:rPr>
          <w:rFonts w:ascii="Montserrat" w:hAnsi="Montserrat" w:cs="Noto Sans"/>
          <w:sz w:val="20"/>
        </w:rPr>
        <w:t>vbaa</w:t>
      </w:r>
      <w:proofErr w:type="spellEnd"/>
      <w:r w:rsidRPr="002E7017">
        <w:rPr>
          <w:rFonts w:ascii="Montserrat" w:hAnsi="Montserrat" w:cs="Noto Sans"/>
          <w:sz w:val="20"/>
        </w:rPr>
        <w:t xml:space="preserve"> = valor de los bienes adquiridos con atraso sin IVA.</w:t>
      </w:r>
    </w:p>
    <w:p w:rsidR="00244BB7" w:rsidRPr="002E7017" w:rsidRDefault="00244BB7" w:rsidP="00244BB7">
      <w:pPr>
        <w:ind w:left="-284"/>
        <w:jc w:val="both"/>
        <w:rPr>
          <w:rFonts w:ascii="Montserrat" w:hAnsi="Montserrat" w:cs="Noto Sans"/>
          <w:sz w:val="20"/>
        </w:rPr>
      </w:pPr>
      <w:proofErr w:type="spellStart"/>
      <w:r w:rsidRPr="002E7017">
        <w:rPr>
          <w:rFonts w:ascii="Montserrat" w:hAnsi="Montserrat" w:cs="Noto Sans"/>
          <w:sz w:val="20"/>
        </w:rPr>
        <w:t>Pca</w:t>
      </w:r>
      <w:proofErr w:type="spellEnd"/>
      <w:r w:rsidRPr="002E7017">
        <w:rPr>
          <w:rFonts w:ascii="Montserrat" w:hAnsi="Montserrat" w:cs="Noto Sans"/>
          <w:sz w:val="20"/>
        </w:rPr>
        <w:t xml:space="preserve"> = Pena convencional aplicable</w:t>
      </w:r>
    </w:p>
    <w:p w:rsidR="00244BB7" w:rsidRPr="002E7017" w:rsidRDefault="00244BB7" w:rsidP="00244BB7">
      <w:pPr>
        <w:ind w:left="-284"/>
        <w:jc w:val="both"/>
        <w:rPr>
          <w:rFonts w:ascii="Montserrat" w:hAnsi="Montserrat" w:cs="Noto Sans"/>
          <w:sz w:val="20"/>
        </w:rPr>
      </w:pPr>
    </w:p>
    <w:p w:rsidR="00244BB7" w:rsidRPr="002E7017" w:rsidRDefault="00244BB7" w:rsidP="00244BB7">
      <w:pPr>
        <w:ind w:left="-284"/>
        <w:jc w:val="both"/>
        <w:rPr>
          <w:rFonts w:ascii="Montserrat" w:hAnsi="Montserrat" w:cs="Noto Sans"/>
          <w:sz w:val="20"/>
        </w:rPr>
      </w:pPr>
      <w:r w:rsidRPr="002E7017">
        <w:rPr>
          <w:rFonts w:ascii="Montserrat" w:hAnsi="Montserrat" w:cs="Noto Sans"/>
          <w:sz w:val="20"/>
        </w:rPr>
        <w:t>La suma de las penas convencionales no deberá exceder el importe de la garantía de cumplimiento del 10% (diez por ciento) del monto de cada uno de los bienes.</w:t>
      </w:r>
    </w:p>
    <w:p w:rsidR="00244BB7" w:rsidRPr="002E7017" w:rsidRDefault="00244BB7" w:rsidP="00244BB7">
      <w:pPr>
        <w:ind w:left="-284"/>
        <w:jc w:val="both"/>
        <w:rPr>
          <w:rFonts w:ascii="Montserrat" w:hAnsi="Montserrat" w:cs="Noto Sans"/>
          <w:sz w:val="20"/>
        </w:rPr>
      </w:pPr>
    </w:p>
    <w:p w:rsidR="00244BB7" w:rsidRPr="002E7017" w:rsidRDefault="00244BB7" w:rsidP="00244BB7">
      <w:pPr>
        <w:ind w:left="-284"/>
        <w:jc w:val="both"/>
        <w:rPr>
          <w:rFonts w:ascii="Montserrat" w:hAnsi="Montserrat" w:cs="Noto Sans"/>
          <w:sz w:val="20"/>
        </w:rPr>
      </w:pPr>
      <w:r w:rsidRPr="002E7017">
        <w:rPr>
          <w:rFonts w:ascii="Montserrat" w:hAnsi="Montserrat" w:cs="Noto Sans"/>
          <w:b/>
          <w:sz w:val="20"/>
        </w:rPr>
        <w:t>“EL PROVEEDOR”</w:t>
      </w:r>
      <w:r w:rsidRPr="002E7017">
        <w:rPr>
          <w:rFonts w:ascii="Montserrat" w:hAnsi="Montserrat" w:cs="Noto Sans"/>
          <w:sz w:val="20"/>
        </w:rPr>
        <w:t xml:space="preserve"> a su vez, autoriza al Instituto a descontar las cantidades que resulten de aplicar la pena convencional, sobre los pagos que deberá cubrir.</w:t>
      </w:r>
    </w:p>
    <w:p w:rsidR="00244BB7" w:rsidRPr="002E7017" w:rsidRDefault="00244BB7" w:rsidP="00244BB7">
      <w:pPr>
        <w:ind w:left="-284"/>
        <w:jc w:val="both"/>
        <w:rPr>
          <w:rFonts w:ascii="Montserrat" w:hAnsi="Montserrat" w:cs="Noto Sans"/>
          <w:sz w:val="20"/>
        </w:rPr>
      </w:pPr>
    </w:p>
    <w:p w:rsidR="00244BB7" w:rsidRPr="002E7017" w:rsidRDefault="00244BB7" w:rsidP="00244BB7">
      <w:pPr>
        <w:ind w:left="-284"/>
        <w:jc w:val="both"/>
        <w:rPr>
          <w:rFonts w:ascii="Montserrat" w:hAnsi="Montserrat" w:cs="Noto Sans"/>
          <w:sz w:val="20"/>
        </w:rPr>
      </w:pPr>
      <w:r w:rsidRPr="002E7017">
        <w:rPr>
          <w:rFonts w:ascii="Montserrat" w:hAnsi="Montserrat" w:cs="Noto Sans"/>
          <w:sz w:val="20"/>
        </w:rPr>
        <w:t xml:space="preserve">El pago de los bienes, quedará condicionado, proporcionalmente al pago que el proveedor deba efectuar por concepto de penas convencionales por atraso, conforme a lo previsto en el artículo 75 de la Ley de Adquisiciones, Arrendamientos y Servicios del Sector Público (LAASSP) y artículo 141 Y 142 del Reglamento de la de la Ley de Adquisiciones, Arrendamientos y Servicios del Sector Público (RLAASSP) actualizado el 18/12/205 en el DOF, no se aceptará la estipulación de penas convencionales, ni intereses moratorios a cargo de </w:t>
      </w:r>
      <w:r w:rsidRPr="002E7017">
        <w:rPr>
          <w:rFonts w:ascii="Montserrat" w:hAnsi="Montserrat" w:cs="Noto Sans"/>
          <w:b/>
          <w:sz w:val="20"/>
        </w:rPr>
        <w:t>“EL INSTITUTO”.</w:t>
      </w:r>
    </w:p>
    <w:p w:rsidR="00244BB7" w:rsidRPr="002E7017" w:rsidRDefault="00244BB7" w:rsidP="00244BB7">
      <w:pPr>
        <w:ind w:left="-284"/>
        <w:jc w:val="both"/>
        <w:rPr>
          <w:rFonts w:ascii="Montserrat" w:hAnsi="Montserrat" w:cs="Noto Sans"/>
          <w:sz w:val="20"/>
        </w:rPr>
      </w:pPr>
    </w:p>
    <w:p w:rsidR="00244BB7" w:rsidRPr="002E7017" w:rsidRDefault="00244BB7" w:rsidP="00244BB7">
      <w:pPr>
        <w:ind w:left="-284"/>
        <w:jc w:val="both"/>
        <w:rPr>
          <w:rFonts w:ascii="Montserrat" w:hAnsi="Montserrat" w:cs="Noto Sans"/>
          <w:sz w:val="20"/>
        </w:rPr>
      </w:pPr>
      <w:r w:rsidRPr="002E7017">
        <w:rPr>
          <w:rFonts w:ascii="Montserrat" w:hAnsi="Montserrat" w:cs="Noto Sans"/>
          <w:sz w:val="20"/>
        </w:rPr>
        <w:t>Las notas de crédito derivadas de las penas convencionales deberán estar a apegadas a la normatividad aplicable para su elaboración.</w:t>
      </w:r>
    </w:p>
    <w:p w:rsidR="00244BB7" w:rsidRPr="002E7017" w:rsidRDefault="00244BB7" w:rsidP="00244BB7">
      <w:pPr>
        <w:ind w:left="-284"/>
        <w:jc w:val="both"/>
        <w:rPr>
          <w:rFonts w:ascii="Montserrat" w:hAnsi="Montserrat" w:cs="Noto Sans"/>
          <w:sz w:val="20"/>
        </w:rPr>
      </w:pPr>
    </w:p>
    <w:p w:rsidR="00244BB7" w:rsidRPr="002E7017" w:rsidRDefault="00244BB7" w:rsidP="00244BB7">
      <w:pPr>
        <w:ind w:left="-284"/>
        <w:jc w:val="both"/>
        <w:rPr>
          <w:rFonts w:ascii="Montserrat" w:hAnsi="Montserrat" w:cs="Noto Sans"/>
          <w:sz w:val="20"/>
        </w:rPr>
      </w:pPr>
      <w:r w:rsidRPr="002E7017">
        <w:rPr>
          <w:rFonts w:ascii="Montserrat" w:hAnsi="Montserrat" w:cs="Noto Sans"/>
          <w:sz w:val="20"/>
        </w:rPr>
        <w:t>Si el último día del plazo o la fecha determinada son inhábiles o las oficinas ante las que se vaya a hacer el trámite permanecen cerradas durante el horario normal de labores, se prorrogará el plazo hasta el siguiente día hábil.</w:t>
      </w:r>
    </w:p>
    <w:p w:rsidR="00244BB7" w:rsidRPr="002E7017" w:rsidRDefault="00244BB7" w:rsidP="00244BB7">
      <w:pPr>
        <w:ind w:left="-284"/>
        <w:jc w:val="both"/>
        <w:rPr>
          <w:rFonts w:ascii="Montserrat" w:hAnsi="Montserrat" w:cs="Noto Sans"/>
          <w:sz w:val="20"/>
        </w:rPr>
      </w:pPr>
    </w:p>
    <w:p w:rsidR="00244BB7" w:rsidRPr="002E7017" w:rsidRDefault="00244BB7" w:rsidP="00244BB7">
      <w:pPr>
        <w:ind w:left="-284"/>
        <w:jc w:val="both"/>
        <w:rPr>
          <w:rFonts w:ascii="Montserrat" w:hAnsi="Montserrat" w:cs="Noto Sans"/>
          <w:sz w:val="20"/>
        </w:rPr>
      </w:pPr>
      <w:r w:rsidRPr="002E7017">
        <w:rPr>
          <w:rFonts w:ascii="Montserrat" w:hAnsi="Montserrat" w:cs="Noto Sans"/>
          <w:sz w:val="20"/>
        </w:rPr>
        <w:t xml:space="preserve">El Administrador del contrato, notificará a </w:t>
      </w:r>
      <w:r w:rsidRPr="002E7017">
        <w:rPr>
          <w:rFonts w:ascii="Montserrat" w:hAnsi="Montserrat" w:cs="Noto Sans"/>
          <w:b/>
          <w:sz w:val="20"/>
        </w:rPr>
        <w:t>“EL PROVEEDOR”</w:t>
      </w:r>
      <w:r w:rsidRPr="002E7017">
        <w:rPr>
          <w:rFonts w:ascii="Montserrat" w:hAnsi="Montserrat" w:cs="Noto Sans"/>
          <w:sz w:val="20"/>
        </w:rPr>
        <w:t xml:space="preserve"> por escrito o vía correo electrónico el cálculo de la pena convencional, dentro de los 5 (cinco días) posteriores al atraso en el cumplimiento de la obligación de que se trate.</w:t>
      </w:r>
    </w:p>
    <w:p w:rsidR="00244BB7" w:rsidRPr="002E7017" w:rsidRDefault="00244BB7" w:rsidP="00244BB7">
      <w:pPr>
        <w:ind w:left="-284"/>
        <w:jc w:val="both"/>
        <w:rPr>
          <w:rFonts w:ascii="Montserrat" w:hAnsi="Montserrat" w:cs="Noto Sans"/>
          <w:sz w:val="20"/>
        </w:rPr>
      </w:pPr>
    </w:p>
    <w:p w:rsidR="00244BB7" w:rsidRPr="002E7017" w:rsidRDefault="00244BB7" w:rsidP="00244BB7">
      <w:pPr>
        <w:ind w:left="-284"/>
        <w:jc w:val="both"/>
        <w:rPr>
          <w:rFonts w:ascii="Montserrat" w:hAnsi="Montserrat" w:cs="Noto Sans"/>
          <w:sz w:val="20"/>
        </w:rPr>
      </w:pPr>
      <w:r w:rsidRPr="002E7017">
        <w:rPr>
          <w:rFonts w:ascii="Montserrat" w:hAnsi="Montserrat" w:cs="Noto Sans"/>
          <w:sz w:val="20"/>
        </w:rPr>
        <w:t>Se hace referencia al numeral 5.5.1.1 inciso b de las Políticas, Bases y Lineamientos en materia de Adquisiciones, Arrendamientos y Servicios del instituto Mexicano del Seguro Social, relativo a la emisión del Comprobante Fiscal Digital por Internet (CFDI) de ingreso para la aplicación de Penas Convencionales a la Proveeduría, el cual deberá ser solicitado por el Administrador de Contrato a</w:t>
      </w:r>
      <w:r>
        <w:rPr>
          <w:rFonts w:ascii="Montserrat" w:hAnsi="Montserrat" w:cs="Noto Sans"/>
          <w:sz w:val="20"/>
        </w:rPr>
        <w:t>l Área de Contabilidad de este Ó</w:t>
      </w:r>
      <w:r w:rsidRPr="002E7017">
        <w:rPr>
          <w:rFonts w:ascii="Montserrat" w:hAnsi="Montserrat" w:cs="Noto Sans"/>
          <w:sz w:val="20"/>
        </w:rPr>
        <w:t>OAD Sur del D.F.</w:t>
      </w:r>
    </w:p>
    <w:p w:rsidR="00244BB7" w:rsidRPr="002E7017" w:rsidRDefault="00244BB7" w:rsidP="00244BB7">
      <w:pPr>
        <w:ind w:left="-284"/>
        <w:jc w:val="both"/>
        <w:rPr>
          <w:rFonts w:ascii="Montserrat" w:hAnsi="Montserrat" w:cs="Noto Sans"/>
          <w:sz w:val="20"/>
        </w:rPr>
      </w:pPr>
    </w:p>
    <w:p w:rsidR="00244BB7" w:rsidRPr="002E7017" w:rsidRDefault="00244BB7" w:rsidP="00244BB7">
      <w:pPr>
        <w:ind w:left="-284"/>
        <w:jc w:val="both"/>
        <w:rPr>
          <w:rFonts w:ascii="Montserrat" w:hAnsi="Montserrat" w:cs="Noto Sans"/>
          <w:sz w:val="20"/>
        </w:rPr>
      </w:pPr>
      <w:r w:rsidRPr="002E7017">
        <w:rPr>
          <w:rFonts w:ascii="Montserrat" w:hAnsi="Montserrat" w:cs="Noto Sans"/>
          <w:sz w:val="20"/>
        </w:rPr>
        <w:t>Para dar cumplimiento a lo anterior el Administrador de Contrato deberá proporcionar la documentación que a continuación se especifica:</w:t>
      </w:r>
    </w:p>
    <w:p w:rsidR="00244BB7" w:rsidRPr="002E7017" w:rsidRDefault="00244BB7" w:rsidP="00244BB7">
      <w:pPr>
        <w:jc w:val="both"/>
        <w:rPr>
          <w:rFonts w:ascii="Montserrat" w:hAnsi="Montserrat" w:cs="Noto Sans"/>
          <w:sz w:val="20"/>
        </w:rPr>
      </w:pPr>
    </w:p>
    <w:p w:rsidR="00244BB7" w:rsidRPr="002E7017" w:rsidRDefault="00244BB7" w:rsidP="00244BB7">
      <w:pPr>
        <w:numPr>
          <w:ilvl w:val="0"/>
          <w:numId w:val="37"/>
        </w:numPr>
        <w:jc w:val="both"/>
        <w:rPr>
          <w:rFonts w:ascii="Montserrat" w:hAnsi="Montserrat" w:cs="Noto Sans"/>
          <w:sz w:val="20"/>
        </w:rPr>
      </w:pPr>
      <w:r w:rsidRPr="002E7017">
        <w:rPr>
          <w:rFonts w:ascii="Montserrat" w:hAnsi="Montserrat" w:cs="Noto Sans"/>
          <w:sz w:val="20"/>
        </w:rPr>
        <w:t>Oficio Solicitud por parte de del Administrador del Contrato para la emisión del CFDI de ingreso indicando el importe de la pena convencional, número de la nota de Crédito, y número del Contrato al que se asocia la pena Convencional.</w:t>
      </w:r>
    </w:p>
    <w:p w:rsidR="00244BB7" w:rsidRPr="002E7017" w:rsidRDefault="00244BB7" w:rsidP="00244BB7">
      <w:pPr>
        <w:numPr>
          <w:ilvl w:val="0"/>
          <w:numId w:val="37"/>
        </w:numPr>
        <w:jc w:val="both"/>
        <w:rPr>
          <w:rFonts w:ascii="Montserrat" w:hAnsi="Montserrat" w:cs="Noto Sans"/>
          <w:sz w:val="20"/>
        </w:rPr>
      </w:pPr>
      <w:r w:rsidRPr="002E7017">
        <w:rPr>
          <w:rFonts w:ascii="Montserrat" w:hAnsi="Montserrat" w:cs="Noto Sans"/>
          <w:sz w:val="20"/>
        </w:rPr>
        <w:t>Constancia de Situación fiscal Vigente del Proveedor</w:t>
      </w:r>
    </w:p>
    <w:p w:rsidR="00244BB7" w:rsidRPr="002E7017" w:rsidRDefault="00244BB7" w:rsidP="00244BB7">
      <w:pPr>
        <w:numPr>
          <w:ilvl w:val="0"/>
          <w:numId w:val="37"/>
        </w:numPr>
        <w:jc w:val="both"/>
        <w:rPr>
          <w:rFonts w:ascii="Montserrat" w:eastAsiaTheme="minorHAnsi" w:hAnsi="Montserrat" w:cs="Noto Sans"/>
          <w:sz w:val="20"/>
        </w:rPr>
      </w:pPr>
      <w:r w:rsidRPr="002E7017">
        <w:rPr>
          <w:rFonts w:ascii="Montserrat" w:hAnsi="Montserrat" w:cs="Noto Sans"/>
          <w:sz w:val="20"/>
        </w:rPr>
        <w:t>Copia del CFDI de Egreso y nota de Crédito a la que se asociará la Pena Convencional con sello de recibido por la Coordinación Delegacional de Abastecimiento y Equipamiento de este OOAD Sur del D.F.</w:t>
      </w:r>
    </w:p>
    <w:p w:rsidR="00244BB7" w:rsidRPr="002E7017" w:rsidRDefault="00244BB7" w:rsidP="00244BB7">
      <w:pPr>
        <w:numPr>
          <w:ilvl w:val="0"/>
          <w:numId w:val="37"/>
        </w:numPr>
        <w:jc w:val="both"/>
        <w:rPr>
          <w:rFonts w:ascii="Montserrat" w:eastAsiaTheme="minorHAnsi" w:hAnsi="Montserrat" w:cs="Noto Sans"/>
          <w:sz w:val="20"/>
        </w:rPr>
      </w:pPr>
      <w:r w:rsidRPr="002E7017">
        <w:rPr>
          <w:rFonts w:ascii="Montserrat" w:hAnsi="Montserrat" w:cs="Noto Sans"/>
          <w:sz w:val="20"/>
        </w:rPr>
        <w:t>Pantalla del registro de la nota de crédito en Modulo AP (Cuentas por pagar) del sistema FINAT en estado “valida”.</w:t>
      </w:r>
    </w:p>
    <w:p w:rsidR="00244BB7" w:rsidRPr="002E7017" w:rsidRDefault="00244BB7" w:rsidP="00244BB7">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hAnsi="Montserrat" w:cs="Arial"/>
          <w:b/>
          <w:sz w:val="20"/>
        </w:rPr>
      </w:pPr>
    </w:p>
    <w:p w:rsidR="00244BB7" w:rsidRPr="002E7017" w:rsidRDefault="00244BB7" w:rsidP="00244BB7">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hAnsi="Montserrat" w:cs="Arial"/>
          <w:b/>
          <w:sz w:val="20"/>
        </w:rPr>
      </w:pPr>
      <w:r w:rsidRPr="002E7017">
        <w:rPr>
          <w:rFonts w:ascii="Montserrat" w:hAnsi="Montserrat" w:cs="Arial"/>
          <w:b/>
          <w:sz w:val="20"/>
        </w:rPr>
        <w:t>VIGÉSIMA SEGUNDA. LICENCIAS, AUTORIZACIONES Y PERMISOS</w:t>
      </w:r>
    </w:p>
    <w:p w:rsidR="00244BB7" w:rsidRPr="002E7017" w:rsidRDefault="00244BB7" w:rsidP="00244BB7">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hAnsi="Montserrat" w:cs="Arial"/>
          <w:b/>
          <w:sz w:val="20"/>
        </w:rPr>
      </w:pPr>
    </w:p>
    <w:p w:rsidR="00244BB7" w:rsidRPr="002E7017" w:rsidRDefault="00244BB7" w:rsidP="00244BB7">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hAnsi="Montserrat" w:cs="Arial"/>
          <w:sz w:val="20"/>
        </w:rPr>
      </w:pPr>
      <w:r w:rsidRPr="002E7017">
        <w:rPr>
          <w:rFonts w:ascii="Montserrat" w:hAnsi="Montserrat" w:cs="Arial"/>
          <w:sz w:val="20"/>
        </w:rPr>
        <w:t>“</w:t>
      </w:r>
      <w:r w:rsidRPr="002E7017">
        <w:rPr>
          <w:rFonts w:ascii="Montserrat" w:hAnsi="Montserrat" w:cs="Arial"/>
          <w:b/>
          <w:sz w:val="20"/>
        </w:rPr>
        <w:t>EL PROVEEDOR</w:t>
      </w:r>
      <w:r w:rsidRPr="002E7017">
        <w:rPr>
          <w:rFonts w:ascii="Montserrat" w:hAnsi="Montserrat" w:cs="Arial"/>
          <w:sz w:val="20"/>
        </w:rPr>
        <w:t>” se obliga a observar y mantener vigentes las licencias, autorizaciones, permisos o registros requeridos para el cumplimiento de sus obligaciones.</w:t>
      </w:r>
    </w:p>
    <w:p w:rsidR="00244BB7" w:rsidRPr="002E7017" w:rsidRDefault="00244BB7" w:rsidP="00244BB7">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hAnsi="Montserrat" w:cs="Arial"/>
          <w:sz w:val="20"/>
        </w:rPr>
      </w:pPr>
    </w:p>
    <w:p w:rsidR="00244BB7" w:rsidRPr="002E7017" w:rsidRDefault="00244BB7" w:rsidP="00244BB7">
      <w:pPr>
        <w:ind w:left="-284" w:right="284"/>
        <w:jc w:val="both"/>
        <w:rPr>
          <w:rFonts w:ascii="Montserrat" w:hAnsi="Montserrat" w:cs="Arial"/>
          <w:b/>
          <w:sz w:val="20"/>
          <w:lang w:val="es-ES_tradnl"/>
        </w:rPr>
      </w:pPr>
      <w:r w:rsidRPr="002E7017">
        <w:rPr>
          <w:rFonts w:ascii="Montserrat" w:hAnsi="Montserrat" w:cs="Arial"/>
          <w:b/>
          <w:sz w:val="20"/>
          <w:lang w:val="es-ES_tradnl"/>
        </w:rPr>
        <w:t>VIGÉSIMA TERCERA. SEGUROS.</w:t>
      </w:r>
    </w:p>
    <w:p w:rsidR="00244BB7" w:rsidRPr="002E7017" w:rsidRDefault="00244BB7" w:rsidP="00244BB7">
      <w:pPr>
        <w:ind w:left="-284" w:right="284"/>
        <w:jc w:val="both"/>
        <w:rPr>
          <w:rFonts w:ascii="Montserrat" w:hAnsi="Montserrat" w:cs="Arial"/>
          <w:b/>
          <w:sz w:val="20"/>
          <w:lang w:val="es-ES_tradnl"/>
        </w:rPr>
      </w:pPr>
    </w:p>
    <w:p w:rsidR="00244BB7" w:rsidRPr="009F5A32" w:rsidRDefault="00244BB7" w:rsidP="00244BB7">
      <w:pPr>
        <w:autoSpaceDE w:val="0"/>
        <w:autoSpaceDN w:val="0"/>
        <w:adjustRightInd w:val="0"/>
        <w:spacing w:after="160"/>
        <w:ind w:left="-284" w:right="284"/>
        <w:contextualSpacing/>
        <w:jc w:val="both"/>
        <w:rPr>
          <w:rFonts w:ascii="Montserrat" w:eastAsiaTheme="minorHAnsi" w:hAnsi="Montserrat" w:cs="Noto Sans"/>
          <w:sz w:val="20"/>
        </w:rPr>
      </w:pPr>
      <w:r w:rsidRPr="009F5A32">
        <w:rPr>
          <w:rFonts w:ascii="Montserrat" w:eastAsiaTheme="minorHAnsi" w:hAnsi="Montserrat" w:cs="Noto Sans"/>
          <w:sz w:val="20"/>
        </w:rPr>
        <w:t>Seguro de Responsabilidad Civil en el caso de adquisición o arrendamiento de bienes o prestación de servicios que así lo ameriten a juicio del Área Requirente y/o Técnica, misma que, bajo su responsabilidad, indicará el monto o porcentaje por el cual deberá constituirse la póliza respectiva, sin que esta pueda ser inferior al 5% (cinco por ciento) del importe total del contrato o, en su caso, del importe máximo del contrato. En estos casos, cuando el proveedor llegase a contar con una póliza de responsabilidad civil global, podrá entregar al Área Contratante el endoso que garantice el contrato o convenio que se celebre, mismo que deberá corresponder al monto o porcentaje que se hubiera establecido, sin que sea necesario exigirle la presentación, exhibición o entrega de la póliza original.</w:t>
      </w:r>
    </w:p>
    <w:p w:rsidR="00244BB7" w:rsidRPr="009F5A32" w:rsidRDefault="00244BB7" w:rsidP="00244BB7">
      <w:pPr>
        <w:ind w:left="-284" w:right="284"/>
        <w:jc w:val="both"/>
        <w:rPr>
          <w:rFonts w:ascii="Montserrat" w:hAnsi="Montserrat" w:cs="Arial"/>
          <w:sz w:val="20"/>
        </w:rPr>
      </w:pPr>
    </w:p>
    <w:p w:rsidR="00244BB7" w:rsidRPr="009F5A32" w:rsidRDefault="00244BB7" w:rsidP="00244BB7">
      <w:pPr>
        <w:ind w:left="-284" w:right="284"/>
        <w:jc w:val="both"/>
        <w:rPr>
          <w:rFonts w:ascii="Montserrat" w:hAnsi="Montserrat" w:cs="Arial"/>
          <w:sz w:val="20"/>
          <w:lang w:val="es-ES_tradnl"/>
        </w:rPr>
      </w:pPr>
      <w:r w:rsidRPr="009F5A32">
        <w:rPr>
          <w:rFonts w:ascii="Montserrat" w:hAnsi="Montserrat" w:cs="Arial"/>
          <w:sz w:val="20"/>
          <w:lang w:val="es-ES_tradnl"/>
        </w:rPr>
        <w:t xml:space="preserve">Los seguros que en su caso, deben otorgarse, indicando los bienes que ampararían y la cobertura de la póliza correspondiente. </w:t>
      </w:r>
    </w:p>
    <w:p w:rsidR="00244BB7" w:rsidRPr="002E7017" w:rsidRDefault="00244BB7" w:rsidP="00244BB7">
      <w:pPr>
        <w:ind w:left="-284" w:right="284"/>
        <w:jc w:val="both"/>
        <w:rPr>
          <w:rFonts w:ascii="Montserrat" w:hAnsi="Montserrat" w:cs="Arial"/>
          <w:sz w:val="20"/>
          <w:lang w:val="es-ES_tradnl"/>
        </w:rPr>
      </w:pPr>
    </w:p>
    <w:p w:rsidR="00244BB7" w:rsidRPr="002E7017" w:rsidRDefault="00244BB7" w:rsidP="00244BB7">
      <w:pPr>
        <w:ind w:left="-284" w:right="284"/>
        <w:jc w:val="both"/>
        <w:rPr>
          <w:rFonts w:ascii="Montserrat" w:hAnsi="Montserrat" w:cs="Arial"/>
          <w:b/>
          <w:sz w:val="20"/>
          <w:lang w:val="es-ES_tradnl"/>
        </w:rPr>
      </w:pPr>
      <w:r w:rsidRPr="002E7017">
        <w:rPr>
          <w:rFonts w:ascii="Montserrat" w:hAnsi="Montserrat" w:cs="Arial"/>
          <w:b/>
          <w:sz w:val="20"/>
          <w:lang w:val="es-ES_tradnl"/>
        </w:rPr>
        <w:t>VIGÉSIMA CUARTA. TRANSPORTE</w:t>
      </w:r>
    </w:p>
    <w:p w:rsidR="00244BB7" w:rsidRPr="002E7017" w:rsidRDefault="00244BB7" w:rsidP="00244BB7">
      <w:pPr>
        <w:tabs>
          <w:tab w:val="left" w:pos="-426"/>
        </w:tabs>
        <w:ind w:left="-284" w:right="284"/>
        <w:jc w:val="both"/>
        <w:rPr>
          <w:rFonts w:ascii="Montserrat" w:hAnsi="Montserrat" w:cs="Arial"/>
          <w:b/>
          <w:bCs/>
          <w:sz w:val="20"/>
        </w:rPr>
      </w:pPr>
      <w:r w:rsidRPr="002E7017">
        <w:rPr>
          <w:rFonts w:ascii="Montserrat" w:hAnsi="Montserrat" w:cs="Arial"/>
          <w:b/>
          <w:bCs/>
          <w:sz w:val="20"/>
        </w:rPr>
        <w:t xml:space="preserve"> </w:t>
      </w:r>
    </w:p>
    <w:p w:rsidR="00244BB7" w:rsidRPr="002E7017" w:rsidRDefault="00244BB7" w:rsidP="00244BB7">
      <w:pPr>
        <w:ind w:left="-284" w:right="284"/>
        <w:jc w:val="both"/>
        <w:rPr>
          <w:rFonts w:ascii="Montserrat" w:hAnsi="Montserrat" w:cs="Arial"/>
          <w:b/>
          <w:sz w:val="20"/>
          <w:lang w:val="es-ES_tradnl"/>
        </w:rPr>
      </w:pPr>
      <w:r w:rsidRPr="002E7017">
        <w:rPr>
          <w:rFonts w:ascii="Montserrat" w:hAnsi="Montserrat" w:cs="Arial"/>
          <w:b/>
          <w:bCs/>
          <w:sz w:val="20"/>
        </w:rPr>
        <w:t xml:space="preserve">"EL PROVEEDOR" </w:t>
      </w:r>
      <w:r w:rsidRPr="002E7017">
        <w:rPr>
          <w:rFonts w:ascii="Montserrat" w:hAnsi="Montserrat" w:cs="Arial"/>
          <w:bCs/>
          <w:sz w:val="20"/>
        </w:rPr>
        <w:t>se obliga a efectuar el transporte de los bienes objeto del presente contrato o en su caso los insumos necesarios para la prestación del servicio desde su lugar de origen, hasta</w:t>
      </w:r>
      <w:r>
        <w:rPr>
          <w:rFonts w:ascii="Montserrat" w:hAnsi="Montserrat" w:cs="Arial"/>
          <w:bCs/>
          <w:sz w:val="20"/>
        </w:rPr>
        <w:t xml:space="preserve"> las instalaciones referidas.</w:t>
      </w:r>
    </w:p>
    <w:p w:rsidR="00244BB7" w:rsidRPr="002E7017" w:rsidRDefault="00244BB7" w:rsidP="00244BB7">
      <w:pPr>
        <w:ind w:left="-284" w:right="284"/>
        <w:jc w:val="both"/>
        <w:rPr>
          <w:rFonts w:ascii="Montserrat" w:hAnsi="Montserrat" w:cs="Arial"/>
          <w:b/>
          <w:sz w:val="20"/>
          <w:lang w:val="es-ES_tradnl"/>
        </w:rPr>
      </w:pPr>
    </w:p>
    <w:p w:rsidR="00244BB7" w:rsidRPr="002E7017" w:rsidRDefault="00244BB7" w:rsidP="00244BB7">
      <w:pPr>
        <w:ind w:left="-284" w:right="284"/>
        <w:jc w:val="both"/>
        <w:rPr>
          <w:rFonts w:ascii="Montserrat" w:hAnsi="Montserrat" w:cs="Arial"/>
          <w:b/>
          <w:sz w:val="20"/>
          <w:lang w:val="es-ES_tradnl"/>
        </w:rPr>
      </w:pPr>
      <w:r w:rsidRPr="002E7017">
        <w:rPr>
          <w:rFonts w:ascii="Montserrat" w:hAnsi="Montserrat" w:cs="Arial"/>
          <w:b/>
          <w:sz w:val="20"/>
          <w:lang w:val="es-ES_tradnl"/>
        </w:rPr>
        <w:t>VIGÉSIMA QUINTA. IMPUESTOS Y DERECHOS</w:t>
      </w:r>
    </w:p>
    <w:p w:rsidR="00244BB7" w:rsidRPr="002E7017" w:rsidRDefault="00244BB7" w:rsidP="00244BB7">
      <w:pPr>
        <w:ind w:left="-284" w:right="284"/>
        <w:jc w:val="both"/>
        <w:rPr>
          <w:rFonts w:ascii="Montserrat" w:hAnsi="Montserrat" w:cs="Arial"/>
          <w:b/>
          <w:sz w:val="20"/>
          <w:lang w:val="es-ES_tradnl"/>
        </w:rPr>
      </w:pPr>
    </w:p>
    <w:p w:rsidR="00244BB7" w:rsidRPr="002E7017" w:rsidRDefault="00244BB7" w:rsidP="00244BB7">
      <w:pPr>
        <w:ind w:left="-284" w:right="284"/>
        <w:jc w:val="both"/>
        <w:rPr>
          <w:rFonts w:ascii="Montserrat" w:hAnsi="Montserrat" w:cs="Arial"/>
          <w:b/>
          <w:sz w:val="20"/>
        </w:rPr>
      </w:pPr>
      <w:r w:rsidRPr="002E7017">
        <w:rPr>
          <w:rFonts w:ascii="Montserrat" w:hAnsi="Montserrat" w:cs="Arial"/>
          <w:sz w:val="20"/>
          <w:lang w:val="es-ES_tradnl"/>
        </w:rPr>
        <w:t xml:space="preserve">Los impuestos, derechos y gastos que procedan con motivo de la adquisición de los bienes o prestación de los servicios del presente contrato, serán pagados por el </w:t>
      </w:r>
      <w:r w:rsidRPr="002E7017">
        <w:rPr>
          <w:rFonts w:ascii="Montserrat" w:hAnsi="Montserrat" w:cs="Arial"/>
          <w:b/>
          <w:sz w:val="20"/>
        </w:rPr>
        <w:t>“EL PROVEEDOR”</w:t>
      </w:r>
      <w:r w:rsidRPr="002E7017">
        <w:rPr>
          <w:rFonts w:ascii="Montserrat" w:hAnsi="Montserrat" w:cs="Arial"/>
          <w:sz w:val="20"/>
        </w:rPr>
        <w:t xml:space="preserve">, mismos que no serán repercutidos a </w:t>
      </w:r>
      <w:r w:rsidRPr="002E7017">
        <w:rPr>
          <w:rFonts w:ascii="Montserrat" w:hAnsi="Montserrat" w:cs="Arial"/>
          <w:b/>
          <w:sz w:val="20"/>
        </w:rPr>
        <w:t>“EL INSTITUTO”.</w:t>
      </w:r>
    </w:p>
    <w:p w:rsidR="00244BB7" w:rsidRPr="002E7017" w:rsidRDefault="00244BB7" w:rsidP="00244BB7">
      <w:pPr>
        <w:ind w:left="-284" w:right="284"/>
        <w:jc w:val="both"/>
        <w:rPr>
          <w:rFonts w:ascii="Montserrat" w:hAnsi="Montserrat" w:cs="Arial"/>
          <w:b/>
          <w:sz w:val="20"/>
        </w:rPr>
      </w:pPr>
    </w:p>
    <w:p w:rsidR="00244BB7" w:rsidRPr="002E7017" w:rsidRDefault="00244BB7" w:rsidP="00244BB7">
      <w:pPr>
        <w:ind w:left="-284" w:right="284"/>
        <w:jc w:val="both"/>
        <w:rPr>
          <w:rFonts w:ascii="Montserrat" w:hAnsi="Montserrat" w:cs="Arial"/>
          <w:b/>
          <w:sz w:val="20"/>
        </w:rPr>
      </w:pPr>
      <w:r w:rsidRPr="002E7017">
        <w:rPr>
          <w:rFonts w:ascii="Montserrat" w:hAnsi="Montserrat" w:cs="Arial"/>
          <w:b/>
          <w:sz w:val="20"/>
        </w:rPr>
        <w:t xml:space="preserve">“EL INSTITUTO” </w:t>
      </w:r>
      <w:r w:rsidRPr="002E7017">
        <w:rPr>
          <w:rFonts w:ascii="Montserrat" w:hAnsi="Montserrat" w:cs="Arial"/>
          <w:sz w:val="20"/>
        </w:rPr>
        <w:t>sólo cubrirá, cuando aplique, lo correspondiente al I.V.A., en los términos de la normatividad aplicable y de conformidad con las disposiciones fiscales vigentes.</w:t>
      </w:r>
    </w:p>
    <w:p w:rsidR="00244BB7" w:rsidRPr="002E7017" w:rsidRDefault="00244BB7" w:rsidP="00244BB7">
      <w:pPr>
        <w:ind w:left="-284" w:right="284"/>
        <w:jc w:val="both"/>
        <w:rPr>
          <w:rFonts w:ascii="Montserrat" w:hAnsi="Montserrat" w:cs="Arial"/>
          <w:b/>
          <w:sz w:val="20"/>
        </w:rPr>
      </w:pPr>
    </w:p>
    <w:p w:rsidR="00244BB7" w:rsidRPr="002E7017" w:rsidRDefault="00244BB7" w:rsidP="00244BB7">
      <w:pPr>
        <w:ind w:left="-284" w:right="284"/>
        <w:jc w:val="both"/>
        <w:rPr>
          <w:rFonts w:ascii="Montserrat" w:hAnsi="Montserrat" w:cs="Arial"/>
          <w:b/>
          <w:sz w:val="20"/>
        </w:rPr>
      </w:pPr>
      <w:r w:rsidRPr="002E7017">
        <w:rPr>
          <w:rFonts w:ascii="Montserrat" w:hAnsi="Montserrat" w:cs="Arial"/>
          <w:b/>
          <w:sz w:val="20"/>
        </w:rPr>
        <w:t>VIGÉSIMA SEXTA.</w:t>
      </w:r>
      <w:r w:rsidRPr="002E7017">
        <w:rPr>
          <w:rFonts w:ascii="Montserrat" w:hAnsi="Montserrat" w:cs="Arial"/>
          <w:sz w:val="20"/>
        </w:rPr>
        <w:t xml:space="preserve"> </w:t>
      </w:r>
      <w:r w:rsidRPr="002E7017">
        <w:rPr>
          <w:rFonts w:ascii="Montserrat" w:hAnsi="Montserrat" w:cs="Arial"/>
          <w:b/>
          <w:sz w:val="20"/>
        </w:rPr>
        <w:t>PROHIBICIÓN DE CESIÓN DE DERECHOS Y OBLIGACIONES</w:t>
      </w:r>
    </w:p>
    <w:p w:rsidR="00244BB7" w:rsidRPr="002E7017" w:rsidRDefault="00244BB7" w:rsidP="00244BB7">
      <w:pPr>
        <w:ind w:left="-284" w:right="284"/>
        <w:jc w:val="both"/>
        <w:rPr>
          <w:rFonts w:ascii="Montserrat" w:hAnsi="Montserrat" w:cs="Arial"/>
          <w:b/>
          <w:sz w:val="20"/>
        </w:rPr>
      </w:pPr>
    </w:p>
    <w:p w:rsidR="00244BB7" w:rsidRPr="002E7017" w:rsidRDefault="00244BB7" w:rsidP="00244BB7">
      <w:pPr>
        <w:ind w:left="-284" w:right="284"/>
        <w:jc w:val="both"/>
        <w:rPr>
          <w:rFonts w:ascii="Montserrat" w:hAnsi="Montserrat" w:cs="Arial"/>
          <w:sz w:val="20"/>
        </w:rPr>
      </w:pPr>
      <w:r w:rsidRPr="002E7017">
        <w:rPr>
          <w:rFonts w:ascii="Montserrat" w:hAnsi="Montserrat" w:cs="Arial"/>
          <w:b/>
          <w:sz w:val="20"/>
        </w:rPr>
        <w:t>“EL PROVEEDOR”</w:t>
      </w:r>
      <w:r w:rsidRPr="002E7017">
        <w:rPr>
          <w:rFonts w:ascii="Montserrat" w:hAnsi="Montserrat" w:cs="Arial"/>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2E7017">
        <w:rPr>
          <w:rFonts w:ascii="Montserrat" w:hAnsi="Montserrat" w:cs="Arial"/>
          <w:b/>
          <w:sz w:val="20"/>
        </w:rPr>
        <w:t>“EL INSTITUTO”</w:t>
      </w:r>
      <w:r w:rsidRPr="002E7017">
        <w:rPr>
          <w:rFonts w:ascii="Montserrat" w:hAnsi="Montserrat" w:cs="Arial"/>
          <w:sz w:val="20"/>
        </w:rPr>
        <w:t>.</w:t>
      </w:r>
    </w:p>
    <w:p w:rsidR="00244BB7" w:rsidRPr="002E7017" w:rsidRDefault="00244BB7" w:rsidP="00244BB7">
      <w:pPr>
        <w:ind w:left="-284" w:right="284"/>
        <w:jc w:val="both"/>
        <w:rPr>
          <w:rFonts w:ascii="Montserrat" w:hAnsi="Montserrat" w:cs="Arial"/>
          <w:b/>
          <w:sz w:val="20"/>
        </w:rPr>
      </w:pPr>
    </w:p>
    <w:p w:rsidR="00244BB7" w:rsidRPr="002E7017" w:rsidRDefault="00244BB7" w:rsidP="00244BB7">
      <w:pPr>
        <w:ind w:left="-284" w:right="284"/>
        <w:jc w:val="both"/>
        <w:rPr>
          <w:rFonts w:ascii="Montserrat" w:hAnsi="Montserrat" w:cs="Arial"/>
          <w:sz w:val="20"/>
        </w:rPr>
      </w:pPr>
      <w:r w:rsidRPr="002E7017">
        <w:rPr>
          <w:rFonts w:ascii="Montserrat" w:hAnsi="Montserrat" w:cs="Arial"/>
          <w:b/>
          <w:sz w:val="20"/>
        </w:rPr>
        <w:t>VIGÉSIMA SÉPTIMA. DERECHOS DE AUTOR, PATENTES Y/O MARCAS</w:t>
      </w:r>
    </w:p>
    <w:p w:rsidR="00244BB7" w:rsidRPr="002E7017" w:rsidRDefault="00244BB7" w:rsidP="00244BB7">
      <w:pPr>
        <w:ind w:left="-284" w:right="284"/>
        <w:jc w:val="both"/>
        <w:rPr>
          <w:rFonts w:ascii="Montserrat" w:hAnsi="Montserrat" w:cs="Arial"/>
          <w:sz w:val="20"/>
        </w:rPr>
      </w:pPr>
    </w:p>
    <w:p w:rsidR="00244BB7" w:rsidRPr="002E7017" w:rsidRDefault="00244BB7" w:rsidP="00244BB7">
      <w:pPr>
        <w:ind w:left="-284" w:right="284"/>
        <w:jc w:val="both"/>
        <w:rPr>
          <w:rFonts w:ascii="Montserrat" w:hAnsi="Montserrat" w:cs="Arial"/>
          <w:sz w:val="20"/>
        </w:rPr>
      </w:pPr>
      <w:r w:rsidRPr="002E7017">
        <w:rPr>
          <w:rFonts w:ascii="Montserrat" w:hAnsi="Montserrat" w:cs="Arial"/>
          <w:b/>
          <w:sz w:val="20"/>
        </w:rPr>
        <w:t>“EL PROVEEDOR”</w:t>
      </w:r>
      <w:r w:rsidRPr="002E7017">
        <w:rPr>
          <w:rFonts w:ascii="Montserrat" w:hAnsi="Montserrat" w:cs="Arial"/>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2E7017">
        <w:rPr>
          <w:rFonts w:ascii="Montserrat" w:hAnsi="Montserrat" w:cs="Arial"/>
          <w:b/>
          <w:sz w:val="20"/>
        </w:rPr>
        <w:t>“EL INSTITUTO”</w:t>
      </w:r>
      <w:r w:rsidRPr="002E7017">
        <w:rPr>
          <w:rFonts w:ascii="Montserrat" w:hAnsi="Montserrat" w:cs="Arial"/>
          <w:sz w:val="20"/>
        </w:rPr>
        <w:t xml:space="preserve"> o a terceros.</w:t>
      </w:r>
    </w:p>
    <w:p w:rsidR="00244BB7" w:rsidRPr="002E7017" w:rsidRDefault="00244BB7" w:rsidP="00244BB7">
      <w:pPr>
        <w:ind w:left="-284" w:right="284"/>
        <w:jc w:val="both"/>
        <w:rPr>
          <w:rFonts w:ascii="Montserrat" w:hAnsi="Montserrat" w:cs="Arial"/>
          <w:sz w:val="20"/>
        </w:rPr>
      </w:pPr>
    </w:p>
    <w:p w:rsidR="00244BB7" w:rsidRPr="002E7017" w:rsidRDefault="00244BB7" w:rsidP="00244BB7">
      <w:pPr>
        <w:ind w:left="-284" w:right="284"/>
        <w:jc w:val="both"/>
        <w:rPr>
          <w:rFonts w:ascii="Montserrat" w:hAnsi="Montserrat" w:cs="Arial"/>
          <w:sz w:val="20"/>
        </w:rPr>
      </w:pPr>
      <w:r w:rsidRPr="002E7017">
        <w:rPr>
          <w:rFonts w:ascii="Montserrat" w:hAnsi="Montserrat" w:cs="Arial"/>
          <w:sz w:val="20"/>
        </w:rPr>
        <w:t xml:space="preserve">De presentarse alguna reclamación en contra de </w:t>
      </w:r>
      <w:r w:rsidRPr="002E7017">
        <w:rPr>
          <w:rFonts w:ascii="Montserrat" w:hAnsi="Montserrat" w:cs="Arial"/>
          <w:b/>
          <w:sz w:val="20"/>
        </w:rPr>
        <w:t>“EL INSTITUTO”</w:t>
      </w:r>
      <w:r w:rsidRPr="002E7017">
        <w:rPr>
          <w:rFonts w:ascii="Montserrat" w:hAnsi="Montserrat" w:cs="Arial"/>
          <w:sz w:val="20"/>
        </w:rPr>
        <w:t xml:space="preserve">, por cualquiera de las causas antes mencionadas, </w:t>
      </w:r>
      <w:r w:rsidRPr="002E7017">
        <w:rPr>
          <w:rFonts w:ascii="Montserrat" w:hAnsi="Montserrat" w:cs="Arial"/>
          <w:b/>
          <w:sz w:val="20"/>
        </w:rPr>
        <w:t>“EL PROVEEDOR”</w:t>
      </w:r>
      <w:r w:rsidRPr="002E7017">
        <w:rPr>
          <w:rFonts w:ascii="Montserrat" w:hAnsi="Montserrat" w:cs="Arial"/>
          <w:sz w:val="20"/>
        </w:rPr>
        <w:t xml:space="preserve">, se obliga a salvaguardar los derechos e intereses de </w:t>
      </w:r>
      <w:r w:rsidRPr="002E7017">
        <w:rPr>
          <w:rFonts w:ascii="Montserrat" w:hAnsi="Montserrat" w:cs="Arial"/>
          <w:b/>
          <w:sz w:val="20"/>
        </w:rPr>
        <w:t>“EL INSTITUTO”</w:t>
      </w:r>
      <w:r w:rsidRPr="002E7017">
        <w:rPr>
          <w:rFonts w:ascii="Montserrat" w:hAnsi="Montserrat" w:cs="Arial"/>
          <w:sz w:val="20"/>
        </w:rPr>
        <w:t xml:space="preserve"> de cualquier controversia, liberándola de toda responsabilidad de carácter civil, penal, mercantil, fiscal o de cualquier otra índole, sacándola en paz y a salvo.</w:t>
      </w:r>
    </w:p>
    <w:p w:rsidR="00244BB7" w:rsidRPr="002E7017" w:rsidRDefault="00244BB7" w:rsidP="00244BB7">
      <w:pPr>
        <w:ind w:left="-284" w:right="284"/>
        <w:jc w:val="both"/>
        <w:rPr>
          <w:rFonts w:ascii="Montserrat" w:hAnsi="Montserrat" w:cs="Arial"/>
          <w:sz w:val="20"/>
        </w:rPr>
      </w:pPr>
    </w:p>
    <w:p w:rsidR="00244BB7" w:rsidRPr="002E7017" w:rsidRDefault="00244BB7" w:rsidP="00244BB7">
      <w:pPr>
        <w:ind w:left="-284" w:right="284"/>
        <w:jc w:val="both"/>
        <w:rPr>
          <w:rFonts w:ascii="Montserrat" w:hAnsi="Montserrat" w:cs="Arial"/>
          <w:sz w:val="20"/>
        </w:rPr>
      </w:pPr>
      <w:r w:rsidRPr="002E7017">
        <w:rPr>
          <w:rFonts w:ascii="Montserrat" w:hAnsi="Montserrat" w:cs="Arial"/>
          <w:sz w:val="20"/>
        </w:rPr>
        <w:t xml:space="preserve">En tal virtud, </w:t>
      </w:r>
      <w:r w:rsidRPr="002E7017">
        <w:rPr>
          <w:rFonts w:ascii="Montserrat" w:hAnsi="Montserrat" w:cs="Arial"/>
          <w:b/>
          <w:bCs/>
          <w:sz w:val="20"/>
        </w:rPr>
        <w:t>"EL PROVEEDOR"</w:t>
      </w:r>
      <w:r w:rsidRPr="002E7017">
        <w:rPr>
          <w:rFonts w:ascii="Montserrat" w:hAnsi="Montserrat" w:cs="Arial"/>
          <w:sz w:val="20"/>
        </w:rPr>
        <w:t xml:space="preserve"> manifiesta en este acto bajo protesta de decir verdad, no encontrarse en ninguno de los supuestos de infracción administrativa  y/o delitos establecidos en la Ley Federal del Derecho de Autor, ni a la Ley Federal de Protección a la Propiedad Industrial.</w:t>
      </w:r>
    </w:p>
    <w:p w:rsidR="00244BB7" w:rsidRPr="002E7017" w:rsidRDefault="00244BB7" w:rsidP="00244BB7">
      <w:pPr>
        <w:ind w:left="-284" w:right="284"/>
        <w:jc w:val="both"/>
        <w:rPr>
          <w:rFonts w:ascii="Montserrat" w:hAnsi="Montserrat" w:cs="Arial"/>
          <w:sz w:val="20"/>
        </w:rPr>
      </w:pPr>
    </w:p>
    <w:p w:rsidR="00244BB7" w:rsidRPr="002E7017" w:rsidRDefault="00244BB7" w:rsidP="00244BB7">
      <w:pPr>
        <w:ind w:left="-284" w:right="284"/>
        <w:jc w:val="both"/>
        <w:rPr>
          <w:rFonts w:ascii="Montserrat" w:hAnsi="Montserrat" w:cs="Arial"/>
          <w:b/>
          <w:bCs/>
          <w:sz w:val="20"/>
        </w:rPr>
      </w:pPr>
      <w:r w:rsidRPr="002E7017">
        <w:rPr>
          <w:rFonts w:ascii="Montserrat" w:hAnsi="Montserrat" w:cs="Arial"/>
          <w:b/>
          <w:bCs/>
          <w:sz w:val="20"/>
        </w:rPr>
        <w:t>VIGÉSIMA OCTAVA. CONFIDENCIALIDAD Y PROTECCIÓN DE DATOS PERSONALES.</w:t>
      </w:r>
    </w:p>
    <w:p w:rsidR="00244BB7" w:rsidRPr="002E7017" w:rsidRDefault="00244BB7" w:rsidP="00244BB7">
      <w:pPr>
        <w:ind w:left="-284" w:right="284"/>
        <w:jc w:val="both"/>
        <w:rPr>
          <w:rFonts w:ascii="Montserrat" w:hAnsi="Montserrat" w:cs="Arial"/>
          <w:b/>
          <w:bCs/>
          <w:sz w:val="20"/>
        </w:rPr>
      </w:pPr>
    </w:p>
    <w:p w:rsidR="00244BB7" w:rsidRPr="002E7017" w:rsidRDefault="00244BB7" w:rsidP="00244BB7">
      <w:pPr>
        <w:ind w:left="-284" w:right="284"/>
        <w:jc w:val="both"/>
        <w:rPr>
          <w:rFonts w:ascii="Montserrat" w:hAnsi="Montserrat" w:cs="Arial"/>
          <w:b/>
          <w:bCs/>
          <w:sz w:val="20"/>
        </w:rPr>
      </w:pPr>
      <w:r w:rsidRPr="002E7017">
        <w:rPr>
          <w:rFonts w:ascii="Montserrat" w:hAnsi="Montserrat" w:cs="Arial"/>
          <w:b/>
          <w:bCs/>
          <w:sz w:val="20"/>
        </w:rPr>
        <w:t xml:space="preserve">"LAS PARTES" </w:t>
      </w:r>
      <w:r w:rsidRPr="002E7017">
        <w:rPr>
          <w:rFonts w:ascii="Montserrat" w:hAnsi="Montserrat" w:cs="Arial"/>
          <w:sz w:val="20"/>
        </w:rPr>
        <w:t xml:space="preserve">acuerdan que la información que se intercambie de conformidad con las disposiciones del presente instrumento, se tratarán de manera confidencial, siendo de uso exclusivo para la consecución del objeto del presente contrato y no </w:t>
      </w:r>
      <w:r w:rsidRPr="002E7017">
        <w:rPr>
          <w:rFonts w:ascii="Montserrat" w:hAnsi="Montserrat" w:cs="Arial"/>
          <w:sz w:val="20"/>
        </w:rPr>
        <w:lastRenderedPageBreak/>
        <w:t xml:space="preserve">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rsidR="00244BB7" w:rsidRPr="002E7017" w:rsidRDefault="00244BB7" w:rsidP="00244BB7">
      <w:pPr>
        <w:ind w:left="-284" w:right="284"/>
        <w:jc w:val="both"/>
        <w:rPr>
          <w:rFonts w:ascii="Montserrat" w:hAnsi="Montserrat" w:cs="Arial"/>
          <w:sz w:val="20"/>
        </w:rPr>
      </w:pPr>
      <w:r w:rsidRPr="002E7017">
        <w:rPr>
          <w:rFonts w:ascii="Montserrat" w:hAnsi="Montserrat" w:cs="Arial"/>
          <w:sz w:val="20"/>
        </w:rPr>
        <w:t xml:space="preserve">Para el tratamiento de los datos personales que </w:t>
      </w:r>
      <w:r w:rsidRPr="002E7017">
        <w:rPr>
          <w:rFonts w:ascii="Montserrat" w:hAnsi="Montserrat" w:cs="Arial"/>
          <w:b/>
          <w:bCs/>
          <w:sz w:val="20"/>
        </w:rPr>
        <w:t xml:space="preserve">“LAS PARTES” </w:t>
      </w:r>
      <w:r w:rsidRPr="002E7017">
        <w:rPr>
          <w:rFonts w:ascii="Montserrat" w:hAnsi="Montserrat" w:cs="Arial"/>
          <w:sz w:val="20"/>
        </w:rPr>
        <w:t>recaben con motivo de la celebración del presente contrato, deberá de realizarse con base en lo previsto en los Avisos de Privacidad respectivos.</w:t>
      </w:r>
    </w:p>
    <w:p w:rsidR="00244BB7" w:rsidRPr="002E7017" w:rsidRDefault="00244BB7" w:rsidP="00244BB7">
      <w:pPr>
        <w:ind w:left="-284" w:right="284"/>
        <w:jc w:val="both"/>
        <w:rPr>
          <w:rFonts w:ascii="Montserrat" w:hAnsi="Montserrat" w:cs="Arial"/>
          <w:sz w:val="20"/>
        </w:rPr>
      </w:pPr>
    </w:p>
    <w:p w:rsidR="00244BB7" w:rsidRPr="002E7017" w:rsidRDefault="00244BB7" w:rsidP="00244BB7">
      <w:pPr>
        <w:ind w:left="-284" w:right="284"/>
        <w:jc w:val="both"/>
        <w:rPr>
          <w:rFonts w:ascii="Montserrat" w:hAnsi="Montserrat" w:cs="Arial"/>
          <w:sz w:val="20"/>
        </w:rPr>
      </w:pPr>
      <w:r w:rsidRPr="002E7017">
        <w:rPr>
          <w:rFonts w:ascii="Montserrat" w:hAnsi="Montserrat" w:cs="Arial"/>
          <w:sz w:val="20"/>
        </w:rPr>
        <w:t xml:space="preserve">Por tal motivo, </w:t>
      </w:r>
      <w:r w:rsidRPr="002E7017">
        <w:rPr>
          <w:rFonts w:ascii="Montserrat" w:hAnsi="Montserrat" w:cs="Arial"/>
          <w:b/>
          <w:sz w:val="20"/>
        </w:rPr>
        <w:t>“EL PROVEEDOR”</w:t>
      </w:r>
      <w:r w:rsidRPr="002E7017">
        <w:rPr>
          <w:rFonts w:ascii="Montserrat" w:hAnsi="Montserrat" w:cs="Arial"/>
          <w:sz w:val="20"/>
        </w:rPr>
        <w:t xml:space="preserve"> asume cualquier responsabilidad que se derive del incumplimiento de su parte, o de sus empleados, a las obligaciones de confidencialidad descritas en el presente contrato. </w:t>
      </w:r>
    </w:p>
    <w:p w:rsidR="00244BB7" w:rsidRPr="002E7017" w:rsidRDefault="00244BB7" w:rsidP="00244BB7">
      <w:pPr>
        <w:ind w:left="-284" w:right="284"/>
        <w:jc w:val="both"/>
        <w:rPr>
          <w:rFonts w:ascii="Montserrat" w:hAnsi="Montserrat" w:cs="Arial"/>
          <w:sz w:val="20"/>
        </w:rPr>
      </w:pPr>
    </w:p>
    <w:p w:rsidR="00244BB7" w:rsidRPr="002E7017" w:rsidRDefault="00244BB7" w:rsidP="00244BB7">
      <w:pPr>
        <w:ind w:left="-284" w:right="284"/>
        <w:jc w:val="both"/>
        <w:rPr>
          <w:rFonts w:ascii="Montserrat" w:hAnsi="Montserrat" w:cs="Arial"/>
          <w:b/>
          <w:sz w:val="20"/>
        </w:rPr>
      </w:pPr>
      <w:r w:rsidRPr="002E7017">
        <w:rPr>
          <w:rFonts w:ascii="Montserrat" w:hAnsi="Montserrat" w:cs="Arial"/>
          <w:b/>
          <w:sz w:val="20"/>
        </w:rPr>
        <w:t>VIGÉSIMA NOVENA. SUSPENSIÓN TEMPORAL DE LA PRESTACIÓN DE LOS SERVICIOS.</w:t>
      </w:r>
    </w:p>
    <w:p w:rsidR="00244BB7" w:rsidRPr="002E7017" w:rsidRDefault="00244BB7" w:rsidP="00244BB7">
      <w:pPr>
        <w:ind w:left="-284" w:right="284"/>
        <w:jc w:val="both"/>
        <w:rPr>
          <w:rFonts w:ascii="Montserrat" w:hAnsi="Montserrat" w:cs="Arial"/>
          <w:sz w:val="20"/>
        </w:rPr>
      </w:pPr>
    </w:p>
    <w:p w:rsidR="00244BB7" w:rsidRPr="002E7017" w:rsidRDefault="00244BB7" w:rsidP="00244BB7">
      <w:pPr>
        <w:ind w:left="-284" w:right="284"/>
        <w:jc w:val="both"/>
        <w:rPr>
          <w:rFonts w:ascii="Montserrat" w:hAnsi="Montserrat" w:cs="Arial"/>
          <w:bCs/>
          <w:sz w:val="20"/>
        </w:rPr>
      </w:pPr>
      <w:r w:rsidRPr="002E7017">
        <w:rPr>
          <w:rFonts w:ascii="Montserrat" w:hAnsi="Montserrat" w:cs="Arial"/>
          <w:bCs/>
          <w:sz w:val="20"/>
        </w:rPr>
        <w:t>Con fundamento en el artículo 80 de la  Ley de Adquisiciones, Arrendamientos y Servicios del Sector Público y</w:t>
      </w:r>
      <w:r w:rsidRPr="002E7017">
        <w:rPr>
          <w:rFonts w:ascii="Montserrat" w:hAnsi="Montserrat" w:cs="Arial"/>
          <w:b/>
          <w:bCs/>
          <w:sz w:val="20"/>
        </w:rPr>
        <w:t xml:space="preserve"> </w:t>
      </w:r>
      <w:r w:rsidRPr="002E7017">
        <w:rPr>
          <w:rFonts w:ascii="Montserrat" w:hAnsi="Montserrat" w:cs="Arial"/>
          <w:bCs/>
          <w:sz w:val="20"/>
        </w:rPr>
        <w:t xml:space="preserve">150 fracción II de su Reglamento, la </w:t>
      </w:r>
      <w:r w:rsidRPr="002E7017">
        <w:rPr>
          <w:rFonts w:ascii="Montserrat" w:hAnsi="Montserrat" w:cs="Arial"/>
          <w:b/>
          <w:sz w:val="20"/>
        </w:rPr>
        <w:t>“EL INSTITUTO”</w:t>
      </w:r>
      <w:r w:rsidRPr="002E7017">
        <w:rPr>
          <w:rFonts w:ascii="Montserrat" w:hAnsi="Montserrat" w:cs="Arial"/>
          <w:sz w:val="20"/>
        </w:rPr>
        <w:t xml:space="preserve"> </w:t>
      </w:r>
      <w:r w:rsidRPr="002E7017">
        <w:rPr>
          <w:rFonts w:ascii="Montserrat" w:hAnsi="Montserrat" w:cs="Arial"/>
          <w:bCs/>
          <w:sz w:val="20"/>
        </w:rPr>
        <w:t xml:space="preserve">en el supuesto de caso fortuito o de fuerza mayor o por causas que le resulten imputables, podrá suspender la prestación de los servicios, de manera temporal, quedando obligado a pagar a </w:t>
      </w:r>
      <w:r w:rsidRPr="002E7017">
        <w:rPr>
          <w:rFonts w:ascii="Montserrat" w:hAnsi="Montserrat" w:cs="Arial"/>
          <w:b/>
          <w:bCs/>
          <w:sz w:val="20"/>
        </w:rPr>
        <w:t>“EL PROVEEDOR”</w:t>
      </w:r>
      <w:r w:rsidRPr="002E7017">
        <w:rPr>
          <w:rFonts w:ascii="Montserrat" w:hAnsi="Montserrat" w:cs="Arial"/>
          <w:bCs/>
          <w:sz w:val="20"/>
        </w:rPr>
        <w:t xml:space="preserve">, </w:t>
      </w:r>
      <w:r w:rsidRPr="002E7017">
        <w:rPr>
          <w:rFonts w:ascii="Montserrat" w:hAnsi="Montserrat" w:cs="Arial"/>
          <w:sz w:val="20"/>
        </w:rPr>
        <w:t>aquellos servicios que hubiesen sido efectivamente prestados, así como, al pago de gastos no recuperables previa</w:t>
      </w:r>
      <w:r w:rsidRPr="002E7017">
        <w:rPr>
          <w:rFonts w:ascii="Montserrat" w:hAnsi="Montserrat" w:cs="Arial"/>
          <w:bCs/>
          <w:sz w:val="20"/>
        </w:rPr>
        <w:t xml:space="preserve"> solicitud y acreditamiento.</w:t>
      </w:r>
    </w:p>
    <w:p w:rsidR="00244BB7" w:rsidRPr="002E7017" w:rsidRDefault="00244BB7" w:rsidP="00244BB7">
      <w:pPr>
        <w:ind w:left="-284" w:right="284"/>
        <w:jc w:val="both"/>
        <w:rPr>
          <w:rFonts w:ascii="Montserrat" w:hAnsi="Montserrat" w:cs="Arial"/>
          <w:bCs/>
          <w:sz w:val="20"/>
        </w:rPr>
      </w:pPr>
    </w:p>
    <w:p w:rsidR="00244BB7" w:rsidRPr="002E7017" w:rsidRDefault="00244BB7" w:rsidP="00244BB7">
      <w:pPr>
        <w:ind w:left="-284" w:right="284"/>
        <w:jc w:val="both"/>
        <w:rPr>
          <w:rFonts w:ascii="Montserrat" w:hAnsi="Montserrat" w:cs="Arial"/>
          <w:bCs/>
          <w:sz w:val="20"/>
        </w:rPr>
      </w:pPr>
      <w:r w:rsidRPr="002E7017">
        <w:rPr>
          <w:rFonts w:ascii="Montserrat" w:hAnsi="Montserrat" w:cs="Arial"/>
          <w:bCs/>
          <w:sz w:val="20"/>
        </w:rPr>
        <w:t>Una vez que hayan desaparecido las causas que motivaron la suspensión,</w:t>
      </w:r>
      <w:r w:rsidRPr="002E7017">
        <w:rPr>
          <w:rFonts w:ascii="Montserrat" w:hAnsi="Montserrat" w:cs="Arial"/>
          <w:b/>
          <w:bCs/>
          <w:sz w:val="20"/>
        </w:rPr>
        <w:t xml:space="preserve"> </w:t>
      </w:r>
      <w:r w:rsidRPr="002E7017">
        <w:rPr>
          <w:rFonts w:ascii="Montserrat" w:hAnsi="Montserrat" w:cs="Arial"/>
          <w:bCs/>
          <w:sz w:val="20"/>
        </w:rPr>
        <w:t>el contrato</w:t>
      </w:r>
      <w:r w:rsidRPr="002E7017">
        <w:rPr>
          <w:rFonts w:ascii="Montserrat" w:hAnsi="Montserrat" w:cs="Arial"/>
          <w:b/>
          <w:bCs/>
          <w:sz w:val="20"/>
        </w:rPr>
        <w:t xml:space="preserve"> </w:t>
      </w:r>
      <w:r w:rsidRPr="002E7017">
        <w:rPr>
          <w:rFonts w:ascii="Montserrat" w:hAnsi="Montserrat" w:cs="Arial"/>
          <w:bCs/>
          <w:sz w:val="20"/>
        </w:rPr>
        <w:t xml:space="preserve">podrá continuar produciendo todos sus efectos legales, si </w:t>
      </w:r>
      <w:r w:rsidRPr="002E7017">
        <w:rPr>
          <w:rFonts w:ascii="Montserrat" w:hAnsi="Montserrat" w:cs="Arial"/>
          <w:b/>
          <w:sz w:val="20"/>
        </w:rPr>
        <w:t>“EL INSTITUTO”</w:t>
      </w:r>
      <w:r w:rsidRPr="002E7017">
        <w:rPr>
          <w:rFonts w:ascii="Montserrat" w:hAnsi="Montserrat" w:cs="Arial"/>
          <w:sz w:val="20"/>
        </w:rPr>
        <w:t xml:space="preserve"> </w:t>
      </w:r>
      <w:r w:rsidRPr="002E7017">
        <w:rPr>
          <w:rFonts w:ascii="Montserrat" w:hAnsi="Montserrat" w:cs="Arial"/>
          <w:bCs/>
          <w:sz w:val="20"/>
        </w:rPr>
        <w:t>así lo determina; y en caso que subsistan los supuestos que dieron origen a la suspensión, se podrá iniciar la terminación anticipada del contrato, conforme lo dispuesto en la cláusula siguiente.</w:t>
      </w:r>
    </w:p>
    <w:p w:rsidR="00244BB7" w:rsidRPr="002E7017" w:rsidRDefault="00244BB7" w:rsidP="00244BB7">
      <w:pPr>
        <w:ind w:left="-284" w:right="284"/>
        <w:jc w:val="both"/>
        <w:rPr>
          <w:rFonts w:ascii="Montserrat" w:hAnsi="Montserrat" w:cs="Arial"/>
          <w:bCs/>
          <w:sz w:val="20"/>
        </w:rPr>
      </w:pPr>
    </w:p>
    <w:p w:rsidR="00244BB7" w:rsidRPr="002E7017" w:rsidRDefault="00244BB7" w:rsidP="00244BB7">
      <w:pPr>
        <w:ind w:left="-284" w:right="284"/>
        <w:jc w:val="both"/>
        <w:rPr>
          <w:rFonts w:ascii="Montserrat" w:hAnsi="Montserrat" w:cs="Arial"/>
          <w:b/>
          <w:sz w:val="20"/>
        </w:rPr>
      </w:pPr>
      <w:r w:rsidRPr="002E7017">
        <w:rPr>
          <w:rFonts w:ascii="Montserrat" w:hAnsi="Montserrat" w:cs="Arial"/>
          <w:b/>
          <w:sz w:val="20"/>
        </w:rPr>
        <w:t>TRIGÉSIMA. SUSPENSIÓN DEL SUMINISTRO DE LOS BIENES O PRESTACIÓN DE LOS SERVICIOS</w:t>
      </w:r>
    </w:p>
    <w:p w:rsidR="00244BB7" w:rsidRPr="002E7017" w:rsidRDefault="00244BB7" w:rsidP="00244BB7">
      <w:pPr>
        <w:ind w:left="-284" w:right="284"/>
        <w:jc w:val="both"/>
        <w:rPr>
          <w:rFonts w:ascii="Montserrat" w:hAnsi="Montserrat" w:cs="Arial"/>
          <w:b/>
          <w:sz w:val="20"/>
        </w:rPr>
      </w:pPr>
      <w:r w:rsidRPr="002E7017">
        <w:rPr>
          <w:rFonts w:ascii="Montserrat" w:hAnsi="Montserrat" w:cs="Arial"/>
          <w:b/>
          <w:sz w:val="20"/>
        </w:rPr>
        <w:t xml:space="preserve"> </w:t>
      </w:r>
    </w:p>
    <w:p w:rsidR="00244BB7" w:rsidRPr="002E7017" w:rsidRDefault="00244BB7" w:rsidP="00244BB7">
      <w:pPr>
        <w:ind w:left="-284" w:right="284"/>
        <w:jc w:val="both"/>
        <w:rPr>
          <w:rFonts w:ascii="Montserrat" w:hAnsi="Montserrat" w:cs="Arial"/>
          <w:sz w:val="20"/>
        </w:rPr>
      </w:pPr>
      <w:r w:rsidRPr="002E7017">
        <w:rPr>
          <w:rFonts w:ascii="Montserrat" w:hAnsi="Montserrat" w:cs="Arial"/>
          <w:b/>
          <w:sz w:val="20"/>
        </w:rPr>
        <w:t>“LAS PARTES”</w:t>
      </w:r>
      <w:r w:rsidRPr="002E7017">
        <w:rPr>
          <w:rFonts w:ascii="Montserrat" w:hAnsi="Montserrat" w:cs="Arial"/>
          <w:sz w:val="20"/>
        </w:rPr>
        <w:t xml:space="preserve"> acuerdan que, de conformidad con lo establecido en el artículo 80 de la Ley de Adquisiciones, Arrendamientos y Servicios del Sector Público, cuando en el ejercicio del contrato, se presente caso fortuito o de fuerza mayor, </w:t>
      </w:r>
      <w:r w:rsidRPr="002E7017">
        <w:rPr>
          <w:rFonts w:ascii="Montserrat" w:hAnsi="Montserrat" w:cs="Arial"/>
          <w:b/>
          <w:sz w:val="20"/>
        </w:rPr>
        <w:t xml:space="preserve">“EL INSTITUTO” </w:t>
      </w:r>
      <w:r w:rsidRPr="002E7017">
        <w:rPr>
          <w:rFonts w:ascii="Montserrat" w:hAnsi="Montserrat" w:cs="Arial"/>
          <w:sz w:val="20"/>
        </w:rPr>
        <w:t>bajo su responsabilidad podrá suspender la adquisición de material o la prestación de los servicios, previo dictamen en términos de lo dispuesto en el artículo 150 del Reglamento de la Ley de Adquisiciones, Arrendamientos y Servicios del Sector Público, en cuyo caso únicamente se pagarán aquellos que hubiesen sido efectivamente prestados.</w:t>
      </w:r>
    </w:p>
    <w:p w:rsidR="00244BB7" w:rsidRPr="002E7017" w:rsidRDefault="00244BB7" w:rsidP="00244BB7">
      <w:pPr>
        <w:ind w:left="-284" w:right="284"/>
        <w:jc w:val="both"/>
        <w:rPr>
          <w:rFonts w:ascii="Montserrat" w:hAnsi="Montserrat" w:cs="Arial"/>
          <w:sz w:val="20"/>
        </w:rPr>
      </w:pPr>
    </w:p>
    <w:p w:rsidR="00244BB7" w:rsidRPr="002E7017" w:rsidRDefault="00244BB7" w:rsidP="00244BB7">
      <w:pPr>
        <w:ind w:left="-284" w:right="284"/>
        <w:jc w:val="both"/>
        <w:rPr>
          <w:rFonts w:ascii="Montserrat" w:hAnsi="Montserrat" w:cs="Arial"/>
          <w:sz w:val="20"/>
        </w:rPr>
      </w:pPr>
      <w:r w:rsidRPr="002E7017">
        <w:rPr>
          <w:rFonts w:ascii="Montserrat" w:hAnsi="Montserrat" w:cs="Arial"/>
          <w:sz w:val="20"/>
        </w:rPr>
        <w:t xml:space="preserve">Cuando la suspensión obedezca a causas imputables a </w:t>
      </w:r>
      <w:r w:rsidRPr="002E7017">
        <w:rPr>
          <w:rFonts w:ascii="Montserrat" w:hAnsi="Montserrat" w:cs="Arial"/>
          <w:b/>
          <w:sz w:val="20"/>
        </w:rPr>
        <w:t xml:space="preserve">“EL INSTITUTO” </w:t>
      </w:r>
      <w:r w:rsidRPr="002E7017">
        <w:rPr>
          <w:rFonts w:ascii="Montserrat" w:hAnsi="Montserrat" w:cs="Arial"/>
          <w:sz w:val="20"/>
        </w:rPr>
        <w:t xml:space="preserve">se pagarán previa solicitud de </w:t>
      </w:r>
      <w:r w:rsidRPr="002E7017">
        <w:rPr>
          <w:rFonts w:ascii="Montserrat" w:hAnsi="Montserrat" w:cs="Arial"/>
          <w:b/>
          <w:sz w:val="20"/>
        </w:rPr>
        <w:t>“EL PROVEEDOR”</w:t>
      </w:r>
      <w:r w:rsidRPr="002E7017">
        <w:rPr>
          <w:rFonts w:ascii="Montserrat" w:hAnsi="Montserrat" w:cs="Arial"/>
          <w:sz w:val="20"/>
        </w:rPr>
        <w:t xml:space="preserve"> los gastos no recuperables de conformidad con el artículo 150 fracción II del Reglamento de la Ley de Adquisiciones, Arrendamientos y Servicios del Sector Público, para lo cual deberá presentar su solicitud en un plazo máximo de un mes contado a partir de la fecha de la suspensión del servicio a </w:t>
      </w:r>
      <w:r w:rsidRPr="002E7017">
        <w:rPr>
          <w:rFonts w:ascii="Montserrat" w:hAnsi="Montserrat" w:cs="Arial"/>
          <w:b/>
          <w:sz w:val="20"/>
        </w:rPr>
        <w:t>“EL INSTITUTO”</w:t>
      </w:r>
      <w:r w:rsidRPr="002E7017">
        <w:rPr>
          <w:rFonts w:ascii="Montserrat" w:hAnsi="Montserrat" w:cs="Arial"/>
          <w:sz w:val="20"/>
        </w:rPr>
        <w:t xml:space="preserve"> para su revisión y validación, con una relación pormenorizada de los gastos, los cuales deberán estar debidamente justificados, sean razonables, se relacionen directamente con el objeto del servicio contratado y a entera satisfacción del administrador del contrato.</w:t>
      </w:r>
    </w:p>
    <w:p w:rsidR="00244BB7" w:rsidRPr="002E7017" w:rsidRDefault="00244BB7" w:rsidP="00244BB7">
      <w:pPr>
        <w:ind w:left="-284" w:right="284"/>
        <w:jc w:val="both"/>
        <w:rPr>
          <w:rFonts w:ascii="Montserrat" w:hAnsi="Montserrat" w:cs="Arial"/>
          <w:sz w:val="20"/>
        </w:rPr>
      </w:pPr>
    </w:p>
    <w:p w:rsidR="00244BB7" w:rsidRPr="002E7017" w:rsidRDefault="00244BB7" w:rsidP="00244BB7">
      <w:pPr>
        <w:ind w:left="-284" w:right="284"/>
        <w:jc w:val="both"/>
        <w:rPr>
          <w:rFonts w:ascii="Montserrat" w:hAnsi="Montserrat" w:cs="Arial"/>
          <w:sz w:val="20"/>
        </w:rPr>
      </w:pPr>
      <w:r w:rsidRPr="002E7017">
        <w:rPr>
          <w:rFonts w:ascii="Montserrat" w:hAnsi="Montserrat" w:cs="Arial"/>
          <w:b/>
          <w:sz w:val="20"/>
        </w:rPr>
        <w:t>TRIGÉSIMA PRIMERA. TERMINACIÓN ANTICIPADA DEL CONTRATO</w:t>
      </w:r>
    </w:p>
    <w:p w:rsidR="00244BB7" w:rsidRPr="002E7017" w:rsidRDefault="00244BB7" w:rsidP="00244BB7">
      <w:pPr>
        <w:ind w:left="-284" w:right="284"/>
        <w:jc w:val="both"/>
        <w:rPr>
          <w:rFonts w:ascii="Montserrat" w:hAnsi="Montserrat" w:cs="Arial"/>
          <w:sz w:val="20"/>
        </w:rPr>
      </w:pPr>
    </w:p>
    <w:p w:rsidR="00244BB7" w:rsidRPr="002E7017" w:rsidRDefault="00244BB7" w:rsidP="00244BB7">
      <w:pPr>
        <w:ind w:left="-284" w:right="284"/>
        <w:jc w:val="both"/>
        <w:rPr>
          <w:rFonts w:ascii="Montserrat" w:hAnsi="Montserrat" w:cs="Arial"/>
          <w:bCs/>
          <w:sz w:val="20"/>
        </w:rPr>
      </w:pPr>
      <w:r w:rsidRPr="002E7017">
        <w:rPr>
          <w:rFonts w:ascii="Montserrat" w:hAnsi="Montserrat" w:cs="Arial"/>
          <w:b/>
          <w:sz w:val="20"/>
        </w:rPr>
        <w:t xml:space="preserve">“EL INSTITUTO” </w:t>
      </w:r>
      <w:r w:rsidRPr="002E7017">
        <w:rPr>
          <w:rFonts w:ascii="Montserrat" w:hAnsi="Montserrat" w:cs="Arial"/>
          <w:bCs/>
          <w:sz w:val="20"/>
        </w:rPr>
        <w:t>cuando concurran razones de interés general, o bien, cuando por causas justificadas se extinga la necesidad de requerir</w:t>
      </w:r>
      <w:r w:rsidRPr="002E7017">
        <w:rPr>
          <w:rFonts w:ascii="Montserrat" w:hAnsi="Montserrat" w:cs="Arial"/>
          <w:b/>
          <w:bCs/>
          <w:sz w:val="20"/>
        </w:rPr>
        <w:t xml:space="preserve"> </w:t>
      </w:r>
      <w:r w:rsidRPr="002E7017">
        <w:rPr>
          <w:rFonts w:ascii="Montserrat" w:hAnsi="Montserrat" w:cs="Arial"/>
          <w:bCs/>
          <w:sz w:val="20"/>
        </w:rPr>
        <w:t>los servicios</w:t>
      </w:r>
      <w:r w:rsidRPr="002E7017">
        <w:rPr>
          <w:rFonts w:ascii="Montserrat" w:hAnsi="Montserrat" w:cs="Arial"/>
          <w:b/>
          <w:bCs/>
          <w:sz w:val="20"/>
        </w:rPr>
        <w:t xml:space="preserve"> </w:t>
      </w:r>
      <w:r w:rsidRPr="002E7017">
        <w:rPr>
          <w:rFonts w:ascii="Montserrat" w:hAnsi="Montserrat" w:cs="Arial"/>
          <w:bCs/>
          <w:sz w:val="20"/>
        </w:rPr>
        <w:t xml:space="preserve">originalmente contratados y se demuestre que de continuar con el cumplimiento de las obligaciones pactadas, se ocasionaría algún daño o perjuicio a </w:t>
      </w:r>
      <w:r w:rsidRPr="002E7017">
        <w:rPr>
          <w:rFonts w:ascii="Montserrat" w:hAnsi="Montserrat" w:cs="Arial"/>
          <w:b/>
          <w:sz w:val="20"/>
        </w:rPr>
        <w:t>“EL INSTITUTO”</w:t>
      </w:r>
      <w:r w:rsidRPr="002E7017">
        <w:rPr>
          <w:rFonts w:ascii="Montserrat" w:hAnsi="Montserrat" w:cs="Arial"/>
          <w:bCs/>
          <w:sz w:val="20"/>
        </w:rPr>
        <w:t>, o se determine la nulidad total o parcial de los actos que dieron origen al presente contrato, con motivo de la resolución de una inconformidad o intervención de oficio, emitida por la Secretaría Anticorrupción y Buen Gobierno, podrá dar por terminado anticipadamente el presente contrato</w:t>
      </w:r>
      <w:r w:rsidRPr="002E7017">
        <w:rPr>
          <w:rFonts w:ascii="Montserrat" w:hAnsi="Montserrat" w:cs="Arial"/>
          <w:b/>
          <w:bCs/>
          <w:sz w:val="20"/>
        </w:rPr>
        <w:t xml:space="preserve"> </w:t>
      </w:r>
      <w:r w:rsidRPr="002E7017">
        <w:rPr>
          <w:rFonts w:ascii="Montserrat" w:hAnsi="Montserrat" w:cs="Arial"/>
          <w:bCs/>
          <w:sz w:val="20"/>
        </w:rPr>
        <w:t xml:space="preserve">sin responsabilidad alguna para </w:t>
      </w:r>
      <w:r w:rsidRPr="002E7017">
        <w:rPr>
          <w:rFonts w:ascii="Montserrat" w:hAnsi="Montserrat" w:cs="Arial"/>
          <w:b/>
          <w:sz w:val="20"/>
        </w:rPr>
        <w:t>“EL INSTITUTO”</w:t>
      </w:r>
      <w:r w:rsidRPr="002E7017">
        <w:rPr>
          <w:rFonts w:ascii="Montserrat" w:hAnsi="Montserrat" w:cs="Arial"/>
          <w:bCs/>
          <w:sz w:val="20"/>
        </w:rPr>
        <w:t xml:space="preserve">, ello con independencia de lo establecido en la cláusula que antecede. </w:t>
      </w:r>
    </w:p>
    <w:p w:rsidR="00244BB7" w:rsidRPr="002E7017" w:rsidRDefault="00244BB7" w:rsidP="00244BB7">
      <w:pPr>
        <w:ind w:left="-284" w:right="284"/>
        <w:jc w:val="both"/>
        <w:rPr>
          <w:rFonts w:ascii="Montserrat" w:hAnsi="Montserrat" w:cs="Arial"/>
          <w:bCs/>
          <w:sz w:val="20"/>
        </w:rPr>
      </w:pPr>
    </w:p>
    <w:p w:rsidR="00244BB7" w:rsidRPr="002E7017" w:rsidRDefault="00244BB7" w:rsidP="00244BB7">
      <w:pPr>
        <w:ind w:left="-284" w:right="284"/>
        <w:jc w:val="both"/>
        <w:rPr>
          <w:rFonts w:ascii="Montserrat" w:hAnsi="Montserrat" w:cs="Arial"/>
          <w:bCs/>
          <w:sz w:val="20"/>
        </w:rPr>
      </w:pPr>
      <w:r w:rsidRPr="002E7017">
        <w:rPr>
          <w:rFonts w:ascii="Montserrat" w:hAnsi="Montserrat" w:cs="Arial"/>
          <w:bCs/>
          <w:sz w:val="20"/>
        </w:rPr>
        <w:t xml:space="preserve">Cuando la </w:t>
      </w:r>
      <w:r w:rsidRPr="002E7017">
        <w:rPr>
          <w:rFonts w:ascii="Montserrat" w:hAnsi="Montserrat" w:cs="Arial"/>
          <w:b/>
          <w:sz w:val="20"/>
        </w:rPr>
        <w:t>“EL INSTITUTO”</w:t>
      </w:r>
      <w:r w:rsidRPr="002E7017">
        <w:rPr>
          <w:rFonts w:ascii="Montserrat" w:hAnsi="Montserrat" w:cs="Arial"/>
          <w:bCs/>
          <w:sz w:val="20"/>
        </w:rPr>
        <w:t xml:space="preserve"> determine dar por terminado anticipadamente el contrato, lo notificará a </w:t>
      </w:r>
      <w:r w:rsidRPr="002E7017">
        <w:rPr>
          <w:rFonts w:ascii="Montserrat" w:hAnsi="Montserrat" w:cs="Arial"/>
          <w:b/>
          <w:bCs/>
          <w:sz w:val="20"/>
        </w:rPr>
        <w:t>“EL PROVEEDOR”</w:t>
      </w:r>
      <w:r w:rsidRPr="002E7017">
        <w:rPr>
          <w:rFonts w:ascii="Montserrat" w:hAnsi="Montserrat" w:cs="Arial"/>
          <w:bCs/>
          <w:sz w:val="20"/>
        </w:rPr>
        <w:t>, debiendo sustentarlo en un dictamen fundado y motivado, en el que, se precisarán las razones o causas que dieron origen a la misma y pagará a</w:t>
      </w:r>
      <w:r w:rsidRPr="002E7017">
        <w:rPr>
          <w:rFonts w:ascii="Montserrat" w:hAnsi="Montserrat" w:cs="Arial"/>
          <w:b/>
          <w:bCs/>
          <w:sz w:val="20"/>
        </w:rPr>
        <w:t xml:space="preserve"> “EL PROVEEDOR” </w:t>
      </w:r>
      <w:r w:rsidRPr="002E7017">
        <w:rPr>
          <w:rFonts w:ascii="Montserrat" w:hAnsi="Montserrat" w:cs="Arial"/>
          <w:bCs/>
          <w:sz w:val="20"/>
        </w:rPr>
        <w:t>la parte proporcional de los servicios</w:t>
      </w:r>
      <w:r w:rsidRPr="002E7017">
        <w:rPr>
          <w:rFonts w:ascii="Montserrat" w:hAnsi="Montserrat" w:cs="Arial"/>
          <w:b/>
          <w:bCs/>
          <w:sz w:val="20"/>
        </w:rPr>
        <w:t xml:space="preserve"> </w:t>
      </w:r>
      <w:r w:rsidRPr="002E7017">
        <w:rPr>
          <w:rFonts w:ascii="Montserrat" w:hAnsi="Montserrat" w:cs="Arial"/>
          <w:bCs/>
          <w:sz w:val="20"/>
        </w:rPr>
        <w:t xml:space="preserve">prestados, así como los gastos no recuperables en que haya incurrido, previa solicitud por escrito, de conformidad con el artículo 78 de la Ley de Adquisiciones, Arrendamientos y Servicios del Sector Público siempre que éstos sean razonables, estén debidamente comprobados y se relacionen directamente con </w:t>
      </w:r>
      <w:r w:rsidRPr="002E7017">
        <w:rPr>
          <w:rFonts w:ascii="Montserrat" w:hAnsi="Montserrat" w:cs="Arial"/>
          <w:bCs/>
          <w:sz w:val="20"/>
        </w:rPr>
        <w:lastRenderedPageBreak/>
        <w:t>el presente contrato, limitándose según corresponda a los conceptos establecidos en la fracción I del artículo 150 del Reglamento de la Ley de Adquisiciones, Arrendamientos y Servicios del Sector Público.</w:t>
      </w:r>
    </w:p>
    <w:p w:rsidR="00244BB7" w:rsidRPr="002E7017" w:rsidRDefault="00244BB7" w:rsidP="00244BB7">
      <w:pPr>
        <w:ind w:left="-284" w:right="284"/>
        <w:jc w:val="both"/>
        <w:rPr>
          <w:rFonts w:ascii="Montserrat" w:hAnsi="Montserrat" w:cs="Arial"/>
          <w:sz w:val="20"/>
          <w:lang w:val="es-ES_tradnl"/>
        </w:rPr>
      </w:pPr>
    </w:p>
    <w:p w:rsidR="00244BB7" w:rsidRPr="002E7017" w:rsidRDefault="00244BB7" w:rsidP="00244BB7">
      <w:pPr>
        <w:ind w:left="-284" w:right="284"/>
        <w:jc w:val="both"/>
        <w:rPr>
          <w:rFonts w:ascii="Montserrat" w:hAnsi="Montserrat" w:cs="Arial"/>
          <w:sz w:val="20"/>
        </w:rPr>
      </w:pPr>
      <w:r w:rsidRPr="002E7017">
        <w:rPr>
          <w:rFonts w:ascii="Montserrat" w:hAnsi="Montserrat" w:cs="Arial"/>
          <w:b/>
          <w:sz w:val="20"/>
        </w:rPr>
        <w:t>TRIGÉSIMA SEGUNDA. RESCISIÓN</w:t>
      </w:r>
    </w:p>
    <w:p w:rsidR="00244BB7" w:rsidRPr="002E7017" w:rsidRDefault="00244BB7" w:rsidP="00244BB7">
      <w:pPr>
        <w:ind w:left="-284" w:right="284"/>
        <w:jc w:val="both"/>
        <w:rPr>
          <w:rFonts w:ascii="Montserrat" w:hAnsi="Montserrat" w:cs="Arial"/>
          <w:sz w:val="20"/>
        </w:rPr>
      </w:pPr>
    </w:p>
    <w:p w:rsidR="00244BB7" w:rsidRPr="002E7017" w:rsidRDefault="00244BB7" w:rsidP="00244BB7">
      <w:pPr>
        <w:ind w:left="-284" w:right="284"/>
        <w:jc w:val="both"/>
        <w:rPr>
          <w:rFonts w:ascii="Montserrat" w:hAnsi="Montserrat" w:cs="Arial"/>
          <w:sz w:val="20"/>
        </w:rPr>
      </w:pPr>
      <w:r w:rsidRPr="002E7017">
        <w:rPr>
          <w:rFonts w:ascii="Montserrat" w:hAnsi="Montserrat" w:cs="Arial"/>
          <w:b/>
          <w:sz w:val="20"/>
        </w:rPr>
        <w:t>“EL INSTITUTO”</w:t>
      </w:r>
      <w:r w:rsidRPr="002E7017">
        <w:rPr>
          <w:rFonts w:ascii="Montserrat" w:hAnsi="Montserrat" w:cs="Arial"/>
          <w:sz w:val="20"/>
        </w:rPr>
        <w:t xml:space="preserve"> podrá en cualquier momento rescindir administrativamente el presente contrato y hacer efectiva la fianza de cumplimiento, cuando </w:t>
      </w:r>
      <w:r w:rsidRPr="002E7017">
        <w:rPr>
          <w:rFonts w:ascii="Montserrat" w:hAnsi="Montserrat" w:cs="Arial"/>
          <w:b/>
          <w:sz w:val="20"/>
        </w:rPr>
        <w:t>“EL PROVEEDOR”</w:t>
      </w:r>
      <w:r w:rsidRPr="002E7017">
        <w:rPr>
          <w:rFonts w:ascii="Montserrat" w:hAnsi="Montserrat" w:cs="Arial"/>
          <w:sz w:val="20"/>
        </w:rPr>
        <w:t xml:space="preserve"> incurra en incumplimiento de sus obligaciones contractuales, sin necesidad de acudir a los tribunales competentes en la materia, por lo que, de manera enunciativa, más no limitativa, en términos del artículo 77 Ley de Adquisiciones, Arrendamientos y Servicios del Sector Público,  se entenderá por incumplimiento:</w:t>
      </w:r>
    </w:p>
    <w:p w:rsidR="00244BB7" w:rsidRPr="002E7017" w:rsidRDefault="00244BB7" w:rsidP="00244BB7">
      <w:pPr>
        <w:ind w:left="-284" w:right="-142"/>
        <w:jc w:val="both"/>
        <w:rPr>
          <w:rFonts w:ascii="Montserrat" w:hAnsi="Montserrat" w:cs="Arial"/>
          <w:sz w:val="20"/>
        </w:rPr>
      </w:pPr>
    </w:p>
    <w:p w:rsidR="00244BB7" w:rsidRPr="002E7017" w:rsidRDefault="00244BB7">
      <w:pPr>
        <w:numPr>
          <w:ilvl w:val="0"/>
          <w:numId w:val="46"/>
        </w:numPr>
        <w:ind w:left="-284" w:right="284" w:firstLine="0"/>
        <w:jc w:val="both"/>
        <w:rPr>
          <w:rFonts w:ascii="Montserrat" w:hAnsi="Montserrat" w:cs="Arial"/>
          <w:b/>
          <w:sz w:val="20"/>
        </w:rPr>
      </w:pPr>
      <w:r w:rsidRPr="002E7017">
        <w:rPr>
          <w:rFonts w:ascii="Montserrat" w:hAnsi="Montserrat" w:cs="Arial"/>
          <w:sz w:val="20"/>
        </w:rPr>
        <w:t>La contravención a los términos pactados para la prestación de los servicios, establecidos en el presente contrato</w:t>
      </w:r>
      <w:r w:rsidRPr="002E7017">
        <w:rPr>
          <w:rFonts w:ascii="Montserrat" w:hAnsi="Montserrat" w:cs="Arial"/>
          <w:b/>
          <w:sz w:val="20"/>
        </w:rPr>
        <w:t>.</w:t>
      </w:r>
    </w:p>
    <w:p w:rsidR="00244BB7" w:rsidRPr="002E7017" w:rsidRDefault="00244BB7">
      <w:pPr>
        <w:numPr>
          <w:ilvl w:val="0"/>
          <w:numId w:val="46"/>
        </w:numPr>
        <w:ind w:left="-284" w:right="284" w:firstLine="0"/>
        <w:jc w:val="both"/>
        <w:rPr>
          <w:rFonts w:ascii="Montserrat" w:hAnsi="Montserrat" w:cs="Arial"/>
          <w:sz w:val="20"/>
        </w:rPr>
      </w:pPr>
      <w:r w:rsidRPr="002E7017">
        <w:rPr>
          <w:rFonts w:ascii="Montserrat" w:hAnsi="Montserrat" w:cs="Arial"/>
          <w:sz w:val="20"/>
        </w:rPr>
        <w:t>Si transfiere en todo o en parte las obligaciones que deriven del presente contrato a un tercero ajeno a la relación contractual.</w:t>
      </w:r>
    </w:p>
    <w:p w:rsidR="00244BB7" w:rsidRPr="002E7017" w:rsidRDefault="00244BB7">
      <w:pPr>
        <w:numPr>
          <w:ilvl w:val="0"/>
          <w:numId w:val="46"/>
        </w:numPr>
        <w:ind w:left="-284" w:right="284" w:firstLine="0"/>
        <w:jc w:val="both"/>
        <w:rPr>
          <w:rFonts w:ascii="Montserrat" w:hAnsi="Montserrat" w:cs="Arial"/>
          <w:sz w:val="20"/>
        </w:rPr>
      </w:pPr>
      <w:r w:rsidRPr="002E7017">
        <w:rPr>
          <w:rFonts w:ascii="Montserrat" w:hAnsi="Montserrat" w:cs="Arial"/>
          <w:sz w:val="20"/>
        </w:rPr>
        <w:t xml:space="preserve">Si cede los derechos de cobro derivados del contrato, sin contar con la conformidad previa y por escrito de </w:t>
      </w:r>
      <w:r w:rsidRPr="002E7017">
        <w:rPr>
          <w:rFonts w:ascii="Montserrat" w:hAnsi="Montserrat" w:cs="Arial"/>
          <w:b/>
          <w:sz w:val="20"/>
        </w:rPr>
        <w:t>“EL INSTITUTO”</w:t>
      </w:r>
      <w:r w:rsidRPr="002E7017">
        <w:rPr>
          <w:rFonts w:ascii="Montserrat" w:hAnsi="Montserrat" w:cs="Arial"/>
          <w:sz w:val="20"/>
        </w:rPr>
        <w:t>.</w:t>
      </w:r>
    </w:p>
    <w:p w:rsidR="00244BB7" w:rsidRPr="002E7017" w:rsidRDefault="00244BB7">
      <w:pPr>
        <w:numPr>
          <w:ilvl w:val="0"/>
          <w:numId w:val="46"/>
        </w:numPr>
        <w:ind w:left="-284" w:right="284" w:firstLine="0"/>
        <w:jc w:val="both"/>
        <w:rPr>
          <w:rFonts w:ascii="Montserrat" w:hAnsi="Montserrat" w:cs="Arial"/>
          <w:sz w:val="20"/>
        </w:rPr>
      </w:pPr>
      <w:r w:rsidRPr="002E7017">
        <w:rPr>
          <w:rFonts w:ascii="Montserrat" w:hAnsi="Montserrat" w:cs="Arial"/>
          <w:sz w:val="20"/>
        </w:rPr>
        <w:t>Si suspende total o parcialmente y sin causa justificada la prestación de los servicios del presente contrato.</w:t>
      </w:r>
    </w:p>
    <w:p w:rsidR="00244BB7" w:rsidRPr="002E7017" w:rsidRDefault="00244BB7">
      <w:pPr>
        <w:numPr>
          <w:ilvl w:val="0"/>
          <w:numId w:val="46"/>
        </w:numPr>
        <w:ind w:left="-284" w:right="284" w:firstLine="0"/>
        <w:jc w:val="both"/>
        <w:rPr>
          <w:rFonts w:ascii="Montserrat" w:hAnsi="Montserrat" w:cs="Arial"/>
          <w:sz w:val="20"/>
        </w:rPr>
      </w:pPr>
      <w:r w:rsidRPr="002E7017">
        <w:rPr>
          <w:rFonts w:ascii="Montserrat" w:hAnsi="Montserrat" w:cs="Arial"/>
          <w:sz w:val="20"/>
        </w:rPr>
        <w:t>Si no se realiza la prestación de los servicios en tiempo y forma conforme a lo establecido en el presente contrato y sus respectivos anexos.</w:t>
      </w:r>
    </w:p>
    <w:p w:rsidR="00244BB7" w:rsidRPr="002E7017" w:rsidRDefault="00244BB7">
      <w:pPr>
        <w:numPr>
          <w:ilvl w:val="0"/>
          <w:numId w:val="46"/>
        </w:numPr>
        <w:ind w:left="-284" w:right="284" w:firstLine="0"/>
        <w:jc w:val="both"/>
        <w:rPr>
          <w:rFonts w:ascii="Montserrat" w:hAnsi="Montserrat" w:cs="Arial"/>
          <w:sz w:val="20"/>
        </w:rPr>
      </w:pPr>
      <w:r w:rsidRPr="002E7017">
        <w:rPr>
          <w:rFonts w:ascii="Montserrat" w:hAnsi="Montserrat" w:cs="Arial"/>
          <w:sz w:val="20"/>
        </w:rPr>
        <w:t>Si no proporciona a los Órganos de Fiscalización, la información que le sea requerida con motivo de las auditorías, visitas e inspecciones que realicen.</w:t>
      </w:r>
    </w:p>
    <w:p w:rsidR="00244BB7" w:rsidRPr="002E7017" w:rsidRDefault="00244BB7">
      <w:pPr>
        <w:numPr>
          <w:ilvl w:val="0"/>
          <w:numId w:val="46"/>
        </w:numPr>
        <w:ind w:left="-284" w:right="284" w:firstLine="0"/>
        <w:jc w:val="both"/>
        <w:rPr>
          <w:rFonts w:ascii="Montserrat" w:hAnsi="Montserrat" w:cs="Arial"/>
          <w:sz w:val="20"/>
        </w:rPr>
      </w:pPr>
      <w:r w:rsidRPr="002E7017">
        <w:rPr>
          <w:rFonts w:ascii="Montserrat" w:hAnsi="Montserrat" w:cs="Arial"/>
          <w:sz w:val="20"/>
        </w:rPr>
        <w:t>Si es declarado en concurso mercantil, o por cualquier otra causa distinta o análoga que afecte su patrimonio.</w:t>
      </w:r>
    </w:p>
    <w:p w:rsidR="00244BB7" w:rsidRPr="002E7017" w:rsidRDefault="00244BB7">
      <w:pPr>
        <w:numPr>
          <w:ilvl w:val="0"/>
          <w:numId w:val="46"/>
        </w:numPr>
        <w:ind w:left="-284" w:right="284" w:firstLine="0"/>
        <w:jc w:val="both"/>
        <w:rPr>
          <w:rFonts w:ascii="Montserrat" w:hAnsi="Montserrat" w:cs="Arial"/>
          <w:sz w:val="20"/>
        </w:rPr>
      </w:pPr>
      <w:r w:rsidRPr="002E7017">
        <w:rPr>
          <w:rFonts w:ascii="Montserrat" w:hAnsi="Montserrat" w:cs="Arial"/>
          <w:sz w:val="20"/>
        </w:rPr>
        <w:t>Si no entrega dentro de los 10 (diez) días naturales siguientes a la fecha de firma del presente contrato, la garantía de cumplimiento del mismo.</w:t>
      </w:r>
    </w:p>
    <w:p w:rsidR="00244BB7" w:rsidRPr="002E7017" w:rsidRDefault="00244BB7">
      <w:pPr>
        <w:numPr>
          <w:ilvl w:val="0"/>
          <w:numId w:val="46"/>
        </w:numPr>
        <w:ind w:left="-284" w:right="284" w:firstLine="0"/>
        <w:jc w:val="both"/>
        <w:rPr>
          <w:rFonts w:ascii="Montserrat" w:hAnsi="Montserrat" w:cs="Arial"/>
          <w:sz w:val="20"/>
        </w:rPr>
      </w:pPr>
      <w:r w:rsidRPr="002E7017">
        <w:rPr>
          <w:rFonts w:ascii="Montserrat" w:hAnsi="Montserrat" w:cs="Arial"/>
          <w:sz w:val="20"/>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rsidR="00244BB7" w:rsidRPr="002E7017" w:rsidRDefault="00244BB7">
      <w:pPr>
        <w:numPr>
          <w:ilvl w:val="0"/>
          <w:numId w:val="46"/>
        </w:numPr>
        <w:ind w:left="-284" w:right="284" w:firstLine="0"/>
        <w:jc w:val="both"/>
        <w:rPr>
          <w:rFonts w:ascii="Montserrat" w:hAnsi="Montserrat" w:cs="Arial"/>
          <w:sz w:val="20"/>
        </w:rPr>
      </w:pPr>
      <w:r w:rsidRPr="002E7017">
        <w:rPr>
          <w:rFonts w:ascii="Montserrat" w:hAnsi="Montserrat" w:cs="Arial"/>
          <w:sz w:val="20"/>
        </w:rPr>
        <w:t xml:space="preserve">Si divulga, transfiere o utiliza la información que conozca en el desarrollo del cumplimiento del objeto del presente contrato, sin contar con la autorización de </w:t>
      </w:r>
      <w:r w:rsidRPr="002E7017">
        <w:rPr>
          <w:rFonts w:ascii="Montserrat" w:hAnsi="Montserrat" w:cs="Arial"/>
          <w:b/>
          <w:sz w:val="20"/>
        </w:rPr>
        <w:t>“EL INSTITUTO”</w:t>
      </w:r>
      <w:r w:rsidRPr="002E7017">
        <w:rPr>
          <w:rFonts w:ascii="Montserrat" w:hAnsi="Montserrat" w:cs="Arial"/>
          <w:sz w:val="20"/>
        </w:rPr>
        <w:t xml:space="preserve"> en los términos de lo dispuesto en la CLÁUSULA VIGÉSIMA OCTAVA DE CONFIDENCIALIDAD Y PROTECIÓN DE DATOS PERSONALES del presente instrumento jurídico;</w:t>
      </w:r>
    </w:p>
    <w:p w:rsidR="00244BB7" w:rsidRPr="002E7017" w:rsidRDefault="00244BB7">
      <w:pPr>
        <w:numPr>
          <w:ilvl w:val="0"/>
          <w:numId w:val="46"/>
        </w:numPr>
        <w:ind w:left="-284" w:right="284" w:firstLine="0"/>
        <w:jc w:val="both"/>
        <w:rPr>
          <w:rFonts w:ascii="Montserrat" w:hAnsi="Montserrat" w:cs="Arial"/>
          <w:sz w:val="20"/>
        </w:rPr>
      </w:pPr>
      <w:r w:rsidRPr="002E7017">
        <w:rPr>
          <w:rFonts w:ascii="Montserrat" w:hAnsi="Montserrat" w:cs="Arial"/>
          <w:sz w:val="20"/>
        </w:rPr>
        <w:t>Si se comprueba la falsedad de alguna manifestación, información o documentación proporcionada para efecto del presente contrato;</w:t>
      </w:r>
    </w:p>
    <w:p w:rsidR="00244BB7" w:rsidRPr="002E7017" w:rsidRDefault="00244BB7">
      <w:pPr>
        <w:numPr>
          <w:ilvl w:val="0"/>
          <w:numId w:val="46"/>
        </w:numPr>
        <w:ind w:left="-284" w:right="284" w:firstLine="0"/>
        <w:jc w:val="both"/>
        <w:rPr>
          <w:rFonts w:ascii="Montserrat" w:hAnsi="Montserrat" w:cs="Arial"/>
          <w:sz w:val="20"/>
        </w:rPr>
      </w:pPr>
      <w:r w:rsidRPr="002E7017">
        <w:rPr>
          <w:rFonts w:ascii="Montserrat" w:hAnsi="Montserrat" w:cs="Arial"/>
          <w:sz w:val="20"/>
        </w:rPr>
        <w:t xml:space="preserve">Cuando </w:t>
      </w:r>
      <w:r w:rsidRPr="002E7017">
        <w:rPr>
          <w:rFonts w:ascii="Montserrat" w:hAnsi="Montserrat" w:cs="Arial"/>
          <w:b/>
          <w:sz w:val="20"/>
        </w:rPr>
        <w:t>“EL PROVEEDOR”</w:t>
      </w:r>
      <w:r w:rsidRPr="002E7017">
        <w:rPr>
          <w:rFonts w:ascii="Montserrat" w:hAnsi="Montserrat" w:cs="Arial"/>
          <w:sz w:val="20"/>
        </w:rPr>
        <w:t xml:space="preserve"> y/o su personal, impidan el desempeño normal de labores de </w:t>
      </w:r>
      <w:r w:rsidRPr="002E7017">
        <w:rPr>
          <w:rFonts w:ascii="Montserrat" w:hAnsi="Montserrat" w:cs="Arial"/>
          <w:b/>
          <w:sz w:val="20"/>
        </w:rPr>
        <w:t>“EL INSTITUTO”</w:t>
      </w:r>
      <w:r w:rsidRPr="002E7017">
        <w:rPr>
          <w:rFonts w:ascii="Montserrat" w:hAnsi="Montserrat" w:cs="Arial"/>
          <w:sz w:val="20"/>
        </w:rPr>
        <w:t>;</w:t>
      </w:r>
    </w:p>
    <w:p w:rsidR="00244BB7" w:rsidRPr="002E7017" w:rsidRDefault="00244BB7">
      <w:pPr>
        <w:numPr>
          <w:ilvl w:val="0"/>
          <w:numId w:val="46"/>
        </w:numPr>
        <w:ind w:left="-284" w:right="284" w:firstLine="0"/>
        <w:jc w:val="both"/>
        <w:rPr>
          <w:rFonts w:ascii="Montserrat" w:hAnsi="Montserrat" w:cs="Arial"/>
          <w:sz w:val="20"/>
        </w:rPr>
      </w:pPr>
      <w:r w:rsidRPr="002E7017">
        <w:rPr>
          <w:rFonts w:ascii="Montserrat" w:hAnsi="Montserrat" w:cs="Arial"/>
          <w:sz w:val="20"/>
        </w:rPr>
        <w:t xml:space="preserve"> En general, incurra en incumplimiento total o parcial de las obligaciones que se estipulen en el presente contrato o de las disposiciones de la </w:t>
      </w:r>
      <w:r w:rsidRPr="002E7017">
        <w:rPr>
          <w:rFonts w:ascii="Montserrat" w:hAnsi="Montserrat" w:cs="Arial"/>
          <w:b/>
          <w:sz w:val="20"/>
        </w:rPr>
        <w:t>“LAASSP”</w:t>
      </w:r>
      <w:r w:rsidRPr="002E7017">
        <w:rPr>
          <w:rFonts w:ascii="Montserrat" w:hAnsi="Montserrat" w:cs="Arial"/>
          <w:sz w:val="20"/>
        </w:rPr>
        <w:t xml:space="preserve"> y su Reglamento.</w:t>
      </w:r>
    </w:p>
    <w:p w:rsidR="00244BB7" w:rsidRPr="002E7017" w:rsidRDefault="00244BB7">
      <w:pPr>
        <w:numPr>
          <w:ilvl w:val="0"/>
          <w:numId w:val="46"/>
        </w:numPr>
        <w:ind w:left="-284" w:right="284" w:firstLine="0"/>
        <w:jc w:val="both"/>
        <w:rPr>
          <w:rFonts w:ascii="Montserrat" w:hAnsi="Montserrat" w:cs="Arial"/>
          <w:sz w:val="20"/>
        </w:rPr>
      </w:pPr>
      <w:r w:rsidRPr="002E7017">
        <w:rPr>
          <w:rFonts w:ascii="Montserrat" w:hAnsi="Montserrat" w:cs="Arial"/>
          <w:sz w:val="20"/>
        </w:rPr>
        <w:t xml:space="preserve">Solo para proveedores extranjeros. Si cambia de nacionalidad e invoca la protección de su gobierno contra reclamaciones y órdenes de </w:t>
      </w:r>
      <w:r w:rsidRPr="002E7017">
        <w:rPr>
          <w:rFonts w:ascii="Montserrat" w:hAnsi="Montserrat" w:cs="Arial"/>
          <w:b/>
          <w:sz w:val="20"/>
        </w:rPr>
        <w:t>“EL INSTITUTO”</w:t>
      </w:r>
      <w:r w:rsidRPr="002E7017">
        <w:rPr>
          <w:rFonts w:ascii="Montserrat" w:hAnsi="Montserrat" w:cs="Arial"/>
          <w:sz w:val="20"/>
        </w:rPr>
        <w:t>.</w:t>
      </w:r>
    </w:p>
    <w:p w:rsidR="00244BB7" w:rsidRPr="002E7017" w:rsidRDefault="00244BB7" w:rsidP="00244BB7">
      <w:pPr>
        <w:ind w:left="-284" w:right="-142"/>
        <w:jc w:val="both"/>
        <w:rPr>
          <w:rFonts w:ascii="Montserrat" w:hAnsi="Montserrat" w:cs="Arial"/>
          <w:sz w:val="20"/>
        </w:rPr>
      </w:pPr>
    </w:p>
    <w:p w:rsidR="00244BB7" w:rsidRPr="002E7017" w:rsidRDefault="00244BB7" w:rsidP="00244BB7">
      <w:pPr>
        <w:ind w:left="-284" w:right="284"/>
        <w:jc w:val="both"/>
        <w:rPr>
          <w:rFonts w:ascii="Montserrat" w:hAnsi="Montserrat" w:cs="Arial"/>
          <w:sz w:val="20"/>
        </w:rPr>
      </w:pPr>
      <w:r w:rsidRPr="002E7017">
        <w:rPr>
          <w:rFonts w:ascii="Montserrat" w:hAnsi="Montserrat" w:cs="Arial"/>
          <w:sz w:val="20"/>
        </w:rPr>
        <w:t xml:space="preserve">Para el caso de optar por la rescisión del contrato, </w:t>
      </w:r>
      <w:r w:rsidRPr="002E7017">
        <w:rPr>
          <w:rFonts w:ascii="Montserrat" w:hAnsi="Montserrat" w:cs="Arial"/>
          <w:b/>
          <w:sz w:val="20"/>
        </w:rPr>
        <w:t>“EL INSTITUTO”</w:t>
      </w:r>
      <w:r w:rsidRPr="002E7017">
        <w:rPr>
          <w:rFonts w:ascii="Montserrat" w:hAnsi="Montserrat" w:cs="Arial"/>
          <w:sz w:val="20"/>
        </w:rPr>
        <w:t xml:space="preserve"> comunicará por escrito a </w:t>
      </w:r>
      <w:r w:rsidRPr="002E7017">
        <w:rPr>
          <w:rFonts w:ascii="Montserrat" w:hAnsi="Montserrat" w:cs="Arial"/>
          <w:b/>
          <w:sz w:val="20"/>
        </w:rPr>
        <w:t>“EL PROVEEDOR”</w:t>
      </w:r>
      <w:r w:rsidRPr="002E7017">
        <w:rPr>
          <w:rFonts w:ascii="Montserrat" w:hAnsi="Montserrat" w:cs="Arial"/>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rsidR="00244BB7" w:rsidRPr="002E7017" w:rsidRDefault="00244BB7" w:rsidP="00244BB7">
      <w:pPr>
        <w:ind w:left="-284" w:right="284"/>
        <w:jc w:val="both"/>
        <w:rPr>
          <w:rFonts w:ascii="Montserrat" w:hAnsi="Montserrat" w:cs="Arial"/>
          <w:sz w:val="20"/>
        </w:rPr>
      </w:pPr>
    </w:p>
    <w:p w:rsidR="00244BB7" w:rsidRPr="002E7017" w:rsidRDefault="00244BB7" w:rsidP="00244BB7">
      <w:pPr>
        <w:ind w:left="-284" w:right="284"/>
        <w:jc w:val="both"/>
        <w:rPr>
          <w:rFonts w:ascii="Montserrat" w:hAnsi="Montserrat" w:cs="Arial"/>
          <w:b/>
          <w:sz w:val="20"/>
        </w:rPr>
      </w:pPr>
      <w:r w:rsidRPr="002E7017">
        <w:rPr>
          <w:rFonts w:ascii="Montserrat" w:hAnsi="Montserrat" w:cs="Arial"/>
          <w:sz w:val="20"/>
        </w:rPr>
        <w:t xml:space="preserve">Transcurrido dicho término </w:t>
      </w:r>
      <w:r w:rsidRPr="002E7017">
        <w:rPr>
          <w:rFonts w:ascii="Montserrat" w:hAnsi="Montserrat" w:cs="Arial"/>
          <w:b/>
          <w:sz w:val="20"/>
        </w:rPr>
        <w:t>“EL INSTITUTO”</w:t>
      </w:r>
      <w:r w:rsidRPr="002E7017">
        <w:rPr>
          <w:rFonts w:ascii="Montserrat" w:hAnsi="Montserrat" w:cs="Arial"/>
          <w:sz w:val="20"/>
        </w:rPr>
        <w:t xml:space="preserve">, en un plazo de 15 (quince) días hábiles siguientes, tomando en consideración los argumentos y pruebas que hubiere hecho valer </w:t>
      </w:r>
      <w:r w:rsidRPr="002E7017">
        <w:rPr>
          <w:rFonts w:ascii="Montserrat" w:hAnsi="Montserrat" w:cs="Arial"/>
          <w:b/>
          <w:sz w:val="20"/>
        </w:rPr>
        <w:t>“EL PROVEEDOR”</w:t>
      </w:r>
      <w:r w:rsidRPr="002E7017">
        <w:rPr>
          <w:rFonts w:ascii="Montserrat" w:hAnsi="Montserrat" w:cs="Arial"/>
          <w:sz w:val="20"/>
        </w:rPr>
        <w:t xml:space="preserve">, determinará de manera fundada y motivada dar o no por rescindido el contrato, y comunicará a </w:t>
      </w:r>
      <w:r w:rsidRPr="002E7017">
        <w:rPr>
          <w:rFonts w:ascii="Montserrat" w:hAnsi="Montserrat" w:cs="Arial"/>
          <w:b/>
          <w:sz w:val="20"/>
        </w:rPr>
        <w:t>“EL PROVEEDOR”</w:t>
      </w:r>
      <w:r w:rsidRPr="002E7017">
        <w:rPr>
          <w:rFonts w:ascii="Montserrat" w:hAnsi="Montserrat" w:cs="Arial"/>
          <w:sz w:val="20"/>
        </w:rPr>
        <w:t xml:space="preserve"> dicha determinación dentro del citado plazo.</w:t>
      </w:r>
    </w:p>
    <w:p w:rsidR="00244BB7" w:rsidRPr="002E7017" w:rsidRDefault="00244BB7" w:rsidP="00244BB7">
      <w:pPr>
        <w:ind w:left="-284" w:right="284"/>
        <w:jc w:val="both"/>
        <w:rPr>
          <w:rFonts w:ascii="Montserrat" w:hAnsi="Montserrat" w:cs="Arial"/>
          <w:sz w:val="20"/>
        </w:rPr>
      </w:pPr>
    </w:p>
    <w:p w:rsidR="00244BB7" w:rsidRPr="002E7017" w:rsidRDefault="00244BB7" w:rsidP="00244BB7">
      <w:pPr>
        <w:ind w:left="-284" w:right="284"/>
        <w:jc w:val="both"/>
        <w:rPr>
          <w:rFonts w:ascii="Montserrat" w:hAnsi="Montserrat" w:cs="Arial"/>
          <w:sz w:val="20"/>
        </w:rPr>
      </w:pPr>
      <w:r w:rsidRPr="002E7017">
        <w:rPr>
          <w:rFonts w:ascii="Montserrat" w:hAnsi="Montserrat" w:cs="Arial"/>
          <w:sz w:val="20"/>
        </w:rPr>
        <w:t xml:space="preserve">Cuando se rescinda el contrato, se formulará el finiquito correspondiente, a efecto de hacer constar los pagos que deba efectuar </w:t>
      </w:r>
      <w:r w:rsidRPr="002E7017">
        <w:rPr>
          <w:rFonts w:ascii="Montserrat" w:hAnsi="Montserrat" w:cs="Arial"/>
          <w:b/>
          <w:sz w:val="20"/>
        </w:rPr>
        <w:t>“EL INSTITUTO”</w:t>
      </w:r>
      <w:r w:rsidRPr="002E7017">
        <w:rPr>
          <w:rFonts w:ascii="Montserrat" w:hAnsi="Montserrat" w:cs="Arial"/>
          <w:sz w:val="20"/>
        </w:rPr>
        <w:t xml:space="preserve"> por concepto del contrato hasta el momento de rescisión, o los que resulten a cargo de </w:t>
      </w:r>
      <w:r w:rsidRPr="002E7017">
        <w:rPr>
          <w:rFonts w:ascii="Montserrat" w:hAnsi="Montserrat" w:cs="Arial"/>
          <w:b/>
          <w:sz w:val="20"/>
        </w:rPr>
        <w:t>“EL PROVEEDOR”.</w:t>
      </w:r>
      <w:r w:rsidRPr="002E7017">
        <w:rPr>
          <w:rFonts w:ascii="Montserrat" w:hAnsi="Montserrat" w:cs="Arial"/>
          <w:sz w:val="20"/>
        </w:rPr>
        <w:t xml:space="preserve"> </w:t>
      </w:r>
    </w:p>
    <w:p w:rsidR="00244BB7" w:rsidRPr="002E7017" w:rsidRDefault="00244BB7" w:rsidP="00244BB7">
      <w:pPr>
        <w:ind w:left="-284" w:right="284"/>
        <w:jc w:val="both"/>
        <w:rPr>
          <w:rFonts w:ascii="Montserrat" w:hAnsi="Montserrat" w:cs="Arial"/>
          <w:sz w:val="20"/>
        </w:rPr>
      </w:pPr>
    </w:p>
    <w:p w:rsidR="00244BB7" w:rsidRPr="002E7017" w:rsidRDefault="00244BB7" w:rsidP="00244BB7">
      <w:pPr>
        <w:ind w:left="-284" w:right="284"/>
        <w:jc w:val="both"/>
        <w:rPr>
          <w:rFonts w:ascii="Montserrat" w:hAnsi="Montserrat" w:cs="Arial"/>
          <w:sz w:val="20"/>
        </w:rPr>
      </w:pPr>
      <w:r w:rsidRPr="002E7017">
        <w:rPr>
          <w:rFonts w:ascii="Montserrat" w:hAnsi="Montserrat" w:cs="Arial"/>
          <w:sz w:val="20"/>
        </w:rPr>
        <w:t xml:space="preserve">Iniciado un procedimiento de conciliación </w:t>
      </w:r>
      <w:r w:rsidRPr="002E7017">
        <w:rPr>
          <w:rFonts w:ascii="Montserrat" w:hAnsi="Montserrat" w:cs="Arial"/>
          <w:b/>
          <w:sz w:val="20"/>
        </w:rPr>
        <w:t>“EL INSTITUTO”</w:t>
      </w:r>
      <w:r w:rsidRPr="002E7017">
        <w:rPr>
          <w:rFonts w:ascii="Montserrat" w:hAnsi="Montserrat" w:cs="Arial"/>
          <w:sz w:val="20"/>
        </w:rPr>
        <w:t xml:space="preserve"> podrá suspender el trámite del procedimiento de rescisión.</w:t>
      </w:r>
    </w:p>
    <w:p w:rsidR="00244BB7" w:rsidRPr="002E7017" w:rsidRDefault="00244BB7" w:rsidP="00244BB7">
      <w:pPr>
        <w:ind w:left="-284" w:right="284"/>
        <w:jc w:val="both"/>
        <w:rPr>
          <w:rFonts w:ascii="Montserrat" w:hAnsi="Montserrat" w:cs="Arial"/>
          <w:sz w:val="20"/>
        </w:rPr>
      </w:pPr>
    </w:p>
    <w:p w:rsidR="00244BB7" w:rsidRPr="002E7017" w:rsidRDefault="00244BB7" w:rsidP="00244BB7">
      <w:pPr>
        <w:ind w:left="-284" w:right="284"/>
        <w:jc w:val="both"/>
        <w:rPr>
          <w:rFonts w:ascii="Montserrat" w:hAnsi="Montserrat" w:cs="Arial"/>
          <w:sz w:val="20"/>
        </w:rPr>
      </w:pPr>
      <w:r w:rsidRPr="002E7017">
        <w:rPr>
          <w:rFonts w:ascii="Montserrat" w:hAnsi="Montserrat" w:cs="Arial"/>
          <w:sz w:val="20"/>
        </w:rPr>
        <w:lastRenderedPageBreak/>
        <w:t xml:space="preserve">Si previamente a la determinación de dar por rescindido el contrato se realiza la prestación de los servicios, el procedimiento iniciado quedará sin efecto, previa aceptación y verificación de </w:t>
      </w:r>
      <w:r w:rsidRPr="002E7017">
        <w:rPr>
          <w:rFonts w:ascii="Montserrat" w:hAnsi="Montserrat" w:cs="Arial"/>
          <w:b/>
          <w:sz w:val="20"/>
        </w:rPr>
        <w:t>“EL INSTITUTO”</w:t>
      </w:r>
      <w:r w:rsidRPr="002E7017">
        <w:rPr>
          <w:rFonts w:ascii="Montserrat" w:hAnsi="Montserrat" w:cs="Arial"/>
          <w:sz w:val="20"/>
        </w:rPr>
        <w:t xml:space="preserve"> de que continúa vigente la necesidad de la prestación de los servicios, aplicando, en su caso, las penas convencionales correspondientes.</w:t>
      </w:r>
    </w:p>
    <w:p w:rsidR="00244BB7" w:rsidRPr="002E7017" w:rsidRDefault="00244BB7" w:rsidP="00244BB7">
      <w:pPr>
        <w:ind w:left="-284" w:right="284"/>
        <w:jc w:val="both"/>
        <w:rPr>
          <w:rFonts w:ascii="Montserrat" w:hAnsi="Montserrat" w:cs="Arial"/>
          <w:sz w:val="20"/>
        </w:rPr>
      </w:pPr>
    </w:p>
    <w:p w:rsidR="00244BB7" w:rsidRPr="002E7017" w:rsidRDefault="00244BB7" w:rsidP="00244BB7">
      <w:pPr>
        <w:ind w:left="-284" w:right="284"/>
        <w:jc w:val="both"/>
        <w:rPr>
          <w:rFonts w:ascii="Montserrat" w:hAnsi="Montserrat" w:cs="Arial"/>
          <w:sz w:val="20"/>
        </w:rPr>
      </w:pPr>
      <w:r w:rsidRPr="002E7017">
        <w:rPr>
          <w:rFonts w:ascii="Montserrat" w:hAnsi="Montserrat" w:cs="Arial"/>
          <w:b/>
          <w:sz w:val="20"/>
        </w:rPr>
        <w:t>“EL INSTITUTO”</w:t>
      </w:r>
      <w:r w:rsidRPr="002E7017">
        <w:rPr>
          <w:rFonts w:ascii="Montserrat" w:hAnsi="Montserrat" w:cs="Arial"/>
          <w:sz w:val="20"/>
        </w:rPr>
        <w:t xml:space="preserve"> podrá determinar no dar por rescindido el contrato, cuando durante el procedimiento advierta que la rescisión del mismo pudiera ocasionar algún daño o afectación a las funciones que tiene encomendadas. En este supuesto, </w:t>
      </w:r>
      <w:r w:rsidRPr="002E7017">
        <w:rPr>
          <w:rFonts w:ascii="Montserrat" w:hAnsi="Montserrat" w:cs="Arial"/>
          <w:b/>
          <w:sz w:val="20"/>
        </w:rPr>
        <w:t>“EL INSTITUTO”</w:t>
      </w:r>
      <w:r w:rsidRPr="002E7017">
        <w:rPr>
          <w:rFonts w:ascii="Montserrat" w:hAnsi="Montserrat" w:cs="Arial"/>
          <w:sz w:val="20"/>
        </w:rPr>
        <w:t xml:space="preserve"> elaborará un dictamen en el cual justifique que los impactos económicos o de operación que se ocasionarían con la rescisión del contrato resultarían más inconvenientes. </w:t>
      </w:r>
    </w:p>
    <w:p w:rsidR="00244BB7" w:rsidRPr="002E7017" w:rsidRDefault="00244BB7" w:rsidP="00244BB7">
      <w:pPr>
        <w:ind w:left="-284" w:right="284"/>
        <w:jc w:val="both"/>
        <w:rPr>
          <w:rFonts w:ascii="Montserrat" w:hAnsi="Montserrat" w:cs="Arial"/>
          <w:sz w:val="20"/>
        </w:rPr>
      </w:pPr>
      <w:r w:rsidRPr="002E7017">
        <w:rPr>
          <w:rFonts w:ascii="Montserrat" w:hAnsi="Montserrat" w:cs="Arial"/>
          <w:sz w:val="20"/>
        </w:rPr>
        <w:t xml:space="preserve"> </w:t>
      </w:r>
    </w:p>
    <w:p w:rsidR="00244BB7" w:rsidRPr="002E7017" w:rsidRDefault="00244BB7" w:rsidP="00244BB7">
      <w:pPr>
        <w:ind w:left="-284" w:right="284"/>
        <w:jc w:val="both"/>
        <w:rPr>
          <w:rFonts w:ascii="Montserrat" w:hAnsi="Montserrat" w:cs="Arial"/>
          <w:sz w:val="20"/>
        </w:rPr>
      </w:pPr>
      <w:r w:rsidRPr="002E7017">
        <w:rPr>
          <w:rFonts w:ascii="Montserrat" w:hAnsi="Montserrat" w:cs="Arial"/>
          <w:sz w:val="20"/>
        </w:rPr>
        <w:t xml:space="preserve">De no rescindirse el contrato, </w:t>
      </w:r>
      <w:r w:rsidRPr="002E7017">
        <w:rPr>
          <w:rFonts w:ascii="Montserrat" w:hAnsi="Montserrat" w:cs="Arial"/>
          <w:b/>
          <w:sz w:val="20"/>
        </w:rPr>
        <w:t>“EL INSTITUTO”</w:t>
      </w:r>
      <w:r w:rsidRPr="002E7017">
        <w:rPr>
          <w:rFonts w:ascii="Montserrat" w:hAnsi="Montserrat" w:cs="Arial"/>
          <w:sz w:val="20"/>
        </w:rPr>
        <w:t xml:space="preserve"> establecerá con </w:t>
      </w:r>
      <w:r w:rsidRPr="002E7017">
        <w:rPr>
          <w:rFonts w:ascii="Montserrat" w:hAnsi="Montserrat" w:cs="Arial"/>
          <w:b/>
          <w:sz w:val="20"/>
        </w:rPr>
        <w:t>“EL PROVEEDOR”</w:t>
      </w:r>
      <w:r w:rsidRPr="002E7017">
        <w:rPr>
          <w:rFonts w:ascii="Montserrat" w:hAnsi="Montserrat" w:cs="Arial"/>
          <w:sz w:val="20"/>
        </w:rPr>
        <w:t>,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Ley de Adquisiciones, Arrendamientos y Servicios del Sector Público.</w:t>
      </w:r>
    </w:p>
    <w:p w:rsidR="00244BB7" w:rsidRPr="002E7017" w:rsidRDefault="00244BB7" w:rsidP="00244BB7">
      <w:pPr>
        <w:ind w:left="-284" w:right="284"/>
        <w:jc w:val="both"/>
        <w:rPr>
          <w:rFonts w:ascii="Montserrat" w:hAnsi="Montserrat" w:cs="Arial"/>
          <w:sz w:val="20"/>
        </w:rPr>
      </w:pPr>
    </w:p>
    <w:p w:rsidR="00244BB7" w:rsidRPr="002E7017" w:rsidRDefault="00244BB7" w:rsidP="00244BB7">
      <w:pPr>
        <w:ind w:left="-284" w:right="284"/>
        <w:jc w:val="both"/>
        <w:rPr>
          <w:rFonts w:ascii="Montserrat" w:hAnsi="Montserrat" w:cs="Arial"/>
          <w:sz w:val="20"/>
        </w:rPr>
      </w:pPr>
      <w:r w:rsidRPr="002E7017">
        <w:rPr>
          <w:rFonts w:ascii="Montserrat" w:hAnsi="Montserrat" w:cs="Arial"/>
          <w:sz w:val="20"/>
        </w:rPr>
        <w:t xml:space="preserve">No obstante, de que se hubiere firmado el convenio modificatorio a que se refiere el párrafo anterior, si se presenta de nueva cuenta el incumplimiento, </w:t>
      </w:r>
      <w:r w:rsidRPr="002E7017">
        <w:rPr>
          <w:rFonts w:ascii="Montserrat" w:hAnsi="Montserrat" w:cs="Arial"/>
          <w:b/>
          <w:sz w:val="20"/>
        </w:rPr>
        <w:t>“EL INSTITUTO”</w:t>
      </w:r>
      <w:r w:rsidRPr="002E7017">
        <w:rPr>
          <w:rFonts w:ascii="Montserrat" w:hAnsi="Montserrat" w:cs="Arial"/>
          <w:sz w:val="20"/>
        </w:rPr>
        <w:t xml:space="preserve"> quedará expresamente facultado para optar por exigir el cumplimiento del contrato, o rescindirlo, aplicando las sanciones que procedan.</w:t>
      </w:r>
    </w:p>
    <w:p w:rsidR="00244BB7" w:rsidRPr="002E7017" w:rsidRDefault="00244BB7" w:rsidP="00244BB7">
      <w:pPr>
        <w:ind w:left="-284" w:right="284"/>
        <w:jc w:val="both"/>
        <w:rPr>
          <w:rFonts w:ascii="Montserrat" w:hAnsi="Montserrat" w:cs="Arial"/>
          <w:sz w:val="20"/>
        </w:rPr>
      </w:pPr>
      <w:r w:rsidRPr="002E7017">
        <w:rPr>
          <w:rFonts w:ascii="Montserrat" w:hAnsi="Montserrat" w:cs="Arial"/>
          <w:sz w:val="20"/>
        </w:rPr>
        <w:t xml:space="preserve">Si se llevara a cabo la rescisión del contrato, y en el caso de que a </w:t>
      </w:r>
      <w:r w:rsidRPr="002E7017">
        <w:rPr>
          <w:rFonts w:ascii="Montserrat" w:hAnsi="Montserrat" w:cs="Arial"/>
          <w:b/>
          <w:sz w:val="20"/>
        </w:rPr>
        <w:t>“EL PROVEEDOR”</w:t>
      </w:r>
      <w:r w:rsidRPr="002E7017">
        <w:rPr>
          <w:rFonts w:ascii="Montserrat" w:hAnsi="Montserrat" w:cs="Arial"/>
          <w:sz w:val="20"/>
        </w:rPr>
        <w:t xml:space="preserve"> se le hubieran entregado pagos progresivos, éste deberá de reintegrarlos más los intereses correspondientes, conforme a lo indicado en el artículo 73 de la  Ley de Adquisiciones, Arrendamientos y Servicios del Sector Público.</w:t>
      </w:r>
    </w:p>
    <w:p w:rsidR="00244BB7" w:rsidRPr="002E7017" w:rsidRDefault="00244BB7" w:rsidP="00244BB7">
      <w:pPr>
        <w:ind w:left="-284" w:right="284"/>
        <w:jc w:val="both"/>
        <w:rPr>
          <w:rFonts w:ascii="Montserrat" w:hAnsi="Montserrat" w:cs="Arial"/>
          <w:sz w:val="20"/>
        </w:rPr>
      </w:pPr>
    </w:p>
    <w:p w:rsidR="00244BB7" w:rsidRPr="002E7017" w:rsidRDefault="00244BB7" w:rsidP="00244BB7">
      <w:pPr>
        <w:ind w:left="-284" w:right="284"/>
        <w:jc w:val="both"/>
        <w:rPr>
          <w:rFonts w:ascii="Montserrat" w:hAnsi="Montserrat" w:cs="Arial"/>
          <w:sz w:val="20"/>
        </w:rPr>
      </w:pPr>
      <w:r w:rsidRPr="002E7017">
        <w:rPr>
          <w:rFonts w:ascii="Montserrat" w:hAnsi="Montserrat" w:cs="Arial"/>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2E7017">
        <w:rPr>
          <w:rFonts w:ascii="Montserrat" w:hAnsi="Montserrat" w:cs="Arial"/>
          <w:b/>
          <w:sz w:val="20"/>
        </w:rPr>
        <w:t>“EL INSTITUTO”</w:t>
      </w:r>
      <w:r w:rsidRPr="002E7017">
        <w:rPr>
          <w:rFonts w:ascii="Montserrat" w:hAnsi="Montserrat" w:cs="Arial"/>
          <w:sz w:val="20"/>
        </w:rPr>
        <w:t>.</w:t>
      </w:r>
    </w:p>
    <w:p w:rsidR="00244BB7" w:rsidRPr="002E7017" w:rsidRDefault="00244BB7" w:rsidP="00244BB7">
      <w:pPr>
        <w:ind w:left="-284" w:right="284"/>
        <w:jc w:val="both"/>
        <w:rPr>
          <w:rFonts w:ascii="Montserrat" w:hAnsi="Montserrat" w:cs="Arial"/>
          <w:sz w:val="20"/>
          <w:lang w:val="es-ES_tradnl"/>
        </w:rPr>
      </w:pPr>
    </w:p>
    <w:p w:rsidR="00244BB7" w:rsidRPr="002E7017" w:rsidRDefault="00244BB7" w:rsidP="00244BB7">
      <w:pPr>
        <w:ind w:left="-284" w:right="284"/>
        <w:jc w:val="both"/>
        <w:rPr>
          <w:rFonts w:ascii="Montserrat" w:hAnsi="Montserrat" w:cs="Arial"/>
          <w:sz w:val="20"/>
        </w:rPr>
      </w:pPr>
      <w:r w:rsidRPr="002E7017">
        <w:rPr>
          <w:rFonts w:ascii="Montserrat" w:hAnsi="Montserrat" w:cs="Arial"/>
          <w:b/>
          <w:sz w:val="20"/>
        </w:rPr>
        <w:t>TRIGÉSIMA TERCERA. RELACIÓN Y EXCLUSIÓN LABORAL</w:t>
      </w:r>
    </w:p>
    <w:p w:rsidR="00244BB7" w:rsidRPr="002E7017" w:rsidRDefault="00244BB7" w:rsidP="00244BB7">
      <w:pPr>
        <w:ind w:left="-284" w:right="284"/>
        <w:jc w:val="both"/>
        <w:rPr>
          <w:rFonts w:ascii="Montserrat" w:hAnsi="Montserrat" w:cs="Arial"/>
          <w:sz w:val="20"/>
        </w:rPr>
      </w:pPr>
    </w:p>
    <w:p w:rsidR="00244BB7" w:rsidRPr="002E7017" w:rsidRDefault="00244BB7" w:rsidP="00244BB7">
      <w:pPr>
        <w:ind w:left="-284" w:right="284"/>
        <w:jc w:val="both"/>
        <w:rPr>
          <w:rFonts w:ascii="Montserrat" w:hAnsi="Montserrat" w:cs="Arial"/>
          <w:sz w:val="20"/>
        </w:rPr>
      </w:pPr>
      <w:r w:rsidRPr="002E7017">
        <w:rPr>
          <w:rFonts w:ascii="Montserrat" w:hAnsi="Montserrat" w:cs="Arial"/>
          <w:b/>
          <w:sz w:val="20"/>
        </w:rPr>
        <w:t>“EL PROVEEDOR”</w:t>
      </w:r>
      <w:r w:rsidRPr="002E7017">
        <w:rPr>
          <w:rFonts w:ascii="Montserrat" w:hAnsi="Montserrat" w:cs="Arial"/>
          <w:sz w:val="20"/>
        </w:rPr>
        <w:t xml:space="preserve"> reconoce y acepta ser el único patrón de todos y cada uno de los trabajadores que intervienen en la prestación del servicio, deslindando de toda responsabilidad a </w:t>
      </w:r>
      <w:r w:rsidRPr="002E7017">
        <w:rPr>
          <w:rFonts w:ascii="Montserrat" w:hAnsi="Montserrat" w:cs="Arial"/>
          <w:b/>
          <w:sz w:val="20"/>
        </w:rPr>
        <w:t>“EL INSTITUTO”</w:t>
      </w:r>
      <w:r w:rsidRPr="002E7017">
        <w:rPr>
          <w:rFonts w:ascii="Montserrat" w:hAnsi="Montserrat" w:cs="Arial"/>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rsidR="00244BB7" w:rsidRPr="002E7017" w:rsidRDefault="00244BB7" w:rsidP="00244BB7">
      <w:pPr>
        <w:ind w:left="-284" w:right="284"/>
        <w:jc w:val="both"/>
        <w:rPr>
          <w:rFonts w:ascii="Montserrat" w:hAnsi="Montserrat" w:cs="Arial"/>
          <w:sz w:val="20"/>
        </w:rPr>
      </w:pPr>
    </w:p>
    <w:p w:rsidR="00244BB7" w:rsidRPr="002E7017" w:rsidRDefault="00244BB7" w:rsidP="00244BB7">
      <w:pPr>
        <w:ind w:left="-284" w:right="284"/>
        <w:jc w:val="both"/>
        <w:rPr>
          <w:rFonts w:ascii="Montserrat" w:hAnsi="Montserrat" w:cs="Arial"/>
          <w:sz w:val="20"/>
        </w:rPr>
      </w:pPr>
      <w:r w:rsidRPr="002E7017">
        <w:rPr>
          <w:rFonts w:ascii="Montserrat" w:hAnsi="Montserrat" w:cs="Arial"/>
          <w:b/>
          <w:sz w:val="20"/>
        </w:rPr>
        <w:t>“EL PROVEEDOR”</w:t>
      </w:r>
      <w:r w:rsidRPr="002E7017">
        <w:rPr>
          <w:rFonts w:ascii="Montserrat" w:hAnsi="Montserrat" w:cs="Arial"/>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2E7017">
        <w:rPr>
          <w:rFonts w:ascii="Montserrat" w:hAnsi="Montserrat" w:cs="Arial"/>
          <w:b/>
          <w:sz w:val="20"/>
        </w:rPr>
        <w:t>“EL INSTITUTO”</w:t>
      </w:r>
      <w:r w:rsidRPr="002E7017">
        <w:rPr>
          <w:rFonts w:ascii="Montserrat" w:hAnsi="Montserrat" w:cs="Arial"/>
          <w:sz w:val="20"/>
        </w:rPr>
        <w:t>, así como en la ejecución de los servicios.</w:t>
      </w:r>
    </w:p>
    <w:p w:rsidR="00244BB7" w:rsidRPr="002E7017" w:rsidRDefault="00244BB7" w:rsidP="00244BB7">
      <w:pPr>
        <w:ind w:left="-284" w:right="284"/>
        <w:jc w:val="both"/>
        <w:rPr>
          <w:rFonts w:ascii="Montserrat" w:hAnsi="Montserrat" w:cs="Arial"/>
          <w:sz w:val="20"/>
        </w:rPr>
      </w:pPr>
    </w:p>
    <w:p w:rsidR="00244BB7" w:rsidRPr="002E7017" w:rsidRDefault="00244BB7" w:rsidP="00244BB7">
      <w:pPr>
        <w:ind w:left="-284" w:right="284"/>
        <w:jc w:val="both"/>
        <w:rPr>
          <w:rFonts w:ascii="Montserrat" w:hAnsi="Montserrat" w:cs="Arial"/>
          <w:sz w:val="20"/>
        </w:rPr>
      </w:pPr>
      <w:r w:rsidRPr="002E7017">
        <w:rPr>
          <w:rFonts w:ascii="Montserrat" w:hAnsi="Montserrat" w:cs="Arial"/>
          <w:sz w:val="20"/>
        </w:rPr>
        <w:t xml:space="preserve">Para cualquier caso no previsto, </w:t>
      </w:r>
      <w:r w:rsidRPr="002E7017">
        <w:rPr>
          <w:rFonts w:ascii="Montserrat" w:hAnsi="Montserrat" w:cs="Arial"/>
          <w:b/>
          <w:sz w:val="20"/>
        </w:rPr>
        <w:t>“EL PROVEEDOR</w:t>
      </w:r>
      <w:r w:rsidRPr="002E7017">
        <w:rPr>
          <w:rFonts w:ascii="Montserrat" w:hAnsi="Montserrat" w:cs="Arial"/>
          <w:sz w:val="20"/>
        </w:rPr>
        <w:t xml:space="preserve">” exime expresamente a </w:t>
      </w:r>
      <w:r w:rsidRPr="002E7017">
        <w:rPr>
          <w:rFonts w:ascii="Montserrat" w:hAnsi="Montserrat" w:cs="Arial"/>
          <w:b/>
          <w:sz w:val="20"/>
        </w:rPr>
        <w:t>“EL INSTITUTO”</w:t>
      </w:r>
      <w:r w:rsidRPr="002E7017">
        <w:rPr>
          <w:rFonts w:ascii="Montserrat" w:hAnsi="Montserrat" w:cs="Arial"/>
          <w:sz w:val="20"/>
        </w:rPr>
        <w:t xml:space="preserve"> de cualquier responsabilidad laboral, civil o penal o de cualquier otra especie que en su caso pudiera llegar a generarse, relacionado con el presente contrato.</w:t>
      </w:r>
    </w:p>
    <w:p w:rsidR="00244BB7" w:rsidRPr="002E7017" w:rsidRDefault="00244BB7" w:rsidP="00244BB7">
      <w:pPr>
        <w:ind w:left="-284" w:right="284"/>
        <w:jc w:val="both"/>
        <w:rPr>
          <w:rFonts w:ascii="Montserrat" w:hAnsi="Montserrat" w:cs="Arial"/>
          <w:sz w:val="20"/>
        </w:rPr>
      </w:pPr>
    </w:p>
    <w:p w:rsidR="00244BB7" w:rsidRPr="002E7017" w:rsidRDefault="00244BB7" w:rsidP="00244BB7">
      <w:pPr>
        <w:ind w:left="-284" w:right="284"/>
        <w:jc w:val="both"/>
        <w:rPr>
          <w:rFonts w:ascii="Montserrat" w:hAnsi="Montserrat" w:cs="Arial"/>
          <w:sz w:val="20"/>
        </w:rPr>
      </w:pPr>
      <w:r w:rsidRPr="002E7017">
        <w:rPr>
          <w:rFonts w:ascii="Montserrat" w:hAnsi="Montserrat" w:cs="Arial"/>
          <w:sz w:val="20"/>
        </w:rPr>
        <w:t xml:space="preserve">Para el caso que, con posterioridad a la conclusión del presente contrato, </w:t>
      </w:r>
      <w:r w:rsidRPr="002E7017">
        <w:rPr>
          <w:rFonts w:ascii="Montserrat" w:hAnsi="Montserrat" w:cs="Arial"/>
          <w:b/>
          <w:sz w:val="20"/>
        </w:rPr>
        <w:t>“EL INSTITUTO”</w:t>
      </w:r>
      <w:r w:rsidRPr="002E7017">
        <w:rPr>
          <w:rFonts w:ascii="Montserrat" w:hAnsi="Montserrat" w:cs="Arial"/>
          <w:sz w:val="20"/>
        </w:rPr>
        <w:t xml:space="preserve"> reciba una demanda laboral por parte de trabajadores de </w:t>
      </w:r>
      <w:r w:rsidRPr="002E7017">
        <w:rPr>
          <w:rFonts w:ascii="Montserrat" w:hAnsi="Montserrat" w:cs="Arial"/>
          <w:b/>
          <w:sz w:val="20"/>
        </w:rPr>
        <w:t>“EL PROVEEDOR”</w:t>
      </w:r>
      <w:r w:rsidRPr="002E7017">
        <w:rPr>
          <w:rFonts w:ascii="Montserrat" w:hAnsi="Montserrat" w:cs="Arial"/>
          <w:sz w:val="20"/>
        </w:rPr>
        <w:t xml:space="preserve">, en la que se demande la solidaridad y/o sustitución patronal a </w:t>
      </w:r>
      <w:r w:rsidRPr="002E7017">
        <w:rPr>
          <w:rFonts w:ascii="Montserrat" w:hAnsi="Montserrat" w:cs="Arial"/>
          <w:b/>
          <w:sz w:val="20"/>
        </w:rPr>
        <w:t>“EL INSTITUTO”</w:t>
      </w:r>
      <w:r w:rsidRPr="002E7017">
        <w:rPr>
          <w:rFonts w:ascii="Montserrat" w:hAnsi="Montserrat" w:cs="Arial"/>
          <w:sz w:val="20"/>
        </w:rPr>
        <w:t xml:space="preserve">, </w:t>
      </w:r>
      <w:r w:rsidRPr="002E7017">
        <w:rPr>
          <w:rFonts w:ascii="Montserrat" w:hAnsi="Montserrat" w:cs="Arial"/>
          <w:b/>
          <w:sz w:val="20"/>
        </w:rPr>
        <w:t>“EL PROVEEDOR”</w:t>
      </w:r>
      <w:r w:rsidRPr="002E7017">
        <w:rPr>
          <w:rFonts w:ascii="Montserrat" w:hAnsi="Montserrat" w:cs="Arial"/>
          <w:sz w:val="20"/>
        </w:rPr>
        <w:t xml:space="preserve"> queda obligado a dar cumplimiento a lo establecido en la presente cláusula.</w:t>
      </w:r>
    </w:p>
    <w:p w:rsidR="00244BB7" w:rsidRPr="002E7017" w:rsidRDefault="00244BB7" w:rsidP="00244BB7">
      <w:pPr>
        <w:ind w:left="-284" w:right="284"/>
        <w:jc w:val="both"/>
        <w:rPr>
          <w:rFonts w:ascii="Montserrat" w:hAnsi="Montserrat" w:cs="Arial"/>
          <w:b/>
          <w:sz w:val="20"/>
        </w:rPr>
      </w:pPr>
    </w:p>
    <w:p w:rsidR="00244BB7" w:rsidRPr="002E7017" w:rsidRDefault="00244BB7" w:rsidP="00244BB7">
      <w:pPr>
        <w:ind w:left="-284" w:right="284"/>
        <w:jc w:val="both"/>
        <w:rPr>
          <w:rFonts w:ascii="Montserrat" w:hAnsi="Montserrat" w:cs="Arial"/>
          <w:b/>
          <w:sz w:val="20"/>
        </w:rPr>
      </w:pPr>
      <w:r w:rsidRPr="002E7017">
        <w:rPr>
          <w:rFonts w:ascii="Montserrat" w:hAnsi="Montserrat" w:cs="Arial"/>
          <w:b/>
          <w:sz w:val="20"/>
        </w:rPr>
        <w:t>TRIGÉSIMA CUARTA. DISCREPANCIAS</w:t>
      </w:r>
    </w:p>
    <w:p w:rsidR="00244BB7" w:rsidRPr="002E7017" w:rsidRDefault="00244BB7" w:rsidP="00244BB7">
      <w:pPr>
        <w:ind w:left="-284" w:right="284"/>
        <w:jc w:val="both"/>
        <w:rPr>
          <w:rFonts w:ascii="Montserrat" w:hAnsi="Montserrat" w:cs="Arial"/>
          <w:sz w:val="20"/>
        </w:rPr>
      </w:pPr>
    </w:p>
    <w:p w:rsidR="00244BB7" w:rsidRPr="002E7017" w:rsidRDefault="00244BB7" w:rsidP="00244BB7">
      <w:pPr>
        <w:ind w:left="-284" w:right="284"/>
        <w:jc w:val="both"/>
        <w:rPr>
          <w:rFonts w:ascii="Montserrat" w:hAnsi="Montserrat" w:cs="Arial"/>
          <w:sz w:val="20"/>
        </w:rPr>
      </w:pPr>
      <w:r w:rsidRPr="002E7017">
        <w:rPr>
          <w:rFonts w:ascii="Montserrat" w:hAnsi="Montserrat" w:cs="Arial"/>
          <w:b/>
          <w:sz w:val="20"/>
        </w:rPr>
        <w:t xml:space="preserve">“LAS PARTES” </w:t>
      </w:r>
      <w:r w:rsidRPr="002E7017">
        <w:rPr>
          <w:rFonts w:ascii="Montserrat" w:hAnsi="Montserrat" w:cs="Arial"/>
          <w:sz w:val="20"/>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126 fracción IV del Reglamento de la </w:t>
      </w:r>
      <w:r w:rsidRPr="002E7017">
        <w:rPr>
          <w:rFonts w:ascii="Montserrat" w:hAnsi="Montserrat" w:cs="Arial"/>
          <w:b/>
          <w:bCs/>
          <w:sz w:val="20"/>
        </w:rPr>
        <w:t>“LAASSP”</w:t>
      </w:r>
      <w:r w:rsidRPr="002E7017">
        <w:rPr>
          <w:rFonts w:ascii="Montserrat" w:hAnsi="Montserrat" w:cs="Arial"/>
          <w:sz w:val="20"/>
        </w:rPr>
        <w:t>.</w:t>
      </w:r>
    </w:p>
    <w:p w:rsidR="00244BB7" w:rsidRPr="002E7017" w:rsidRDefault="00244BB7" w:rsidP="00244BB7">
      <w:pPr>
        <w:ind w:left="-284" w:right="284"/>
        <w:jc w:val="both"/>
        <w:rPr>
          <w:rFonts w:ascii="Montserrat" w:hAnsi="Montserrat" w:cs="Arial"/>
          <w:b/>
          <w:sz w:val="20"/>
        </w:rPr>
      </w:pPr>
    </w:p>
    <w:p w:rsidR="00244BB7" w:rsidRPr="002E7017" w:rsidRDefault="00244BB7" w:rsidP="00244BB7">
      <w:pPr>
        <w:ind w:left="-284" w:right="284"/>
        <w:jc w:val="both"/>
        <w:rPr>
          <w:rFonts w:ascii="Montserrat" w:hAnsi="Montserrat" w:cs="Arial"/>
          <w:b/>
          <w:sz w:val="20"/>
        </w:rPr>
      </w:pPr>
      <w:r w:rsidRPr="002E7017">
        <w:rPr>
          <w:rFonts w:ascii="Montserrat" w:hAnsi="Montserrat" w:cs="Arial"/>
          <w:b/>
          <w:sz w:val="20"/>
        </w:rPr>
        <w:t>TRIGÉSIMA QUINTA. CONCILIACIÓN.</w:t>
      </w:r>
    </w:p>
    <w:p w:rsidR="00244BB7" w:rsidRPr="002E7017" w:rsidRDefault="00244BB7" w:rsidP="00244BB7">
      <w:pPr>
        <w:ind w:left="-284" w:right="284"/>
        <w:jc w:val="both"/>
        <w:rPr>
          <w:rFonts w:ascii="Montserrat" w:hAnsi="Montserrat" w:cs="Arial"/>
          <w:b/>
          <w:sz w:val="20"/>
        </w:rPr>
      </w:pPr>
    </w:p>
    <w:p w:rsidR="00244BB7" w:rsidRPr="002E7017" w:rsidRDefault="00244BB7" w:rsidP="00244BB7">
      <w:pPr>
        <w:ind w:left="-284" w:right="284"/>
        <w:jc w:val="both"/>
        <w:rPr>
          <w:rFonts w:ascii="Montserrat" w:hAnsi="Montserrat" w:cs="Arial"/>
          <w:sz w:val="20"/>
        </w:rPr>
      </w:pPr>
      <w:r w:rsidRPr="002E7017">
        <w:rPr>
          <w:rFonts w:ascii="Montserrat" w:hAnsi="Montserrat" w:cs="Arial"/>
          <w:b/>
          <w:sz w:val="20"/>
        </w:rPr>
        <w:lastRenderedPageBreak/>
        <w:t>“LAS PARTES”</w:t>
      </w:r>
      <w:r w:rsidRPr="002E7017">
        <w:rPr>
          <w:rFonts w:ascii="Montserrat" w:hAnsi="Montserrat" w:cs="Arial"/>
          <w:sz w:val="20"/>
        </w:rPr>
        <w:t xml:space="preserve"> acuerdan que para el caso de que se presenten desavenencias derivadas de la ejecución y cumplimiento del presente contrato podrán someterse al procedimiento de conciliación establecido en los artículos 109, 110, 111 y 112 de la Ley de Adquisiciones, Arrendamientos y Servicios del Sector Público y 186 al 196 de su Reglamento.</w:t>
      </w:r>
    </w:p>
    <w:p w:rsidR="00244BB7" w:rsidRPr="002E7017" w:rsidRDefault="00244BB7" w:rsidP="00244BB7">
      <w:pPr>
        <w:ind w:left="-284" w:right="284"/>
        <w:jc w:val="both"/>
        <w:rPr>
          <w:rFonts w:ascii="Montserrat" w:hAnsi="Montserrat" w:cs="Arial"/>
          <w:sz w:val="20"/>
        </w:rPr>
      </w:pPr>
    </w:p>
    <w:p w:rsidR="00244BB7" w:rsidRPr="002E7017" w:rsidRDefault="00244BB7" w:rsidP="00244BB7">
      <w:pPr>
        <w:ind w:left="-284" w:right="284"/>
        <w:jc w:val="both"/>
        <w:rPr>
          <w:rFonts w:ascii="Montserrat" w:hAnsi="Montserrat" w:cs="Arial"/>
          <w:b/>
          <w:bCs/>
          <w:sz w:val="20"/>
        </w:rPr>
      </w:pPr>
      <w:r w:rsidRPr="002E7017">
        <w:rPr>
          <w:rFonts w:ascii="Montserrat" w:hAnsi="Montserrat" w:cs="Arial"/>
          <w:b/>
          <w:bCs/>
          <w:sz w:val="20"/>
        </w:rPr>
        <w:t>TRIGÉSIMA SEXTA: REGISTRO EN EL REPIIMSS.</w:t>
      </w:r>
    </w:p>
    <w:p w:rsidR="00244BB7" w:rsidRPr="002E7017" w:rsidRDefault="00244BB7" w:rsidP="00244BB7">
      <w:pPr>
        <w:ind w:left="-284" w:right="284"/>
        <w:jc w:val="both"/>
        <w:rPr>
          <w:rFonts w:ascii="Montserrat" w:hAnsi="Montserrat" w:cs="Arial"/>
          <w:b/>
          <w:bCs/>
          <w:sz w:val="20"/>
        </w:rPr>
      </w:pPr>
    </w:p>
    <w:p w:rsidR="00244BB7" w:rsidRPr="002E7017" w:rsidRDefault="00244BB7" w:rsidP="00244BB7">
      <w:pPr>
        <w:ind w:left="-284" w:right="284"/>
        <w:jc w:val="both"/>
        <w:rPr>
          <w:rFonts w:ascii="Montserrat" w:hAnsi="Montserrat" w:cs="Arial"/>
          <w:sz w:val="20"/>
        </w:rPr>
      </w:pPr>
      <w:r w:rsidRPr="002E7017">
        <w:rPr>
          <w:rFonts w:ascii="Montserrat" w:hAnsi="Montserrat" w:cs="Arial"/>
          <w:b/>
          <w:bCs/>
          <w:sz w:val="20"/>
        </w:rPr>
        <w:t xml:space="preserve">“EL PROVEEDOR”   </w:t>
      </w:r>
      <w:r w:rsidRPr="002E7017">
        <w:rPr>
          <w:rFonts w:ascii="Montserrat" w:hAnsi="Montserrat" w:cs="Arial"/>
          <w:sz w:val="20"/>
        </w:rPr>
        <w:t>se compromete a registrar y mantener actualizado su información en el Registro de Proveedores para la Integridad ante IMSS, de conformidad con los requisitos y procedimientos establecidos en el MANUAL DE OPERACIÓN DEL REGISTRO DE PROVEEDORES PARA LA INTEGRIDAD ANTE EL INSTITUTO MEXICANO DEL SEGURO SOCIAL (REPIIMSS) incluyendo la presentación de la documentación y/o  información requerida, así como el registro del presente instrumento jurídico en un plazo no mayor a 30 días naturales posteriores a la formalización del mismo.</w:t>
      </w:r>
    </w:p>
    <w:p w:rsidR="00244BB7" w:rsidRPr="002E7017" w:rsidRDefault="00244BB7" w:rsidP="00244BB7">
      <w:pPr>
        <w:ind w:left="-284" w:right="284"/>
        <w:jc w:val="both"/>
        <w:rPr>
          <w:rFonts w:ascii="Montserrat" w:hAnsi="Montserrat" w:cs="Arial"/>
          <w:sz w:val="20"/>
        </w:rPr>
      </w:pPr>
    </w:p>
    <w:p w:rsidR="00244BB7" w:rsidRPr="002E7017" w:rsidRDefault="00244BB7" w:rsidP="00244BB7">
      <w:pPr>
        <w:ind w:left="-284" w:right="284"/>
        <w:jc w:val="both"/>
        <w:rPr>
          <w:rFonts w:ascii="Montserrat" w:hAnsi="Montserrat" w:cs="Arial"/>
          <w:sz w:val="20"/>
        </w:rPr>
      </w:pPr>
      <w:r w:rsidRPr="002E7017">
        <w:rPr>
          <w:rFonts w:ascii="Montserrat" w:hAnsi="Montserrat" w:cs="Arial"/>
          <w:b/>
          <w:bCs/>
          <w:sz w:val="20"/>
        </w:rPr>
        <w:t xml:space="preserve">“EL PROVEEDOR”   </w:t>
      </w:r>
      <w:r w:rsidRPr="002E7017">
        <w:rPr>
          <w:rFonts w:ascii="Montserrat" w:hAnsi="Montserrat" w:cs="Arial"/>
          <w:sz w:val="20"/>
        </w:rPr>
        <w:t>notificará</w:t>
      </w:r>
      <w:r w:rsidRPr="002E7017">
        <w:rPr>
          <w:rFonts w:ascii="Montserrat" w:hAnsi="Montserrat" w:cs="Arial"/>
          <w:b/>
          <w:bCs/>
          <w:sz w:val="20"/>
        </w:rPr>
        <w:t xml:space="preserve"> </w:t>
      </w:r>
      <w:r w:rsidRPr="002E7017">
        <w:rPr>
          <w:rFonts w:ascii="Montserrat" w:hAnsi="Montserrat" w:cs="Arial"/>
          <w:sz w:val="20"/>
        </w:rPr>
        <w:t xml:space="preserve"> a </w:t>
      </w:r>
      <w:r w:rsidRPr="002E7017">
        <w:rPr>
          <w:rFonts w:ascii="Montserrat" w:hAnsi="Montserrat" w:cs="Arial"/>
          <w:b/>
          <w:bCs/>
          <w:sz w:val="20"/>
        </w:rPr>
        <w:t xml:space="preserve">“EL INSTITUTO” </w:t>
      </w:r>
      <w:r w:rsidRPr="002E7017">
        <w:rPr>
          <w:rFonts w:ascii="Montserrat" w:hAnsi="Montserrat" w:cs="Arial"/>
          <w:sz w:val="20"/>
        </w:rPr>
        <w:t>cualquier cambio en su situación jurídica, fiscal o administrativa que pueda afectar su registro en el Registro de Proveedores para la Integridad ante IMSS, en un plazo no mayor de 30 días a partir del cambio de esta o pérdida de vigencia.</w:t>
      </w:r>
    </w:p>
    <w:p w:rsidR="00244BB7" w:rsidRPr="002E7017" w:rsidRDefault="00244BB7" w:rsidP="00244BB7">
      <w:pPr>
        <w:ind w:left="-284" w:right="284"/>
        <w:jc w:val="both"/>
        <w:rPr>
          <w:rFonts w:ascii="Montserrat" w:hAnsi="Montserrat" w:cs="Arial"/>
          <w:sz w:val="20"/>
        </w:rPr>
      </w:pPr>
    </w:p>
    <w:p w:rsidR="00244BB7" w:rsidRPr="002E7017" w:rsidRDefault="00244BB7" w:rsidP="00244BB7">
      <w:pPr>
        <w:ind w:left="-284" w:right="284"/>
        <w:jc w:val="both"/>
        <w:rPr>
          <w:rFonts w:ascii="Montserrat" w:hAnsi="Montserrat" w:cs="Arial"/>
          <w:sz w:val="20"/>
        </w:rPr>
      </w:pPr>
      <w:r w:rsidRPr="002E7017">
        <w:rPr>
          <w:rFonts w:ascii="Montserrat" w:hAnsi="Montserrat" w:cs="Arial"/>
          <w:sz w:val="20"/>
        </w:rPr>
        <w:t xml:space="preserve">El incumplimiento por parte de </w:t>
      </w:r>
      <w:r w:rsidRPr="002E7017">
        <w:rPr>
          <w:rFonts w:ascii="Montserrat" w:hAnsi="Montserrat" w:cs="Arial"/>
          <w:b/>
          <w:bCs/>
          <w:sz w:val="20"/>
        </w:rPr>
        <w:t xml:space="preserve">“EL PROVEEDOR” </w:t>
      </w:r>
      <w:r w:rsidRPr="002E7017">
        <w:rPr>
          <w:rFonts w:ascii="Montserrat" w:hAnsi="Montserrat" w:cs="Arial"/>
          <w:sz w:val="20"/>
        </w:rPr>
        <w:t> de las obligaciones establecidas en MANUAL DE OPERACIÓN DEL REGISTRO DE PROVEEDORES PARA LA INTEGRIDAD ANTE EL INSTITUTO MEXICANO DEL SEGURO SOCIAL (REPIIMSS), dará lugar a la aplicación de las sanciones previstas en el Manual y/o en la legislación aplicable.</w:t>
      </w:r>
    </w:p>
    <w:p w:rsidR="00244BB7" w:rsidRPr="002E7017" w:rsidRDefault="00244BB7" w:rsidP="00244BB7">
      <w:pPr>
        <w:ind w:left="-284" w:right="284"/>
        <w:jc w:val="both"/>
        <w:rPr>
          <w:rFonts w:ascii="Montserrat" w:hAnsi="Montserrat" w:cs="Arial"/>
          <w:b/>
          <w:sz w:val="20"/>
        </w:rPr>
      </w:pPr>
    </w:p>
    <w:p w:rsidR="00244BB7" w:rsidRPr="002E7017" w:rsidRDefault="00244BB7" w:rsidP="00244BB7">
      <w:pPr>
        <w:ind w:left="-284" w:right="284"/>
        <w:jc w:val="both"/>
        <w:rPr>
          <w:rFonts w:ascii="Montserrat" w:hAnsi="Montserrat" w:cs="Arial"/>
          <w:b/>
          <w:sz w:val="20"/>
        </w:rPr>
      </w:pPr>
      <w:r w:rsidRPr="002E7017">
        <w:rPr>
          <w:rFonts w:ascii="Montserrat" w:hAnsi="Montserrat" w:cs="Arial"/>
          <w:b/>
          <w:sz w:val="20"/>
        </w:rPr>
        <w:t xml:space="preserve">TRIGÉSIMA </w:t>
      </w:r>
      <w:r w:rsidRPr="002E7017">
        <w:rPr>
          <w:rFonts w:ascii="Montserrat" w:hAnsi="Montserrat" w:cs="Arial"/>
          <w:b/>
          <w:bCs/>
          <w:sz w:val="20"/>
        </w:rPr>
        <w:t>SÉPTIMA</w:t>
      </w:r>
      <w:r w:rsidRPr="002E7017">
        <w:rPr>
          <w:rFonts w:ascii="Montserrat" w:hAnsi="Montserrat" w:cs="Arial"/>
          <w:b/>
          <w:sz w:val="20"/>
        </w:rPr>
        <w:t>. DOMICILIOS</w:t>
      </w:r>
    </w:p>
    <w:p w:rsidR="00244BB7" w:rsidRPr="002E7017" w:rsidRDefault="00244BB7" w:rsidP="00244BB7">
      <w:pPr>
        <w:ind w:left="-284" w:right="284"/>
        <w:jc w:val="both"/>
        <w:rPr>
          <w:rFonts w:ascii="Montserrat" w:hAnsi="Montserrat" w:cs="Arial"/>
          <w:sz w:val="20"/>
        </w:rPr>
      </w:pPr>
    </w:p>
    <w:p w:rsidR="00244BB7" w:rsidRPr="002E7017" w:rsidRDefault="00244BB7" w:rsidP="00244BB7">
      <w:pPr>
        <w:ind w:left="-284" w:right="284"/>
        <w:jc w:val="both"/>
        <w:rPr>
          <w:rFonts w:ascii="Montserrat" w:hAnsi="Montserrat" w:cs="Arial"/>
          <w:b/>
          <w:sz w:val="20"/>
        </w:rPr>
      </w:pPr>
      <w:r w:rsidRPr="002E7017">
        <w:rPr>
          <w:rFonts w:ascii="Montserrat" w:hAnsi="Montserrat" w:cs="Arial"/>
          <w:b/>
          <w:sz w:val="20"/>
        </w:rPr>
        <w:t>“LAS PARTES”</w:t>
      </w:r>
      <w:r w:rsidRPr="002E7017">
        <w:rPr>
          <w:rFonts w:ascii="Montserrat" w:hAnsi="Montserrat" w:cs="Arial"/>
          <w:sz w:val="20"/>
        </w:rPr>
        <w:t xml:space="preserve">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rsidR="00244BB7" w:rsidRPr="002E7017" w:rsidRDefault="00244BB7" w:rsidP="00244BB7">
      <w:pPr>
        <w:ind w:left="-284" w:right="284"/>
        <w:jc w:val="both"/>
        <w:rPr>
          <w:rFonts w:ascii="Montserrat" w:hAnsi="Montserrat" w:cs="Arial"/>
          <w:b/>
          <w:sz w:val="20"/>
        </w:rPr>
      </w:pPr>
    </w:p>
    <w:p w:rsidR="00244BB7" w:rsidRPr="009F5A32" w:rsidRDefault="00244BB7" w:rsidP="00244BB7">
      <w:pPr>
        <w:ind w:left="-284" w:right="284"/>
        <w:jc w:val="both"/>
        <w:rPr>
          <w:rFonts w:ascii="Montserrat" w:hAnsi="Montserrat" w:cs="Arial"/>
          <w:sz w:val="20"/>
        </w:rPr>
      </w:pPr>
      <w:r w:rsidRPr="002E7017">
        <w:rPr>
          <w:rFonts w:ascii="Montserrat" w:hAnsi="Montserrat" w:cs="Arial"/>
          <w:b/>
          <w:bCs/>
          <w:sz w:val="20"/>
        </w:rPr>
        <w:t xml:space="preserve">TRIGÉSIMA OCTAVA.- RELACIÓN DE ANEXOS.- </w:t>
      </w:r>
      <w:r w:rsidRPr="002E7017">
        <w:rPr>
          <w:rFonts w:ascii="Montserrat" w:hAnsi="Montserrat" w:cs="Arial"/>
          <w:sz w:val="20"/>
        </w:rPr>
        <w:t xml:space="preserve">Los anexos que se relacionan a continuación son </w:t>
      </w:r>
      <w:r w:rsidRPr="009F5A32">
        <w:rPr>
          <w:rFonts w:ascii="Montserrat" w:hAnsi="Montserrat" w:cs="Arial"/>
          <w:sz w:val="20"/>
        </w:rPr>
        <w:t>rubricados de conformidad por las partes y forman parte integrante del presente contrato.</w:t>
      </w:r>
    </w:p>
    <w:p w:rsidR="00244BB7" w:rsidRPr="009F5A32" w:rsidRDefault="00244BB7" w:rsidP="00244BB7">
      <w:pPr>
        <w:ind w:left="-284" w:right="284"/>
        <w:jc w:val="both"/>
        <w:rPr>
          <w:rFonts w:ascii="Montserrat" w:hAnsi="Montserrat" w:cs="Arial"/>
          <w:sz w:val="20"/>
        </w:rPr>
      </w:pPr>
    </w:p>
    <w:p w:rsidR="00244BB7" w:rsidRPr="009F5A32" w:rsidRDefault="00244BB7">
      <w:pPr>
        <w:pStyle w:val="Sinespaciado"/>
        <w:numPr>
          <w:ilvl w:val="0"/>
          <w:numId w:val="51"/>
        </w:numPr>
        <w:jc w:val="both"/>
        <w:rPr>
          <w:rFonts w:ascii="Montserrat" w:hAnsi="Montserrat" w:cs="Arial"/>
          <w:b/>
          <w:bCs/>
          <w:sz w:val="20"/>
          <w:szCs w:val="20"/>
        </w:rPr>
      </w:pPr>
      <w:r w:rsidRPr="009F5A32">
        <w:rPr>
          <w:rFonts w:ascii="Montserrat" w:eastAsia="Times New Roman" w:hAnsi="Montserrat" w:cs="Noto Sans"/>
          <w:b/>
          <w:bCs/>
          <w:sz w:val="20"/>
          <w:szCs w:val="20"/>
          <w:lang w:val="es-ES" w:eastAsia="ar-SA"/>
        </w:rPr>
        <w:t>ANEXO 1 (UNO)-ASIGNACIÓN”</w:t>
      </w:r>
    </w:p>
    <w:p w:rsidR="00244BB7" w:rsidRPr="009F5A32" w:rsidRDefault="00244BB7">
      <w:pPr>
        <w:pStyle w:val="Sinespaciado"/>
        <w:numPr>
          <w:ilvl w:val="0"/>
          <w:numId w:val="51"/>
        </w:numPr>
        <w:tabs>
          <w:tab w:val="left" w:pos="-284"/>
        </w:tabs>
        <w:ind w:right="284"/>
        <w:jc w:val="both"/>
        <w:rPr>
          <w:rFonts w:ascii="Montserrat" w:hAnsi="Montserrat" w:cs="Arial"/>
          <w:b/>
          <w:bCs/>
          <w:sz w:val="20"/>
          <w:szCs w:val="20"/>
        </w:rPr>
      </w:pPr>
      <w:r w:rsidRPr="009F5A32">
        <w:rPr>
          <w:rFonts w:ascii="Montserrat" w:hAnsi="Montserrat" w:cs="Arial"/>
          <w:b/>
          <w:bCs/>
          <w:sz w:val="20"/>
          <w:szCs w:val="20"/>
        </w:rPr>
        <w:t xml:space="preserve">ANEXO 4 (CUATRO) </w:t>
      </w:r>
      <w:r w:rsidRPr="009F5A32">
        <w:rPr>
          <w:rFonts w:ascii="Montserrat" w:hAnsi="Montserrat" w:cs="Arial"/>
          <w:b/>
          <w:bCs/>
          <w:sz w:val="20"/>
          <w:szCs w:val="20"/>
          <w:lang w:val="es-ES"/>
        </w:rPr>
        <w:t>“CANTIDADES Y DISTRIBUCIÓN DE BIENES DE CONSUMO Y EQUIPO (COMODATO) PARA BOMBAS DE INFUSIÓN”.</w:t>
      </w:r>
    </w:p>
    <w:p w:rsidR="00244BB7" w:rsidRPr="009F5A32" w:rsidRDefault="00244BB7">
      <w:pPr>
        <w:pStyle w:val="Sinespaciado"/>
        <w:numPr>
          <w:ilvl w:val="0"/>
          <w:numId w:val="51"/>
        </w:numPr>
        <w:tabs>
          <w:tab w:val="left" w:pos="-284"/>
        </w:tabs>
        <w:ind w:right="284"/>
        <w:jc w:val="both"/>
        <w:rPr>
          <w:rFonts w:ascii="Montserrat" w:hAnsi="Montserrat" w:cs="Arial"/>
          <w:b/>
          <w:bCs/>
          <w:sz w:val="20"/>
          <w:szCs w:val="20"/>
        </w:rPr>
      </w:pPr>
      <w:r w:rsidRPr="009F5A32">
        <w:rPr>
          <w:rFonts w:ascii="Montserrat" w:hAnsi="Montserrat" w:cs="Arial"/>
          <w:b/>
          <w:bCs/>
          <w:sz w:val="20"/>
          <w:szCs w:val="20"/>
        </w:rPr>
        <w:t>AEXO 5 (CINCO) “LUGAR DE ENTREGA Y RESPONSABLE DE LA RECEPCIÓN DE BIENES DE CONSUMO Y EQUIPO (COMODATO)”</w:t>
      </w:r>
    </w:p>
    <w:p w:rsidR="00244BB7" w:rsidRPr="009F5A32" w:rsidRDefault="00244BB7">
      <w:pPr>
        <w:pStyle w:val="Sinespaciado"/>
        <w:numPr>
          <w:ilvl w:val="0"/>
          <w:numId w:val="51"/>
        </w:numPr>
        <w:tabs>
          <w:tab w:val="left" w:pos="-284"/>
        </w:tabs>
        <w:ind w:right="284"/>
        <w:jc w:val="both"/>
        <w:rPr>
          <w:rFonts w:ascii="Montserrat" w:hAnsi="Montserrat" w:cs="Arial"/>
          <w:b/>
          <w:bCs/>
          <w:sz w:val="20"/>
          <w:szCs w:val="20"/>
        </w:rPr>
      </w:pPr>
      <w:r w:rsidRPr="009F5A32">
        <w:rPr>
          <w:rFonts w:ascii="Montserrat" w:hAnsi="Montserrat" w:cs="Arial"/>
          <w:b/>
          <w:bCs/>
          <w:sz w:val="20"/>
          <w:szCs w:val="20"/>
          <w:lang w:val="es-ES"/>
        </w:rPr>
        <w:t>ANEXO 6 ACTA ADMINISTRATIVA CIRCUNSTANCIADA DE ENTREGA, RECEPCIÓN DE EQUIPOS (COMODATO) PARA EL CONSUMO DE LOS MATERIALES ADQUIRIDOS</w:t>
      </w:r>
    </w:p>
    <w:p w:rsidR="00244BB7" w:rsidRPr="009F5A32" w:rsidRDefault="00244BB7">
      <w:pPr>
        <w:pStyle w:val="Sinespaciado"/>
        <w:numPr>
          <w:ilvl w:val="0"/>
          <w:numId w:val="51"/>
        </w:numPr>
        <w:tabs>
          <w:tab w:val="left" w:pos="-284"/>
        </w:tabs>
        <w:ind w:right="284"/>
        <w:jc w:val="both"/>
        <w:rPr>
          <w:rFonts w:ascii="Montserrat" w:hAnsi="Montserrat" w:cs="Arial"/>
          <w:b/>
          <w:bCs/>
          <w:sz w:val="20"/>
          <w:szCs w:val="20"/>
        </w:rPr>
      </w:pPr>
      <w:r w:rsidRPr="009F5A32">
        <w:rPr>
          <w:rFonts w:ascii="Montserrat" w:hAnsi="Montserrat" w:cs="Arial"/>
          <w:b/>
          <w:bCs/>
          <w:sz w:val="20"/>
          <w:szCs w:val="20"/>
        </w:rPr>
        <w:t>ANEXO 7 ACTA ADMINISTRATIVA CIRCUNSTANCIADA POR RECHAZO DE EQUIPO (COMODATO).</w:t>
      </w:r>
    </w:p>
    <w:p w:rsidR="00244BB7" w:rsidRPr="009F5A32" w:rsidRDefault="00244BB7">
      <w:pPr>
        <w:pStyle w:val="Sinespaciado"/>
        <w:numPr>
          <w:ilvl w:val="0"/>
          <w:numId w:val="51"/>
        </w:numPr>
        <w:tabs>
          <w:tab w:val="left" w:pos="-284"/>
        </w:tabs>
        <w:ind w:right="284"/>
        <w:jc w:val="both"/>
        <w:rPr>
          <w:rFonts w:ascii="Montserrat" w:hAnsi="Montserrat" w:cs="Arial"/>
          <w:b/>
          <w:bCs/>
          <w:sz w:val="20"/>
          <w:szCs w:val="20"/>
        </w:rPr>
      </w:pPr>
      <w:r w:rsidRPr="009F5A32">
        <w:rPr>
          <w:rFonts w:ascii="Montserrat" w:hAnsi="Montserrat" w:cs="Arial"/>
          <w:b/>
          <w:bCs/>
          <w:sz w:val="20"/>
          <w:szCs w:val="20"/>
        </w:rPr>
        <w:t>ANEXO 8 “RQM1 REPORTE SOBRE PRODUCTOS QUE PRESENTAN DEFECTOS EN SU CALIDAD.</w:t>
      </w:r>
    </w:p>
    <w:p w:rsidR="00244BB7" w:rsidRPr="009F5A32" w:rsidRDefault="00244BB7" w:rsidP="00244BB7">
      <w:pPr>
        <w:pStyle w:val="Sinespaciado"/>
        <w:tabs>
          <w:tab w:val="left" w:pos="-284"/>
        </w:tabs>
        <w:ind w:left="720" w:right="284"/>
        <w:jc w:val="both"/>
        <w:rPr>
          <w:rFonts w:ascii="Montserrat" w:hAnsi="Montserrat" w:cs="Arial"/>
          <w:b/>
          <w:bCs/>
          <w:sz w:val="20"/>
          <w:szCs w:val="20"/>
        </w:rPr>
      </w:pPr>
    </w:p>
    <w:p w:rsidR="00244BB7" w:rsidRPr="002E7017" w:rsidRDefault="00244BB7" w:rsidP="00244BB7">
      <w:pPr>
        <w:ind w:left="-284" w:right="284"/>
        <w:jc w:val="both"/>
        <w:rPr>
          <w:rFonts w:ascii="Montserrat" w:hAnsi="Montserrat" w:cs="Arial"/>
          <w:b/>
          <w:sz w:val="20"/>
        </w:rPr>
      </w:pPr>
      <w:r w:rsidRPr="009F5A32">
        <w:rPr>
          <w:rFonts w:ascii="Montserrat" w:hAnsi="Montserrat" w:cs="Arial"/>
          <w:b/>
          <w:sz w:val="20"/>
        </w:rPr>
        <w:t xml:space="preserve">TRIGÉSIMA NOVENA. LEGISLACIÓN </w:t>
      </w:r>
      <w:r w:rsidRPr="002E7017">
        <w:rPr>
          <w:rFonts w:ascii="Montserrat" w:hAnsi="Montserrat" w:cs="Arial"/>
          <w:b/>
          <w:sz w:val="20"/>
        </w:rPr>
        <w:t>APLICABLE</w:t>
      </w:r>
    </w:p>
    <w:p w:rsidR="00244BB7" w:rsidRPr="002E7017" w:rsidRDefault="00244BB7" w:rsidP="00244BB7">
      <w:pPr>
        <w:ind w:left="-284" w:right="284"/>
        <w:jc w:val="both"/>
        <w:rPr>
          <w:rFonts w:ascii="Montserrat" w:hAnsi="Montserrat" w:cs="Arial"/>
          <w:sz w:val="20"/>
        </w:rPr>
      </w:pPr>
    </w:p>
    <w:p w:rsidR="00244BB7" w:rsidRPr="002E7017" w:rsidRDefault="00244BB7" w:rsidP="00244BB7">
      <w:pPr>
        <w:ind w:left="-284" w:right="284"/>
        <w:jc w:val="both"/>
        <w:rPr>
          <w:rFonts w:ascii="Montserrat" w:hAnsi="Montserrat" w:cs="Arial"/>
          <w:sz w:val="20"/>
        </w:rPr>
      </w:pPr>
      <w:r w:rsidRPr="002E7017">
        <w:rPr>
          <w:rFonts w:ascii="Montserrat" w:hAnsi="Montserrat" w:cs="Arial"/>
          <w:b/>
          <w:sz w:val="20"/>
        </w:rPr>
        <w:t>“LAS PARTES”</w:t>
      </w:r>
      <w:r w:rsidRPr="002E7017">
        <w:rPr>
          <w:rFonts w:ascii="Montserrat" w:hAnsi="Montserrat" w:cs="Arial"/>
          <w:sz w:val="20"/>
        </w:rPr>
        <w:t xml:space="preserve"> se obligan a sujetarse estrictamente para el cumplimiento del presente contrato, a todas y cada una de las cláusulas del mismo, </w:t>
      </w:r>
      <w:r w:rsidRPr="002E7017">
        <w:rPr>
          <w:rFonts w:ascii="Montserrat" w:hAnsi="Montserrat" w:cs="Arial"/>
          <w:b/>
          <w:sz w:val="20"/>
        </w:rPr>
        <w:t>a su CONVOCATORIA</w:t>
      </w:r>
      <w:r w:rsidRPr="002E7017">
        <w:rPr>
          <w:rFonts w:ascii="Montserrat" w:hAnsi="Montserrat" w:cs="Arial"/>
          <w:sz w:val="20"/>
        </w:rPr>
        <w:t>, así como a lo establecido en la Ley de Adquisiciones, Arrendamientos y Servicios del Sector Público, Reglamento de  la Ley de Adquisiciones, Arrendamientos y Servicios del Sector Público, las Políticas, Bases y Lineamientos en Materia de Adquisiciones, Arrendamientos y Servicios del Instituto Mexicano del Seguro Social vigentes, el Código Civil Federal, el Código Federal de Procedimientos Civiles, la Ley Federal de Procedimiento Administrativo y las disposiciones administrativas aplicables en la materia.</w:t>
      </w:r>
    </w:p>
    <w:p w:rsidR="00244BB7" w:rsidRPr="002E7017" w:rsidRDefault="00244BB7" w:rsidP="00244BB7">
      <w:pPr>
        <w:ind w:left="-284" w:right="284"/>
        <w:jc w:val="both"/>
        <w:rPr>
          <w:rFonts w:ascii="Montserrat" w:hAnsi="Montserrat" w:cs="Arial"/>
          <w:b/>
          <w:sz w:val="20"/>
        </w:rPr>
      </w:pPr>
    </w:p>
    <w:p w:rsidR="00244BB7" w:rsidRPr="002E7017" w:rsidRDefault="00244BB7" w:rsidP="00244BB7">
      <w:pPr>
        <w:ind w:left="-284" w:right="284"/>
        <w:jc w:val="both"/>
        <w:rPr>
          <w:rFonts w:ascii="Montserrat" w:hAnsi="Montserrat" w:cs="Arial"/>
          <w:b/>
          <w:sz w:val="20"/>
        </w:rPr>
      </w:pPr>
      <w:r w:rsidRPr="002E7017">
        <w:rPr>
          <w:rFonts w:ascii="Montserrat" w:hAnsi="Montserrat" w:cs="Arial"/>
          <w:b/>
          <w:sz w:val="20"/>
        </w:rPr>
        <w:lastRenderedPageBreak/>
        <w:t>CUADRAGÉSIMA. JURISDICCIÓN</w:t>
      </w:r>
    </w:p>
    <w:p w:rsidR="00244BB7" w:rsidRPr="002E7017" w:rsidRDefault="00244BB7" w:rsidP="00244BB7">
      <w:pPr>
        <w:ind w:left="-284" w:right="284"/>
        <w:jc w:val="both"/>
        <w:rPr>
          <w:rFonts w:ascii="Montserrat" w:hAnsi="Montserrat" w:cs="Arial"/>
          <w:b/>
          <w:sz w:val="20"/>
        </w:rPr>
      </w:pPr>
    </w:p>
    <w:p w:rsidR="00244BB7" w:rsidRPr="002E7017" w:rsidRDefault="00244BB7" w:rsidP="00244BB7">
      <w:pPr>
        <w:ind w:left="-284" w:right="284"/>
        <w:jc w:val="both"/>
        <w:rPr>
          <w:rFonts w:ascii="Montserrat" w:hAnsi="Montserrat" w:cs="Arial"/>
          <w:sz w:val="20"/>
        </w:rPr>
      </w:pPr>
      <w:r w:rsidRPr="002E7017">
        <w:rPr>
          <w:rFonts w:ascii="Montserrat" w:hAnsi="Montserrat" w:cs="Arial"/>
          <w:b/>
          <w:sz w:val="20"/>
        </w:rPr>
        <w:t>“LAS PARTES”</w:t>
      </w:r>
      <w:r w:rsidRPr="002E7017">
        <w:rPr>
          <w:rFonts w:ascii="Montserrat" w:hAnsi="Montserrat" w:cs="Arial"/>
          <w:sz w:val="20"/>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rsidR="00244BB7" w:rsidRPr="002E7017" w:rsidRDefault="00244BB7" w:rsidP="00244BB7">
      <w:pPr>
        <w:ind w:left="-284" w:right="284"/>
        <w:jc w:val="both"/>
        <w:rPr>
          <w:rFonts w:ascii="Montserrat" w:hAnsi="Montserrat" w:cs="Arial"/>
          <w:b/>
          <w:sz w:val="20"/>
        </w:rPr>
      </w:pPr>
    </w:p>
    <w:p w:rsidR="00244BB7" w:rsidRPr="002E7017" w:rsidRDefault="00244BB7" w:rsidP="00244BB7">
      <w:pPr>
        <w:widowControl w:val="0"/>
        <w:ind w:left="-284" w:right="284"/>
        <w:jc w:val="both"/>
        <w:rPr>
          <w:rFonts w:ascii="Montserrat" w:hAnsi="Montserrat" w:cs="Arial"/>
          <w:b/>
          <w:sz w:val="20"/>
        </w:rPr>
      </w:pPr>
      <w:r w:rsidRPr="002E7017">
        <w:rPr>
          <w:rFonts w:ascii="Montserrat" w:hAnsi="Montserrat" w:cs="Arial"/>
          <w:sz w:val="20"/>
          <w:lang w:val="es-ES_tradnl"/>
        </w:rPr>
        <w:t xml:space="preserve">Previa lectura y debidamente enteradas </w:t>
      </w:r>
      <w:r w:rsidRPr="002E7017">
        <w:rPr>
          <w:rFonts w:ascii="Montserrat" w:hAnsi="Montserrat" w:cs="Arial"/>
          <w:b/>
          <w:sz w:val="20"/>
          <w:lang w:val="es-ES_tradnl"/>
        </w:rPr>
        <w:t>“LAS PARTES”</w:t>
      </w:r>
      <w:r w:rsidRPr="002E7017">
        <w:rPr>
          <w:rFonts w:ascii="Montserrat" w:hAnsi="Montserrat" w:cs="Arial"/>
          <w:sz w:val="20"/>
          <w:lang w:val="es-ES_tradnl"/>
        </w:rPr>
        <w:t xml:space="preserve"> del contenido, alcance y fuerza legal del presente contrato, en virtud de que se ajusta a la expresión de su libre voluntad y que su consentimiento no se encuentra afectado por dolo, error, mala fe ni otros vicios de la </w:t>
      </w:r>
      <w:r w:rsidRPr="009F5A32">
        <w:rPr>
          <w:rFonts w:ascii="Montserrat" w:hAnsi="Montserrat" w:cs="Arial"/>
          <w:sz w:val="20"/>
          <w:lang w:val="es-ES_tradnl"/>
        </w:rPr>
        <w:t xml:space="preserve">voluntad, lo firman y ratifican en todas sus partes, por triplicado, en la Ciudad de México, el </w:t>
      </w:r>
      <w:r w:rsidRPr="009F5A32">
        <w:rPr>
          <w:rFonts w:ascii="Montserrat" w:hAnsi="Montserrat" w:cs="Arial"/>
          <w:b/>
          <w:sz w:val="20"/>
          <w:lang w:val="es-ES_tradnl"/>
        </w:rPr>
        <w:t xml:space="preserve"> XXX de ABRIL de 2026 </w:t>
      </w:r>
      <w:r w:rsidRPr="009F5A32">
        <w:rPr>
          <w:rFonts w:ascii="Montserrat" w:hAnsi="Montserrat" w:cs="Arial"/>
          <w:sz w:val="20"/>
        </w:rPr>
        <w:t xml:space="preserve">quedando un ejemplar en poder de </w:t>
      </w:r>
      <w:r w:rsidRPr="009F5A32">
        <w:rPr>
          <w:rFonts w:ascii="Montserrat" w:hAnsi="Montserrat" w:cs="Arial"/>
          <w:b/>
          <w:sz w:val="20"/>
        </w:rPr>
        <w:t>“EL PROVEEDOR”</w:t>
      </w:r>
      <w:r w:rsidRPr="009F5A32">
        <w:rPr>
          <w:rFonts w:ascii="Montserrat" w:hAnsi="Montserrat" w:cs="Arial"/>
          <w:sz w:val="20"/>
        </w:rPr>
        <w:t xml:space="preserve"> y los demás en poder de </w:t>
      </w:r>
      <w:r w:rsidRPr="009F5A32">
        <w:rPr>
          <w:rFonts w:ascii="Montserrat" w:hAnsi="Montserrat" w:cs="Arial"/>
          <w:b/>
          <w:sz w:val="20"/>
        </w:rPr>
        <w:t>“EL INSTITUTO”.</w:t>
      </w:r>
      <w:r w:rsidRPr="002E7017">
        <w:rPr>
          <w:rFonts w:ascii="Montserrat" w:hAnsi="Montserrat" w:cs="Arial"/>
          <w:b/>
          <w:sz w:val="20"/>
        </w:rPr>
        <w:t xml:space="preserve"> </w:t>
      </w:r>
    </w:p>
    <w:p w:rsidR="00244BB7" w:rsidRPr="002E7017" w:rsidRDefault="00244BB7" w:rsidP="00244BB7">
      <w:pPr>
        <w:widowControl w:val="0"/>
        <w:ind w:left="-284" w:right="284"/>
        <w:jc w:val="both"/>
        <w:rPr>
          <w:rFonts w:ascii="Montserrat" w:hAnsi="Montserrat" w:cs="Arial"/>
          <w:b/>
          <w:sz w:val="20"/>
        </w:rPr>
      </w:pPr>
    </w:p>
    <w:p w:rsidR="00244BB7" w:rsidRPr="002E7017" w:rsidRDefault="00244BB7" w:rsidP="00244BB7">
      <w:pPr>
        <w:ind w:right="-142"/>
        <w:jc w:val="both"/>
        <w:rPr>
          <w:rFonts w:ascii="Montserrat" w:hAnsi="Montserrat" w:cs="Arial"/>
          <w:b/>
          <w:sz w:val="20"/>
        </w:rPr>
      </w:pPr>
    </w:p>
    <w:tbl>
      <w:tblPr>
        <w:tblW w:w="9639" w:type="dxa"/>
        <w:tblInd w:w="70" w:type="dxa"/>
        <w:tblLayout w:type="fixed"/>
        <w:tblCellMar>
          <w:left w:w="70" w:type="dxa"/>
          <w:right w:w="70" w:type="dxa"/>
        </w:tblCellMar>
        <w:tblLook w:val="0000" w:firstRow="0" w:lastRow="0" w:firstColumn="0" w:lastColumn="0" w:noHBand="0" w:noVBand="0"/>
      </w:tblPr>
      <w:tblGrid>
        <w:gridCol w:w="4962"/>
        <w:gridCol w:w="4536"/>
        <w:gridCol w:w="141"/>
      </w:tblGrid>
      <w:tr w:rsidR="00244BB7" w:rsidRPr="002E7017" w:rsidTr="008730DF">
        <w:tc>
          <w:tcPr>
            <w:tcW w:w="4962" w:type="dxa"/>
          </w:tcPr>
          <w:p w:rsidR="00244BB7" w:rsidRPr="002E7017" w:rsidRDefault="00244BB7" w:rsidP="008730DF">
            <w:pPr>
              <w:ind w:left="-212" w:right="-142" w:firstLine="142"/>
              <w:jc w:val="center"/>
              <w:rPr>
                <w:rFonts w:ascii="Montserrat" w:hAnsi="Montserrat" w:cs="Arial"/>
                <w:b/>
                <w:sz w:val="20"/>
              </w:rPr>
            </w:pPr>
            <w:r w:rsidRPr="002E7017">
              <w:rPr>
                <w:rFonts w:ascii="Montserrat" w:hAnsi="Montserrat" w:cs="Arial"/>
                <w:b/>
                <w:sz w:val="20"/>
              </w:rPr>
              <w:t>“EL INSTITUTO”</w:t>
            </w:r>
          </w:p>
          <w:p w:rsidR="00244BB7" w:rsidRPr="002E7017" w:rsidRDefault="00244BB7" w:rsidP="008730DF">
            <w:pPr>
              <w:ind w:left="-212" w:right="-142" w:firstLine="142"/>
              <w:jc w:val="center"/>
              <w:rPr>
                <w:rFonts w:ascii="Montserrat" w:hAnsi="Montserrat" w:cs="Arial"/>
                <w:b/>
                <w:sz w:val="20"/>
              </w:rPr>
            </w:pPr>
            <w:r w:rsidRPr="002E7017">
              <w:rPr>
                <w:rFonts w:ascii="Montserrat" w:hAnsi="Montserrat" w:cs="Arial"/>
                <w:b/>
                <w:sz w:val="20"/>
              </w:rPr>
              <w:t>REPRESENTANTE LEGAL Y UNICAMENTE PARA DAR FORMALIDAD AL CONTRATO.</w:t>
            </w:r>
          </w:p>
        </w:tc>
        <w:tc>
          <w:tcPr>
            <w:tcW w:w="4677" w:type="dxa"/>
            <w:gridSpan w:val="2"/>
          </w:tcPr>
          <w:p w:rsidR="00244BB7" w:rsidRPr="002E7017" w:rsidRDefault="00244BB7" w:rsidP="008730DF">
            <w:pPr>
              <w:ind w:right="-142"/>
              <w:jc w:val="center"/>
              <w:rPr>
                <w:rFonts w:ascii="Montserrat" w:hAnsi="Montserrat" w:cs="Arial"/>
                <w:b/>
                <w:sz w:val="20"/>
              </w:rPr>
            </w:pPr>
            <w:r w:rsidRPr="002E7017">
              <w:rPr>
                <w:rFonts w:ascii="Montserrat" w:hAnsi="Montserrat" w:cs="Arial"/>
                <w:b/>
                <w:sz w:val="20"/>
              </w:rPr>
              <w:t xml:space="preserve">“EL PROVEEDOR” </w:t>
            </w:r>
          </w:p>
          <w:p w:rsidR="00244BB7" w:rsidRPr="002E7017" w:rsidRDefault="00244BB7" w:rsidP="008730DF">
            <w:pPr>
              <w:ind w:right="-142"/>
              <w:jc w:val="center"/>
              <w:rPr>
                <w:rFonts w:ascii="Montserrat" w:hAnsi="Montserrat" w:cs="Arial"/>
                <w:b/>
                <w:sz w:val="20"/>
              </w:rPr>
            </w:pPr>
            <w:r w:rsidRPr="002E7017">
              <w:rPr>
                <w:rFonts w:ascii="Montserrat" w:hAnsi="Montserrat" w:cs="Arial"/>
                <w:b/>
                <w:sz w:val="20"/>
              </w:rPr>
              <w:t>REPRESENTANTE LEGAL DE LA EMPRESA XXXXX  S.A. DE C.V.</w:t>
            </w:r>
          </w:p>
        </w:tc>
      </w:tr>
      <w:tr w:rsidR="00244BB7" w:rsidRPr="002E7017" w:rsidTr="008730DF">
        <w:tc>
          <w:tcPr>
            <w:tcW w:w="4962" w:type="dxa"/>
          </w:tcPr>
          <w:p w:rsidR="00244BB7" w:rsidRPr="002E7017" w:rsidRDefault="00244BB7" w:rsidP="008730DF">
            <w:pPr>
              <w:pBdr>
                <w:bottom w:val="single" w:sz="12" w:space="1" w:color="auto"/>
              </w:pBdr>
              <w:ind w:left="-212" w:right="-142" w:firstLine="142"/>
              <w:rPr>
                <w:rFonts w:ascii="Montserrat" w:hAnsi="Montserrat" w:cs="Arial"/>
                <w:b/>
                <w:sz w:val="20"/>
              </w:rPr>
            </w:pPr>
          </w:p>
          <w:p w:rsidR="00244BB7" w:rsidRPr="002E7017" w:rsidRDefault="00244BB7" w:rsidP="008730DF">
            <w:pPr>
              <w:pBdr>
                <w:bottom w:val="single" w:sz="12" w:space="1" w:color="auto"/>
              </w:pBdr>
              <w:ind w:left="-212" w:right="-142" w:firstLine="142"/>
              <w:rPr>
                <w:rFonts w:ascii="Montserrat" w:hAnsi="Montserrat" w:cs="Arial"/>
                <w:b/>
                <w:sz w:val="20"/>
              </w:rPr>
            </w:pPr>
          </w:p>
          <w:p w:rsidR="00244BB7" w:rsidRPr="002E7017" w:rsidRDefault="00244BB7" w:rsidP="008730DF">
            <w:pPr>
              <w:pBdr>
                <w:bottom w:val="single" w:sz="12" w:space="1" w:color="auto"/>
              </w:pBdr>
              <w:ind w:left="-212" w:right="-142" w:firstLine="142"/>
              <w:rPr>
                <w:rFonts w:ascii="Montserrat" w:hAnsi="Montserrat" w:cs="Arial"/>
                <w:b/>
                <w:sz w:val="20"/>
              </w:rPr>
            </w:pPr>
          </w:p>
          <w:p w:rsidR="00244BB7" w:rsidRPr="002E7017" w:rsidRDefault="00244BB7" w:rsidP="008730DF">
            <w:pPr>
              <w:ind w:left="-212" w:right="-142" w:firstLine="142"/>
              <w:jc w:val="center"/>
              <w:rPr>
                <w:rFonts w:ascii="Montserrat" w:hAnsi="Montserrat" w:cs="Arial"/>
                <w:b/>
                <w:sz w:val="20"/>
              </w:rPr>
            </w:pPr>
            <w:r w:rsidRPr="002E7017">
              <w:rPr>
                <w:rFonts w:ascii="Montserrat" w:hAnsi="Montserrat" w:cs="Arial"/>
                <w:b/>
                <w:sz w:val="20"/>
              </w:rPr>
              <w:t>DOCTOR LUIS RAFAEL LÓPEZ OCAÑA</w:t>
            </w:r>
          </w:p>
          <w:p w:rsidR="00244BB7" w:rsidRPr="002E7017" w:rsidRDefault="00244BB7" w:rsidP="008730DF">
            <w:pPr>
              <w:ind w:left="-212" w:right="-142" w:firstLine="142"/>
              <w:jc w:val="center"/>
              <w:rPr>
                <w:rFonts w:ascii="Montserrat" w:hAnsi="Montserrat" w:cs="Arial"/>
                <w:sz w:val="20"/>
              </w:rPr>
            </w:pPr>
            <w:r w:rsidRPr="002E7017">
              <w:rPr>
                <w:rFonts w:ascii="Montserrat" w:hAnsi="Montserrat" w:cs="Arial"/>
                <w:sz w:val="16"/>
                <w:szCs w:val="16"/>
              </w:rPr>
              <w:t>TITULAR DEL ÓRGANO DE OPERACIÓN ADMINISTRATIVA DESCONCENTRADA SUR DEL DISTRITO FEDERAL</w:t>
            </w:r>
            <w:r w:rsidRPr="002E7017">
              <w:rPr>
                <w:rFonts w:ascii="Montserrat" w:hAnsi="Montserrat" w:cs="Arial"/>
                <w:sz w:val="20"/>
              </w:rPr>
              <w:t>.</w:t>
            </w:r>
          </w:p>
        </w:tc>
        <w:tc>
          <w:tcPr>
            <w:tcW w:w="4677" w:type="dxa"/>
            <w:gridSpan w:val="2"/>
          </w:tcPr>
          <w:p w:rsidR="00244BB7" w:rsidRPr="002E7017" w:rsidRDefault="00244BB7" w:rsidP="008730DF">
            <w:pPr>
              <w:ind w:right="-142"/>
              <w:jc w:val="center"/>
              <w:rPr>
                <w:rFonts w:ascii="Montserrat" w:hAnsi="Montserrat" w:cs="Arial"/>
                <w:b/>
                <w:sz w:val="20"/>
              </w:rPr>
            </w:pPr>
          </w:p>
          <w:p w:rsidR="00244BB7" w:rsidRPr="002E7017" w:rsidRDefault="00244BB7" w:rsidP="008730DF">
            <w:pPr>
              <w:pBdr>
                <w:bottom w:val="single" w:sz="12" w:space="1" w:color="auto"/>
              </w:pBdr>
              <w:ind w:right="-142"/>
              <w:rPr>
                <w:rFonts w:ascii="Montserrat" w:hAnsi="Montserrat" w:cs="Arial"/>
                <w:b/>
                <w:sz w:val="20"/>
              </w:rPr>
            </w:pPr>
          </w:p>
          <w:p w:rsidR="00244BB7" w:rsidRPr="002E7017" w:rsidRDefault="00244BB7" w:rsidP="008730DF">
            <w:pPr>
              <w:pBdr>
                <w:bottom w:val="single" w:sz="12" w:space="1" w:color="auto"/>
              </w:pBdr>
              <w:ind w:right="-142"/>
              <w:rPr>
                <w:rFonts w:ascii="Montserrat" w:hAnsi="Montserrat" w:cs="Arial"/>
                <w:b/>
                <w:sz w:val="20"/>
              </w:rPr>
            </w:pPr>
          </w:p>
          <w:p w:rsidR="00244BB7" w:rsidRPr="002E7017" w:rsidRDefault="00244BB7" w:rsidP="008730DF">
            <w:pPr>
              <w:ind w:right="-142"/>
              <w:jc w:val="center"/>
              <w:rPr>
                <w:rFonts w:ascii="Montserrat" w:hAnsi="Montserrat" w:cs="Arial"/>
                <w:sz w:val="20"/>
              </w:rPr>
            </w:pPr>
            <w:r w:rsidRPr="002E7017">
              <w:rPr>
                <w:rFonts w:ascii="Montserrat" w:hAnsi="Montserrat" w:cs="Arial"/>
                <w:b/>
                <w:sz w:val="20"/>
              </w:rPr>
              <w:t>C. XXXXXX.</w:t>
            </w:r>
          </w:p>
        </w:tc>
      </w:tr>
      <w:tr w:rsidR="00244BB7" w:rsidRPr="002E7017" w:rsidTr="008730DF">
        <w:trPr>
          <w:trHeight w:val="80"/>
        </w:trPr>
        <w:tc>
          <w:tcPr>
            <w:tcW w:w="4962" w:type="dxa"/>
          </w:tcPr>
          <w:p w:rsidR="00244BB7" w:rsidRPr="002E7017" w:rsidRDefault="00244BB7" w:rsidP="008730DF">
            <w:pPr>
              <w:ind w:right="-142"/>
              <w:rPr>
                <w:rFonts w:ascii="Montserrat" w:hAnsi="Montserrat" w:cs="Arial"/>
                <w:b/>
                <w:sz w:val="20"/>
              </w:rPr>
            </w:pPr>
          </w:p>
          <w:p w:rsidR="00244BB7" w:rsidRPr="002E7017" w:rsidRDefault="00244BB7" w:rsidP="008730DF">
            <w:pPr>
              <w:ind w:right="-142"/>
              <w:rPr>
                <w:rFonts w:ascii="Montserrat" w:hAnsi="Montserrat" w:cs="Arial"/>
                <w:b/>
                <w:sz w:val="20"/>
              </w:rPr>
            </w:pPr>
          </w:p>
          <w:p w:rsidR="00244BB7" w:rsidRPr="002E7017" w:rsidRDefault="00244BB7" w:rsidP="008730DF">
            <w:pPr>
              <w:ind w:right="-142"/>
              <w:jc w:val="center"/>
              <w:rPr>
                <w:rFonts w:ascii="Montserrat" w:hAnsi="Montserrat" w:cs="Arial"/>
                <w:b/>
                <w:sz w:val="20"/>
              </w:rPr>
            </w:pPr>
            <w:r w:rsidRPr="002E7017">
              <w:rPr>
                <w:rFonts w:ascii="Montserrat" w:hAnsi="Montserrat" w:cs="Arial"/>
                <w:b/>
                <w:sz w:val="20"/>
              </w:rPr>
              <w:t>“RATIFICA EL CONTENIDO DEL CONTRATO”</w:t>
            </w:r>
          </w:p>
        </w:tc>
        <w:tc>
          <w:tcPr>
            <w:tcW w:w="4677" w:type="dxa"/>
            <w:gridSpan w:val="2"/>
          </w:tcPr>
          <w:p w:rsidR="00244BB7" w:rsidRPr="002E7017" w:rsidRDefault="00244BB7" w:rsidP="008730DF">
            <w:pPr>
              <w:ind w:right="-142"/>
              <w:rPr>
                <w:rFonts w:ascii="Montserrat" w:hAnsi="Montserrat" w:cs="Arial"/>
                <w:b/>
                <w:sz w:val="20"/>
              </w:rPr>
            </w:pPr>
          </w:p>
          <w:p w:rsidR="00244BB7" w:rsidRPr="002E7017" w:rsidRDefault="00244BB7" w:rsidP="008730DF">
            <w:pPr>
              <w:ind w:right="-142"/>
              <w:rPr>
                <w:rFonts w:ascii="Montserrat" w:hAnsi="Montserrat" w:cs="Arial"/>
                <w:b/>
                <w:sz w:val="20"/>
              </w:rPr>
            </w:pPr>
          </w:p>
          <w:p w:rsidR="00244BB7" w:rsidRPr="002E7017" w:rsidRDefault="00244BB7" w:rsidP="008730DF">
            <w:pPr>
              <w:ind w:right="-142"/>
              <w:jc w:val="center"/>
              <w:rPr>
                <w:rFonts w:ascii="Montserrat" w:hAnsi="Montserrat" w:cs="Arial"/>
                <w:b/>
                <w:sz w:val="20"/>
              </w:rPr>
            </w:pPr>
            <w:r w:rsidRPr="002E7017">
              <w:rPr>
                <w:rFonts w:ascii="Montserrat" w:hAnsi="Montserrat" w:cs="Arial"/>
                <w:b/>
                <w:sz w:val="20"/>
              </w:rPr>
              <w:t xml:space="preserve">“EL ÁREA </w:t>
            </w:r>
            <w:r w:rsidRPr="002E7017">
              <w:rPr>
                <w:rFonts w:ascii="Montserrat" w:hAnsi="Montserrat" w:cs="Arial"/>
                <w:b/>
                <w:bCs/>
                <w:sz w:val="20"/>
              </w:rPr>
              <w:t>CONTRATANTE</w:t>
            </w:r>
            <w:r w:rsidRPr="002E7017">
              <w:rPr>
                <w:rFonts w:ascii="Montserrat" w:hAnsi="Montserrat" w:cs="Arial"/>
                <w:b/>
                <w:sz w:val="20"/>
              </w:rPr>
              <w:t>”</w:t>
            </w:r>
          </w:p>
        </w:tc>
      </w:tr>
      <w:tr w:rsidR="00244BB7" w:rsidRPr="002E7017" w:rsidTr="008730DF">
        <w:trPr>
          <w:gridAfter w:val="1"/>
          <w:wAfter w:w="141" w:type="dxa"/>
          <w:trHeight w:val="656"/>
        </w:trPr>
        <w:tc>
          <w:tcPr>
            <w:tcW w:w="4962" w:type="dxa"/>
          </w:tcPr>
          <w:p w:rsidR="00244BB7" w:rsidRPr="002E7017" w:rsidRDefault="00244BB7" w:rsidP="008730DF">
            <w:pPr>
              <w:pBdr>
                <w:bottom w:val="single" w:sz="12" w:space="1" w:color="auto"/>
              </w:pBdr>
              <w:ind w:right="-142"/>
              <w:rPr>
                <w:rFonts w:ascii="Montserrat" w:hAnsi="Montserrat" w:cs="Arial"/>
                <w:b/>
                <w:sz w:val="20"/>
              </w:rPr>
            </w:pPr>
          </w:p>
          <w:p w:rsidR="00244BB7" w:rsidRPr="002E7017" w:rsidRDefault="00244BB7" w:rsidP="008730DF">
            <w:pPr>
              <w:pBdr>
                <w:bottom w:val="single" w:sz="12" w:space="1" w:color="auto"/>
              </w:pBdr>
              <w:ind w:right="-142"/>
              <w:rPr>
                <w:rFonts w:ascii="Montserrat" w:hAnsi="Montserrat" w:cs="Arial"/>
                <w:b/>
                <w:sz w:val="20"/>
              </w:rPr>
            </w:pPr>
          </w:p>
          <w:p w:rsidR="00244BB7" w:rsidRPr="002E7017" w:rsidRDefault="00244BB7" w:rsidP="008730DF">
            <w:pPr>
              <w:pBdr>
                <w:bottom w:val="single" w:sz="12" w:space="1" w:color="auto"/>
              </w:pBdr>
              <w:ind w:right="-142"/>
              <w:rPr>
                <w:rFonts w:ascii="Montserrat" w:hAnsi="Montserrat" w:cs="Arial"/>
                <w:b/>
                <w:sz w:val="20"/>
              </w:rPr>
            </w:pPr>
          </w:p>
          <w:p w:rsidR="00244BB7" w:rsidRPr="002E7017" w:rsidRDefault="00244BB7" w:rsidP="008730DF">
            <w:pPr>
              <w:pBdr>
                <w:bottom w:val="single" w:sz="12" w:space="1" w:color="auto"/>
              </w:pBdr>
              <w:ind w:right="-142"/>
              <w:rPr>
                <w:rFonts w:ascii="Montserrat" w:hAnsi="Montserrat" w:cs="Arial"/>
                <w:b/>
                <w:sz w:val="20"/>
              </w:rPr>
            </w:pPr>
          </w:p>
          <w:p w:rsidR="00244BB7" w:rsidRPr="002E7017" w:rsidRDefault="00244BB7" w:rsidP="008730DF">
            <w:pPr>
              <w:ind w:right="-142"/>
              <w:jc w:val="center"/>
              <w:rPr>
                <w:rFonts w:ascii="Montserrat" w:hAnsi="Montserrat" w:cs="Arial"/>
                <w:sz w:val="20"/>
              </w:rPr>
            </w:pPr>
            <w:r w:rsidRPr="002E7017">
              <w:rPr>
                <w:rFonts w:ascii="Montserrat" w:hAnsi="Montserrat" w:cs="Arial"/>
                <w:b/>
                <w:sz w:val="20"/>
              </w:rPr>
              <w:t>MTRO. ANTONIO RODRÍGUEZ VELÁZQUEZ.</w:t>
            </w:r>
          </w:p>
          <w:p w:rsidR="00244BB7" w:rsidRPr="002E7017" w:rsidRDefault="00244BB7" w:rsidP="008730DF">
            <w:pPr>
              <w:ind w:right="-142"/>
              <w:jc w:val="center"/>
              <w:rPr>
                <w:rFonts w:ascii="Montserrat" w:hAnsi="Montserrat" w:cs="Arial"/>
                <w:sz w:val="20"/>
              </w:rPr>
            </w:pPr>
            <w:r w:rsidRPr="002E7017">
              <w:rPr>
                <w:rFonts w:ascii="Montserrat" w:hAnsi="Montserrat" w:cs="Arial"/>
                <w:sz w:val="16"/>
                <w:szCs w:val="16"/>
              </w:rPr>
              <w:t>TITULAR  DE LA JEFATURA DE SERVICIOS ADMINISTRATIVOS</w:t>
            </w:r>
            <w:r w:rsidRPr="002E7017">
              <w:rPr>
                <w:rFonts w:ascii="Montserrat" w:hAnsi="Montserrat" w:cs="Arial"/>
                <w:sz w:val="20"/>
              </w:rPr>
              <w:t>.</w:t>
            </w:r>
          </w:p>
          <w:p w:rsidR="00244BB7" w:rsidRPr="002E7017" w:rsidRDefault="00244BB7" w:rsidP="008730DF">
            <w:pPr>
              <w:ind w:right="214"/>
              <w:jc w:val="both"/>
              <w:rPr>
                <w:rFonts w:ascii="Montserrat" w:hAnsi="Montserrat" w:cs="Arial"/>
                <w:sz w:val="20"/>
              </w:rPr>
            </w:pPr>
            <w:r w:rsidRPr="002E7017">
              <w:rPr>
                <w:rFonts w:ascii="Montserrat" w:hAnsi="Montserrat" w:cs="Arial"/>
                <w:sz w:val="14"/>
              </w:rPr>
              <w:t>DE CONFORMIDAD AL NUMERAL 7.1  DEL MANUAL DE ORGANIZACIÓN DE LA JEFATURA DE SERVICIOS ADMINISTRATIVOS.</w:t>
            </w:r>
          </w:p>
        </w:tc>
        <w:tc>
          <w:tcPr>
            <w:tcW w:w="4536" w:type="dxa"/>
          </w:tcPr>
          <w:p w:rsidR="00244BB7" w:rsidRPr="002E7017" w:rsidRDefault="00244BB7" w:rsidP="008730DF">
            <w:pPr>
              <w:pBdr>
                <w:bottom w:val="single" w:sz="12" w:space="1" w:color="auto"/>
              </w:pBdr>
              <w:rPr>
                <w:rFonts w:ascii="Montserrat" w:hAnsi="Montserrat" w:cs="Arial"/>
                <w:b/>
                <w:sz w:val="20"/>
              </w:rPr>
            </w:pPr>
          </w:p>
          <w:p w:rsidR="00244BB7" w:rsidRPr="002E7017" w:rsidRDefault="00244BB7" w:rsidP="008730DF">
            <w:pPr>
              <w:pBdr>
                <w:bottom w:val="single" w:sz="12" w:space="1" w:color="auto"/>
              </w:pBdr>
              <w:rPr>
                <w:rFonts w:ascii="Montserrat" w:hAnsi="Montserrat" w:cs="Arial"/>
                <w:b/>
                <w:sz w:val="20"/>
              </w:rPr>
            </w:pPr>
          </w:p>
          <w:p w:rsidR="00244BB7" w:rsidRPr="002E7017" w:rsidRDefault="00244BB7" w:rsidP="008730DF">
            <w:pPr>
              <w:pBdr>
                <w:bottom w:val="single" w:sz="12" w:space="1" w:color="auto"/>
              </w:pBdr>
              <w:rPr>
                <w:rFonts w:ascii="Montserrat" w:hAnsi="Montserrat" w:cs="Arial"/>
                <w:b/>
                <w:sz w:val="20"/>
              </w:rPr>
            </w:pPr>
          </w:p>
          <w:p w:rsidR="00244BB7" w:rsidRPr="002E7017" w:rsidRDefault="00244BB7" w:rsidP="008730DF">
            <w:pPr>
              <w:pBdr>
                <w:bottom w:val="single" w:sz="12" w:space="1" w:color="auto"/>
              </w:pBdr>
              <w:rPr>
                <w:rFonts w:ascii="Montserrat" w:hAnsi="Montserrat" w:cs="Arial"/>
                <w:b/>
                <w:sz w:val="20"/>
              </w:rPr>
            </w:pPr>
          </w:p>
          <w:p w:rsidR="00244BB7" w:rsidRPr="002E7017" w:rsidRDefault="00244BB7" w:rsidP="008730DF">
            <w:pPr>
              <w:jc w:val="center"/>
              <w:rPr>
                <w:rFonts w:ascii="Montserrat" w:hAnsi="Montserrat" w:cs="Arial"/>
                <w:b/>
                <w:sz w:val="20"/>
                <w:lang w:eastAsia="es-ES"/>
              </w:rPr>
            </w:pPr>
            <w:r w:rsidRPr="002E7017">
              <w:rPr>
                <w:rFonts w:ascii="Montserrat" w:hAnsi="Montserrat" w:cs="Arial"/>
                <w:b/>
                <w:sz w:val="20"/>
                <w:lang w:eastAsia="es-ES"/>
              </w:rPr>
              <w:t>LIC. HÉCTOR CRUZ WINTERGERST.</w:t>
            </w:r>
          </w:p>
          <w:p w:rsidR="00244BB7" w:rsidRPr="002E7017" w:rsidRDefault="00244BB7" w:rsidP="008730DF">
            <w:pPr>
              <w:jc w:val="center"/>
              <w:rPr>
                <w:rFonts w:ascii="Montserrat" w:hAnsi="Montserrat" w:cs="Arial"/>
                <w:b/>
                <w:bCs/>
                <w:sz w:val="20"/>
                <w:lang w:eastAsia="es-ES"/>
              </w:rPr>
            </w:pPr>
            <w:r w:rsidRPr="002E7017">
              <w:rPr>
                <w:rFonts w:ascii="Montserrat" w:hAnsi="Montserrat" w:cs="Arial"/>
                <w:sz w:val="16"/>
                <w:szCs w:val="16"/>
                <w:lang w:eastAsia="es-ES"/>
              </w:rPr>
              <w:t>TITULAR DE LA COORDINACION DE ABASTECIMIENTO Y EQUIPAMIENTO</w:t>
            </w:r>
            <w:r w:rsidRPr="002E7017">
              <w:rPr>
                <w:rFonts w:ascii="Montserrat" w:hAnsi="Montserrat" w:cs="Arial"/>
                <w:bCs/>
                <w:sz w:val="20"/>
                <w:lang w:eastAsia="es-ES"/>
              </w:rPr>
              <w:t>.</w:t>
            </w:r>
          </w:p>
          <w:p w:rsidR="00244BB7" w:rsidRPr="00244BB7" w:rsidRDefault="00244BB7" w:rsidP="008730DF">
            <w:pPr>
              <w:jc w:val="both"/>
              <w:rPr>
                <w:rFonts w:ascii="Montserrat" w:hAnsi="Montserrat" w:cs="Arial"/>
                <w:sz w:val="14"/>
                <w:lang w:eastAsia="es-ES"/>
              </w:rPr>
            </w:pPr>
            <w:r w:rsidRPr="002E7017">
              <w:rPr>
                <w:rFonts w:ascii="Montserrat" w:hAnsi="Montserrat" w:cs="Arial"/>
                <w:sz w:val="14"/>
                <w:lang w:eastAsia="es-ES"/>
              </w:rPr>
              <w:t xml:space="preserve">DE CONFORMIDAD CON LO PREVISTO EN EL ARTICULO </w:t>
            </w:r>
            <w:r w:rsidRPr="002E7017">
              <w:rPr>
                <w:rFonts w:ascii="Montserrat" w:hAnsi="Montserrat" w:cs="Arial"/>
                <w:b/>
                <w:sz w:val="14"/>
                <w:lang w:eastAsia="es-ES"/>
              </w:rPr>
              <w:t>2 FRACCIÓN I</w:t>
            </w:r>
            <w:r w:rsidRPr="002E7017">
              <w:rPr>
                <w:rFonts w:ascii="Montserrat" w:hAnsi="Montserrat" w:cs="Arial"/>
                <w:sz w:val="14"/>
                <w:lang w:eastAsia="es-ES"/>
              </w:rPr>
              <w:t xml:space="preserve"> DEL REGLAMENTO DE LA LEY DE ADQUISICIONES, ARRENDAMIENTOS Y SERVICIOS DEL SECTOR PÚBLICO.</w:t>
            </w:r>
          </w:p>
        </w:tc>
      </w:tr>
    </w:tbl>
    <w:tbl>
      <w:tblPr>
        <w:tblStyle w:val="Tablaconcuadrcula"/>
        <w:tblW w:w="4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4725"/>
      </w:tblGrid>
      <w:tr w:rsidR="00244BB7" w:rsidRPr="002E7017" w:rsidTr="00244BB7">
        <w:tc>
          <w:tcPr>
            <w:tcW w:w="236" w:type="dxa"/>
          </w:tcPr>
          <w:p w:rsidR="00244BB7" w:rsidRPr="002E7017" w:rsidRDefault="00244BB7" w:rsidP="008730DF">
            <w:pPr>
              <w:ind w:right="-142"/>
              <w:jc w:val="both"/>
              <w:rPr>
                <w:rFonts w:ascii="Montserrat" w:hAnsi="Montserrat" w:cs="Arial"/>
                <w:sz w:val="20"/>
              </w:rPr>
            </w:pPr>
          </w:p>
        </w:tc>
        <w:tc>
          <w:tcPr>
            <w:tcW w:w="4725" w:type="dxa"/>
          </w:tcPr>
          <w:p w:rsidR="00244BB7" w:rsidRPr="002E7017" w:rsidRDefault="00244BB7" w:rsidP="008730DF">
            <w:pPr>
              <w:ind w:left="-43" w:right="-142"/>
              <w:jc w:val="both"/>
              <w:rPr>
                <w:rFonts w:ascii="Montserrat" w:hAnsi="Montserrat" w:cs="Arial"/>
                <w:sz w:val="20"/>
              </w:rPr>
            </w:pPr>
            <w:r w:rsidRPr="002E7017">
              <w:rPr>
                <w:rFonts w:ascii="Montserrat" w:hAnsi="Montserrat" w:cs="Arial"/>
                <w:b/>
                <w:sz w:val="20"/>
              </w:rPr>
              <w:t>“POR EL ÁREA TÉCNICA DEL CONTRATO”</w:t>
            </w:r>
          </w:p>
        </w:tc>
      </w:tr>
      <w:tr w:rsidR="00244BB7" w:rsidRPr="002E7017" w:rsidTr="00244BB7">
        <w:tc>
          <w:tcPr>
            <w:tcW w:w="236" w:type="dxa"/>
          </w:tcPr>
          <w:p w:rsidR="00244BB7" w:rsidRPr="002E7017" w:rsidRDefault="00244BB7" w:rsidP="008730DF">
            <w:pPr>
              <w:ind w:right="-142"/>
              <w:jc w:val="both"/>
              <w:rPr>
                <w:rFonts w:ascii="Montserrat" w:hAnsi="Montserrat" w:cs="Arial"/>
                <w:sz w:val="20"/>
              </w:rPr>
            </w:pPr>
          </w:p>
        </w:tc>
        <w:tc>
          <w:tcPr>
            <w:tcW w:w="4725" w:type="dxa"/>
            <w:vAlign w:val="center"/>
          </w:tcPr>
          <w:p w:rsidR="00244BB7" w:rsidRPr="002E7017" w:rsidRDefault="00244BB7" w:rsidP="008730DF">
            <w:pPr>
              <w:pBdr>
                <w:bottom w:val="single" w:sz="12" w:space="1" w:color="auto"/>
              </w:pBdr>
              <w:ind w:left="-43" w:right="-142"/>
              <w:jc w:val="center"/>
              <w:rPr>
                <w:rFonts w:ascii="Montserrat" w:hAnsi="Montserrat" w:cs="Arial"/>
                <w:b/>
                <w:sz w:val="20"/>
              </w:rPr>
            </w:pPr>
          </w:p>
          <w:p w:rsidR="00244BB7" w:rsidRDefault="00244BB7" w:rsidP="008730DF">
            <w:pPr>
              <w:pBdr>
                <w:bottom w:val="single" w:sz="12" w:space="1" w:color="auto"/>
              </w:pBdr>
              <w:ind w:left="-43" w:right="-142"/>
              <w:jc w:val="center"/>
              <w:rPr>
                <w:rFonts w:ascii="Montserrat" w:hAnsi="Montserrat" w:cs="Arial"/>
                <w:b/>
                <w:sz w:val="20"/>
              </w:rPr>
            </w:pPr>
          </w:p>
          <w:p w:rsidR="00244BB7" w:rsidRPr="002E7017" w:rsidRDefault="00244BB7" w:rsidP="008730DF">
            <w:pPr>
              <w:pBdr>
                <w:bottom w:val="single" w:sz="12" w:space="1" w:color="auto"/>
              </w:pBdr>
              <w:ind w:left="-43" w:right="-142"/>
              <w:jc w:val="center"/>
              <w:rPr>
                <w:rFonts w:ascii="Montserrat" w:hAnsi="Montserrat" w:cs="Arial"/>
                <w:b/>
                <w:sz w:val="20"/>
              </w:rPr>
            </w:pPr>
          </w:p>
          <w:p w:rsidR="00244BB7" w:rsidRPr="002E7017" w:rsidRDefault="00244BB7" w:rsidP="008730DF">
            <w:pPr>
              <w:ind w:left="213" w:right="-70"/>
              <w:jc w:val="center"/>
              <w:rPr>
                <w:rFonts w:ascii="Montserrat" w:hAnsi="Montserrat" w:cs="Arial"/>
                <w:b/>
                <w:bCs/>
                <w:sz w:val="20"/>
              </w:rPr>
            </w:pPr>
            <w:r w:rsidRPr="00832053">
              <w:rPr>
                <w:rFonts w:ascii="Montserrat" w:hAnsi="Montserrat" w:cs="Arial"/>
                <w:b/>
                <w:bCs/>
                <w:sz w:val="20"/>
              </w:rPr>
              <w:t>MTRA. AMÉRICA PERLA RUIZ RODRÍGUEZ</w:t>
            </w:r>
          </w:p>
          <w:p w:rsidR="00244BB7" w:rsidRDefault="00244BB7" w:rsidP="008730DF">
            <w:pPr>
              <w:pStyle w:val="Ttulo2"/>
              <w:tabs>
                <w:tab w:val="num" w:pos="507"/>
              </w:tabs>
              <w:ind w:left="223" w:right="-108" w:firstLine="0"/>
              <w:jc w:val="both"/>
              <w:outlineLvl w:val="1"/>
              <w:rPr>
                <w:rFonts w:ascii="Montserrat" w:hAnsi="Montserrat"/>
                <w:b w:val="0"/>
                <w:sz w:val="14"/>
              </w:rPr>
            </w:pPr>
            <w:r w:rsidRPr="00196E12">
              <w:rPr>
                <w:rFonts w:ascii="Montserrat" w:hAnsi="Montserrat"/>
                <w:b w:val="0"/>
              </w:rPr>
              <w:t>ENFERMERA SUPERVISORA EN ATENCIÓN MÉDICA, ADSCRITA A LA COORDINACIÓN DE PREVENCIÓN Y ATENCIÓN</w:t>
            </w:r>
            <w:r w:rsidRPr="00832053">
              <w:rPr>
                <w:rFonts w:ascii="Montserrat" w:hAnsi="Montserrat"/>
                <w:b w:val="0"/>
                <w:sz w:val="14"/>
              </w:rPr>
              <w:t xml:space="preserve"> </w:t>
            </w:r>
            <w:r>
              <w:rPr>
                <w:rFonts w:ascii="Montserrat" w:hAnsi="Montserrat"/>
                <w:b w:val="0"/>
                <w:sz w:val="14"/>
              </w:rPr>
              <w:t>A LA SALUD.</w:t>
            </w:r>
          </w:p>
          <w:p w:rsidR="00244BB7" w:rsidRPr="002E7017" w:rsidRDefault="00244BB7" w:rsidP="008730DF">
            <w:pPr>
              <w:pStyle w:val="Ttulo2"/>
              <w:tabs>
                <w:tab w:val="num" w:pos="507"/>
              </w:tabs>
              <w:ind w:left="223" w:right="-108" w:firstLine="0"/>
              <w:jc w:val="both"/>
              <w:outlineLvl w:val="1"/>
              <w:rPr>
                <w:rFonts w:ascii="Montserrat" w:hAnsi="Montserrat"/>
                <w:sz w:val="20"/>
              </w:rPr>
            </w:pPr>
            <w:r w:rsidRPr="002E7017">
              <w:rPr>
                <w:rFonts w:ascii="Montserrat" w:hAnsi="Montserrat"/>
                <w:b w:val="0"/>
                <w:sz w:val="14"/>
              </w:rPr>
              <w:t>EN TERMINOS DEL ARTICULO 2 FRACCIÓN III  DEL REGLAMENTO DE LA LEY DE ADQUISICIONES, ARRENDAMIENTOS Y SERVICIOS DEL SECTOR PÚBLICO.</w:t>
            </w:r>
          </w:p>
        </w:tc>
      </w:tr>
    </w:tbl>
    <w:p w:rsidR="00244BB7" w:rsidRPr="002E7017" w:rsidRDefault="00244BB7" w:rsidP="00244BB7">
      <w:pPr>
        <w:ind w:right="-142"/>
        <w:jc w:val="both"/>
        <w:rPr>
          <w:rFonts w:ascii="Montserrat" w:hAnsi="Montserrat" w:cs="Arial"/>
          <w:sz w:val="20"/>
        </w:rPr>
      </w:pPr>
    </w:p>
    <w:p w:rsidR="00244BB7" w:rsidRPr="002E7017" w:rsidRDefault="00244BB7" w:rsidP="00244BB7">
      <w:pPr>
        <w:ind w:right="-142"/>
        <w:jc w:val="both"/>
        <w:rPr>
          <w:rFonts w:ascii="Montserrat" w:hAnsi="Montserrat" w:cs="Arial"/>
          <w:sz w:val="20"/>
        </w:rPr>
      </w:pPr>
    </w:p>
    <w:p w:rsidR="00244BB7" w:rsidRPr="002E7017" w:rsidRDefault="00244BB7" w:rsidP="00244BB7">
      <w:pPr>
        <w:ind w:right="-142"/>
        <w:jc w:val="both"/>
        <w:rPr>
          <w:rFonts w:ascii="Montserrat" w:hAnsi="Montserrat" w:cs="Arial"/>
          <w:sz w:val="20"/>
        </w:rPr>
      </w:pPr>
    </w:p>
    <w:tbl>
      <w:tblPr>
        <w:tblStyle w:val="Tablaconcuadrcula"/>
        <w:tblW w:w="4878" w:type="dxa"/>
        <w:tblInd w:w="2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5"/>
        <w:gridCol w:w="283"/>
      </w:tblGrid>
      <w:tr w:rsidR="00244BB7" w:rsidRPr="002E7017" w:rsidTr="008730DF">
        <w:tc>
          <w:tcPr>
            <w:tcW w:w="4595" w:type="dxa"/>
          </w:tcPr>
          <w:p w:rsidR="00244BB7" w:rsidRPr="002E7017" w:rsidRDefault="00244BB7" w:rsidP="008730DF">
            <w:pPr>
              <w:ind w:right="-142"/>
              <w:rPr>
                <w:rFonts w:ascii="Montserrat" w:hAnsi="Montserrat" w:cs="Arial"/>
                <w:b/>
                <w:sz w:val="20"/>
              </w:rPr>
            </w:pPr>
          </w:p>
          <w:p w:rsidR="00244BB7" w:rsidRPr="002E7017" w:rsidRDefault="00244BB7" w:rsidP="008730DF">
            <w:pPr>
              <w:ind w:right="-142"/>
              <w:jc w:val="center"/>
              <w:rPr>
                <w:rFonts w:ascii="Montserrat" w:hAnsi="Montserrat" w:cs="Arial"/>
                <w:sz w:val="20"/>
              </w:rPr>
            </w:pPr>
            <w:r w:rsidRPr="002E7017">
              <w:rPr>
                <w:rFonts w:ascii="Montserrat" w:hAnsi="Montserrat" w:cs="Arial"/>
                <w:b/>
                <w:sz w:val="20"/>
              </w:rPr>
              <w:t>“POR EL ÁREA ADMINISTRADORA DEL CONTRATO”</w:t>
            </w:r>
          </w:p>
        </w:tc>
        <w:tc>
          <w:tcPr>
            <w:tcW w:w="283" w:type="dxa"/>
          </w:tcPr>
          <w:p w:rsidR="00244BB7" w:rsidRPr="002E7017" w:rsidRDefault="00244BB7" w:rsidP="008730DF">
            <w:pPr>
              <w:ind w:right="-142"/>
              <w:jc w:val="both"/>
              <w:rPr>
                <w:rFonts w:ascii="Montserrat" w:hAnsi="Montserrat" w:cs="Arial"/>
                <w:sz w:val="20"/>
              </w:rPr>
            </w:pPr>
          </w:p>
        </w:tc>
      </w:tr>
      <w:tr w:rsidR="00244BB7" w:rsidRPr="002E7017" w:rsidTr="008730DF">
        <w:tc>
          <w:tcPr>
            <w:tcW w:w="4595" w:type="dxa"/>
          </w:tcPr>
          <w:p w:rsidR="00244BB7" w:rsidRPr="002E7017" w:rsidRDefault="00244BB7" w:rsidP="008730DF">
            <w:pPr>
              <w:pBdr>
                <w:bottom w:val="single" w:sz="12" w:space="1" w:color="auto"/>
              </w:pBdr>
              <w:ind w:right="-142"/>
              <w:rPr>
                <w:rFonts w:ascii="Montserrat" w:hAnsi="Montserrat" w:cs="Arial"/>
                <w:b/>
                <w:sz w:val="20"/>
              </w:rPr>
            </w:pPr>
          </w:p>
          <w:p w:rsidR="00244BB7" w:rsidRPr="002E7017" w:rsidRDefault="00244BB7" w:rsidP="008730DF">
            <w:pPr>
              <w:pBdr>
                <w:bottom w:val="single" w:sz="12" w:space="1" w:color="auto"/>
              </w:pBdr>
              <w:ind w:right="-142"/>
              <w:rPr>
                <w:rFonts w:ascii="Montserrat" w:hAnsi="Montserrat" w:cs="Arial"/>
                <w:b/>
                <w:sz w:val="20"/>
              </w:rPr>
            </w:pPr>
          </w:p>
          <w:p w:rsidR="00244BB7" w:rsidRPr="002E7017" w:rsidRDefault="00244BB7" w:rsidP="008730DF">
            <w:pPr>
              <w:pBdr>
                <w:bottom w:val="single" w:sz="12" w:space="1" w:color="auto"/>
              </w:pBdr>
              <w:ind w:right="-142"/>
              <w:rPr>
                <w:rFonts w:ascii="Montserrat" w:hAnsi="Montserrat" w:cs="Arial"/>
                <w:b/>
                <w:sz w:val="20"/>
              </w:rPr>
            </w:pPr>
          </w:p>
          <w:p w:rsidR="00244BB7" w:rsidRPr="00196E12" w:rsidRDefault="00244BB7" w:rsidP="008730DF">
            <w:pPr>
              <w:ind w:left="213" w:right="-70"/>
              <w:jc w:val="center"/>
              <w:rPr>
                <w:rFonts w:ascii="Montserrat" w:hAnsi="Montserrat" w:cs="Arial"/>
                <w:b/>
                <w:bCs/>
                <w:sz w:val="20"/>
              </w:rPr>
            </w:pPr>
            <w:r w:rsidRPr="00196E12">
              <w:rPr>
                <w:rFonts w:ascii="Montserrat" w:hAnsi="Montserrat" w:cs="Arial"/>
                <w:b/>
                <w:bCs/>
                <w:sz w:val="20"/>
              </w:rPr>
              <w:t>MTRA. MARÍA RAQUEL ÁVILA LUNA</w:t>
            </w:r>
          </w:p>
          <w:p w:rsidR="00244BB7" w:rsidRPr="00196E12" w:rsidRDefault="00244BB7" w:rsidP="008730DF">
            <w:pPr>
              <w:ind w:left="213" w:right="-70"/>
              <w:jc w:val="both"/>
              <w:rPr>
                <w:rFonts w:ascii="Montserrat" w:hAnsi="Montserrat" w:cs="Arial"/>
                <w:bCs/>
                <w:sz w:val="16"/>
              </w:rPr>
            </w:pPr>
            <w:r w:rsidRPr="00196E12">
              <w:rPr>
                <w:rFonts w:ascii="Montserrat" w:hAnsi="Montserrat" w:cs="Arial"/>
                <w:bCs/>
                <w:sz w:val="16"/>
              </w:rPr>
              <w:t>COORDINADORA DE ENFERMERÍA EN ATENCIÓN MÉDICA, ADSCRITA A LA COORDINACIÓN DE PREVENCIÓN Y ATENCIÓN A LA SALUD</w:t>
            </w:r>
            <w:r>
              <w:rPr>
                <w:rFonts w:ascii="Montserrat" w:hAnsi="Montserrat" w:cs="Arial"/>
                <w:bCs/>
                <w:sz w:val="16"/>
              </w:rPr>
              <w:t>.</w:t>
            </w:r>
          </w:p>
          <w:p w:rsidR="00244BB7" w:rsidRPr="002E7017" w:rsidRDefault="00244BB7" w:rsidP="008730DF">
            <w:pPr>
              <w:ind w:left="213" w:right="-70"/>
              <w:jc w:val="both"/>
              <w:rPr>
                <w:rFonts w:ascii="Montserrat" w:hAnsi="Montserrat"/>
                <w:b/>
                <w:sz w:val="20"/>
              </w:rPr>
            </w:pPr>
            <w:r w:rsidRPr="002E7017">
              <w:rPr>
                <w:rFonts w:ascii="Montserrat" w:hAnsi="Montserrat" w:cs="Arial"/>
                <w:b/>
                <w:bCs/>
                <w:sz w:val="20"/>
              </w:rPr>
              <w:t xml:space="preserve"> </w:t>
            </w:r>
            <w:r w:rsidRPr="002E7017">
              <w:rPr>
                <w:rFonts w:ascii="Montserrat" w:hAnsi="Montserrat"/>
                <w:sz w:val="14"/>
              </w:rPr>
              <w:t>EN TERMINOS DEL ARTICULO 2 FRACCIÓN IV Y 129 PENULTIMO PARRAFO DEL REGLAMENTO DE LA LEY DE ADQUISICIONES, ARRENDAMIENTOS Y SERVICIOS DEL SECTOR PUBLICO</w:t>
            </w:r>
            <w:r w:rsidRPr="002E7017">
              <w:rPr>
                <w:rFonts w:ascii="Montserrat" w:hAnsi="Montserrat"/>
                <w:b/>
                <w:sz w:val="14"/>
              </w:rPr>
              <w:t>.</w:t>
            </w:r>
          </w:p>
        </w:tc>
        <w:tc>
          <w:tcPr>
            <w:tcW w:w="283" w:type="dxa"/>
          </w:tcPr>
          <w:p w:rsidR="00244BB7" w:rsidRPr="002E7017" w:rsidRDefault="00244BB7" w:rsidP="008730DF">
            <w:pPr>
              <w:ind w:right="-142"/>
              <w:jc w:val="both"/>
              <w:rPr>
                <w:rFonts w:ascii="Montserrat" w:hAnsi="Montserrat" w:cs="Arial"/>
                <w:sz w:val="20"/>
              </w:rPr>
            </w:pPr>
          </w:p>
        </w:tc>
      </w:tr>
    </w:tbl>
    <w:p w:rsidR="00244BB7" w:rsidRPr="002E7017" w:rsidRDefault="00244BB7" w:rsidP="00244BB7">
      <w:pPr>
        <w:ind w:right="-142"/>
        <w:jc w:val="both"/>
        <w:rPr>
          <w:rFonts w:ascii="Montserrat" w:hAnsi="Montserrat" w:cs="Arial"/>
          <w:b/>
          <w:sz w:val="20"/>
        </w:rPr>
      </w:pPr>
    </w:p>
    <w:p w:rsidR="00244BB7" w:rsidRPr="002E7017" w:rsidRDefault="00244BB7" w:rsidP="00244BB7">
      <w:pPr>
        <w:ind w:left="-284" w:right="-142"/>
        <w:jc w:val="both"/>
        <w:rPr>
          <w:rFonts w:ascii="Montserrat" w:hAnsi="Montserrat" w:cs="Arial"/>
          <w:b/>
          <w:sz w:val="20"/>
        </w:rPr>
      </w:pPr>
    </w:p>
    <w:p w:rsidR="00244BB7" w:rsidRPr="002E7017" w:rsidRDefault="00244BB7" w:rsidP="00244BB7">
      <w:pPr>
        <w:ind w:left="-284" w:right="-142"/>
        <w:jc w:val="both"/>
        <w:rPr>
          <w:rFonts w:ascii="Montserrat" w:hAnsi="Montserrat" w:cs="Arial"/>
          <w:b/>
          <w:sz w:val="20"/>
        </w:rPr>
      </w:pPr>
    </w:p>
    <w:p w:rsidR="00244BB7" w:rsidRPr="002E7017" w:rsidRDefault="00244BB7" w:rsidP="00244BB7">
      <w:pPr>
        <w:ind w:left="-284" w:right="284"/>
        <w:jc w:val="both"/>
        <w:rPr>
          <w:rFonts w:ascii="Montserrat" w:hAnsi="Montserrat" w:cs="Arial"/>
          <w:b/>
          <w:sz w:val="20"/>
        </w:rPr>
      </w:pPr>
      <w:r w:rsidRPr="002E7017">
        <w:rPr>
          <w:rFonts w:ascii="Montserrat" w:hAnsi="Montserrat" w:cs="Arial"/>
          <w:b/>
          <w:sz w:val="20"/>
        </w:rPr>
        <w:t>LAS FIRMAS QUE ANTECEDEN RATIFICAN Y FORMAN PARTE DEL CONTRATO ABIERTO DE NÚMERO</w:t>
      </w:r>
      <w:r w:rsidRPr="002E7017">
        <w:rPr>
          <w:rFonts w:ascii="Montserrat" w:eastAsia="Arial" w:hAnsi="Montserrat" w:cs="Arial"/>
          <w:b/>
          <w:sz w:val="20"/>
        </w:rPr>
        <w:t xml:space="preserve"> XXXX </w:t>
      </w:r>
      <w:r>
        <w:rPr>
          <w:rFonts w:ascii="Montserrat" w:hAnsi="Montserrat" w:cs="Arial"/>
          <w:b/>
          <w:sz w:val="20"/>
        </w:rPr>
        <w:t xml:space="preserve">PARA LA </w:t>
      </w:r>
      <w:r w:rsidRPr="006F482F">
        <w:rPr>
          <w:rFonts w:ascii="Montserrat" w:hAnsi="Montserrat" w:cs="Arial"/>
          <w:b/>
          <w:bCs/>
          <w:sz w:val="20"/>
        </w:rPr>
        <w:t>ADQUISICIÓN DEL GRUPO 379 “CONSUMIBLES, BOMBAS DE INFUSIÓN” DEL ÓRGANO DE OPERACIÓN ADMINISTRATIVA DESCONCENTRADA SUR DEL D.F. PARA EL EJERCICIO 2026.</w:t>
      </w:r>
      <w:r w:rsidRPr="002E7017">
        <w:rPr>
          <w:rFonts w:ascii="Montserrat" w:hAnsi="Montserrat" w:cs="Arial"/>
          <w:b/>
          <w:sz w:val="20"/>
        </w:rPr>
        <w:t xml:space="preserve">, CELEBRADO ENTRE EL INSTITUTO MEXICANO DEL SEGURO SOCIAL Y LA EMPRESA  </w:t>
      </w:r>
      <w:r w:rsidRPr="002E7017">
        <w:rPr>
          <w:rFonts w:ascii="Montserrat" w:hAnsi="Montserrat" w:cs="Arial"/>
          <w:b/>
          <w:bCs/>
          <w:sz w:val="20"/>
        </w:rPr>
        <w:t>XXXXX S.A. DE C.V.</w:t>
      </w:r>
    </w:p>
    <w:p w:rsidR="00244BB7" w:rsidRPr="002E7017" w:rsidRDefault="00244BB7" w:rsidP="00244BB7">
      <w:pPr>
        <w:ind w:left="-284" w:right="284"/>
        <w:jc w:val="both"/>
        <w:rPr>
          <w:rFonts w:ascii="Montserrat" w:hAnsi="Montserrat" w:cs="Arial"/>
          <w:b/>
          <w:sz w:val="20"/>
        </w:rPr>
      </w:pPr>
    </w:p>
    <w:p w:rsidR="00244BB7" w:rsidRDefault="00244BB7" w:rsidP="00B75B7D">
      <w:pPr>
        <w:widowControl w:val="0"/>
        <w:ind w:left="142" w:right="368"/>
        <w:jc w:val="center"/>
        <w:rPr>
          <w:rFonts w:ascii="Noto Sans" w:hAnsi="Noto Sans" w:cs="Noto Sans"/>
          <w:b/>
          <w:sz w:val="20"/>
        </w:rPr>
      </w:pPr>
    </w:p>
    <w:p w:rsidR="00244BB7" w:rsidRDefault="00244BB7" w:rsidP="00B75B7D">
      <w:pPr>
        <w:widowControl w:val="0"/>
        <w:ind w:left="142" w:right="368"/>
        <w:jc w:val="center"/>
        <w:rPr>
          <w:rFonts w:ascii="Noto Sans" w:hAnsi="Noto Sans" w:cs="Noto Sans"/>
          <w:b/>
          <w:sz w:val="20"/>
        </w:rPr>
      </w:pPr>
    </w:p>
    <w:p w:rsidR="00244BB7" w:rsidRDefault="00244BB7" w:rsidP="00B75B7D">
      <w:pPr>
        <w:widowControl w:val="0"/>
        <w:ind w:left="142" w:right="368"/>
        <w:jc w:val="center"/>
        <w:rPr>
          <w:rFonts w:ascii="Noto Sans" w:hAnsi="Noto Sans" w:cs="Noto Sans"/>
          <w:b/>
          <w:sz w:val="20"/>
        </w:rPr>
      </w:pPr>
    </w:p>
    <w:p w:rsidR="00244BB7" w:rsidRDefault="00244BB7" w:rsidP="00B75B7D">
      <w:pPr>
        <w:widowControl w:val="0"/>
        <w:ind w:left="142" w:right="368"/>
        <w:jc w:val="center"/>
        <w:rPr>
          <w:rFonts w:ascii="Noto Sans" w:hAnsi="Noto Sans" w:cs="Noto Sans"/>
          <w:b/>
          <w:sz w:val="20"/>
        </w:rPr>
      </w:pPr>
    </w:p>
    <w:p w:rsidR="00244BB7" w:rsidRDefault="00244BB7" w:rsidP="00B75B7D">
      <w:pPr>
        <w:widowControl w:val="0"/>
        <w:ind w:left="142" w:right="368"/>
        <w:jc w:val="center"/>
        <w:rPr>
          <w:rFonts w:ascii="Noto Sans" w:hAnsi="Noto Sans" w:cs="Noto Sans"/>
          <w:b/>
          <w:sz w:val="20"/>
        </w:rPr>
      </w:pPr>
    </w:p>
    <w:p w:rsidR="00244BB7" w:rsidRDefault="00244BB7" w:rsidP="00B75B7D">
      <w:pPr>
        <w:widowControl w:val="0"/>
        <w:ind w:left="142" w:right="368"/>
        <w:jc w:val="center"/>
        <w:rPr>
          <w:rFonts w:ascii="Noto Sans" w:hAnsi="Noto Sans" w:cs="Noto Sans"/>
          <w:b/>
          <w:sz w:val="20"/>
        </w:rPr>
      </w:pPr>
    </w:p>
    <w:p w:rsidR="00244BB7" w:rsidRDefault="00244BB7" w:rsidP="00B75B7D">
      <w:pPr>
        <w:widowControl w:val="0"/>
        <w:ind w:left="142" w:right="368"/>
        <w:jc w:val="center"/>
        <w:rPr>
          <w:rFonts w:ascii="Noto Sans" w:hAnsi="Noto Sans" w:cs="Noto Sans"/>
          <w:b/>
          <w:sz w:val="20"/>
        </w:rPr>
      </w:pPr>
    </w:p>
    <w:p w:rsidR="00244BB7" w:rsidRDefault="00244BB7" w:rsidP="00B75B7D">
      <w:pPr>
        <w:widowControl w:val="0"/>
        <w:ind w:left="142" w:right="368"/>
        <w:jc w:val="center"/>
        <w:rPr>
          <w:rFonts w:ascii="Noto Sans" w:hAnsi="Noto Sans" w:cs="Noto Sans"/>
          <w:b/>
          <w:sz w:val="20"/>
        </w:rPr>
      </w:pPr>
    </w:p>
    <w:p w:rsidR="00244BB7" w:rsidRDefault="00244BB7" w:rsidP="00B75B7D">
      <w:pPr>
        <w:widowControl w:val="0"/>
        <w:ind w:left="142" w:right="368"/>
        <w:jc w:val="center"/>
        <w:rPr>
          <w:rFonts w:ascii="Noto Sans" w:hAnsi="Noto Sans" w:cs="Noto Sans"/>
          <w:b/>
          <w:sz w:val="20"/>
        </w:rPr>
      </w:pPr>
    </w:p>
    <w:p w:rsidR="004822D8" w:rsidRDefault="004822D8" w:rsidP="00D748ED">
      <w:pPr>
        <w:spacing w:line="240" w:lineRule="atLeast"/>
        <w:ind w:right="368"/>
        <w:jc w:val="both"/>
        <w:rPr>
          <w:rFonts w:ascii="Noto Sans" w:hAnsi="Noto Sans" w:cs="Noto Sans"/>
          <w:sz w:val="16"/>
          <w:szCs w:val="16"/>
        </w:rPr>
      </w:pPr>
    </w:p>
    <w:p w:rsidR="00B75B7D" w:rsidRPr="00FC21A2" w:rsidRDefault="00B75B7D" w:rsidP="00B75B7D">
      <w:pPr>
        <w:widowControl w:val="0"/>
        <w:ind w:right="49"/>
        <w:jc w:val="center"/>
        <w:rPr>
          <w:rFonts w:ascii="Noto Sans" w:hAnsi="Noto Sans" w:cs="Noto Sans"/>
          <w:b/>
          <w:sz w:val="20"/>
        </w:rPr>
      </w:pPr>
      <w:r w:rsidRPr="00FC21A2">
        <w:rPr>
          <w:rFonts w:ascii="Noto Sans" w:hAnsi="Noto Sans" w:cs="Noto Sans"/>
          <w:b/>
          <w:sz w:val="20"/>
        </w:rPr>
        <w:t>ANEXO 1</w:t>
      </w:r>
      <w:r w:rsidR="00B95A91">
        <w:rPr>
          <w:rFonts w:ascii="Noto Sans" w:hAnsi="Noto Sans" w:cs="Noto Sans"/>
          <w:b/>
          <w:sz w:val="20"/>
        </w:rPr>
        <w:t>8</w:t>
      </w:r>
    </w:p>
    <w:p w:rsidR="00B75B7D" w:rsidRPr="00FC21A2" w:rsidRDefault="00B75B7D" w:rsidP="00B75B7D">
      <w:pPr>
        <w:rPr>
          <w:rFonts w:ascii="Noto Sans" w:hAnsi="Noto Sans" w:cs="Noto Sans"/>
          <w:sz w:val="20"/>
        </w:rPr>
      </w:pPr>
    </w:p>
    <w:p w:rsidR="00B75B7D" w:rsidRPr="00FC21A2" w:rsidRDefault="009D2EF3" w:rsidP="00B75B7D">
      <w:pPr>
        <w:tabs>
          <w:tab w:val="left" w:pos="785"/>
        </w:tabs>
        <w:ind w:left="-142"/>
        <w:jc w:val="center"/>
        <w:rPr>
          <w:rFonts w:ascii="Noto Sans" w:hAnsi="Noto Sans" w:cs="Noto Sans"/>
          <w:b/>
          <w:sz w:val="20"/>
          <w:lang w:eastAsia="en-US"/>
        </w:rPr>
      </w:pPr>
      <w:r w:rsidRPr="00FC21A2">
        <w:rPr>
          <w:rFonts w:ascii="Noto Sans" w:hAnsi="Noto Sans" w:cs="Noto Sans"/>
          <w:b/>
          <w:sz w:val="20"/>
          <w:lang w:eastAsia="en-US"/>
        </w:rPr>
        <w:t xml:space="preserve">ESCRITO DE MANIFESTACIÓN DE INTERÉS EN PARTICIPAR EN LA </w:t>
      </w:r>
      <w:r w:rsidR="00242C5E">
        <w:rPr>
          <w:rFonts w:ascii="Noto Sans" w:hAnsi="Noto Sans" w:cs="Noto Sans"/>
          <w:b/>
          <w:sz w:val="20"/>
          <w:lang w:eastAsia="en-US"/>
        </w:rPr>
        <w:t>LICITACION PUBLICA</w:t>
      </w:r>
    </w:p>
    <w:p w:rsidR="00B75B7D" w:rsidRPr="004B773F" w:rsidRDefault="00B75B7D" w:rsidP="00B75B7D">
      <w:pPr>
        <w:ind w:left="-142"/>
        <w:jc w:val="right"/>
        <w:rPr>
          <w:rFonts w:ascii="Noto Sans" w:hAnsi="Noto Sans" w:cs="Noto Sans"/>
          <w:sz w:val="16"/>
          <w:szCs w:val="16"/>
          <w:lang w:eastAsia="en-US"/>
        </w:rPr>
      </w:pPr>
    </w:p>
    <w:p w:rsidR="00B75B7D" w:rsidRPr="004B773F" w:rsidRDefault="00B75B7D" w:rsidP="00B75B7D">
      <w:pPr>
        <w:ind w:left="-142"/>
        <w:jc w:val="right"/>
        <w:rPr>
          <w:rFonts w:ascii="Noto Sans" w:hAnsi="Noto Sans" w:cs="Noto Sans"/>
          <w:sz w:val="16"/>
          <w:szCs w:val="16"/>
          <w:lang w:eastAsia="en-US"/>
        </w:rPr>
      </w:pPr>
    </w:p>
    <w:p w:rsidR="00B75B7D" w:rsidRPr="004B773F" w:rsidRDefault="00B75B7D" w:rsidP="00B75B7D">
      <w:pPr>
        <w:jc w:val="both"/>
        <w:rPr>
          <w:rFonts w:ascii="Noto Sans" w:hAnsi="Noto Sans" w:cs="Noto Sans"/>
          <w:sz w:val="16"/>
          <w:szCs w:val="16"/>
          <w:u w:val="single"/>
          <w:lang w:eastAsia="en-US"/>
        </w:rPr>
      </w:pPr>
      <w:r w:rsidRPr="004B773F">
        <w:rPr>
          <w:rFonts w:ascii="Noto Sans" w:hAnsi="Noto Sans" w:cs="Noto Sans"/>
          <w:sz w:val="16"/>
          <w:szCs w:val="16"/>
          <w:u w:val="single"/>
          <w:lang w:eastAsia="en-US"/>
        </w:rPr>
        <w:t>________(Nombre)             ,</w:t>
      </w:r>
      <w:r w:rsidRPr="004B773F">
        <w:rPr>
          <w:rFonts w:ascii="Noto Sans" w:hAnsi="Noto Sans" w:cs="Noto Sans"/>
          <w:sz w:val="16"/>
          <w:szCs w:val="16"/>
          <w:lang w:eastAsia="en-US"/>
        </w:rPr>
        <w:t xml:space="preserve"> manifiesto </w:t>
      </w:r>
      <w:r w:rsidRPr="004B773F">
        <w:rPr>
          <w:rFonts w:ascii="Noto Sans" w:hAnsi="Noto Sans" w:cs="Noto Sans"/>
          <w:b/>
          <w:sz w:val="16"/>
          <w:szCs w:val="16"/>
          <w:lang w:eastAsia="en-US"/>
        </w:rPr>
        <w:t>bajo protesta de decir verdad</w:t>
      </w:r>
      <w:r w:rsidRPr="004B773F">
        <w:rPr>
          <w:rFonts w:ascii="Noto Sans" w:hAnsi="Noto Sans" w:cs="Noto Sans"/>
          <w:sz w:val="16"/>
          <w:szCs w:val="16"/>
          <w:lang w:eastAsia="en-US"/>
        </w:rPr>
        <w:t>, que los datos aquí asentados son ciertos y han sido verificados; así mismo manifiesto mi interés de participar en la presente Licitación Pública Nacional No. __________________.</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Registro Federal de Contribuyente:</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Domicilio:</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Calle y Número:</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 xml:space="preserve">Colonia:                                                    </w:t>
      </w:r>
      <w:proofErr w:type="spellStart"/>
      <w:r w:rsidRPr="004B773F">
        <w:rPr>
          <w:rFonts w:ascii="Noto Sans" w:hAnsi="Noto Sans" w:cs="Noto Sans"/>
          <w:sz w:val="16"/>
          <w:szCs w:val="16"/>
        </w:rPr>
        <w:t>Alcaldia</w:t>
      </w:r>
      <w:proofErr w:type="spellEnd"/>
      <w:r w:rsidRPr="004B773F">
        <w:rPr>
          <w:rFonts w:ascii="Noto Sans" w:hAnsi="Noto Sans" w:cs="Noto Sans"/>
          <w:sz w:val="16"/>
          <w:szCs w:val="16"/>
        </w:rPr>
        <w:t xml:space="preserve"> o Municipio:</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Código Postal:                                          Entidad federativa:</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Teléfonos:                                                  Fax:</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Correo electrónico:</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No. de la escritura pública en la que consta su acta constitutiva:              fecha:</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Nombre, número y lugar del Notario Público ante el cual se protocolizo la misma:</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Relación de socios:</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Apellido Paterno         Apellido materno          Nombres</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Descripción del objeto social:</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Reformas del acta constitutiva:</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Nombres del apoderado legal o representante:</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Datos del documento mediante el cual acredita su personalidad jurídica y facultades:</w:t>
      </w:r>
    </w:p>
    <w:p w:rsidR="00B75B7D" w:rsidRPr="004B773F" w:rsidRDefault="00B75B7D" w:rsidP="00B75B7D">
      <w:pPr>
        <w:rPr>
          <w:rFonts w:ascii="Noto Sans" w:hAnsi="Noto Sans" w:cs="Noto Sans"/>
          <w:sz w:val="16"/>
          <w:szCs w:val="16"/>
        </w:rPr>
      </w:pPr>
    </w:p>
    <w:p w:rsidR="00B75B7D" w:rsidRPr="004B773F" w:rsidRDefault="00B75B7D" w:rsidP="00B75B7D">
      <w:pPr>
        <w:jc w:val="center"/>
        <w:rPr>
          <w:rFonts w:ascii="Noto Sans" w:hAnsi="Noto Sans" w:cs="Noto Sans"/>
          <w:sz w:val="16"/>
          <w:szCs w:val="16"/>
        </w:rPr>
      </w:pPr>
      <w:r w:rsidRPr="004B773F">
        <w:rPr>
          <w:rFonts w:ascii="Noto Sans" w:hAnsi="Noto Sans" w:cs="Noto Sans"/>
          <w:sz w:val="16"/>
          <w:szCs w:val="16"/>
        </w:rPr>
        <w:t>(Lugar y fecha)</w:t>
      </w:r>
    </w:p>
    <w:p w:rsidR="00B75B7D" w:rsidRPr="004B773F" w:rsidRDefault="00B75B7D" w:rsidP="00B75B7D">
      <w:pPr>
        <w:jc w:val="center"/>
        <w:rPr>
          <w:rFonts w:ascii="Noto Sans" w:hAnsi="Noto Sans" w:cs="Noto Sans"/>
          <w:sz w:val="16"/>
          <w:szCs w:val="16"/>
        </w:rPr>
      </w:pPr>
    </w:p>
    <w:p w:rsidR="00B75B7D" w:rsidRPr="004B773F" w:rsidRDefault="00B75B7D" w:rsidP="00B75B7D">
      <w:pPr>
        <w:jc w:val="center"/>
        <w:rPr>
          <w:rFonts w:ascii="Noto Sans" w:hAnsi="Noto Sans" w:cs="Noto Sans"/>
          <w:sz w:val="16"/>
          <w:szCs w:val="16"/>
        </w:rPr>
      </w:pPr>
      <w:r w:rsidRPr="004B773F">
        <w:rPr>
          <w:rFonts w:ascii="Noto Sans" w:hAnsi="Noto Sans" w:cs="Noto Sans"/>
          <w:sz w:val="16"/>
          <w:szCs w:val="16"/>
        </w:rPr>
        <w:t>Protesto lo necesario</w:t>
      </w:r>
    </w:p>
    <w:p w:rsidR="00B75B7D" w:rsidRPr="004B773F" w:rsidRDefault="00B75B7D" w:rsidP="00B75B7D">
      <w:pPr>
        <w:rPr>
          <w:rFonts w:ascii="Noto Sans" w:hAnsi="Noto Sans" w:cs="Noto Sans"/>
        </w:rPr>
      </w:pPr>
    </w:p>
    <w:p w:rsidR="00B75B7D" w:rsidRPr="004B773F" w:rsidRDefault="00B75B7D" w:rsidP="00B75B7D">
      <w:pPr>
        <w:rPr>
          <w:rFonts w:ascii="Noto Sans" w:hAnsi="Noto Sans" w:cs="Noto Sans"/>
          <w:sz w:val="20"/>
        </w:rPr>
      </w:pPr>
    </w:p>
    <w:p w:rsidR="00B75B7D" w:rsidRDefault="00B75B7D" w:rsidP="00B75B7D">
      <w:pPr>
        <w:rPr>
          <w:rFonts w:ascii="Noto Sans" w:hAnsi="Noto Sans" w:cs="Noto Sans"/>
          <w:sz w:val="20"/>
        </w:rPr>
      </w:pPr>
    </w:p>
    <w:p w:rsidR="00CB7936" w:rsidRDefault="00CB7936" w:rsidP="00B75B7D">
      <w:pPr>
        <w:rPr>
          <w:rFonts w:ascii="Noto Sans" w:hAnsi="Noto Sans" w:cs="Noto Sans"/>
          <w:sz w:val="20"/>
        </w:rPr>
      </w:pPr>
    </w:p>
    <w:p w:rsidR="00CB7936" w:rsidRDefault="00CB7936" w:rsidP="00B75B7D">
      <w:pPr>
        <w:rPr>
          <w:rFonts w:ascii="Noto Sans" w:hAnsi="Noto Sans" w:cs="Noto Sans"/>
          <w:sz w:val="20"/>
        </w:rPr>
      </w:pPr>
    </w:p>
    <w:p w:rsidR="00CB7936" w:rsidRDefault="00CB7936" w:rsidP="00B75B7D">
      <w:pPr>
        <w:rPr>
          <w:rFonts w:ascii="Noto Sans" w:hAnsi="Noto Sans" w:cs="Noto Sans"/>
          <w:sz w:val="20"/>
        </w:rPr>
      </w:pPr>
    </w:p>
    <w:p w:rsidR="00CB7936" w:rsidRDefault="00CB7936" w:rsidP="00B75B7D">
      <w:pPr>
        <w:rPr>
          <w:rFonts w:ascii="Noto Sans" w:hAnsi="Noto Sans" w:cs="Noto Sans"/>
          <w:sz w:val="20"/>
        </w:rPr>
      </w:pPr>
    </w:p>
    <w:p w:rsidR="008F6B4A" w:rsidRDefault="008F6B4A" w:rsidP="00B75B7D">
      <w:pPr>
        <w:rPr>
          <w:rFonts w:ascii="Noto Sans" w:hAnsi="Noto Sans" w:cs="Noto Sans"/>
          <w:sz w:val="20"/>
        </w:rPr>
      </w:pPr>
    </w:p>
    <w:p w:rsidR="008F6B4A" w:rsidRDefault="008F6B4A" w:rsidP="008F6B4A">
      <w:pPr>
        <w:autoSpaceDE w:val="0"/>
        <w:jc w:val="center"/>
        <w:rPr>
          <w:rFonts w:ascii="Noto Sans" w:hAnsi="Noto Sans" w:cs="Noto Sans"/>
          <w:b/>
          <w:sz w:val="144"/>
          <w:szCs w:val="144"/>
        </w:rPr>
      </w:pPr>
    </w:p>
    <w:p w:rsidR="00B012C4" w:rsidRDefault="00B012C4" w:rsidP="008F6B4A">
      <w:pPr>
        <w:autoSpaceDE w:val="0"/>
        <w:jc w:val="center"/>
        <w:rPr>
          <w:rFonts w:ascii="Noto Sans" w:hAnsi="Noto Sans" w:cs="Noto Sans"/>
          <w:b/>
          <w:sz w:val="144"/>
          <w:szCs w:val="144"/>
        </w:rPr>
      </w:pPr>
    </w:p>
    <w:p w:rsidR="008F6B4A" w:rsidRDefault="008F6B4A" w:rsidP="008F6B4A">
      <w:pPr>
        <w:autoSpaceDE w:val="0"/>
        <w:jc w:val="center"/>
        <w:rPr>
          <w:rFonts w:ascii="Noto Sans" w:hAnsi="Noto Sans" w:cs="Noto Sans"/>
          <w:b/>
          <w:sz w:val="144"/>
          <w:szCs w:val="144"/>
        </w:rPr>
      </w:pPr>
      <w:r w:rsidRPr="002750E1">
        <w:rPr>
          <w:rFonts w:ascii="Noto Sans" w:hAnsi="Noto Sans" w:cs="Noto Sans"/>
          <w:b/>
          <w:sz w:val="144"/>
          <w:szCs w:val="144"/>
        </w:rPr>
        <w:lastRenderedPageBreak/>
        <w:t>ANEXOS MEDICOS</w:t>
      </w:r>
    </w:p>
    <w:p w:rsidR="008F6B4A" w:rsidRPr="007744CB" w:rsidRDefault="008F6B4A" w:rsidP="008F6B4A">
      <w:pPr>
        <w:autoSpaceDE w:val="0"/>
        <w:jc w:val="center"/>
        <w:rPr>
          <w:rFonts w:ascii="Noto Sans" w:hAnsi="Noto Sans" w:cs="Noto Sans"/>
          <w:b/>
          <w:sz w:val="20"/>
        </w:rPr>
      </w:pPr>
    </w:p>
    <w:p w:rsidR="008F6B4A" w:rsidRDefault="008F6B4A" w:rsidP="008F6B4A">
      <w:pPr>
        <w:overflowPunct w:val="0"/>
        <w:autoSpaceDE w:val="0"/>
        <w:autoSpaceDN w:val="0"/>
        <w:adjustRightInd w:val="0"/>
        <w:ind w:right="708"/>
        <w:textAlignment w:val="baseline"/>
        <w:rPr>
          <w:rFonts w:ascii="Noto Sans" w:hAnsi="Noto Sans" w:cs="Noto Sans"/>
          <w:b/>
          <w:sz w:val="144"/>
          <w:szCs w:val="144"/>
        </w:rPr>
      </w:pPr>
    </w:p>
    <w:p w:rsidR="003538D9" w:rsidRDefault="003538D9" w:rsidP="003538D9">
      <w:pPr>
        <w:tabs>
          <w:tab w:val="left" w:pos="850"/>
          <w:tab w:val="left" w:pos="1417"/>
        </w:tabs>
        <w:jc w:val="center"/>
        <w:rPr>
          <w:rFonts w:ascii="Noto Sans" w:hAnsi="Noto Sans" w:cs="Noto Sans"/>
          <w:b/>
          <w:bCs/>
          <w:sz w:val="20"/>
          <w:lang w:eastAsia="es-ES"/>
        </w:rPr>
      </w:pPr>
    </w:p>
    <w:p w:rsidR="003538D9" w:rsidRDefault="003538D9" w:rsidP="003538D9">
      <w:pPr>
        <w:tabs>
          <w:tab w:val="left" w:pos="850"/>
          <w:tab w:val="left" w:pos="1417"/>
        </w:tabs>
        <w:jc w:val="center"/>
        <w:rPr>
          <w:rFonts w:ascii="Noto Sans" w:hAnsi="Noto Sans" w:cs="Noto Sans"/>
          <w:b/>
          <w:bCs/>
          <w:sz w:val="20"/>
          <w:lang w:eastAsia="es-ES"/>
        </w:rPr>
      </w:pPr>
    </w:p>
    <w:p w:rsidR="003538D9" w:rsidRDefault="003538D9" w:rsidP="003538D9">
      <w:pPr>
        <w:tabs>
          <w:tab w:val="left" w:pos="850"/>
          <w:tab w:val="left" w:pos="1417"/>
        </w:tabs>
        <w:jc w:val="center"/>
        <w:rPr>
          <w:rFonts w:ascii="Noto Sans" w:hAnsi="Noto Sans" w:cs="Noto Sans"/>
          <w:b/>
          <w:bCs/>
          <w:sz w:val="20"/>
          <w:lang w:eastAsia="es-ES"/>
        </w:rPr>
      </w:pPr>
    </w:p>
    <w:p w:rsidR="003538D9" w:rsidRDefault="003538D9" w:rsidP="003538D9">
      <w:pPr>
        <w:tabs>
          <w:tab w:val="left" w:pos="850"/>
          <w:tab w:val="left" w:pos="1417"/>
        </w:tabs>
        <w:jc w:val="center"/>
        <w:rPr>
          <w:rFonts w:ascii="Noto Sans" w:hAnsi="Noto Sans" w:cs="Noto Sans"/>
          <w:b/>
          <w:bCs/>
          <w:sz w:val="20"/>
          <w:lang w:eastAsia="es-ES"/>
        </w:rPr>
      </w:pPr>
    </w:p>
    <w:p w:rsidR="003538D9" w:rsidRDefault="003538D9" w:rsidP="003538D9">
      <w:pPr>
        <w:tabs>
          <w:tab w:val="left" w:pos="850"/>
          <w:tab w:val="left" w:pos="1417"/>
        </w:tabs>
        <w:jc w:val="center"/>
        <w:rPr>
          <w:rFonts w:ascii="Noto Sans" w:hAnsi="Noto Sans" w:cs="Noto Sans"/>
          <w:b/>
          <w:bCs/>
          <w:sz w:val="20"/>
          <w:lang w:eastAsia="es-ES"/>
        </w:rPr>
      </w:pPr>
    </w:p>
    <w:p w:rsidR="00351ABB" w:rsidRPr="00C1334A" w:rsidRDefault="00C1334A" w:rsidP="00C1334A">
      <w:pPr>
        <w:overflowPunct w:val="0"/>
        <w:autoSpaceDE w:val="0"/>
        <w:autoSpaceDN w:val="0"/>
        <w:adjustRightInd w:val="0"/>
        <w:ind w:right="708"/>
        <w:jc w:val="center"/>
        <w:textAlignment w:val="baseline"/>
        <w:rPr>
          <w:rFonts w:ascii="Arial" w:hAnsi="Arial" w:cs="Arial"/>
          <w:b/>
          <w:bCs/>
          <w:sz w:val="20"/>
        </w:rPr>
      </w:pPr>
      <w:r w:rsidRPr="00C1334A">
        <w:rPr>
          <w:rFonts w:ascii="Noto Sans" w:hAnsi="Noto Sans" w:cs="Noto Sans"/>
          <w:b/>
          <w:bCs/>
          <w:sz w:val="20"/>
          <w:lang w:eastAsia="es-ES"/>
        </w:rPr>
        <w:t>ANEXO 4 CANTIDADES Y DISTRIBUCIÓN DE BIENES DE CONSUMO Y EQUIPO (COMODATO)</w:t>
      </w:r>
    </w:p>
    <w:p w:rsidR="003538D9" w:rsidRDefault="003538D9" w:rsidP="008F6B4A">
      <w:pPr>
        <w:overflowPunct w:val="0"/>
        <w:autoSpaceDE w:val="0"/>
        <w:autoSpaceDN w:val="0"/>
        <w:adjustRightInd w:val="0"/>
        <w:ind w:right="708"/>
        <w:textAlignment w:val="baseline"/>
        <w:rPr>
          <w:rFonts w:ascii="Arial" w:hAnsi="Arial" w:cs="Arial"/>
          <w:b/>
          <w:bCs/>
          <w:sz w:val="20"/>
        </w:rPr>
      </w:pPr>
    </w:p>
    <w:p w:rsidR="00C1334A" w:rsidRPr="0041370F" w:rsidRDefault="00C1334A" w:rsidP="00C1334A">
      <w:pPr>
        <w:pStyle w:val="Textoindependiente"/>
        <w:contextualSpacing/>
        <w:jc w:val="center"/>
        <w:rPr>
          <w:rFonts w:ascii="Noto Sans" w:eastAsia="MS Mincho" w:hAnsi="Noto Sans" w:cs="Noto Sans"/>
          <w:b/>
          <w:sz w:val="20"/>
          <w:u w:val="single"/>
        </w:rPr>
      </w:pPr>
      <w:r w:rsidRPr="0041370F">
        <w:rPr>
          <w:rFonts w:ascii="Noto Sans" w:eastAsia="MS Mincho" w:hAnsi="Noto Sans" w:cs="Noto Sans"/>
          <w:b/>
          <w:sz w:val="20"/>
          <w:u w:val="single"/>
        </w:rPr>
        <w:t>CANTIDADES Y DISTRIBUCIÓN DE CONSUMIBLES:</w:t>
      </w:r>
    </w:p>
    <w:p w:rsidR="00C1334A" w:rsidRDefault="00C1334A" w:rsidP="00C1334A">
      <w:pPr>
        <w:pStyle w:val="Textoindependiente"/>
        <w:ind w:left="-284"/>
        <w:contextualSpacing/>
        <w:jc w:val="both"/>
        <w:rPr>
          <w:rFonts w:ascii="Noto Sans" w:eastAsia="MS Mincho" w:hAnsi="Noto Sans" w:cs="Noto Sans"/>
          <w:sz w:val="20"/>
        </w:rPr>
      </w:pPr>
    </w:p>
    <w:p w:rsidR="00C1334A" w:rsidRPr="0041370F" w:rsidRDefault="00C1334A" w:rsidP="00C1334A">
      <w:pPr>
        <w:pStyle w:val="Textoindependiente"/>
        <w:ind w:left="-284"/>
        <w:contextualSpacing/>
        <w:jc w:val="both"/>
        <w:rPr>
          <w:rFonts w:ascii="Noto Sans" w:eastAsia="MS Mincho" w:hAnsi="Noto Sans" w:cs="Noto Sans"/>
          <w:sz w:val="20"/>
        </w:rPr>
      </w:pPr>
      <w:r w:rsidRPr="0041370F">
        <w:rPr>
          <w:rFonts w:ascii="Noto Sans" w:eastAsia="MS Mincho" w:hAnsi="Noto Sans" w:cs="Noto Sans"/>
          <w:sz w:val="20"/>
        </w:rPr>
        <w:t>El plazo el suministro de bienes y del equipo en calidad de comodato el cual no deberá de exceder los 15 días naturales contados a partir del día hábil siguiente a la notificación del fallo; lo anterior, con fundamento en el Art. 67 de la Ley de Adquisiciones, Arrendamientos y Servicios del Sector Público.</w:t>
      </w:r>
    </w:p>
    <w:p w:rsidR="00C1334A" w:rsidRDefault="00C1334A" w:rsidP="00C1334A">
      <w:pPr>
        <w:pStyle w:val="Textoindependiente"/>
        <w:jc w:val="both"/>
        <w:rPr>
          <w:rFonts w:ascii="Noto Sans" w:eastAsia="MS Mincho" w:hAnsi="Noto Sans" w:cs="Noto Sans"/>
          <w:sz w:val="20"/>
        </w:rPr>
      </w:pPr>
    </w:p>
    <w:tbl>
      <w:tblPr>
        <w:tblW w:w="10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8363"/>
      </w:tblGrid>
      <w:tr w:rsidR="00C1334A" w:rsidRPr="006649D2" w:rsidTr="00D53DE8">
        <w:trPr>
          <w:trHeight w:val="454"/>
          <w:tblHeader/>
          <w:jc w:val="center"/>
        </w:trPr>
        <w:tc>
          <w:tcPr>
            <w:tcW w:w="187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C1334A" w:rsidRPr="006649D2" w:rsidRDefault="00C1334A" w:rsidP="00D53DE8">
            <w:pPr>
              <w:pStyle w:val="Textoindependienteprimerasangra2"/>
              <w:ind w:left="0" w:firstLine="0"/>
              <w:jc w:val="center"/>
              <w:rPr>
                <w:rFonts w:ascii="Noto Sans" w:hAnsi="Noto Sans" w:cs="Noto Sans"/>
                <w:b/>
                <w:bCs/>
                <w:sz w:val="20"/>
                <w:szCs w:val="20"/>
              </w:rPr>
            </w:pPr>
            <w:r w:rsidRPr="006649D2">
              <w:rPr>
                <w:rFonts w:ascii="Noto Sans" w:hAnsi="Noto Sans" w:cs="Noto Sans"/>
                <w:b/>
                <w:bCs/>
                <w:sz w:val="20"/>
                <w:szCs w:val="20"/>
              </w:rPr>
              <w:t>UNIDAD</w:t>
            </w:r>
          </w:p>
        </w:tc>
        <w:tc>
          <w:tcPr>
            <w:tcW w:w="8363"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C1334A" w:rsidRPr="006649D2" w:rsidRDefault="00C1334A" w:rsidP="00D53DE8">
            <w:pPr>
              <w:pStyle w:val="Textoindependienteprimerasangra2"/>
              <w:jc w:val="center"/>
              <w:rPr>
                <w:rFonts w:ascii="Noto Sans" w:hAnsi="Noto Sans" w:cs="Noto Sans"/>
                <w:b/>
                <w:bCs/>
                <w:sz w:val="20"/>
                <w:szCs w:val="20"/>
              </w:rPr>
            </w:pPr>
            <w:r w:rsidRPr="006649D2">
              <w:rPr>
                <w:rFonts w:ascii="Noto Sans" w:hAnsi="Noto Sans" w:cs="Noto Sans"/>
                <w:b/>
                <w:bCs/>
                <w:sz w:val="20"/>
                <w:szCs w:val="20"/>
              </w:rPr>
              <w:t>DIRECCIÓN</w:t>
            </w:r>
          </w:p>
        </w:tc>
      </w:tr>
      <w:tr w:rsidR="00C1334A" w:rsidRPr="006649D2" w:rsidTr="00D53DE8">
        <w:trPr>
          <w:trHeight w:val="454"/>
          <w:jc w:val="center"/>
        </w:trPr>
        <w:tc>
          <w:tcPr>
            <w:tcW w:w="1870" w:type="dxa"/>
            <w:tcBorders>
              <w:top w:val="single" w:sz="4" w:space="0" w:color="auto"/>
              <w:left w:val="single" w:sz="4" w:space="0" w:color="auto"/>
              <w:bottom w:val="single" w:sz="4" w:space="0" w:color="auto"/>
              <w:right w:val="single" w:sz="4" w:space="0" w:color="auto"/>
            </w:tcBorders>
            <w:noWrap/>
            <w:vAlign w:val="center"/>
          </w:tcPr>
          <w:p w:rsidR="00C1334A" w:rsidRPr="006649D2" w:rsidRDefault="00C1334A" w:rsidP="00D53DE8">
            <w:pPr>
              <w:pStyle w:val="Textoindependienteprimerasangra2"/>
              <w:ind w:left="0" w:firstLine="0"/>
              <w:jc w:val="center"/>
              <w:rPr>
                <w:rFonts w:ascii="Noto Sans" w:hAnsi="Noto Sans" w:cs="Noto Sans"/>
                <w:b/>
                <w:sz w:val="20"/>
                <w:szCs w:val="20"/>
                <w:lang w:val="es-MX"/>
              </w:rPr>
            </w:pPr>
            <w:r w:rsidRPr="006649D2">
              <w:rPr>
                <w:rFonts w:ascii="Noto Sans" w:hAnsi="Noto Sans" w:cs="Noto Sans"/>
                <w:b/>
                <w:sz w:val="20"/>
                <w:szCs w:val="20"/>
                <w:lang w:val="es-MX"/>
              </w:rPr>
              <w:t>HGR 2</w:t>
            </w:r>
          </w:p>
        </w:tc>
        <w:tc>
          <w:tcPr>
            <w:tcW w:w="8363" w:type="dxa"/>
            <w:tcBorders>
              <w:top w:val="single" w:sz="4" w:space="0" w:color="auto"/>
              <w:left w:val="single" w:sz="4" w:space="0" w:color="auto"/>
              <w:bottom w:val="single" w:sz="4" w:space="0" w:color="auto"/>
              <w:right w:val="single" w:sz="4" w:space="0" w:color="auto"/>
            </w:tcBorders>
            <w:noWrap/>
            <w:vAlign w:val="center"/>
          </w:tcPr>
          <w:p w:rsidR="00C1334A" w:rsidRPr="006649D2" w:rsidRDefault="00C1334A" w:rsidP="00D53DE8">
            <w:pPr>
              <w:pStyle w:val="Textoindependienteprimerasangra2"/>
              <w:ind w:left="0" w:firstLine="0"/>
              <w:rPr>
                <w:rFonts w:ascii="Noto Sans" w:hAnsi="Noto Sans" w:cs="Noto Sans"/>
                <w:sz w:val="20"/>
                <w:szCs w:val="20"/>
                <w:lang w:val="es-MX"/>
              </w:rPr>
            </w:pPr>
            <w:r w:rsidRPr="006649D2">
              <w:rPr>
                <w:rFonts w:ascii="Noto Sans" w:hAnsi="Noto Sans" w:cs="Noto Sans"/>
                <w:sz w:val="20"/>
                <w:szCs w:val="20"/>
                <w:lang w:val="es-MX"/>
              </w:rPr>
              <w:t>Calzada de las Bombas N° 117,  Alcaldía Coyoacán C.P. 04920 Col. Los Girasoles CDMX</w:t>
            </w:r>
          </w:p>
        </w:tc>
      </w:tr>
      <w:tr w:rsidR="00C1334A" w:rsidRPr="006649D2" w:rsidTr="00D53DE8">
        <w:trPr>
          <w:trHeight w:val="454"/>
          <w:jc w:val="center"/>
        </w:trPr>
        <w:tc>
          <w:tcPr>
            <w:tcW w:w="1870" w:type="dxa"/>
            <w:tcBorders>
              <w:top w:val="single" w:sz="4" w:space="0" w:color="auto"/>
              <w:left w:val="single" w:sz="4" w:space="0" w:color="auto"/>
              <w:bottom w:val="single" w:sz="4" w:space="0" w:color="auto"/>
              <w:right w:val="single" w:sz="4" w:space="0" w:color="auto"/>
            </w:tcBorders>
            <w:noWrap/>
            <w:vAlign w:val="center"/>
          </w:tcPr>
          <w:p w:rsidR="00C1334A" w:rsidRPr="006649D2" w:rsidRDefault="00C1334A" w:rsidP="00D53DE8">
            <w:pPr>
              <w:pStyle w:val="Textoindependienteprimerasangra2"/>
              <w:ind w:left="0" w:firstLine="0"/>
              <w:jc w:val="center"/>
              <w:rPr>
                <w:rFonts w:ascii="Noto Sans" w:hAnsi="Noto Sans" w:cs="Noto Sans"/>
                <w:b/>
                <w:sz w:val="20"/>
                <w:szCs w:val="20"/>
                <w:lang w:val="es-MX"/>
              </w:rPr>
            </w:pPr>
            <w:r w:rsidRPr="006649D2">
              <w:rPr>
                <w:rFonts w:ascii="Noto Sans" w:hAnsi="Noto Sans" w:cs="Noto Sans"/>
                <w:b/>
                <w:sz w:val="20"/>
                <w:szCs w:val="20"/>
                <w:lang w:val="es-MX"/>
              </w:rPr>
              <w:t>HGZ 1</w:t>
            </w:r>
          </w:p>
        </w:tc>
        <w:tc>
          <w:tcPr>
            <w:tcW w:w="8363" w:type="dxa"/>
            <w:tcBorders>
              <w:top w:val="single" w:sz="4" w:space="0" w:color="auto"/>
              <w:left w:val="single" w:sz="4" w:space="0" w:color="auto"/>
              <w:bottom w:val="single" w:sz="4" w:space="0" w:color="auto"/>
              <w:right w:val="single" w:sz="4" w:space="0" w:color="auto"/>
            </w:tcBorders>
            <w:noWrap/>
            <w:vAlign w:val="center"/>
          </w:tcPr>
          <w:p w:rsidR="00C1334A" w:rsidRPr="006649D2" w:rsidRDefault="00C1334A" w:rsidP="00D53DE8">
            <w:pPr>
              <w:pStyle w:val="Textoindependienteprimerasangra2"/>
              <w:ind w:left="0" w:firstLine="0"/>
              <w:rPr>
                <w:rFonts w:ascii="Noto Sans" w:hAnsi="Noto Sans" w:cs="Noto Sans"/>
                <w:sz w:val="20"/>
                <w:szCs w:val="20"/>
                <w:lang w:val="es-MX"/>
              </w:rPr>
            </w:pPr>
            <w:r w:rsidRPr="006649D2">
              <w:rPr>
                <w:rFonts w:ascii="Noto Sans" w:hAnsi="Noto Sans" w:cs="Noto Sans"/>
                <w:sz w:val="20"/>
                <w:szCs w:val="20"/>
                <w:lang w:val="es-MX"/>
              </w:rPr>
              <w:t>Gabriel Mancera N° 222 Colonia del Valle, Delegación Benito Juarez, C.P. 03100 CDMX</w:t>
            </w:r>
          </w:p>
        </w:tc>
      </w:tr>
      <w:tr w:rsidR="00C1334A" w:rsidRPr="006649D2" w:rsidTr="00D53DE8">
        <w:trPr>
          <w:trHeight w:val="454"/>
          <w:jc w:val="center"/>
        </w:trPr>
        <w:tc>
          <w:tcPr>
            <w:tcW w:w="1870" w:type="dxa"/>
            <w:tcBorders>
              <w:top w:val="single" w:sz="4" w:space="0" w:color="auto"/>
              <w:left w:val="single" w:sz="4" w:space="0" w:color="auto"/>
              <w:bottom w:val="single" w:sz="4" w:space="0" w:color="auto"/>
              <w:right w:val="single" w:sz="4" w:space="0" w:color="auto"/>
            </w:tcBorders>
            <w:noWrap/>
            <w:vAlign w:val="center"/>
          </w:tcPr>
          <w:p w:rsidR="00C1334A" w:rsidRPr="006649D2" w:rsidRDefault="00C1334A" w:rsidP="00D53DE8">
            <w:pPr>
              <w:pStyle w:val="Textoindependienteprimerasangra2"/>
              <w:ind w:left="0" w:firstLine="0"/>
              <w:jc w:val="center"/>
              <w:rPr>
                <w:rFonts w:ascii="Noto Sans" w:hAnsi="Noto Sans" w:cs="Noto Sans"/>
                <w:b/>
                <w:sz w:val="20"/>
                <w:szCs w:val="20"/>
                <w:lang w:val="es-MX"/>
              </w:rPr>
            </w:pPr>
            <w:r w:rsidRPr="006649D2">
              <w:rPr>
                <w:rFonts w:ascii="Noto Sans" w:hAnsi="Noto Sans" w:cs="Noto Sans"/>
                <w:b/>
                <w:sz w:val="20"/>
                <w:szCs w:val="20"/>
                <w:lang w:val="es-MX"/>
              </w:rPr>
              <w:t>HGZ 1 A</w:t>
            </w:r>
          </w:p>
        </w:tc>
        <w:tc>
          <w:tcPr>
            <w:tcW w:w="8363" w:type="dxa"/>
            <w:tcBorders>
              <w:top w:val="single" w:sz="4" w:space="0" w:color="auto"/>
              <w:left w:val="single" w:sz="4" w:space="0" w:color="auto"/>
              <w:bottom w:val="single" w:sz="4" w:space="0" w:color="auto"/>
              <w:right w:val="single" w:sz="4" w:space="0" w:color="auto"/>
            </w:tcBorders>
            <w:noWrap/>
            <w:vAlign w:val="center"/>
          </w:tcPr>
          <w:p w:rsidR="00C1334A" w:rsidRPr="006649D2" w:rsidRDefault="00C1334A" w:rsidP="00D53DE8">
            <w:pPr>
              <w:pStyle w:val="Textoindependienteprimerasangra2"/>
              <w:ind w:left="0" w:firstLine="0"/>
              <w:rPr>
                <w:rFonts w:ascii="Noto Sans" w:hAnsi="Noto Sans" w:cs="Noto Sans"/>
                <w:sz w:val="20"/>
                <w:szCs w:val="20"/>
                <w:lang w:val="es-MX"/>
              </w:rPr>
            </w:pPr>
            <w:r w:rsidRPr="006649D2">
              <w:rPr>
                <w:rFonts w:ascii="Noto Sans" w:hAnsi="Noto Sans" w:cs="Noto Sans"/>
                <w:sz w:val="20"/>
                <w:szCs w:val="20"/>
                <w:lang w:val="es-MX"/>
              </w:rPr>
              <w:t>Municipio Libre N° 270, Col. Portales, C.P.03300 Del. Benito Juarez CDMX</w:t>
            </w:r>
          </w:p>
        </w:tc>
      </w:tr>
      <w:tr w:rsidR="00C1334A" w:rsidRPr="006649D2" w:rsidTr="00D53DE8">
        <w:trPr>
          <w:trHeight w:val="454"/>
          <w:jc w:val="center"/>
        </w:trPr>
        <w:tc>
          <w:tcPr>
            <w:tcW w:w="1870" w:type="dxa"/>
            <w:tcBorders>
              <w:top w:val="single" w:sz="4" w:space="0" w:color="auto"/>
              <w:left w:val="single" w:sz="4" w:space="0" w:color="auto"/>
              <w:bottom w:val="single" w:sz="4" w:space="0" w:color="auto"/>
              <w:right w:val="single" w:sz="4" w:space="0" w:color="auto"/>
            </w:tcBorders>
            <w:noWrap/>
            <w:vAlign w:val="center"/>
          </w:tcPr>
          <w:p w:rsidR="00C1334A" w:rsidRPr="006649D2" w:rsidRDefault="00C1334A" w:rsidP="00D53DE8">
            <w:pPr>
              <w:pStyle w:val="Textoindependienteprimerasangra2"/>
              <w:ind w:left="0" w:firstLine="0"/>
              <w:jc w:val="center"/>
              <w:rPr>
                <w:rFonts w:ascii="Noto Sans" w:hAnsi="Noto Sans" w:cs="Noto Sans"/>
                <w:b/>
                <w:sz w:val="20"/>
                <w:szCs w:val="20"/>
                <w:lang w:val="es-MX"/>
              </w:rPr>
            </w:pPr>
            <w:r w:rsidRPr="006649D2">
              <w:rPr>
                <w:rFonts w:ascii="Noto Sans" w:hAnsi="Noto Sans" w:cs="Noto Sans"/>
                <w:b/>
                <w:sz w:val="20"/>
                <w:szCs w:val="20"/>
                <w:lang w:val="es-MX"/>
              </w:rPr>
              <w:t>HGZ 2 A</w:t>
            </w:r>
          </w:p>
        </w:tc>
        <w:tc>
          <w:tcPr>
            <w:tcW w:w="8363" w:type="dxa"/>
            <w:tcBorders>
              <w:top w:val="single" w:sz="4" w:space="0" w:color="auto"/>
              <w:left w:val="single" w:sz="4" w:space="0" w:color="auto"/>
              <w:bottom w:val="single" w:sz="4" w:space="0" w:color="auto"/>
              <w:right w:val="single" w:sz="4" w:space="0" w:color="auto"/>
            </w:tcBorders>
            <w:noWrap/>
            <w:vAlign w:val="center"/>
          </w:tcPr>
          <w:p w:rsidR="00C1334A" w:rsidRPr="006649D2" w:rsidRDefault="00C1334A" w:rsidP="00D53DE8">
            <w:pPr>
              <w:pStyle w:val="Textoindependienteprimerasangra2"/>
              <w:ind w:left="0" w:firstLine="0"/>
              <w:rPr>
                <w:rFonts w:ascii="Noto Sans" w:hAnsi="Noto Sans" w:cs="Noto Sans"/>
                <w:sz w:val="20"/>
                <w:szCs w:val="20"/>
                <w:lang w:val="es-MX"/>
              </w:rPr>
            </w:pPr>
            <w:r w:rsidRPr="006649D2">
              <w:rPr>
                <w:rFonts w:ascii="Noto Sans" w:hAnsi="Noto Sans" w:cs="Noto Sans"/>
                <w:sz w:val="20"/>
                <w:szCs w:val="20"/>
                <w:lang w:val="es-MX"/>
              </w:rPr>
              <w:t>Añil N° 144 Entre Francisco del Paso y Troncoso, Esq. Viaducto, Col. Granjas México, C.P.08400 CDMX</w:t>
            </w:r>
          </w:p>
        </w:tc>
      </w:tr>
      <w:tr w:rsidR="00C1334A" w:rsidRPr="006649D2" w:rsidTr="00D53DE8">
        <w:trPr>
          <w:trHeight w:val="454"/>
          <w:jc w:val="center"/>
        </w:trPr>
        <w:tc>
          <w:tcPr>
            <w:tcW w:w="1870" w:type="dxa"/>
            <w:tcBorders>
              <w:top w:val="single" w:sz="4" w:space="0" w:color="auto"/>
              <w:left w:val="single" w:sz="4" w:space="0" w:color="auto"/>
              <w:bottom w:val="single" w:sz="4" w:space="0" w:color="auto"/>
              <w:right w:val="single" w:sz="4" w:space="0" w:color="auto"/>
            </w:tcBorders>
            <w:noWrap/>
            <w:vAlign w:val="center"/>
          </w:tcPr>
          <w:p w:rsidR="00C1334A" w:rsidRPr="006649D2" w:rsidRDefault="00C1334A" w:rsidP="00D53DE8">
            <w:pPr>
              <w:pStyle w:val="Textoindependienteprimerasangra2"/>
              <w:ind w:left="0" w:firstLine="0"/>
              <w:jc w:val="center"/>
              <w:rPr>
                <w:rFonts w:ascii="Noto Sans" w:hAnsi="Noto Sans" w:cs="Noto Sans"/>
                <w:b/>
                <w:sz w:val="20"/>
                <w:szCs w:val="20"/>
                <w:lang w:val="es-MX"/>
              </w:rPr>
            </w:pPr>
            <w:r w:rsidRPr="006649D2">
              <w:rPr>
                <w:rFonts w:ascii="Noto Sans" w:hAnsi="Noto Sans" w:cs="Noto Sans"/>
                <w:b/>
                <w:sz w:val="20"/>
                <w:szCs w:val="20"/>
                <w:lang w:val="es-MX"/>
              </w:rPr>
              <w:t>HGZ c/MF 8</w:t>
            </w:r>
          </w:p>
        </w:tc>
        <w:tc>
          <w:tcPr>
            <w:tcW w:w="8363" w:type="dxa"/>
            <w:tcBorders>
              <w:top w:val="single" w:sz="4" w:space="0" w:color="auto"/>
              <w:left w:val="single" w:sz="4" w:space="0" w:color="auto"/>
              <w:bottom w:val="single" w:sz="4" w:space="0" w:color="auto"/>
              <w:right w:val="single" w:sz="4" w:space="0" w:color="auto"/>
            </w:tcBorders>
            <w:noWrap/>
            <w:vAlign w:val="center"/>
          </w:tcPr>
          <w:p w:rsidR="00C1334A" w:rsidRPr="006649D2" w:rsidRDefault="00C1334A" w:rsidP="00D53DE8">
            <w:pPr>
              <w:pStyle w:val="Textoindependienteprimerasangra2"/>
              <w:ind w:left="0" w:firstLine="0"/>
              <w:rPr>
                <w:rFonts w:ascii="Noto Sans" w:hAnsi="Noto Sans" w:cs="Noto Sans"/>
                <w:sz w:val="20"/>
                <w:szCs w:val="20"/>
                <w:lang w:val="es-MX"/>
              </w:rPr>
            </w:pPr>
            <w:r w:rsidRPr="006649D2">
              <w:rPr>
                <w:rFonts w:ascii="Noto Sans" w:hAnsi="Noto Sans" w:cs="Noto Sans"/>
                <w:sz w:val="20"/>
                <w:szCs w:val="20"/>
                <w:lang w:val="es-MX"/>
              </w:rPr>
              <w:t>Av. Rio Magdalena N° 289 Col. Tizapán San Ángel, Alcaldía Álvaro Obregón CP. 01090 CDMX</w:t>
            </w:r>
          </w:p>
        </w:tc>
      </w:tr>
      <w:tr w:rsidR="00C1334A" w:rsidRPr="006649D2" w:rsidTr="00D53DE8">
        <w:trPr>
          <w:trHeight w:val="454"/>
          <w:jc w:val="center"/>
        </w:trPr>
        <w:tc>
          <w:tcPr>
            <w:tcW w:w="1870" w:type="dxa"/>
            <w:tcBorders>
              <w:top w:val="single" w:sz="4" w:space="0" w:color="auto"/>
              <w:left w:val="single" w:sz="4" w:space="0" w:color="auto"/>
              <w:bottom w:val="single" w:sz="4" w:space="0" w:color="auto"/>
              <w:right w:val="single" w:sz="4" w:space="0" w:color="auto"/>
            </w:tcBorders>
            <w:noWrap/>
            <w:vAlign w:val="center"/>
          </w:tcPr>
          <w:p w:rsidR="00C1334A" w:rsidRPr="006649D2" w:rsidRDefault="00C1334A" w:rsidP="00D53DE8">
            <w:pPr>
              <w:pStyle w:val="Textoindependienteprimerasangra2"/>
              <w:ind w:left="0" w:firstLine="0"/>
              <w:jc w:val="center"/>
              <w:rPr>
                <w:rFonts w:ascii="Noto Sans" w:hAnsi="Noto Sans" w:cs="Noto Sans"/>
                <w:b/>
                <w:sz w:val="20"/>
                <w:szCs w:val="20"/>
                <w:lang w:val="es-MX"/>
              </w:rPr>
            </w:pPr>
            <w:r w:rsidRPr="006649D2">
              <w:rPr>
                <w:rFonts w:ascii="Noto Sans" w:hAnsi="Noto Sans" w:cs="Noto Sans"/>
                <w:b/>
                <w:sz w:val="20"/>
                <w:szCs w:val="20"/>
                <w:lang w:val="es-MX"/>
              </w:rPr>
              <w:t>HGZ 20</w:t>
            </w:r>
          </w:p>
        </w:tc>
        <w:tc>
          <w:tcPr>
            <w:tcW w:w="8363" w:type="dxa"/>
            <w:tcBorders>
              <w:top w:val="single" w:sz="4" w:space="0" w:color="auto"/>
              <w:left w:val="single" w:sz="4" w:space="0" w:color="auto"/>
              <w:bottom w:val="single" w:sz="4" w:space="0" w:color="auto"/>
              <w:right w:val="single" w:sz="4" w:space="0" w:color="auto"/>
            </w:tcBorders>
            <w:noWrap/>
            <w:vAlign w:val="center"/>
          </w:tcPr>
          <w:p w:rsidR="00C1334A" w:rsidRPr="006649D2" w:rsidRDefault="00C1334A" w:rsidP="00D53DE8">
            <w:pPr>
              <w:pStyle w:val="Textoindependienteprimerasangra2"/>
              <w:ind w:left="0" w:firstLine="0"/>
              <w:rPr>
                <w:rFonts w:ascii="Noto Sans" w:hAnsi="Noto Sans" w:cs="Noto Sans"/>
                <w:sz w:val="20"/>
                <w:szCs w:val="20"/>
                <w:lang w:val="es-MX"/>
              </w:rPr>
            </w:pPr>
            <w:r w:rsidRPr="006649D2">
              <w:rPr>
                <w:rFonts w:ascii="Noto Sans" w:hAnsi="Noto Sans" w:cs="Noto Sans"/>
                <w:sz w:val="20"/>
                <w:szCs w:val="20"/>
                <w:lang w:val="es-MX"/>
              </w:rPr>
              <w:t xml:space="preserve">Calle Providencia cruce con Avenida Tláhuac No. 1660, Col. Formal, C.P. 13210, Alcaldía Iztapalapa, Ciudad de México </w:t>
            </w:r>
          </w:p>
        </w:tc>
      </w:tr>
      <w:tr w:rsidR="00C1334A" w:rsidRPr="006649D2" w:rsidTr="00D53DE8">
        <w:trPr>
          <w:trHeight w:val="454"/>
          <w:jc w:val="center"/>
        </w:trPr>
        <w:tc>
          <w:tcPr>
            <w:tcW w:w="1870" w:type="dxa"/>
            <w:tcBorders>
              <w:top w:val="single" w:sz="4" w:space="0" w:color="auto"/>
              <w:left w:val="single" w:sz="4" w:space="0" w:color="auto"/>
              <w:bottom w:val="single" w:sz="4" w:space="0" w:color="auto"/>
              <w:right w:val="single" w:sz="4" w:space="0" w:color="auto"/>
            </w:tcBorders>
            <w:noWrap/>
            <w:vAlign w:val="center"/>
          </w:tcPr>
          <w:p w:rsidR="00C1334A" w:rsidRPr="006649D2" w:rsidRDefault="00C1334A" w:rsidP="00D53DE8">
            <w:pPr>
              <w:pStyle w:val="Textoindependienteprimerasangra2"/>
              <w:ind w:left="0" w:firstLine="0"/>
              <w:jc w:val="center"/>
              <w:rPr>
                <w:rFonts w:ascii="Noto Sans" w:hAnsi="Noto Sans" w:cs="Noto Sans"/>
                <w:b/>
                <w:sz w:val="20"/>
                <w:szCs w:val="20"/>
                <w:lang w:val="es-MX"/>
              </w:rPr>
            </w:pPr>
            <w:r w:rsidRPr="006649D2">
              <w:rPr>
                <w:rFonts w:ascii="Noto Sans" w:hAnsi="Noto Sans" w:cs="Noto Sans"/>
                <w:b/>
                <w:sz w:val="20"/>
                <w:szCs w:val="20"/>
                <w:lang w:val="es-MX"/>
              </w:rPr>
              <w:lastRenderedPageBreak/>
              <w:t>HGZ 30</w:t>
            </w:r>
          </w:p>
        </w:tc>
        <w:tc>
          <w:tcPr>
            <w:tcW w:w="8363" w:type="dxa"/>
            <w:tcBorders>
              <w:top w:val="single" w:sz="4" w:space="0" w:color="auto"/>
              <w:left w:val="single" w:sz="4" w:space="0" w:color="auto"/>
              <w:bottom w:val="single" w:sz="4" w:space="0" w:color="auto"/>
              <w:right w:val="single" w:sz="4" w:space="0" w:color="auto"/>
            </w:tcBorders>
            <w:noWrap/>
            <w:vAlign w:val="center"/>
          </w:tcPr>
          <w:p w:rsidR="00C1334A" w:rsidRPr="006649D2" w:rsidRDefault="00C1334A" w:rsidP="00D53DE8">
            <w:pPr>
              <w:pStyle w:val="Textoindependienteprimerasangra2"/>
              <w:ind w:left="0" w:firstLine="0"/>
              <w:rPr>
                <w:rFonts w:ascii="Noto Sans" w:hAnsi="Noto Sans" w:cs="Noto Sans"/>
                <w:sz w:val="20"/>
                <w:szCs w:val="20"/>
                <w:lang w:val="es-MX"/>
              </w:rPr>
            </w:pPr>
            <w:r w:rsidRPr="006649D2">
              <w:rPr>
                <w:rFonts w:ascii="Noto Sans" w:hAnsi="Noto Sans" w:cs="Noto Sans"/>
                <w:sz w:val="20"/>
                <w:szCs w:val="20"/>
                <w:lang w:val="es-MX"/>
              </w:rPr>
              <w:t>Plutarco Elías Calles N° 473, Col. Santa Anita, CP.08300, Del. Iztacalco CDMX</w:t>
            </w:r>
          </w:p>
        </w:tc>
      </w:tr>
      <w:tr w:rsidR="00C1334A" w:rsidRPr="006649D2" w:rsidTr="00D53DE8">
        <w:trPr>
          <w:trHeight w:val="454"/>
          <w:jc w:val="center"/>
        </w:trPr>
        <w:tc>
          <w:tcPr>
            <w:tcW w:w="1870" w:type="dxa"/>
            <w:tcBorders>
              <w:top w:val="single" w:sz="4" w:space="0" w:color="auto"/>
              <w:left w:val="single" w:sz="4" w:space="0" w:color="auto"/>
              <w:bottom w:val="single" w:sz="4" w:space="0" w:color="auto"/>
              <w:right w:val="single" w:sz="4" w:space="0" w:color="auto"/>
            </w:tcBorders>
            <w:noWrap/>
            <w:vAlign w:val="center"/>
          </w:tcPr>
          <w:p w:rsidR="00C1334A" w:rsidRPr="006649D2" w:rsidRDefault="00C1334A" w:rsidP="00D53DE8">
            <w:pPr>
              <w:pStyle w:val="Textoindependienteprimerasangra2"/>
              <w:ind w:left="0" w:firstLine="0"/>
              <w:jc w:val="center"/>
              <w:rPr>
                <w:rFonts w:ascii="Noto Sans" w:hAnsi="Noto Sans" w:cs="Noto Sans"/>
                <w:b/>
                <w:sz w:val="20"/>
                <w:szCs w:val="20"/>
                <w:lang w:val="es-MX"/>
              </w:rPr>
            </w:pPr>
            <w:r w:rsidRPr="006649D2">
              <w:rPr>
                <w:rFonts w:ascii="Noto Sans" w:hAnsi="Noto Sans" w:cs="Noto Sans"/>
                <w:b/>
                <w:sz w:val="20"/>
                <w:szCs w:val="20"/>
                <w:lang w:val="es-MX"/>
              </w:rPr>
              <w:t>HGZ 32</w:t>
            </w:r>
          </w:p>
        </w:tc>
        <w:tc>
          <w:tcPr>
            <w:tcW w:w="8363" w:type="dxa"/>
            <w:tcBorders>
              <w:top w:val="single" w:sz="4" w:space="0" w:color="auto"/>
              <w:left w:val="single" w:sz="4" w:space="0" w:color="auto"/>
              <w:bottom w:val="single" w:sz="4" w:space="0" w:color="auto"/>
              <w:right w:val="single" w:sz="4" w:space="0" w:color="auto"/>
            </w:tcBorders>
            <w:noWrap/>
            <w:vAlign w:val="center"/>
          </w:tcPr>
          <w:p w:rsidR="00C1334A" w:rsidRPr="006649D2" w:rsidRDefault="00C1334A" w:rsidP="00D53DE8">
            <w:pPr>
              <w:pStyle w:val="Textoindependienteprimerasangra2"/>
              <w:ind w:left="0" w:firstLine="0"/>
              <w:rPr>
                <w:rFonts w:ascii="Noto Sans" w:hAnsi="Noto Sans" w:cs="Noto Sans"/>
                <w:sz w:val="20"/>
                <w:szCs w:val="20"/>
                <w:lang w:val="es-MX"/>
              </w:rPr>
            </w:pPr>
            <w:r w:rsidRPr="006649D2">
              <w:rPr>
                <w:rFonts w:ascii="Noto Sans" w:hAnsi="Noto Sans" w:cs="Noto Sans"/>
                <w:sz w:val="20"/>
                <w:szCs w:val="20"/>
                <w:lang w:val="es-MX"/>
              </w:rPr>
              <w:t xml:space="preserve">Calzada del Hueso s/n Entre </w:t>
            </w:r>
            <w:proofErr w:type="spellStart"/>
            <w:r w:rsidRPr="006649D2">
              <w:rPr>
                <w:rFonts w:ascii="Noto Sans" w:hAnsi="Noto Sans" w:cs="Noto Sans"/>
                <w:sz w:val="20"/>
                <w:szCs w:val="20"/>
                <w:lang w:val="es-MX"/>
              </w:rPr>
              <w:t>Calz</w:t>
            </w:r>
            <w:proofErr w:type="spellEnd"/>
            <w:r w:rsidRPr="006649D2">
              <w:rPr>
                <w:rFonts w:ascii="Noto Sans" w:hAnsi="Noto Sans" w:cs="Noto Sans"/>
                <w:sz w:val="20"/>
                <w:szCs w:val="20"/>
                <w:lang w:val="es-MX"/>
              </w:rPr>
              <w:t>. Las Bombas y Prolongación Div. del Norte. Col. Ex Hacienda Coapa  Alcaldía  Tlalpan C.P. 14310 CDMX</w:t>
            </w:r>
          </w:p>
        </w:tc>
      </w:tr>
      <w:tr w:rsidR="00C1334A" w:rsidRPr="006649D2" w:rsidTr="00D53DE8">
        <w:trPr>
          <w:trHeight w:val="454"/>
          <w:jc w:val="center"/>
        </w:trPr>
        <w:tc>
          <w:tcPr>
            <w:tcW w:w="1870" w:type="dxa"/>
            <w:tcBorders>
              <w:top w:val="single" w:sz="4" w:space="0" w:color="auto"/>
              <w:left w:val="single" w:sz="4" w:space="0" w:color="auto"/>
              <w:bottom w:val="single" w:sz="4" w:space="0" w:color="auto"/>
              <w:right w:val="single" w:sz="4" w:space="0" w:color="auto"/>
            </w:tcBorders>
            <w:noWrap/>
            <w:vAlign w:val="center"/>
          </w:tcPr>
          <w:p w:rsidR="00C1334A" w:rsidRPr="006649D2" w:rsidRDefault="00C1334A" w:rsidP="00D53DE8">
            <w:pPr>
              <w:pStyle w:val="Textoindependienteprimerasangra2"/>
              <w:ind w:left="0" w:firstLine="0"/>
              <w:jc w:val="center"/>
              <w:rPr>
                <w:rFonts w:ascii="Noto Sans" w:hAnsi="Noto Sans" w:cs="Noto Sans"/>
                <w:b/>
                <w:sz w:val="20"/>
                <w:szCs w:val="20"/>
                <w:lang w:val="es-MX"/>
              </w:rPr>
            </w:pPr>
            <w:r w:rsidRPr="006649D2">
              <w:rPr>
                <w:rFonts w:ascii="Noto Sans" w:hAnsi="Noto Sans" w:cs="Noto Sans"/>
                <w:b/>
                <w:sz w:val="20"/>
                <w:szCs w:val="20"/>
                <w:lang w:val="es-MX"/>
              </w:rPr>
              <w:t>HGZ 47</w:t>
            </w:r>
          </w:p>
        </w:tc>
        <w:tc>
          <w:tcPr>
            <w:tcW w:w="8363" w:type="dxa"/>
            <w:tcBorders>
              <w:top w:val="single" w:sz="4" w:space="0" w:color="auto"/>
              <w:left w:val="single" w:sz="4" w:space="0" w:color="auto"/>
              <w:bottom w:val="single" w:sz="4" w:space="0" w:color="auto"/>
              <w:right w:val="single" w:sz="4" w:space="0" w:color="auto"/>
            </w:tcBorders>
            <w:noWrap/>
            <w:vAlign w:val="center"/>
          </w:tcPr>
          <w:p w:rsidR="00C1334A" w:rsidRPr="006649D2" w:rsidRDefault="00C1334A" w:rsidP="00D53DE8">
            <w:pPr>
              <w:pStyle w:val="Textoindependienteprimerasangra2"/>
              <w:ind w:left="0" w:firstLine="0"/>
              <w:rPr>
                <w:rFonts w:ascii="Noto Sans" w:hAnsi="Noto Sans" w:cs="Noto Sans"/>
                <w:sz w:val="20"/>
                <w:szCs w:val="20"/>
                <w:lang w:val="es-MX"/>
              </w:rPr>
            </w:pPr>
            <w:r w:rsidRPr="006649D2">
              <w:rPr>
                <w:rFonts w:ascii="Noto Sans" w:hAnsi="Noto Sans" w:cs="Noto Sans"/>
                <w:sz w:val="20"/>
                <w:szCs w:val="20"/>
                <w:lang w:val="es-MX"/>
              </w:rPr>
              <w:t>Campaña del Ébano s/n, U.H. Vicente Guerrero, Iztapalapa, 09200 Ciudad de México, CDMX</w:t>
            </w:r>
          </w:p>
        </w:tc>
      </w:tr>
      <w:tr w:rsidR="00C1334A" w:rsidRPr="006649D2" w:rsidTr="00D53DE8">
        <w:trPr>
          <w:trHeight w:val="454"/>
          <w:jc w:val="center"/>
        </w:trPr>
        <w:tc>
          <w:tcPr>
            <w:tcW w:w="1870" w:type="dxa"/>
            <w:tcBorders>
              <w:top w:val="single" w:sz="4" w:space="0" w:color="auto"/>
              <w:left w:val="single" w:sz="4" w:space="0" w:color="auto"/>
              <w:bottom w:val="single" w:sz="4" w:space="0" w:color="auto"/>
              <w:right w:val="single" w:sz="4" w:space="0" w:color="auto"/>
            </w:tcBorders>
            <w:noWrap/>
            <w:vAlign w:val="center"/>
          </w:tcPr>
          <w:p w:rsidR="00C1334A" w:rsidRPr="006649D2" w:rsidRDefault="00C1334A" w:rsidP="00D53DE8">
            <w:pPr>
              <w:pStyle w:val="Textoindependienteprimerasangra2"/>
              <w:ind w:left="0" w:firstLine="0"/>
              <w:jc w:val="center"/>
              <w:rPr>
                <w:rFonts w:ascii="Noto Sans" w:hAnsi="Noto Sans" w:cs="Noto Sans"/>
                <w:b/>
                <w:sz w:val="20"/>
                <w:szCs w:val="20"/>
                <w:lang w:val="es-MX"/>
              </w:rPr>
            </w:pPr>
            <w:r w:rsidRPr="006649D2">
              <w:rPr>
                <w:rFonts w:ascii="Noto Sans" w:hAnsi="Noto Sans" w:cs="Noto Sans"/>
                <w:b/>
                <w:sz w:val="20"/>
                <w:szCs w:val="20"/>
                <w:lang w:val="es-MX"/>
              </w:rPr>
              <w:t>HP C/ MF N° 10</w:t>
            </w:r>
          </w:p>
        </w:tc>
        <w:tc>
          <w:tcPr>
            <w:tcW w:w="8363" w:type="dxa"/>
            <w:tcBorders>
              <w:top w:val="single" w:sz="4" w:space="0" w:color="auto"/>
              <w:left w:val="single" w:sz="4" w:space="0" w:color="auto"/>
              <w:bottom w:val="single" w:sz="4" w:space="0" w:color="auto"/>
              <w:right w:val="single" w:sz="4" w:space="0" w:color="auto"/>
            </w:tcBorders>
            <w:noWrap/>
            <w:vAlign w:val="center"/>
          </w:tcPr>
          <w:p w:rsidR="00C1334A" w:rsidRPr="006649D2" w:rsidRDefault="00C1334A" w:rsidP="00D53DE8">
            <w:pPr>
              <w:pStyle w:val="Textoindependienteprimerasangra2"/>
              <w:ind w:left="0" w:firstLine="0"/>
              <w:rPr>
                <w:rFonts w:ascii="Noto Sans" w:hAnsi="Noto Sans" w:cs="Noto Sans"/>
                <w:sz w:val="20"/>
                <w:szCs w:val="20"/>
                <w:lang w:val="es-MX"/>
              </w:rPr>
            </w:pPr>
            <w:r w:rsidRPr="006649D2">
              <w:rPr>
                <w:rFonts w:ascii="Noto Sans" w:hAnsi="Noto Sans" w:cs="Noto Sans"/>
                <w:sz w:val="20"/>
                <w:szCs w:val="20"/>
                <w:lang w:val="es-MX"/>
              </w:rPr>
              <w:t>Calzada de Tlalpan 931, Niños Héroes, Benito Juárez, 03440 Ciudad de México, CDMX</w:t>
            </w:r>
          </w:p>
        </w:tc>
      </w:tr>
      <w:tr w:rsidR="00C1334A" w:rsidRPr="006649D2" w:rsidTr="00D53DE8">
        <w:trPr>
          <w:trHeight w:val="454"/>
          <w:jc w:val="center"/>
        </w:trPr>
        <w:tc>
          <w:tcPr>
            <w:tcW w:w="1870" w:type="dxa"/>
            <w:tcBorders>
              <w:top w:val="single" w:sz="4" w:space="0" w:color="auto"/>
              <w:left w:val="single" w:sz="4" w:space="0" w:color="auto"/>
              <w:bottom w:val="single" w:sz="4" w:space="0" w:color="auto"/>
              <w:right w:val="single" w:sz="4" w:space="0" w:color="auto"/>
            </w:tcBorders>
            <w:noWrap/>
            <w:vAlign w:val="center"/>
          </w:tcPr>
          <w:p w:rsidR="00C1334A" w:rsidRPr="006649D2" w:rsidRDefault="00C1334A" w:rsidP="00D53DE8">
            <w:pPr>
              <w:pStyle w:val="Textoindependienteprimerasangra2"/>
              <w:ind w:left="0" w:firstLine="0"/>
              <w:jc w:val="center"/>
              <w:rPr>
                <w:rFonts w:ascii="Noto Sans" w:hAnsi="Noto Sans" w:cs="Noto Sans"/>
                <w:b/>
                <w:sz w:val="20"/>
                <w:szCs w:val="20"/>
                <w:lang w:val="es-MX"/>
              </w:rPr>
            </w:pPr>
            <w:r w:rsidRPr="006649D2">
              <w:rPr>
                <w:rFonts w:ascii="Noto Sans" w:hAnsi="Noto Sans" w:cs="Noto Sans"/>
                <w:b/>
                <w:sz w:val="20"/>
                <w:szCs w:val="20"/>
                <w:lang w:val="es-MX"/>
              </w:rPr>
              <w:t>UMF C/UMAA 42</w:t>
            </w:r>
          </w:p>
        </w:tc>
        <w:tc>
          <w:tcPr>
            <w:tcW w:w="8363" w:type="dxa"/>
            <w:tcBorders>
              <w:top w:val="single" w:sz="4" w:space="0" w:color="auto"/>
              <w:left w:val="single" w:sz="4" w:space="0" w:color="auto"/>
              <w:bottom w:val="single" w:sz="4" w:space="0" w:color="auto"/>
              <w:right w:val="single" w:sz="4" w:space="0" w:color="auto"/>
            </w:tcBorders>
            <w:noWrap/>
            <w:vAlign w:val="center"/>
          </w:tcPr>
          <w:p w:rsidR="00C1334A" w:rsidRPr="006649D2" w:rsidRDefault="00C1334A" w:rsidP="00D53DE8">
            <w:pPr>
              <w:pStyle w:val="Textoindependienteprimerasangra2"/>
              <w:ind w:left="0" w:firstLine="0"/>
              <w:rPr>
                <w:rFonts w:ascii="Noto Sans" w:hAnsi="Noto Sans" w:cs="Noto Sans"/>
                <w:sz w:val="20"/>
                <w:szCs w:val="20"/>
                <w:lang w:val="es-MX"/>
              </w:rPr>
            </w:pPr>
            <w:r w:rsidRPr="006649D2">
              <w:rPr>
                <w:rFonts w:ascii="Noto Sans" w:hAnsi="Noto Sans" w:cs="Noto Sans"/>
                <w:sz w:val="20"/>
                <w:szCs w:val="20"/>
                <w:lang w:val="es-MX"/>
              </w:rPr>
              <w:t>Av. Jesús del Monte 183, Jesús del Monte, Cuajimalpa de Morelos, 05260 Ciudad de México, CDMX</w:t>
            </w:r>
          </w:p>
        </w:tc>
      </w:tr>
      <w:tr w:rsidR="00C1334A" w:rsidRPr="006649D2" w:rsidTr="00D53DE8">
        <w:trPr>
          <w:trHeight w:val="454"/>
          <w:jc w:val="center"/>
        </w:trPr>
        <w:tc>
          <w:tcPr>
            <w:tcW w:w="1870" w:type="dxa"/>
            <w:tcBorders>
              <w:top w:val="single" w:sz="4" w:space="0" w:color="auto"/>
              <w:left w:val="single" w:sz="4" w:space="0" w:color="auto"/>
              <w:bottom w:val="single" w:sz="4" w:space="0" w:color="auto"/>
              <w:right w:val="single" w:sz="4" w:space="0" w:color="auto"/>
            </w:tcBorders>
            <w:noWrap/>
            <w:vAlign w:val="center"/>
          </w:tcPr>
          <w:p w:rsidR="00C1334A" w:rsidRPr="006649D2" w:rsidRDefault="00C1334A" w:rsidP="00D53DE8">
            <w:pPr>
              <w:pStyle w:val="Textoindependienteprimerasangra2"/>
              <w:ind w:left="0" w:firstLine="0"/>
              <w:jc w:val="center"/>
              <w:rPr>
                <w:rFonts w:ascii="Noto Sans" w:hAnsi="Noto Sans" w:cs="Noto Sans"/>
                <w:b/>
                <w:sz w:val="20"/>
                <w:szCs w:val="20"/>
                <w:lang w:val="es-MX"/>
              </w:rPr>
            </w:pPr>
            <w:r w:rsidRPr="006649D2">
              <w:rPr>
                <w:rFonts w:ascii="Noto Sans" w:hAnsi="Noto Sans" w:cs="Noto Sans"/>
                <w:b/>
                <w:sz w:val="20"/>
                <w:szCs w:val="20"/>
                <w:lang w:val="es-MX"/>
              </w:rPr>
              <w:t>UMF C/UMAA 161</w:t>
            </w:r>
          </w:p>
        </w:tc>
        <w:tc>
          <w:tcPr>
            <w:tcW w:w="8363" w:type="dxa"/>
            <w:tcBorders>
              <w:top w:val="single" w:sz="4" w:space="0" w:color="auto"/>
              <w:left w:val="single" w:sz="4" w:space="0" w:color="auto"/>
              <w:bottom w:val="single" w:sz="4" w:space="0" w:color="auto"/>
              <w:right w:val="single" w:sz="4" w:space="0" w:color="auto"/>
            </w:tcBorders>
            <w:noWrap/>
            <w:vAlign w:val="center"/>
          </w:tcPr>
          <w:p w:rsidR="00C1334A" w:rsidRPr="006649D2" w:rsidRDefault="00C1334A" w:rsidP="00D53DE8">
            <w:pPr>
              <w:pStyle w:val="Textoindependienteprimerasangra2"/>
              <w:ind w:left="0" w:firstLine="0"/>
              <w:rPr>
                <w:rFonts w:ascii="Noto Sans" w:hAnsi="Noto Sans" w:cs="Noto Sans"/>
                <w:sz w:val="20"/>
                <w:szCs w:val="20"/>
                <w:lang w:val="es-MX"/>
              </w:rPr>
            </w:pPr>
            <w:r w:rsidRPr="006649D2">
              <w:rPr>
                <w:rFonts w:ascii="Noto Sans" w:hAnsi="Noto Sans" w:cs="Noto Sans"/>
                <w:sz w:val="20"/>
                <w:szCs w:val="20"/>
                <w:lang w:val="es-MX"/>
              </w:rPr>
              <w:t>Av. Toluca 160, Olivar de los Padres, Álvaro Obregón, 01780 Ciudad de México, CDMX</w:t>
            </w:r>
          </w:p>
        </w:tc>
      </w:tr>
      <w:tr w:rsidR="00C1334A" w:rsidRPr="006649D2" w:rsidTr="00D53DE8">
        <w:trPr>
          <w:trHeight w:val="454"/>
          <w:jc w:val="center"/>
        </w:trPr>
        <w:tc>
          <w:tcPr>
            <w:tcW w:w="1870" w:type="dxa"/>
            <w:tcBorders>
              <w:top w:val="single" w:sz="4" w:space="0" w:color="auto"/>
              <w:left w:val="single" w:sz="4" w:space="0" w:color="auto"/>
              <w:bottom w:val="single" w:sz="4" w:space="0" w:color="auto"/>
              <w:right w:val="single" w:sz="4" w:space="0" w:color="auto"/>
            </w:tcBorders>
            <w:noWrap/>
            <w:vAlign w:val="center"/>
          </w:tcPr>
          <w:p w:rsidR="00C1334A" w:rsidRPr="006649D2" w:rsidRDefault="00C1334A" w:rsidP="00D53DE8">
            <w:pPr>
              <w:pStyle w:val="Textoindependienteprimerasangra2"/>
              <w:ind w:left="0" w:firstLine="0"/>
              <w:jc w:val="center"/>
              <w:rPr>
                <w:rFonts w:ascii="Noto Sans" w:hAnsi="Noto Sans" w:cs="Noto Sans"/>
                <w:b/>
                <w:sz w:val="20"/>
                <w:szCs w:val="20"/>
                <w:lang w:val="es-MX"/>
              </w:rPr>
            </w:pPr>
            <w:r w:rsidRPr="006649D2">
              <w:rPr>
                <w:rFonts w:ascii="Noto Sans" w:hAnsi="Noto Sans" w:cs="Noto Sans"/>
                <w:b/>
                <w:sz w:val="20"/>
                <w:szCs w:val="20"/>
                <w:lang w:val="es-MX"/>
              </w:rPr>
              <w:t>UMF C/UMAA 162</w:t>
            </w:r>
          </w:p>
        </w:tc>
        <w:tc>
          <w:tcPr>
            <w:tcW w:w="8363" w:type="dxa"/>
            <w:tcBorders>
              <w:top w:val="single" w:sz="4" w:space="0" w:color="auto"/>
              <w:left w:val="single" w:sz="4" w:space="0" w:color="auto"/>
              <w:bottom w:val="single" w:sz="4" w:space="0" w:color="auto"/>
              <w:right w:val="single" w:sz="4" w:space="0" w:color="auto"/>
            </w:tcBorders>
            <w:noWrap/>
            <w:vAlign w:val="center"/>
          </w:tcPr>
          <w:p w:rsidR="00C1334A" w:rsidRPr="006649D2" w:rsidRDefault="00C1334A" w:rsidP="00D53DE8">
            <w:pPr>
              <w:pStyle w:val="Textoindependienteprimerasangra2"/>
              <w:ind w:left="0" w:firstLine="0"/>
              <w:rPr>
                <w:rFonts w:ascii="Noto Sans" w:hAnsi="Noto Sans" w:cs="Noto Sans"/>
                <w:sz w:val="20"/>
                <w:szCs w:val="20"/>
                <w:lang w:val="es-MX"/>
              </w:rPr>
            </w:pPr>
            <w:r w:rsidRPr="006649D2">
              <w:rPr>
                <w:rFonts w:ascii="Noto Sans" w:hAnsi="Noto Sans" w:cs="Noto Sans"/>
                <w:sz w:val="20"/>
                <w:szCs w:val="20"/>
                <w:lang w:val="es-MX"/>
              </w:rPr>
              <w:t>Av. Tláhuac No 5662, Los Olivos, Tláhuac, 13360 Ciudad de México, CDMX</w:t>
            </w:r>
          </w:p>
        </w:tc>
      </w:tr>
    </w:tbl>
    <w:p w:rsidR="00C1334A" w:rsidRDefault="00C1334A" w:rsidP="00C1334A">
      <w:pPr>
        <w:pStyle w:val="Textoindependiente"/>
        <w:ind w:left="-284"/>
        <w:jc w:val="both"/>
        <w:rPr>
          <w:rFonts w:ascii="Noto Sans" w:eastAsia="MS Mincho" w:hAnsi="Noto Sans" w:cs="Noto Sans"/>
          <w:sz w:val="20"/>
        </w:rPr>
      </w:pPr>
    </w:p>
    <w:p w:rsidR="00C1334A" w:rsidRPr="006649D2" w:rsidRDefault="00C1334A" w:rsidP="00C1334A">
      <w:pPr>
        <w:rPr>
          <w:rFonts w:ascii="Noto Sans" w:hAnsi="Noto Sans" w:cs="Noto Sans"/>
          <w:b/>
          <w:sz w:val="20"/>
          <w:u w:val="single"/>
        </w:rPr>
      </w:pPr>
      <w:r w:rsidRPr="006649D2">
        <w:rPr>
          <w:rFonts w:ascii="Noto Sans" w:hAnsi="Noto Sans" w:cs="Noto Sans"/>
          <w:b/>
          <w:sz w:val="20"/>
          <w:u w:val="single"/>
        </w:rPr>
        <w:t>LA PRIMERA ENTREGA DE LOS BI</w:t>
      </w:r>
      <w:r>
        <w:rPr>
          <w:rFonts w:ascii="Noto Sans" w:hAnsi="Noto Sans" w:cs="Noto Sans"/>
          <w:b/>
          <w:sz w:val="20"/>
          <w:u w:val="single"/>
        </w:rPr>
        <w:t>E</w:t>
      </w:r>
      <w:r w:rsidRPr="006649D2">
        <w:rPr>
          <w:rFonts w:ascii="Noto Sans" w:hAnsi="Noto Sans" w:cs="Noto Sans"/>
          <w:b/>
          <w:sz w:val="20"/>
          <w:u w:val="single"/>
        </w:rPr>
        <w:t xml:space="preserve">NES DE CONSUMO Y EQUIPO EN COMODATO SERA A </w:t>
      </w:r>
      <w:r>
        <w:rPr>
          <w:rFonts w:ascii="Noto Sans" w:hAnsi="Noto Sans" w:cs="Noto Sans"/>
          <w:b/>
          <w:sz w:val="20"/>
          <w:u w:val="single"/>
        </w:rPr>
        <w:t>15</w:t>
      </w:r>
      <w:r w:rsidRPr="006649D2">
        <w:rPr>
          <w:rFonts w:ascii="Noto Sans" w:hAnsi="Noto Sans" w:cs="Noto Sans"/>
          <w:b/>
          <w:sz w:val="20"/>
          <w:u w:val="single"/>
        </w:rPr>
        <w:t xml:space="preserve"> DIAS NATURALES APARTIR DE LA FECHA DE FALLO.</w:t>
      </w:r>
    </w:p>
    <w:p w:rsidR="00C1334A" w:rsidRPr="006649D2" w:rsidRDefault="00C1334A" w:rsidP="00C1334A">
      <w:pPr>
        <w:rPr>
          <w:rFonts w:ascii="Noto Sans" w:hAnsi="Noto Sans" w:cs="Noto Sans"/>
          <w:b/>
          <w:sz w:val="20"/>
          <w:u w:val="single"/>
        </w:rPr>
      </w:pPr>
    </w:p>
    <w:p w:rsidR="00C1334A" w:rsidRPr="006649D2" w:rsidRDefault="00C1334A" w:rsidP="00C1334A">
      <w:pPr>
        <w:rPr>
          <w:rFonts w:ascii="Noto Sans" w:hAnsi="Noto Sans" w:cs="Noto Sans"/>
          <w:b/>
          <w:sz w:val="20"/>
          <w:u w:val="single"/>
        </w:rPr>
      </w:pPr>
      <w:r w:rsidRPr="006649D2">
        <w:rPr>
          <w:rFonts w:ascii="Noto Sans" w:hAnsi="Noto Sans" w:cs="Noto Sans"/>
          <w:b/>
          <w:sz w:val="20"/>
          <w:u w:val="single"/>
        </w:rPr>
        <w:t>LA SEGUNDA ENTREGA SERA POR MEDIO DE ORDEN DE REPOSICIÓN.</w:t>
      </w:r>
    </w:p>
    <w:p w:rsidR="00C1334A" w:rsidRPr="006649D2" w:rsidRDefault="00C1334A" w:rsidP="00C1334A">
      <w:pPr>
        <w:rPr>
          <w:rFonts w:ascii="Noto Sans" w:hAnsi="Noto Sans" w:cs="Noto Sans"/>
          <w:b/>
          <w:sz w:val="20"/>
          <w:u w:val="single"/>
        </w:rPr>
      </w:pPr>
    </w:p>
    <w:p w:rsidR="00C1334A" w:rsidRPr="006649D2" w:rsidRDefault="00C1334A" w:rsidP="00C1334A">
      <w:pPr>
        <w:rPr>
          <w:rFonts w:ascii="Noto Sans" w:hAnsi="Noto Sans" w:cs="Noto Sans"/>
          <w:sz w:val="20"/>
        </w:rPr>
      </w:pPr>
      <w:r w:rsidRPr="006649D2">
        <w:rPr>
          <w:rFonts w:ascii="Noto Sans" w:hAnsi="Noto Sans" w:cs="Noto Sans"/>
          <w:b/>
          <w:sz w:val="20"/>
        </w:rPr>
        <w:t xml:space="preserve">NOTA: </w:t>
      </w:r>
      <w:r w:rsidRPr="006649D2">
        <w:rPr>
          <w:rFonts w:ascii="Noto Sans" w:hAnsi="Noto Sans" w:cs="Noto Sans"/>
          <w:sz w:val="20"/>
        </w:rPr>
        <w:t>Para la entrega de los bienes de consumo se llevará a cabo en el área de recepción del Almacén de cada unidad médica establecida en el ANEXO 5 - LUGAR DE ENTREGA Y RESPONSABLE DE LA RECEPCIÓN DE BIENES DE CONSUMO Y EQUIPO (COMODATO)</w:t>
      </w:r>
    </w:p>
    <w:p w:rsidR="00C1334A" w:rsidRPr="006649D2" w:rsidRDefault="00C1334A" w:rsidP="00C1334A">
      <w:pPr>
        <w:rPr>
          <w:rFonts w:ascii="Noto Sans" w:hAnsi="Noto Sans" w:cs="Noto Sans"/>
          <w:sz w:val="20"/>
        </w:rPr>
      </w:pPr>
    </w:p>
    <w:p w:rsidR="00C1334A" w:rsidRPr="006649D2" w:rsidRDefault="00C1334A" w:rsidP="00C1334A">
      <w:pPr>
        <w:pStyle w:val="Textoindependiente"/>
        <w:ind w:left="-284"/>
        <w:jc w:val="both"/>
        <w:rPr>
          <w:rFonts w:ascii="Noto Sans" w:eastAsia="MS Mincho" w:hAnsi="Noto Sans" w:cs="Noto Sans"/>
          <w:sz w:val="20"/>
        </w:rPr>
      </w:pPr>
    </w:p>
    <w:p w:rsidR="00C1334A" w:rsidRPr="006649D2" w:rsidRDefault="00C1334A" w:rsidP="00C1334A">
      <w:pPr>
        <w:pStyle w:val="Textoindependienteprimerasangra2"/>
        <w:ind w:left="-284" w:right="-142" w:firstLine="0"/>
        <w:rPr>
          <w:rFonts w:ascii="Noto Sans" w:eastAsia="MS Mincho" w:hAnsi="Noto Sans" w:cs="Noto Sans"/>
          <w:b/>
          <w:sz w:val="20"/>
          <w:szCs w:val="20"/>
        </w:rPr>
      </w:pPr>
      <w:r w:rsidRPr="006649D2">
        <w:rPr>
          <w:rFonts w:ascii="Noto Sans" w:eastAsia="MS Mincho" w:hAnsi="Noto Sans" w:cs="Noto Sans"/>
          <w:b/>
          <w:sz w:val="20"/>
          <w:szCs w:val="20"/>
          <w:lang w:val="es-ES"/>
        </w:rPr>
        <w:t>NOTA: Para la entrega de los bienes de consumo se llevará a cabo en el área de recepción del Almacén de las unidades operativas.</w:t>
      </w:r>
    </w:p>
    <w:p w:rsidR="00C1334A" w:rsidRPr="00605670" w:rsidRDefault="00C1334A" w:rsidP="00C1334A">
      <w:pPr>
        <w:rPr>
          <w:rFonts w:ascii="Noto Sans" w:eastAsia="MS Mincho" w:hAnsi="Noto Sans" w:cs="Noto Sans"/>
          <w:b/>
        </w:rPr>
      </w:pPr>
      <w:r>
        <w:rPr>
          <w:rFonts w:ascii="Noto Sans" w:hAnsi="Noto Sans" w:cs="Noto Sans"/>
          <w:b/>
          <w:bCs/>
          <w:sz w:val="20"/>
          <w:lang w:eastAsia="es-ES"/>
        </w:rPr>
        <w:t xml:space="preserve"> CONSUMIBLES GLOBAL</w:t>
      </w:r>
      <w:r w:rsidRPr="00605670">
        <w:rPr>
          <w:rFonts w:ascii="Noto Sans" w:eastAsia="MS Mincho" w:hAnsi="Noto Sans" w:cs="Noto Sans"/>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545"/>
        <w:gridCol w:w="550"/>
        <w:gridCol w:w="557"/>
        <w:gridCol w:w="419"/>
        <w:gridCol w:w="428"/>
        <w:gridCol w:w="2555"/>
        <w:gridCol w:w="651"/>
        <w:gridCol w:w="626"/>
        <w:gridCol w:w="570"/>
        <w:gridCol w:w="1129"/>
        <w:gridCol w:w="1322"/>
      </w:tblGrid>
      <w:tr w:rsidR="00C1334A" w:rsidRPr="00975060" w:rsidTr="00D53DE8">
        <w:trPr>
          <w:jc w:val="center"/>
        </w:trPr>
        <w:tc>
          <w:tcPr>
            <w:tcW w:w="475" w:type="dxa"/>
            <w:vMerge w:val="restart"/>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C1334A" w:rsidRPr="00975060" w:rsidRDefault="00C1334A" w:rsidP="00D53DE8">
            <w:pPr>
              <w:contextualSpacing/>
              <w:jc w:val="center"/>
              <w:rPr>
                <w:rFonts w:ascii="Noto Sans" w:eastAsia="Calibri" w:hAnsi="Noto Sans" w:cs="Noto Sans"/>
                <w:b/>
                <w:sz w:val="14"/>
                <w:szCs w:val="14"/>
                <w:lang w:val="es-MX" w:eastAsia="es-ES"/>
              </w:rPr>
            </w:pPr>
            <w:r w:rsidRPr="00975060">
              <w:rPr>
                <w:rFonts w:ascii="Noto Sans" w:eastAsia="Calibri" w:hAnsi="Noto Sans" w:cs="Noto Sans"/>
                <w:b/>
                <w:sz w:val="14"/>
                <w:szCs w:val="14"/>
                <w:lang w:val="es-MX" w:eastAsia="es-ES"/>
              </w:rPr>
              <w:t>N°</w:t>
            </w:r>
          </w:p>
        </w:tc>
        <w:tc>
          <w:tcPr>
            <w:tcW w:w="545" w:type="dxa"/>
            <w:vMerge w:val="restart"/>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C1334A" w:rsidRPr="00975060" w:rsidRDefault="00C1334A" w:rsidP="00D53DE8">
            <w:pPr>
              <w:contextualSpacing/>
              <w:jc w:val="center"/>
              <w:rPr>
                <w:rFonts w:ascii="Noto Sans" w:eastAsia="Calibri" w:hAnsi="Noto Sans" w:cs="Noto Sans"/>
                <w:b/>
                <w:sz w:val="14"/>
                <w:szCs w:val="14"/>
                <w:lang w:val="es-MX" w:eastAsia="es-ES"/>
              </w:rPr>
            </w:pPr>
            <w:r w:rsidRPr="00975060">
              <w:rPr>
                <w:rFonts w:ascii="Noto Sans" w:eastAsia="Calibri" w:hAnsi="Noto Sans" w:cs="Noto Sans"/>
                <w:b/>
                <w:sz w:val="14"/>
                <w:szCs w:val="14"/>
                <w:lang w:val="es-MX" w:eastAsia="es-ES"/>
              </w:rPr>
              <w:t>GPO</w:t>
            </w:r>
          </w:p>
        </w:tc>
        <w:tc>
          <w:tcPr>
            <w:tcW w:w="550" w:type="dxa"/>
            <w:vMerge w:val="restart"/>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C1334A" w:rsidRPr="00975060" w:rsidRDefault="00C1334A" w:rsidP="00D53DE8">
            <w:pPr>
              <w:contextualSpacing/>
              <w:jc w:val="center"/>
              <w:rPr>
                <w:rFonts w:ascii="Noto Sans" w:eastAsia="Calibri" w:hAnsi="Noto Sans" w:cs="Noto Sans"/>
                <w:b/>
                <w:sz w:val="14"/>
                <w:szCs w:val="14"/>
                <w:lang w:val="es-MX" w:eastAsia="es-ES"/>
              </w:rPr>
            </w:pPr>
            <w:r w:rsidRPr="00975060">
              <w:rPr>
                <w:rFonts w:ascii="Noto Sans" w:eastAsia="Calibri" w:hAnsi="Noto Sans" w:cs="Noto Sans"/>
                <w:b/>
                <w:sz w:val="14"/>
                <w:szCs w:val="14"/>
                <w:lang w:val="es-MX" w:eastAsia="es-ES"/>
              </w:rPr>
              <w:t>GEN</w:t>
            </w:r>
          </w:p>
        </w:tc>
        <w:tc>
          <w:tcPr>
            <w:tcW w:w="557" w:type="dxa"/>
            <w:vMerge w:val="restart"/>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C1334A" w:rsidRPr="00975060" w:rsidRDefault="00C1334A" w:rsidP="00D53DE8">
            <w:pPr>
              <w:contextualSpacing/>
              <w:jc w:val="center"/>
              <w:rPr>
                <w:rFonts w:ascii="Noto Sans" w:eastAsia="Calibri" w:hAnsi="Noto Sans" w:cs="Noto Sans"/>
                <w:b/>
                <w:sz w:val="14"/>
                <w:szCs w:val="14"/>
                <w:lang w:val="es-MX" w:eastAsia="es-ES"/>
              </w:rPr>
            </w:pPr>
            <w:r w:rsidRPr="00975060">
              <w:rPr>
                <w:rFonts w:ascii="Noto Sans" w:eastAsia="Calibri" w:hAnsi="Noto Sans" w:cs="Noto Sans"/>
                <w:b/>
                <w:sz w:val="14"/>
                <w:szCs w:val="14"/>
                <w:lang w:val="es-MX" w:eastAsia="es-ES"/>
              </w:rPr>
              <w:t>ESP</w:t>
            </w:r>
          </w:p>
        </w:tc>
        <w:tc>
          <w:tcPr>
            <w:tcW w:w="419" w:type="dxa"/>
            <w:vMerge w:val="restart"/>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C1334A" w:rsidRPr="00975060" w:rsidRDefault="00C1334A" w:rsidP="00D53DE8">
            <w:pPr>
              <w:contextualSpacing/>
              <w:jc w:val="center"/>
              <w:rPr>
                <w:rFonts w:ascii="Noto Sans" w:eastAsia="Calibri" w:hAnsi="Noto Sans" w:cs="Noto Sans"/>
                <w:b/>
                <w:sz w:val="14"/>
                <w:szCs w:val="14"/>
                <w:lang w:val="es-MX" w:eastAsia="es-ES"/>
              </w:rPr>
            </w:pPr>
            <w:r w:rsidRPr="00975060">
              <w:rPr>
                <w:rFonts w:ascii="Noto Sans" w:eastAsia="Calibri" w:hAnsi="Noto Sans" w:cs="Noto Sans"/>
                <w:b/>
                <w:sz w:val="14"/>
                <w:szCs w:val="14"/>
                <w:lang w:val="es-MX" w:eastAsia="es-ES"/>
              </w:rPr>
              <w:t>DI</w:t>
            </w:r>
          </w:p>
        </w:tc>
        <w:tc>
          <w:tcPr>
            <w:tcW w:w="428" w:type="dxa"/>
            <w:vMerge w:val="restart"/>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C1334A" w:rsidRPr="00975060" w:rsidRDefault="00C1334A" w:rsidP="00D53DE8">
            <w:pPr>
              <w:contextualSpacing/>
              <w:jc w:val="center"/>
              <w:rPr>
                <w:rFonts w:ascii="Noto Sans" w:eastAsia="Calibri" w:hAnsi="Noto Sans" w:cs="Noto Sans"/>
                <w:b/>
                <w:sz w:val="14"/>
                <w:szCs w:val="14"/>
                <w:lang w:val="es-MX" w:eastAsia="es-ES"/>
              </w:rPr>
            </w:pPr>
            <w:r w:rsidRPr="00975060">
              <w:rPr>
                <w:rFonts w:ascii="Noto Sans" w:eastAsia="Calibri" w:hAnsi="Noto Sans" w:cs="Noto Sans"/>
                <w:b/>
                <w:sz w:val="14"/>
                <w:szCs w:val="14"/>
                <w:lang w:val="es-MX" w:eastAsia="es-ES"/>
              </w:rPr>
              <w:t>VA</w:t>
            </w:r>
          </w:p>
        </w:tc>
        <w:tc>
          <w:tcPr>
            <w:tcW w:w="2555" w:type="dxa"/>
            <w:vMerge w:val="restart"/>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C1334A" w:rsidRPr="00975060" w:rsidRDefault="00C1334A" w:rsidP="00D53DE8">
            <w:pPr>
              <w:contextualSpacing/>
              <w:jc w:val="center"/>
              <w:rPr>
                <w:rFonts w:ascii="Noto Sans" w:eastAsia="Calibri" w:hAnsi="Noto Sans" w:cs="Noto Sans"/>
                <w:b/>
                <w:sz w:val="14"/>
                <w:szCs w:val="14"/>
                <w:lang w:val="es-MX" w:eastAsia="es-ES"/>
              </w:rPr>
            </w:pPr>
            <w:r w:rsidRPr="00975060">
              <w:rPr>
                <w:rFonts w:ascii="Noto Sans" w:eastAsia="Calibri" w:hAnsi="Noto Sans" w:cs="Noto Sans"/>
                <w:b/>
                <w:sz w:val="14"/>
                <w:szCs w:val="14"/>
                <w:lang w:val="es-MX" w:eastAsia="es-ES"/>
              </w:rPr>
              <w:t>DESCRIPCIÓN</w:t>
            </w:r>
          </w:p>
        </w:tc>
        <w:tc>
          <w:tcPr>
            <w:tcW w:w="651" w:type="dxa"/>
            <w:vMerge w:val="restart"/>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C1334A" w:rsidRPr="00975060" w:rsidRDefault="00C1334A" w:rsidP="00D53DE8">
            <w:pPr>
              <w:contextualSpacing/>
              <w:jc w:val="center"/>
              <w:rPr>
                <w:rFonts w:ascii="Noto Sans" w:eastAsia="Calibri" w:hAnsi="Noto Sans" w:cs="Noto Sans"/>
                <w:b/>
                <w:sz w:val="14"/>
                <w:szCs w:val="14"/>
                <w:lang w:val="es-MX" w:eastAsia="es-ES"/>
              </w:rPr>
            </w:pPr>
            <w:r w:rsidRPr="00975060">
              <w:rPr>
                <w:rFonts w:ascii="Noto Sans" w:eastAsia="Calibri" w:hAnsi="Noto Sans" w:cs="Noto Sans"/>
                <w:b/>
                <w:sz w:val="14"/>
                <w:szCs w:val="14"/>
                <w:lang w:val="es-MX" w:eastAsia="es-ES"/>
              </w:rPr>
              <w:t>UNI</w:t>
            </w:r>
          </w:p>
        </w:tc>
        <w:tc>
          <w:tcPr>
            <w:tcW w:w="626" w:type="dxa"/>
            <w:vMerge w:val="restart"/>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C1334A" w:rsidRPr="00975060" w:rsidRDefault="00C1334A" w:rsidP="00D53DE8">
            <w:pPr>
              <w:contextualSpacing/>
              <w:jc w:val="center"/>
              <w:rPr>
                <w:rFonts w:ascii="Noto Sans" w:eastAsia="Calibri" w:hAnsi="Noto Sans" w:cs="Noto Sans"/>
                <w:b/>
                <w:sz w:val="14"/>
                <w:szCs w:val="14"/>
                <w:lang w:val="es-MX" w:eastAsia="es-ES"/>
              </w:rPr>
            </w:pPr>
            <w:r w:rsidRPr="00975060">
              <w:rPr>
                <w:rFonts w:ascii="Noto Sans" w:eastAsia="Calibri" w:hAnsi="Noto Sans" w:cs="Noto Sans"/>
                <w:b/>
                <w:sz w:val="14"/>
                <w:szCs w:val="14"/>
                <w:lang w:val="es-MX" w:eastAsia="es-ES"/>
              </w:rPr>
              <w:t>CANT</w:t>
            </w:r>
          </w:p>
        </w:tc>
        <w:tc>
          <w:tcPr>
            <w:tcW w:w="570" w:type="dxa"/>
            <w:vMerge w:val="restart"/>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C1334A" w:rsidRPr="00975060" w:rsidRDefault="00C1334A" w:rsidP="00D53DE8">
            <w:pPr>
              <w:contextualSpacing/>
              <w:jc w:val="center"/>
              <w:rPr>
                <w:rFonts w:ascii="Noto Sans" w:eastAsia="Calibri" w:hAnsi="Noto Sans" w:cs="Noto Sans"/>
                <w:b/>
                <w:sz w:val="14"/>
                <w:szCs w:val="14"/>
                <w:lang w:val="es-MX" w:eastAsia="es-ES"/>
              </w:rPr>
            </w:pPr>
            <w:r w:rsidRPr="00975060">
              <w:rPr>
                <w:rFonts w:ascii="Noto Sans" w:eastAsia="Calibri" w:hAnsi="Noto Sans" w:cs="Noto Sans"/>
                <w:b/>
                <w:sz w:val="14"/>
                <w:szCs w:val="14"/>
                <w:lang w:val="es-MX" w:eastAsia="es-ES"/>
              </w:rPr>
              <w:t>TIPO</w:t>
            </w:r>
          </w:p>
        </w:tc>
        <w:tc>
          <w:tcPr>
            <w:tcW w:w="2451" w:type="dxa"/>
            <w:gridSpan w:val="2"/>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C1334A" w:rsidRPr="00975060" w:rsidRDefault="00C1334A" w:rsidP="00D53DE8">
            <w:pPr>
              <w:contextualSpacing/>
              <w:jc w:val="center"/>
              <w:rPr>
                <w:rFonts w:ascii="Noto Sans" w:eastAsia="Calibri" w:hAnsi="Noto Sans" w:cs="Noto Sans"/>
                <w:b/>
                <w:sz w:val="14"/>
                <w:szCs w:val="14"/>
                <w:lang w:val="es-MX" w:eastAsia="es-ES"/>
              </w:rPr>
            </w:pPr>
            <w:r w:rsidRPr="00975060">
              <w:rPr>
                <w:rFonts w:ascii="Noto Sans" w:eastAsia="Calibri" w:hAnsi="Noto Sans" w:cs="Noto Sans"/>
                <w:b/>
                <w:sz w:val="14"/>
                <w:szCs w:val="14"/>
                <w:lang w:val="es-MX" w:eastAsia="es-ES"/>
              </w:rPr>
              <w:t>PIEZAS</w:t>
            </w:r>
          </w:p>
        </w:tc>
      </w:tr>
      <w:tr w:rsidR="00C1334A" w:rsidRPr="00975060" w:rsidTr="00D53DE8">
        <w:trPr>
          <w:jc w:val="center"/>
        </w:trPr>
        <w:tc>
          <w:tcPr>
            <w:tcW w:w="475" w:type="dxa"/>
            <w:vMerge/>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C1334A" w:rsidRPr="00975060" w:rsidRDefault="00C1334A" w:rsidP="00D53DE8">
            <w:pPr>
              <w:contextualSpacing/>
              <w:jc w:val="center"/>
              <w:rPr>
                <w:rFonts w:ascii="Noto Sans" w:eastAsia="Calibri" w:hAnsi="Noto Sans" w:cs="Noto Sans"/>
                <w:sz w:val="14"/>
                <w:szCs w:val="14"/>
                <w:lang w:val="es-MX" w:eastAsia="es-ES"/>
              </w:rPr>
            </w:pPr>
          </w:p>
        </w:tc>
        <w:tc>
          <w:tcPr>
            <w:tcW w:w="545" w:type="dxa"/>
            <w:vMerge/>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C1334A" w:rsidRPr="00975060" w:rsidRDefault="00C1334A" w:rsidP="00D53DE8">
            <w:pPr>
              <w:contextualSpacing/>
              <w:jc w:val="center"/>
              <w:rPr>
                <w:rFonts w:ascii="Noto Sans" w:eastAsia="Calibri" w:hAnsi="Noto Sans" w:cs="Noto Sans"/>
                <w:sz w:val="14"/>
                <w:szCs w:val="14"/>
                <w:lang w:val="es-MX" w:eastAsia="es-ES"/>
              </w:rPr>
            </w:pPr>
          </w:p>
        </w:tc>
        <w:tc>
          <w:tcPr>
            <w:tcW w:w="550" w:type="dxa"/>
            <w:vMerge/>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C1334A" w:rsidRPr="00975060" w:rsidRDefault="00C1334A" w:rsidP="00D53DE8">
            <w:pPr>
              <w:contextualSpacing/>
              <w:jc w:val="center"/>
              <w:rPr>
                <w:rFonts w:ascii="Noto Sans" w:eastAsia="Calibri" w:hAnsi="Noto Sans" w:cs="Noto Sans"/>
                <w:sz w:val="14"/>
                <w:szCs w:val="14"/>
                <w:lang w:val="es-MX" w:eastAsia="es-ES"/>
              </w:rPr>
            </w:pPr>
          </w:p>
        </w:tc>
        <w:tc>
          <w:tcPr>
            <w:tcW w:w="557" w:type="dxa"/>
            <w:vMerge/>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C1334A" w:rsidRPr="00975060" w:rsidRDefault="00C1334A" w:rsidP="00D53DE8">
            <w:pPr>
              <w:contextualSpacing/>
              <w:jc w:val="center"/>
              <w:rPr>
                <w:rFonts w:ascii="Noto Sans" w:eastAsia="Calibri" w:hAnsi="Noto Sans" w:cs="Noto Sans"/>
                <w:sz w:val="14"/>
                <w:szCs w:val="14"/>
                <w:lang w:val="es-MX" w:eastAsia="es-ES"/>
              </w:rPr>
            </w:pPr>
          </w:p>
        </w:tc>
        <w:tc>
          <w:tcPr>
            <w:tcW w:w="419" w:type="dxa"/>
            <w:vMerge/>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C1334A" w:rsidRPr="00975060" w:rsidRDefault="00C1334A" w:rsidP="00D53DE8">
            <w:pPr>
              <w:contextualSpacing/>
              <w:jc w:val="center"/>
              <w:rPr>
                <w:rFonts w:ascii="Noto Sans" w:eastAsia="Calibri" w:hAnsi="Noto Sans" w:cs="Noto Sans"/>
                <w:sz w:val="14"/>
                <w:szCs w:val="14"/>
                <w:lang w:val="es-MX" w:eastAsia="es-ES"/>
              </w:rPr>
            </w:pPr>
          </w:p>
        </w:tc>
        <w:tc>
          <w:tcPr>
            <w:tcW w:w="428" w:type="dxa"/>
            <w:vMerge/>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C1334A" w:rsidRPr="00975060" w:rsidRDefault="00C1334A" w:rsidP="00D53DE8">
            <w:pPr>
              <w:contextualSpacing/>
              <w:jc w:val="center"/>
              <w:rPr>
                <w:rFonts w:ascii="Noto Sans" w:eastAsia="Calibri" w:hAnsi="Noto Sans" w:cs="Noto Sans"/>
                <w:sz w:val="14"/>
                <w:szCs w:val="14"/>
                <w:lang w:val="es-MX" w:eastAsia="es-ES"/>
              </w:rPr>
            </w:pPr>
          </w:p>
        </w:tc>
        <w:tc>
          <w:tcPr>
            <w:tcW w:w="2555" w:type="dxa"/>
            <w:vMerge/>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C1334A" w:rsidRPr="00975060" w:rsidRDefault="00C1334A" w:rsidP="00D53DE8">
            <w:pPr>
              <w:contextualSpacing/>
              <w:jc w:val="center"/>
              <w:rPr>
                <w:rFonts w:ascii="Noto Sans" w:eastAsia="Calibri" w:hAnsi="Noto Sans" w:cs="Noto Sans"/>
                <w:sz w:val="14"/>
                <w:szCs w:val="14"/>
                <w:lang w:val="es-MX" w:eastAsia="es-ES"/>
              </w:rPr>
            </w:pPr>
          </w:p>
        </w:tc>
        <w:tc>
          <w:tcPr>
            <w:tcW w:w="651" w:type="dxa"/>
            <w:vMerge/>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C1334A" w:rsidRPr="00975060" w:rsidRDefault="00C1334A" w:rsidP="00D53DE8">
            <w:pPr>
              <w:contextualSpacing/>
              <w:jc w:val="center"/>
              <w:rPr>
                <w:rFonts w:ascii="Noto Sans" w:eastAsia="Calibri" w:hAnsi="Noto Sans" w:cs="Noto Sans"/>
                <w:sz w:val="14"/>
                <w:szCs w:val="14"/>
                <w:lang w:val="es-MX" w:eastAsia="es-ES"/>
              </w:rPr>
            </w:pPr>
          </w:p>
        </w:tc>
        <w:tc>
          <w:tcPr>
            <w:tcW w:w="626" w:type="dxa"/>
            <w:vMerge/>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C1334A" w:rsidRPr="00975060" w:rsidRDefault="00C1334A" w:rsidP="00D53DE8">
            <w:pPr>
              <w:contextualSpacing/>
              <w:jc w:val="center"/>
              <w:rPr>
                <w:rFonts w:ascii="Noto Sans" w:eastAsia="Calibri" w:hAnsi="Noto Sans" w:cs="Noto Sans"/>
                <w:sz w:val="14"/>
                <w:szCs w:val="14"/>
                <w:lang w:val="es-MX" w:eastAsia="es-ES"/>
              </w:rPr>
            </w:pPr>
          </w:p>
        </w:tc>
        <w:tc>
          <w:tcPr>
            <w:tcW w:w="570" w:type="dxa"/>
            <w:vMerge/>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C1334A" w:rsidRPr="00975060" w:rsidRDefault="00C1334A" w:rsidP="00D53DE8">
            <w:pPr>
              <w:contextualSpacing/>
              <w:jc w:val="center"/>
              <w:rPr>
                <w:rFonts w:ascii="Noto Sans" w:eastAsia="Calibri" w:hAnsi="Noto Sans" w:cs="Noto Sans"/>
                <w:sz w:val="14"/>
                <w:szCs w:val="14"/>
                <w:lang w:val="es-MX" w:eastAsia="es-ES"/>
              </w:rPr>
            </w:pPr>
          </w:p>
        </w:tc>
        <w:tc>
          <w:tcPr>
            <w:tcW w:w="1129"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C1334A" w:rsidRPr="00975060" w:rsidRDefault="00C1334A" w:rsidP="00D53DE8">
            <w:pPr>
              <w:contextualSpacing/>
              <w:jc w:val="center"/>
              <w:rPr>
                <w:rFonts w:ascii="Noto Sans" w:eastAsia="Calibri" w:hAnsi="Noto Sans" w:cs="Noto Sans"/>
                <w:b/>
                <w:sz w:val="14"/>
                <w:szCs w:val="14"/>
                <w:lang w:val="es-MX" w:eastAsia="es-ES"/>
              </w:rPr>
            </w:pPr>
            <w:r w:rsidRPr="00975060">
              <w:rPr>
                <w:rFonts w:ascii="Noto Sans" w:eastAsia="Calibri" w:hAnsi="Noto Sans" w:cs="Noto Sans"/>
                <w:b/>
                <w:sz w:val="14"/>
                <w:szCs w:val="14"/>
                <w:lang w:val="es-MX" w:eastAsia="es-ES"/>
              </w:rPr>
              <w:t>MÍNIMO</w:t>
            </w:r>
          </w:p>
        </w:tc>
        <w:tc>
          <w:tcPr>
            <w:tcW w:w="1322"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C1334A" w:rsidRPr="00975060" w:rsidRDefault="00C1334A" w:rsidP="00D53DE8">
            <w:pPr>
              <w:contextualSpacing/>
              <w:jc w:val="center"/>
              <w:rPr>
                <w:rFonts w:ascii="Noto Sans" w:eastAsia="Calibri" w:hAnsi="Noto Sans" w:cs="Noto Sans"/>
                <w:b/>
                <w:sz w:val="14"/>
                <w:szCs w:val="14"/>
                <w:lang w:val="es-MX" w:eastAsia="es-ES"/>
              </w:rPr>
            </w:pPr>
            <w:r w:rsidRPr="00975060">
              <w:rPr>
                <w:rFonts w:ascii="Noto Sans" w:eastAsia="Calibri" w:hAnsi="Noto Sans" w:cs="Noto Sans"/>
                <w:b/>
                <w:sz w:val="14"/>
                <w:szCs w:val="14"/>
                <w:lang w:val="es-MX" w:eastAsia="es-ES"/>
              </w:rPr>
              <w:t>MÁXIMOS</w:t>
            </w:r>
          </w:p>
        </w:tc>
      </w:tr>
      <w:tr w:rsidR="00C1334A" w:rsidRPr="00E17D4D" w:rsidTr="00D53DE8">
        <w:trPr>
          <w:trHeight w:val="1701"/>
          <w:jc w:val="center"/>
        </w:trPr>
        <w:tc>
          <w:tcPr>
            <w:tcW w:w="475" w:type="dxa"/>
            <w:tcBorders>
              <w:top w:val="single" w:sz="4" w:space="0" w:color="auto"/>
            </w:tcBorders>
            <w:vAlign w:val="center"/>
          </w:tcPr>
          <w:p w:rsidR="00C1334A" w:rsidRPr="00E17D4D" w:rsidRDefault="00C1334A" w:rsidP="00D53DE8">
            <w:pPr>
              <w:contextualSpacing/>
              <w:jc w:val="center"/>
              <w:rPr>
                <w:rFonts w:ascii="Noto Sans" w:eastAsia="Calibri" w:hAnsi="Noto Sans" w:cs="Noto Sans"/>
                <w:b/>
                <w:sz w:val="14"/>
                <w:szCs w:val="14"/>
                <w:lang w:val="es-MX" w:eastAsia="es-ES"/>
              </w:rPr>
            </w:pPr>
            <w:r w:rsidRPr="00E17D4D">
              <w:rPr>
                <w:rFonts w:ascii="Noto Sans" w:eastAsia="Calibri" w:hAnsi="Noto Sans" w:cs="Noto Sans"/>
                <w:b/>
                <w:sz w:val="14"/>
                <w:szCs w:val="14"/>
                <w:lang w:val="es-MX" w:eastAsia="es-ES"/>
              </w:rPr>
              <w:t>1</w:t>
            </w:r>
          </w:p>
        </w:tc>
        <w:tc>
          <w:tcPr>
            <w:tcW w:w="545" w:type="dxa"/>
            <w:tcBorders>
              <w:top w:val="single" w:sz="4" w:space="0" w:color="auto"/>
            </w:tcBorders>
            <w:shd w:val="clear" w:color="auto" w:fill="FFFFFF"/>
            <w:vAlign w:val="center"/>
          </w:tcPr>
          <w:p w:rsidR="00C1334A" w:rsidRPr="00E17D4D" w:rsidRDefault="00C1334A" w:rsidP="00D53DE8">
            <w:pPr>
              <w:contextualSpacing/>
              <w:jc w:val="center"/>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379</w:t>
            </w:r>
          </w:p>
        </w:tc>
        <w:tc>
          <w:tcPr>
            <w:tcW w:w="550" w:type="dxa"/>
            <w:tcBorders>
              <w:top w:val="single" w:sz="4" w:space="0" w:color="auto"/>
            </w:tcBorders>
            <w:shd w:val="clear" w:color="auto" w:fill="FFFFFF"/>
            <w:vAlign w:val="center"/>
          </w:tcPr>
          <w:p w:rsidR="00C1334A" w:rsidRPr="00E17D4D" w:rsidRDefault="00C1334A" w:rsidP="00D53DE8">
            <w:pPr>
              <w:contextualSpacing/>
              <w:jc w:val="center"/>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327</w:t>
            </w:r>
          </w:p>
        </w:tc>
        <w:tc>
          <w:tcPr>
            <w:tcW w:w="557" w:type="dxa"/>
            <w:tcBorders>
              <w:top w:val="single" w:sz="4" w:space="0" w:color="auto"/>
            </w:tcBorders>
            <w:shd w:val="clear" w:color="auto" w:fill="FFFFFF"/>
            <w:vAlign w:val="center"/>
          </w:tcPr>
          <w:p w:rsidR="00C1334A" w:rsidRPr="00E17D4D" w:rsidRDefault="00C1334A" w:rsidP="00D53DE8">
            <w:pPr>
              <w:contextualSpacing/>
              <w:jc w:val="center"/>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1895</w:t>
            </w:r>
          </w:p>
        </w:tc>
        <w:tc>
          <w:tcPr>
            <w:tcW w:w="419" w:type="dxa"/>
            <w:tcBorders>
              <w:top w:val="single" w:sz="4" w:space="0" w:color="auto"/>
            </w:tcBorders>
            <w:shd w:val="clear" w:color="auto" w:fill="FFFFFF"/>
            <w:vAlign w:val="center"/>
          </w:tcPr>
          <w:p w:rsidR="00C1334A" w:rsidRPr="00E17D4D" w:rsidRDefault="00C1334A" w:rsidP="00D53DE8">
            <w:pPr>
              <w:contextualSpacing/>
              <w:jc w:val="center"/>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00</w:t>
            </w:r>
          </w:p>
        </w:tc>
        <w:tc>
          <w:tcPr>
            <w:tcW w:w="428" w:type="dxa"/>
            <w:tcBorders>
              <w:top w:val="single" w:sz="4" w:space="0" w:color="auto"/>
            </w:tcBorders>
            <w:shd w:val="clear" w:color="auto" w:fill="FFFFFF"/>
            <w:vAlign w:val="center"/>
          </w:tcPr>
          <w:p w:rsidR="00C1334A" w:rsidRPr="00E17D4D" w:rsidRDefault="00C1334A" w:rsidP="00D53DE8">
            <w:pPr>
              <w:contextualSpacing/>
              <w:jc w:val="center"/>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01</w:t>
            </w:r>
          </w:p>
        </w:tc>
        <w:tc>
          <w:tcPr>
            <w:tcW w:w="2555" w:type="dxa"/>
            <w:tcBorders>
              <w:top w:val="single" w:sz="4" w:space="0" w:color="auto"/>
            </w:tcBorders>
            <w:shd w:val="clear" w:color="auto" w:fill="FFFFFF"/>
            <w:vAlign w:val="center"/>
          </w:tcPr>
          <w:p w:rsidR="00C1334A" w:rsidRPr="00E17D4D" w:rsidRDefault="00C1334A" w:rsidP="00D53DE8">
            <w:pPr>
              <w:contextualSpacing/>
              <w:jc w:val="both"/>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EQUIPO DE VENOCLISIS DE PLASTICO GRADO MÉDICO, ESTERIL, DESECHABLE, PARA USARSE EN BOMBA DE INFUSIÓN.</w:t>
            </w:r>
          </w:p>
          <w:p w:rsidR="00C1334A" w:rsidRPr="00E17D4D" w:rsidRDefault="00C1334A" w:rsidP="00D53DE8">
            <w:pPr>
              <w:contextualSpacing/>
              <w:jc w:val="both"/>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CONSTA DE: BAYONETA, FILTRO DE AIRE, CAMARA DE GOTEO FLEXIBLE CON MACROGOTERO, TUBO TRANSPORTADOR, MECANISMO REGULADOR DE FLUJO</w:t>
            </w:r>
          </w:p>
        </w:tc>
        <w:tc>
          <w:tcPr>
            <w:tcW w:w="651" w:type="dxa"/>
            <w:tcBorders>
              <w:top w:val="single" w:sz="4" w:space="0" w:color="auto"/>
            </w:tcBorders>
            <w:shd w:val="clear" w:color="auto" w:fill="FFFFFF"/>
            <w:vAlign w:val="center"/>
          </w:tcPr>
          <w:p w:rsidR="00C1334A" w:rsidRPr="00E17D4D" w:rsidRDefault="00C1334A" w:rsidP="00D53DE8">
            <w:pPr>
              <w:contextualSpacing/>
              <w:jc w:val="center"/>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EQP</w:t>
            </w:r>
          </w:p>
        </w:tc>
        <w:tc>
          <w:tcPr>
            <w:tcW w:w="626" w:type="dxa"/>
            <w:tcBorders>
              <w:top w:val="single" w:sz="4" w:space="0" w:color="auto"/>
            </w:tcBorders>
            <w:shd w:val="clear" w:color="auto" w:fill="FFFFFF"/>
            <w:vAlign w:val="center"/>
          </w:tcPr>
          <w:p w:rsidR="00C1334A" w:rsidRPr="00E17D4D" w:rsidRDefault="00C1334A" w:rsidP="00D53DE8">
            <w:pPr>
              <w:contextualSpacing/>
              <w:jc w:val="center"/>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1</w:t>
            </w:r>
          </w:p>
        </w:tc>
        <w:tc>
          <w:tcPr>
            <w:tcW w:w="570" w:type="dxa"/>
            <w:tcBorders>
              <w:top w:val="single" w:sz="4" w:space="0" w:color="auto"/>
            </w:tcBorders>
            <w:shd w:val="clear" w:color="auto" w:fill="FFFFFF"/>
            <w:vAlign w:val="center"/>
          </w:tcPr>
          <w:p w:rsidR="00C1334A" w:rsidRPr="00E17D4D" w:rsidRDefault="00C1334A" w:rsidP="00D53DE8">
            <w:pPr>
              <w:contextualSpacing/>
              <w:jc w:val="center"/>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EQP</w:t>
            </w:r>
          </w:p>
        </w:tc>
        <w:tc>
          <w:tcPr>
            <w:tcW w:w="1129" w:type="dxa"/>
            <w:tcBorders>
              <w:top w:val="single" w:sz="4" w:space="0" w:color="auto"/>
            </w:tcBorders>
            <w:shd w:val="clear" w:color="auto" w:fill="FFFFFF"/>
            <w:vAlign w:val="center"/>
          </w:tcPr>
          <w:p w:rsidR="00C1334A" w:rsidRPr="004C4340" w:rsidRDefault="00C1334A" w:rsidP="00D53DE8">
            <w:pPr>
              <w:contextualSpacing/>
              <w:jc w:val="center"/>
              <w:rPr>
                <w:rFonts w:ascii="Noto Sans" w:eastAsia="Calibri" w:hAnsi="Noto Sans" w:cs="Noto Sans"/>
                <w:sz w:val="14"/>
                <w:szCs w:val="14"/>
                <w:lang w:val="es-MX" w:eastAsia="es-ES"/>
              </w:rPr>
            </w:pPr>
            <w:r w:rsidRPr="004C4340">
              <w:rPr>
                <w:sz w:val="14"/>
                <w:szCs w:val="14"/>
              </w:rPr>
              <w:t>7069</w:t>
            </w:r>
          </w:p>
        </w:tc>
        <w:tc>
          <w:tcPr>
            <w:tcW w:w="1322" w:type="dxa"/>
            <w:tcBorders>
              <w:top w:val="single" w:sz="4" w:space="0" w:color="auto"/>
            </w:tcBorders>
            <w:shd w:val="clear" w:color="auto" w:fill="FFFFFF"/>
            <w:vAlign w:val="center"/>
          </w:tcPr>
          <w:p w:rsidR="00C1334A" w:rsidRPr="004C4340" w:rsidRDefault="00C1334A" w:rsidP="00D53DE8">
            <w:pPr>
              <w:contextualSpacing/>
              <w:jc w:val="center"/>
              <w:rPr>
                <w:rFonts w:ascii="Noto Sans" w:eastAsia="Calibri" w:hAnsi="Noto Sans" w:cs="Noto Sans"/>
                <w:sz w:val="14"/>
                <w:szCs w:val="14"/>
                <w:lang w:val="es-MX" w:eastAsia="es-ES"/>
              </w:rPr>
            </w:pPr>
            <w:r w:rsidRPr="004C4340">
              <w:rPr>
                <w:sz w:val="14"/>
                <w:szCs w:val="14"/>
              </w:rPr>
              <w:t>17673</w:t>
            </w:r>
          </w:p>
        </w:tc>
      </w:tr>
      <w:tr w:rsidR="00C1334A" w:rsidRPr="00E17D4D" w:rsidTr="00D53DE8">
        <w:trPr>
          <w:trHeight w:val="1701"/>
          <w:jc w:val="center"/>
        </w:trPr>
        <w:tc>
          <w:tcPr>
            <w:tcW w:w="475" w:type="dxa"/>
            <w:vAlign w:val="center"/>
          </w:tcPr>
          <w:p w:rsidR="00C1334A" w:rsidRPr="00E17D4D" w:rsidRDefault="00C1334A" w:rsidP="00D53DE8">
            <w:pPr>
              <w:contextualSpacing/>
              <w:jc w:val="center"/>
              <w:rPr>
                <w:rFonts w:ascii="Noto Sans" w:eastAsia="Calibri" w:hAnsi="Noto Sans" w:cs="Noto Sans"/>
                <w:b/>
                <w:sz w:val="14"/>
                <w:szCs w:val="14"/>
                <w:lang w:val="es-MX" w:eastAsia="es-ES"/>
              </w:rPr>
            </w:pPr>
            <w:r w:rsidRPr="00E17D4D">
              <w:rPr>
                <w:rFonts w:ascii="Noto Sans" w:eastAsia="Calibri" w:hAnsi="Noto Sans" w:cs="Noto Sans"/>
                <w:b/>
                <w:sz w:val="14"/>
                <w:szCs w:val="14"/>
                <w:lang w:val="es-MX" w:eastAsia="es-ES"/>
              </w:rPr>
              <w:t>2</w:t>
            </w:r>
          </w:p>
        </w:tc>
        <w:tc>
          <w:tcPr>
            <w:tcW w:w="545" w:type="dxa"/>
            <w:shd w:val="clear" w:color="auto" w:fill="FFFFFF"/>
            <w:vAlign w:val="center"/>
          </w:tcPr>
          <w:p w:rsidR="00C1334A" w:rsidRPr="00E17D4D" w:rsidRDefault="00C1334A" w:rsidP="00D53DE8">
            <w:pPr>
              <w:contextualSpacing/>
              <w:jc w:val="center"/>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379</w:t>
            </w:r>
          </w:p>
        </w:tc>
        <w:tc>
          <w:tcPr>
            <w:tcW w:w="550" w:type="dxa"/>
            <w:shd w:val="clear" w:color="auto" w:fill="FFFFFF"/>
            <w:vAlign w:val="center"/>
          </w:tcPr>
          <w:p w:rsidR="00C1334A" w:rsidRPr="00E17D4D" w:rsidRDefault="00C1334A" w:rsidP="00D53DE8">
            <w:pPr>
              <w:contextualSpacing/>
              <w:jc w:val="center"/>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327</w:t>
            </w:r>
          </w:p>
        </w:tc>
        <w:tc>
          <w:tcPr>
            <w:tcW w:w="557" w:type="dxa"/>
            <w:shd w:val="clear" w:color="auto" w:fill="FFFFFF"/>
            <w:vAlign w:val="center"/>
          </w:tcPr>
          <w:p w:rsidR="00C1334A" w:rsidRPr="00E17D4D" w:rsidRDefault="00C1334A" w:rsidP="00D53DE8">
            <w:pPr>
              <w:contextualSpacing/>
              <w:jc w:val="center"/>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1911</w:t>
            </w:r>
          </w:p>
        </w:tc>
        <w:tc>
          <w:tcPr>
            <w:tcW w:w="419" w:type="dxa"/>
            <w:shd w:val="clear" w:color="auto" w:fill="FFFFFF"/>
            <w:vAlign w:val="center"/>
          </w:tcPr>
          <w:p w:rsidR="00C1334A" w:rsidRPr="00E17D4D" w:rsidRDefault="00C1334A" w:rsidP="00D53DE8">
            <w:pPr>
              <w:contextualSpacing/>
              <w:jc w:val="center"/>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00</w:t>
            </w:r>
          </w:p>
        </w:tc>
        <w:tc>
          <w:tcPr>
            <w:tcW w:w="428" w:type="dxa"/>
            <w:shd w:val="clear" w:color="auto" w:fill="FFFFFF"/>
            <w:vAlign w:val="center"/>
          </w:tcPr>
          <w:p w:rsidR="00C1334A" w:rsidRPr="00E17D4D" w:rsidRDefault="00C1334A" w:rsidP="00D53DE8">
            <w:pPr>
              <w:contextualSpacing/>
              <w:jc w:val="center"/>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01</w:t>
            </w:r>
          </w:p>
        </w:tc>
        <w:tc>
          <w:tcPr>
            <w:tcW w:w="2555" w:type="dxa"/>
            <w:shd w:val="clear" w:color="auto" w:fill="FFFFFF"/>
            <w:vAlign w:val="center"/>
          </w:tcPr>
          <w:p w:rsidR="00C1334A" w:rsidRPr="00E17D4D" w:rsidRDefault="00C1334A" w:rsidP="00D53DE8">
            <w:pPr>
              <w:contextualSpacing/>
              <w:jc w:val="both"/>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EQUIPO PARA APLICACIÓN DE SOLUCIONES DE VOLUMENES MEDIDOS DE PLASTICO GRADO MÉDICO, ESTERIL, DESECHABLE, PARA USARSE CON BOMBA DE INFUSIÓN. CONSTA DE: BAYONETA, FILTRO DE AIRE, CAMARA BURETA FLEXIBLE CON CAPACIDAD DE 100 ML MINIMO</w:t>
            </w:r>
          </w:p>
        </w:tc>
        <w:tc>
          <w:tcPr>
            <w:tcW w:w="651" w:type="dxa"/>
            <w:shd w:val="clear" w:color="auto" w:fill="FFFFFF"/>
            <w:vAlign w:val="center"/>
          </w:tcPr>
          <w:p w:rsidR="00C1334A" w:rsidRPr="00E17D4D" w:rsidRDefault="00C1334A" w:rsidP="00D53DE8">
            <w:pPr>
              <w:contextualSpacing/>
              <w:jc w:val="center"/>
              <w:rPr>
                <w:rFonts w:ascii="Noto Sans" w:hAnsi="Noto Sans" w:cs="Noto Sans"/>
                <w:sz w:val="14"/>
                <w:szCs w:val="14"/>
              </w:rPr>
            </w:pPr>
            <w:r w:rsidRPr="00E17D4D">
              <w:rPr>
                <w:rFonts w:ascii="Noto Sans" w:eastAsia="Calibri" w:hAnsi="Noto Sans" w:cs="Noto Sans"/>
                <w:sz w:val="14"/>
                <w:szCs w:val="14"/>
                <w:lang w:val="es-MX" w:eastAsia="es-ES"/>
              </w:rPr>
              <w:t>EQP</w:t>
            </w:r>
          </w:p>
        </w:tc>
        <w:tc>
          <w:tcPr>
            <w:tcW w:w="626" w:type="dxa"/>
            <w:shd w:val="clear" w:color="auto" w:fill="FFFFFF"/>
            <w:vAlign w:val="center"/>
          </w:tcPr>
          <w:p w:rsidR="00C1334A" w:rsidRPr="00E17D4D" w:rsidRDefault="00C1334A" w:rsidP="00D53DE8">
            <w:pPr>
              <w:contextualSpacing/>
              <w:jc w:val="center"/>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1</w:t>
            </w:r>
          </w:p>
        </w:tc>
        <w:tc>
          <w:tcPr>
            <w:tcW w:w="570" w:type="dxa"/>
            <w:shd w:val="clear" w:color="auto" w:fill="FFFFFF"/>
            <w:vAlign w:val="center"/>
          </w:tcPr>
          <w:p w:rsidR="00C1334A" w:rsidRPr="00E17D4D" w:rsidRDefault="00C1334A" w:rsidP="00D53DE8">
            <w:pPr>
              <w:contextualSpacing/>
              <w:jc w:val="center"/>
              <w:rPr>
                <w:rFonts w:ascii="Noto Sans" w:hAnsi="Noto Sans" w:cs="Noto Sans"/>
                <w:sz w:val="14"/>
                <w:szCs w:val="14"/>
              </w:rPr>
            </w:pPr>
            <w:r w:rsidRPr="00E17D4D">
              <w:rPr>
                <w:rFonts w:ascii="Noto Sans" w:eastAsia="Calibri" w:hAnsi="Noto Sans" w:cs="Noto Sans"/>
                <w:sz w:val="14"/>
                <w:szCs w:val="14"/>
                <w:lang w:val="es-MX" w:eastAsia="es-ES"/>
              </w:rPr>
              <w:t>EQP</w:t>
            </w:r>
          </w:p>
        </w:tc>
        <w:tc>
          <w:tcPr>
            <w:tcW w:w="1129" w:type="dxa"/>
            <w:shd w:val="clear" w:color="auto" w:fill="FFFFFF"/>
            <w:vAlign w:val="center"/>
          </w:tcPr>
          <w:p w:rsidR="00C1334A" w:rsidRPr="004C4340" w:rsidRDefault="00C1334A" w:rsidP="00D53DE8">
            <w:pPr>
              <w:contextualSpacing/>
              <w:jc w:val="center"/>
              <w:rPr>
                <w:rFonts w:ascii="Noto Sans" w:eastAsia="Calibri" w:hAnsi="Noto Sans" w:cs="Noto Sans"/>
                <w:sz w:val="14"/>
                <w:szCs w:val="14"/>
                <w:lang w:val="es-MX" w:eastAsia="es-ES"/>
              </w:rPr>
            </w:pPr>
            <w:r w:rsidRPr="004C4340">
              <w:rPr>
                <w:sz w:val="14"/>
                <w:szCs w:val="14"/>
              </w:rPr>
              <w:t>4601</w:t>
            </w:r>
          </w:p>
        </w:tc>
        <w:tc>
          <w:tcPr>
            <w:tcW w:w="1322" w:type="dxa"/>
            <w:shd w:val="clear" w:color="auto" w:fill="FFFFFF"/>
            <w:vAlign w:val="center"/>
          </w:tcPr>
          <w:p w:rsidR="00C1334A" w:rsidRPr="004C4340" w:rsidRDefault="00C1334A" w:rsidP="00D53DE8">
            <w:pPr>
              <w:contextualSpacing/>
              <w:jc w:val="center"/>
              <w:rPr>
                <w:rFonts w:ascii="Noto Sans" w:eastAsia="Calibri" w:hAnsi="Noto Sans" w:cs="Noto Sans"/>
                <w:sz w:val="14"/>
                <w:szCs w:val="14"/>
                <w:lang w:val="es-MX" w:eastAsia="es-ES"/>
              </w:rPr>
            </w:pPr>
            <w:r w:rsidRPr="004C4340">
              <w:rPr>
                <w:sz w:val="14"/>
                <w:szCs w:val="14"/>
              </w:rPr>
              <w:t>11502</w:t>
            </w:r>
          </w:p>
        </w:tc>
      </w:tr>
      <w:tr w:rsidR="00C1334A" w:rsidRPr="00E17D4D" w:rsidTr="00D53DE8">
        <w:trPr>
          <w:trHeight w:val="1701"/>
          <w:jc w:val="center"/>
        </w:trPr>
        <w:tc>
          <w:tcPr>
            <w:tcW w:w="475" w:type="dxa"/>
            <w:vAlign w:val="center"/>
          </w:tcPr>
          <w:p w:rsidR="00C1334A" w:rsidRPr="00E17D4D" w:rsidRDefault="00C1334A" w:rsidP="00D53DE8">
            <w:pPr>
              <w:contextualSpacing/>
              <w:jc w:val="center"/>
              <w:rPr>
                <w:rFonts w:ascii="Noto Sans" w:eastAsia="Calibri" w:hAnsi="Noto Sans" w:cs="Noto Sans"/>
                <w:b/>
                <w:sz w:val="14"/>
                <w:szCs w:val="14"/>
                <w:lang w:val="es-MX" w:eastAsia="es-ES"/>
              </w:rPr>
            </w:pPr>
            <w:r w:rsidRPr="00E17D4D">
              <w:rPr>
                <w:rFonts w:ascii="Noto Sans" w:eastAsia="Calibri" w:hAnsi="Noto Sans" w:cs="Noto Sans"/>
                <w:b/>
                <w:sz w:val="14"/>
                <w:szCs w:val="14"/>
                <w:lang w:val="es-MX" w:eastAsia="es-ES"/>
              </w:rPr>
              <w:lastRenderedPageBreak/>
              <w:t>3</w:t>
            </w:r>
          </w:p>
        </w:tc>
        <w:tc>
          <w:tcPr>
            <w:tcW w:w="545" w:type="dxa"/>
            <w:shd w:val="clear" w:color="auto" w:fill="FFFFFF"/>
            <w:vAlign w:val="center"/>
          </w:tcPr>
          <w:p w:rsidR="00C1334A" w:rsidRPr="00E17D4D" w:rsidRDefault="00C1334A" w:rsidP="00D53DE8">
            <w:pPr>
              <w:contextualSpacing/>
              <w:jc w:val="center"/>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379</w:t>
            </w:r>
          </w:p>
        </w:tc>
        <w:tc>
          <w:tcPr>
            <w:tcW w:w="550" w:type="dxa"/>
            <w:shd w:val="clear" w:color="auto" w:fill="FFFFFF"/>
            <w:vAlign w:val="center"/>
          </w:tcPr>
          <w:p w:rsidR="00C1334A" w:rsidRPr="00E17D4D" w:rsidRDefault="00C1334A" w:rsidP="00D53DE8">
            <w:pPr>
              <w:contextualSpacing/>
              <w:jc w:val="center"/>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327</w:t>
            </w:r>
          </w:p>
        </w:tc>
        <w:tc>
          <w:tcPr>
            <w:tcW w:w="557" w:type="dxa"/>
            <w:shd w:val="clear" w:color="auto" w:fill="FFFFFF"/>
            <w:vAlign w:val="center"/>
          </w:tcPr>
          <w:p w:rsidR="00C1334A" w:rsidRPr="00E17D4D" w:rsidRDefault="00C1334A" w:rsidP="00D53DE8">
            <w:pPr>
              <w:contextualSpacing/>
              <w:jc w:val="center"/>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1937</w:t>
            </w:r>
          </w:p>
        </w:tc>
        <w:tc>
          <w:tcPr>
            <w:tcW w:w="419" w:type="dxa"/>
            <w:shd w:val="clear" w:color="auto" w:fill="FFFFFF"/>
            <w:vAlign w:val="center"/>
          </w:tcPr>
          <w:p w:rsidR="00C1334A" w:rsidRPr="00E17D4D" w:rsidRDefault="00C1334A" w:rsidP="00D53DE8">
            <w:pPr>
              <w:contextualSpacing/>
              <w:jc w:val="center"/>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00</w:t>
            </w:r>
          </w:p>
        </w:tc>
        <w:tc>
          <w:tcPr>
            <w:tcW w:w="428" w:type="dxa"/>
            <w:shd w:val="clear" w:color="auto" w:fill="FFFFFF"/>
            <w:vAlign w:val="center"/>
          </w:tcPr>
          <w:p w:rsidR="00C1334A" w:rsidRPr="00E17D4D" w:rsidRDefault="00C1334A" w:rsidP="00D53DE8">
            <w:pPr>
              <w:contextualSpacing/>
              <w:jc w:val="center"/>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01</w:t>
            </w:r>
          </w:p>
        </w:tc>
        <w:tc>
          <w:tcPr>
            <w:tcW w:w="2555" w:type="dxa"/>
            <w:shd w:val="clear" w:color="auto" w:fill="FFFFFF"/>
            <w:vAlign w:val="center"/>
          </w:tcPr>
          <w:p w:rsidR="00C1334A" w:rsidRPr="00E17D4D" w:rsidRDefault="00C1334A" w:rsidP="00D53DE8">
            <w:pPr>
              <w:contextualSpacing/>
              <w:jc w:val="both"/>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EQUIPO PARA APLICACIÓN DE SOLUCIONES PARENTERALES, DE PLASTICO GRADO MÉDICO, ESTERIL, DESECHABLE, PARA USARSE CON BOMBA DE INFUSIÓN. CONSTA DE: BAYONETA, CAMARA DE GOTEO FLEXIBLE, TUBO TRANSPORTADOR, MECANISMO REGULADOR DE FLUJO.</w:t>
            </w:r>
          </w:p>
        </w:tc>
        <w:tc>
          <w:tcPr>
            <w:tcW w:w="651" w:type="dxa"/>
            <w:shd w:val="clear" w:color="auto" w:fill="FFFFFF"/>
            <w:vAlign w:val="center"/>
          </w:tcPr>
          <w:p w:rsidR="00C1334A" w:rsidRPr="00E17D4D" w:rsidRDefault="00C1334A" w:rsidP="00D53DE8">
            <w:pPr>
              <w:contextualSpacing/>
              <w:jc w:val="center"/>
              <w:rPr>
                <w:rFonts w:ascii="Noto Sans" w:hAnsi="Noto Sans" w:cs="Noto Sans"/>
                <w:sz w:val="14"/>
                <w:szCs w:val="14"/>
              </w:rPr>
            </w:pPr>
            <w:r w:rsidRPr="00E17D4D">
              <w:rPr>
                <w:rFonts w:ascii="Noto Sans" w:eastAsia="Calibri" w:hAnsi="Noto Sans" w:cs="Noto Sans"/>
                <w:sz w:val="14"/>
                <w:szCs w:val="14"/>
                <w:lang w:val="es-MX" w:eastAsia="es-ES"/>
              </w:rPr>
              <w:t>EQP</w:t>
            </w:r>
          </w:p>
        </w:tc>
        <w:tc>
          <w:tcPr>
            <w:tcW w:w="626" w:type="dxa"/>
            <w:shd w:val="clear" w:color="auto" w:fill="FFFFFF"/>
            <w:vAlign w:val="center"/>
          </w:tcPr>
          <w:p w:rsidR="00C1334A" w:rsidRPr="00E17D4D" w:rsidRDefault="00C1334A" w:rsidP="00D53DE8">
            <w:pPr>
              <w:contextualSpacing/>
              <w:jc w:val="center"/>
              <w:rPr>
                <w:rFonts w:ascii="Noto Sans" w:eastAsia="Calibri" w:hAnsi="Noto Sans" w:cs="Noto Sans"/>
                <w:sz w:val="14"/>
                <w:szCs w:val="14"/>
                <w:lang w:val="es-MX" w:eastAsia="es-ES"/>
              </w:rPr>
            </w:pPr>
            <w:r w:rsidRPr="00E17D4D">
              <w:rPr>
                <w:rFonts w:ascii="Noto Sans" w:eastAsia="Calibri" w:hAnsi="Noto Sans" w:cs="Noto Sans"/>
                <w:sz w:val="14"/>
                <w:szCs w:val="14"/>
                <w:lang w:val="es-MX" w:eastAsia="es-ES"/>
              </w:rPr>
              <w:t>1</w:t>
            </w:r>
          </w:p>
        </w:tc>
        <w:tc>
          <w:tcPr>
            <w:tcW w:w="570" w:type="dxa"/>
            <w:shd w:val="clear" w:color="auto" w:fill="FFFFFF"/>
            <w:vAlign w:val="center"/>
          </w:tcPr>
          <w:p w:rsidR="00C1334A" w:rsidRPr="00E17D4D" w:rsidRDefault="00C1334A" w:rsidP="00D53DE8">
            <w:pPr>
              <w:contextualSpacing/>
              <w:jc w:val="center"/>
              <w:rPr>
                <w:rFonts w:ascii="Noto Sans" w:hAnsi="Noto Sans" w:cs="Noto Sans"/>
                <w:sz w:val="14"/>
                <w:szCs w:val="14"/>
              </w:rPr>
            </w:pPr>
            <w:r w:rsidRPr="00E17D4D">
              <w:rPr>
                <w:rFonts w:ascii="Noto Sans" w:eastAsia="Calibri" w:hAnsi="Noto Sans" w:cs="Noto Sans"/>
                <w:sz w:val="14"/>
                <w:szCs w:val="14"/>
                <w:lang w:val="es-MX" w:eastAsia="es-ES"/>
              </w:rPr>
              <w:t>EQP</w:t>
            </w:r>
          </w:p>
        </w:tc>
        <w:tc>
          <w:tcPr>
            <w:tcW w:w="1129" w:type="dxa"/>
            <w:shd w:val="clear" w:color="auto" w:fill="FFFFFF"/>
            <w:vAlign w:val="center"/>
          </w:tcPr>
          <w:p w:rsidR="00C1334A" w:rsidRPr="004C4340" w:rsidRDefault="00C1334A" w:rsidP="00D53DE8">
            <w:pPr>
              <w:contextualSpacing/>
              <w:jc w:val="center"/>
              <w:rPr>
                <w:rFonts w:ascii="Noto Sans" w:eastAsia="Calibri" w:hAnsi="Noto Sans" w:cs="Noto Sans"/>
                <w:sz w:val="14"/>
                <w:szCs w:val="14"/>
                <w:lang w:val="es-MX" w:eastAsia="es-ES"/>
              </w:rPr>
            </w:pPr>
            <w:r w:rsidRPr="004C4340">
              <w:rPr>
                <w:sz w:val="14"/>
                <w:szCs w:val="14"/>
              </w:rPr>
              <w:t>794</w:t>
            </w:r>
          </w:p>
        </w:tc>
        <w:tc>
          <w:tcPr>
            <w:tcW w:w="1322" w:type="dxa"/>
            <w:shd w:val="clear" w:color="auto" w:fill="FFFFFF"/>
            <w:vAlign w:val="center"/>
          </w:tcPr>
          <w:p w:rsidR="00C1334A" w:rsidRPr="004C4340" w:rsidRDefault="00C1334A" w:rsidP="00D53DE8">
            <w:pPr>
              <w:contextualSpacing/>
              <w:jc w:val="center"/>
              <w:rPr>
                <w:rFonts w:ascii="Noto Sans" w:eastAsia="Calibri" w:hAnsi="Noto Sans" w:cs="Noto Sans"/>
                <w:sz w:val="14"/>
                <w:szCs w:val="14"/>
                <w:lang w:val="es-MX" w:eastAsia="es-ES"/>
              </w:rPr>
            </w:pPr>
            <w:r w:rsidRPr="004C4340">
              <w:rPr>
                <w:sz w:val="14"/>
                <w:szCs w:val="14"/>
              </w:rPr>
              <w:t>1985</w:t>
            </w:r>
          </w:p>
        </w:tc>
      </w:tr>
    </w:tbl>
    <w:p w:rsidR="00C1334A" w:rsidRDefault="00C1334A" w:rsidP="00C1334A">
      <w:pPr>
        <w:pStyle w:val="Textoindependiente"/>
        <w:jc w:val="both"/>
        <w:rPr>
          <w:rFonts w:ascii="Noto Sans" w:eastAsia="MS Mincho" w:hAnsi="Noto Sans" w:cs="Noto Sans"/>
          <w:b/>
          <w:sz w:val="20"/>
        </w:rPr>
      </w:pPr>
    </w:p>
    <w:p w:rsidR="00C1334A" w:rsidRPr="00F974B8" w:rsidRDefault="00C1334A" w:rsidP="00C1334A">
      <w:pPr>
        <w:pStyle w:val="Textoindependiente"/>
        <w:jc w:val="both"/>
        <w:rPr>
          <w:rFonts w:ascii="Noto Sans" w:eastAsia="MS Mincho" w:hAnsi="Noto Sans" w:cs="Noto Sans"/>
          <w:b/>
          <w:sz w:val="20"/>
        </w:rPr>
      </w:pPr>
      <w:r w:rsidRPr="00F974B8">
        <w:rPr>
          <w:rFonts w:ascii="Noto Sans" w:eastAsia="MS Mincho" w:hAnsi="Noto Sans" w:cs="Noto Sans"/>
          <w:b/>
          <w:sz w:val="20"/>
        </w:rPr>
        <w:t>DISTRIBUCIÓN TRIMESTRAL POR UNIDAD DE CONSUMIBLES</w:t>
      </w:r>
    </w:p>
    <w:tbl>
      <w:tblPr>
        <w:tblW w:w="9740" w:type="dxa"/>
        <w:tblInd w:w="80" w:type="dxa"/>
        <w:tblCellMar>
          <w:left w:w="70" w:type="dxa"/>
          <w:right w:w="70" w:type="dxa"/>
        </w:tblCellMar>
        <w:tblLook w:val="04A0" w:firstRow="1" w:lastRow="0" w:firstColumn="1" w:lastColumn="0" w:noHBand="0" w:noVBand="1"/>
      </w:tblPr>
      <w:tblGrid>
        <w:gridCol w:w="452"/>
        <w:gridCol w:w="444"/>
        <w:gridCol w:w="452"/>
        <w:gridCol w:w="366"/>
        <w:gridCol w:w="436"/>
        <w:gridCol w:w="3844"/>
        <w:gridCol w:w="436"/>
        <w:gridCol w:w="529"/>
        <w:gridCol w:w="467"/>
        <w:gridCol w:w="843"/>
        <w:gridCol w:w="662"/>
        <w:gridCol w:w="809"/>
      </w:tblGrid>
      <w:tr w:rsidR="00C1334A" w:rsidRPr="00393CD3" w:rsidTr="00D53DE8">
        <w:trPr>
          <w:trHeight w:val="294"/>
          <w:tblHeader/>
        </w:trPr>
        <w:tc>
          <w:tcPr>
            <w:tcW w:w="0" w:type="auto"/>
            <w:vMerge w:val="restart"/>
            <w:tcBorders>
              <w:top w:val="single" w:sz="8" w:space="0" w:color="auto"/>
              <w:left w:val="single" w:sz="8" w:space="0" w:color="auto"/>
              <w:bottom w:val="single" w:sz="8" w:space="0" w:color="000000"/>
              <w:right w:val="nil"/>
            </w:tcBorders>
            <w:shd w:val="clear" w:color="000000" w:fill="2F75B5"/>
            <w:vAlign w:val="center"/>
            <w:hideMark/>
          </w:tcPr>
          <w:p w:rsidR="00C1334A" w:rsidRPr="00393CD3" w:rsidRDefault="00C1334A" w:rsidP="00D53DE8">
            <w:pPr>
              <w:jc w:val="cente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GPO</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rsidR="00C1334A" w:rsidRPr="00393CD3" w:rsidRDefault="00C1334A" w:rsidP="00D53DE8">
            <w:pPr>
              <w:jc w:val="cente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GEN</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rsidR="00C1334A" w:rsidRPr="00393CD3" w:rsidRDefault="00C1334A" w:rsidP="00D53DE8">
            <w:pPr>
              <w:jc w:val="cente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ESP</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rsidR="00C1334A" w:rsidRPr="00393CD3" w:rsidRDefault="00C1334A" w:rsidP="00D53DE8">
            <w:pPr>
              <w:jc w:val="cente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DIF</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rsidR="00C1334A" w:rsidRPr="00393CD3" w:rsidRDefault="00C1334A" w:rsidP="00D53DE8">
            <w:pPr>
              <w:jc w:val="cente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VAR</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rsidR="00C1334A" w:rsidRPr="00393CD3" w:rsidRDefault="00C1334A" w:rsidP="00D53DE8">
            <w:pPr>
              <w:jc w:val="cente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DESCRIPCIÓN</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rsidR="00C1334A" w:rsidRPr="00393CD3" w:rsidRDefault="00C1334A" w:rsidP="00D53DE8">
            <w:pPr>
              <w:jc w:val="cente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UNI</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rsidR="00C1334A" w:rsidRPr="00393CD3" w:rsidRDefault="00C1334A" w:rsidP="00D53DE8">
            <w:pPr>
              <w:jc w:val="cente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CANT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rsidR="00C1334A" w:rsidRPr="00393CD3" w:rsidRDefault="00C1334A" w:rsidP="00D53DE8">
            <w:pPr>
              <w:jc w:val="cente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TIPO</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rsidR="00C1334A" w:rsidRPr="00393CD3" w:rsidRDefault="00C1334A" w:rsidP="00D53DE8">
            <w:pPr>
              <w:jc w:val="cente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UNIDAD</w:t>
            </w:r>
          </w:p>
        </w:tc>
        <w:tc>
          <w:tcPr>
            <w:tcW w:w="0" w:type="auto"/>
            <w:gridSpan w:val="2"/>
            <w:tcBorders>
              <w:top w:val="single" w:sz="4" w:space="0" w:color="auto"/>
              <w:left w:val="nil"/>
              <w:bottom w:val="single" w:sz="4" w:space="0" w:color="auto"/>
              <w:right w:val="single" w:sz="4" w:space="0" w:color="auto"/>
            </w:tcBorders>
            <w:shd w:val="clear" w:color="000000" w:fill="2F75B5"/>
            <w:vAlign w:val="center"/>
            <w:hideMark/>
          </w:tcPr>
          <w:p w:rsidR="00C1334A" w:rsidRPr="00393CD3" w:rsidRDefault="00C1334A" w:rsidP="00D53DE8">
            <w:pPr>
              <w:jc w:val="cente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TOTAL</w:t>
            </w:r>
          </w:p>
        </w:tc>
      </w:tr>
      <w:tr w:rsidR="00C1334A" w:rsidRPr="00393CD3" w:rsidTr="00D53DE8">
        <w:trPr>
          <w:trHeight w:val="309"/>
          <w:tblHeader/>
        </w:trPr>
        <w:tc>
          <w:tcPr>
            <w:tcW w:w="0" w:type="auto"/>
            <w:vMerge/>
            <w:tcBorders>
              <w:top w:val="single" w:sz="8" w:space="0" w:color="auto"/>
              <w:left w:val="single" w:sz="8" w:space="0" w:color="auto"/>
              <w:bottom w:val="single" w:sz="8" w:space="0" w:color="000000"/>
              <w:right w:val="nil"/>
            </w:tcBorders>
            <w:vAlign w:val="center"/>
            <w:hideMark/>
          </w:tcPr>
          <w:p w:rsidR="00C1334A" w:rsidRPr="00393CD3" w:rsidRDefault="00C1334A" w:rsidP="00D53DE8">
            <w:pPr>
              <w:rPr>
                <w:rFonts w:ascii="Noto Sans" w:hAnsi="Noto Sans" w:cs="Noto Sans"/>
                <w:b/>
                <w:bC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b/>
                <w:bC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b/>
                <w:bC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b/>
                <w:bC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b/>
                <w:bC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b/>
                <w:bC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b/>
                <w:bC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b/>
                <w:bC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b/>
                <w:bC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b/>
                <w:bCs/>
                <w:color w:val="000000"/>
                <w:sz w:val="14"/>
                <w:szCs w:val="14"/>
                <w:lang w:val="es-MX" w:eastAsia="es-MX"/>
              </w:rPr>
            </w:pPr>
          </w:p>
        </w:tc>
        <w:tc>
          <w:tcPr>
            <w:tcW w:w="0" w:type="auto"/>
            <w:tcBorders>
              <w:top w:val="nil"/>
              <w:left w:val="nil"/>
              <w:bottom w:val="single" w:sz="4" w:space="0" w:color="auto"/>
              <w:right w:val="single" w:sz="4" w:space="0" w:color="auto"/>
            </w:tcBorders>
            <w:shd w:val="clear" w:color="000000" w:fill="2F75B5"/>
            <w:vAlign w:val="center"/>
            <w:hideMark/>
          </w:tcPr>
          <w:p w:rsidR="00C1334A" w:rsidRPr="00393CD3" w:rsidRDefault="00C1334A" w:rsidP="00D53DE8">
            <w:pPr>
              <w:jc w:val="cente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MÍNIMO</w:t>
            </w:r>
          </w:p>
        </w:tc>
        <w:tc>
          <w:tcPr>
            <w:tcW w:w="0" w:type="auto"/>
            <w:tcBorders>
              <w:top w:val="nil"/>
              <w:left w:val="nil"/>
              <w:bottom w:val="single" w:sz="4" w:space="0" w:color="auto"/>
              <w:right w:val="single" w:sz="4" w:space="0" w:color="auto"/>
            </w:tcBorders>
            <w:shd w:val="clear" w:color="000000" w:fill="2F75B5"/>
            <w:vAlign w:val="center"/>
            <w:hideMark/>
          </w:tcPr>
          <w:p w:rsidR="00C1334A" w:rsidRPr="00393CD3" w:rsidRDefault="00C1334A" w:rsidP="00D53DE8">
            <w:pPr>
              <w:jc w:val="cente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MÁXIMOS</w:t>
            </w:r>
          </w:p>
        </w:tc>
      </w:tr>
      <w:tr w:rsidR="00C1334A" w:rsidRPr="00393CD3" w:rsidTr="00D53DE8">
        <w:trPr>
          <w:trHeight w:val="294"/>
        </w:trPr>
        <w:tc>
          <w:tcPr>
            <w:tcW w:w="0" w:type="auto"/>
            <w:vMerge w:val="restart"/>
            <w:tcBorders>
              <w:top w:val="nil"/>
              <w:left w:val="single" w:sz="8" w:space="0" w:color="auto"/>
              <w:bottom w:val="single" w:sz="8" w:space="0" w:color="000000"/>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379</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327</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1895</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00</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01</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C1334A" w:rsidRPr="00393CD3" w:rsidRDefault="00C1334A" w:rsidP="00D53DE8">
            <w:pPr>
              <w:jc w:val="both"/>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EQUIPO DE VENOCLISIS DE PLASTICO GRADO MÉDICO, ESTERIL, DESECHABLE, PARA USARSE EN BOMBA DE INFUSIÓN.CONSTA DE: BAYONETA, FILTRO DE AIRE, CAMARA DE GOTEO FLEXIBLE CON MACROGOTERO, TUBO TRANSPORTADOR, MECANISMO REGULADOR DE FLUJO</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EQP</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1</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EQP</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HGR 2</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1121</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2,802</w:t>
            </w:r>
          </w:p>
        </w:tc>
      </w:tr>
      <w:tr w:rsidR="00C1334A" w:rsidRPr="00393CD3" w:rsidTr="00D53DE8">
        <w:trPr>
          <w:trHeight w:val="294"/>
        </w:trPr>
        <w:tc>
          <w:tcPr>
            <w:tcW w:w="0" w:type="auto"/>
            <w:vMerge/>
            <w:tcBorders>
              <w:top w:val="nil"/>
              <w:left w:val="single" w:sz="8" w:space="0" w:color="auto"/>
              <w:bottom w:val="single" w:sz="8"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HGR 1</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1182</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2,956</w:t>
            </w:r>
          </w:p>
        </w:tc>
      </w:tr>
      <w:tr w:rsidR="00C1334A" w:rsidRPr="00393CD3" w:rsidTr="00D53DE8">
        <w:trPr>
          <w:trHeight w:val="294"/>
        </w:trPr>
        <w:tc>
          <w:tcPr>
            <w:tcW w:w="0" w:type="auto"/>
            <w:vMerge/>
            <w:tcBorders>
              <w:top w:val="nil"/>
              <w:left w:val="single" w:sz="8" w:space="0" w:color="auto"/>
              <w:bottom w:val="single" w:sz="8"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HGZ 1-A</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374</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934</w:t>
            </w:r>
          </w:p>
        </w:tc>
      </w:tr>
      <w:tr w:rsidR="00C1334A" w:rsidRPr="00393CD3" w:rsidTr="00D53DE8">
        <w:trPr>
          <w:trHeight w:val="294"/>
        </w:trPr>
        <w:tc>
          <w:tcPr>
            <w:tcW w:w="0" w:type="auto"/>
            <w:vMerge/>
            <w:tcBorders>
              <w:top w:val="nil"/>
              <w:left w:val="single" w:sz="8" w:space="0" w:color="auto"/>
              <w:bottom w:val="single" w:sz="8"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HGZ 2-A</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2178</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5,444</w:t>
            </w:r>
          </w:p>
        </w:tc>
      </w:tr>
      <w:tr w:rsidR="00C1334A" w:rsidRPr="00393CD3" w:rsidTr="00D53DE8">
        <w:trPr>
          <w:trHeight w:val="294"/>
        </w:trPr>
        <w:tc>
          <w:tcPr>
            <w:tcW w:w="0" w:type="auto"/>
            <w:vMerge/>
            <w:tcBorders>
              <w:top w:val="nil"/>
              <w:left w:val="single" w:sz="8" w:space="0" w:color="auto"/>
              <w:bottom w:val="single" w:sz="8"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HGZ/MF 8</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199</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497</w:t>
            </w:r>
          </w:p>
        </w:tc>
      </w:tr>
      <w:tr w:rsidR="00C1334A" w:rsidRPr="00393CD3" w:rsidTr="00D53DE8">
        <w:trPr>
          <w:trHeight w:val="294"/>
        </w:trPr>
        <w:tc>
          <w:tcPr>
            <w:tcW w:w="0" w:type="auto"/>
            <w:vMerge/>
            <w:tcBorders>
              <w:top w:val="nil"/>
              <w:left w:val="single" w:sz="8" w:space="0" w:color="auto"/>
              <w:bottom w:val="single" w:sz="8"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HGZ 20</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112</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280</w:t>
            </w:r>
          </w:p>
        </w:tc>
      </w:tr>
      <w:tr w:rsidR="00C1334A" w:rsidRPr="00393CD3" w:rsidTr="00D53DE8">
        <w:trPr>
          <w:trHeight w:val="294"/>
        </w:trPr>
        <w:tc>
          <w:tcPr>
            <w:tcW w:w="0" w:type="auto"/>
            <w:vMerge/>
            <w:tcBorders>
              <w:top w:val="nil"/>
              <w:left w:val="single" w:sz="8" w:space="0" w:color="auto"/>
              <w:bottom w:val="single" w:sz="8"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HGZ 30</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933</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2,333</w:t>
            </w:r>
          </w:p>
        </w:tc>
      </w:tr>
      <w:tr w:rsidR="00C1334A" w:rsidRPr="00393CD3" w:rsidTr="00D53DE8">
        <w:trPr>
          <w:trHeight w:val="294"/>
        </w:trPr>
        <w:tc>
          <w:tcPr>
            <w:tcW w:w="0" w:type="auto"/>
            <w:vMerge/>
            <w:tcBorders>
              <w:top w:val="nil"/>
              <w:left w:val="single" w:sz="8" w:space="0" w:color="auto"/>
              <w:bottom w:val="single" w:sz="8"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HGZ 32</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560</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1,400</w:t>
            </w:r>
          </w:p>
        </w:tc>
      </w:tr>
      <w:tr w:rsidR="00C1334A" w:rsidRPr="00393CD3" w:rsidTr="00D53DE8">
        <w:trPr>
          <w:trHeight w:val="294"/>
        </w:trPr>
        <w:tc>
          <w:tcPr>
            <w:tcW w:w="0" w:type="auto"/>
            <w:vMerge/>
            <w:tcBorders>
              <w:top w:val="nil"/>
              <w:left w:val="single" w:sz="8" w:space="0" w:color="auto"/>
              <w:bottom w:val="single" w:sz="8"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HGZ 47</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373</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933</w:t>
            </w:r>
          </w:p>
        </w:tc>
      </w:tr>
      <w:tr w:rsidR="00C1334A" w:rsidRPr="00393CD3" w:rsidTr="00D53DE8">
        <w:trPr>
          <w:trHeight w:val="294"/>
        </w:trPr>
        <w:tc>
          <w:tcPr>
            <w:tcW w:w="0" w:type="auto"/>
            <w:vMerge/>
            <w:tcBorders>
              <w:top w:val="nil"/>
              <w:left w:val="single" w:sz="8" w:space="0" w:color="auto"/>
              <w:bottom w:val="single" w:sz="8"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HP/MF 10</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5</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12</w:t>
            </w:r>
          </w:p>
        </w:tc>
      </w:tr>
      <w:tr w:rsidR="00C1334A" w:rsidRPr="00393CD3" w:rsidTr="00D53DE8">
        <w:trPr>
          <w:trHeight w:val="294"/>
        </w:trPr>
        <w:tc>
          <w:tcPr>
            <w:tcW w:w="0" w:type="auto"/>
            <w:vMerge/>
            <w:tcBorders>
              <w:top w:val="nil"/>
              <w:left w:val="single" w:sz="8" w:space="0" w:color="auto"/>
              <w:bottom w:val="single" w:sz="8"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UMAA/MF 42</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8</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20</w:t>
            </w:r>
          </w:p>
        </w:tc>
      </w:tr>
      <w:tr w:rsidR="00C1334A" w:rsidRPr="00393CD3" w:rsidTr="00D53DE8">
        <w:trPr>
          <w:trHeight w:val="294"/>
        </w:trPr>
        <w:tc>
          <w:tcPr>
            <w:tcW w:w="0" w:type="auto"/>
            <w:vMerge/>
            <w:tcBorders>
              <w:top w:val="nil"/>
              <w:left w:val="single" w:sz="8" w:space="0" w:color="auto"/>
              <w:bottom w:val="single" w:sz="8"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UMAA/MF  161</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12</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31</w:t>
            </w:r>
          </w:p>
        </w:tc>
      </w:tr>
      <w:tr w:rsidR="00C1334A" w:rsidRPr="00393CD3" w:rsidTr="00D53DE8">
        <w:trPr>
          <w:trHeight w:val="309"/>
        </w:trPr>
        <w:tc>
          <w:tcPr>
            <w:tcW w:w="0" w:type="auto"/>
            <w:vMerge/>
            <w:tcBorders>
              <w:top w:val="nil"/>
              <w:left w:val="single" w:sz="8" w:space="0" w:color="auto"/>
              <w:bottom w:val="single" w:sz="8"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UMAA/MF 162</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12</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31</w:t>
            </w:r>
          </w:p>
        </w:tc>
      </w:tr>
      <w:tr w:rsidR="00C1334A" w:rsidRPr="00393CD3" w:rsidTr="00D53DE8">
        <w:trPr>
          <w:trHeight w:val="294"/>
        </w:trPr>
        <w:tc>
          <w:tcPr>
            <w:tcW w:w="0" w:type="auto"/>
            <w:vMerge w:val="restart"/>
            <w:tcBorders>
              <w:top w:val="nil"/>
              <w:left w:val="single" w:sz="8" w:space="0" w:color="auto"/>
              <w:bottom w:val="single" w:sz="8" w:space="0" w:color="000000"/>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379</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327</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1911</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00</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01</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C1334A" w:rsidRPr="00393CD3" w:rsidRDefault="00C1334A" w:rsidP="00D53DE8">
            <w:pPr>
              <w:jc w:val="both"/>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EQUIPO PARA APLICACIÓN DE SOLUCIONES DE VOLUMENES MEDIDOS DE PLASTICO GRADO MÉDICO, ESTERIL, DESECHABLE, PARA USARSE CON BOMBA DE INFUSIÓN. CONSTA DE: BAYONETA, FILTRO DE AIRE, CAMARA BURETA FLEXIBLE CON CAPACIDAD DE 100 ML MINIMO</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EQP</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1</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EQP</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HGR 2</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934</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2334</w:t>
            </w:r>
          </w:p>
        </w:tc>
      </w:tr>
      <w:tr w:rsidR="00C1334A" w:rsidRPr="00393CD3" w:rsidTr="00D53DE8">
        <w:trPr>
          <w:trHeight w:val="294"/>
        </w:trPr>
        <w:tc>
          <w:tcPr>
            <w:tcW w:w="0" w:type="auto"/>
            <w:vMerge/>
            <w:tcBorders>
              <w:top w:val="nil"/>
              <w:left w:val="single" w:sz="8" w:space="0" w:color="auto"/>
              <w:bottom w:val="single" w:sz="8"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HGR 1</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996</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2489</w:t>
            </w:r>
          </w:p>
        </w:tc>
      </w:tr>
      <w:tr w:rsidR="00C1334A" w:rsidRPr="00393CD3" w:rsidTr="00D53DE8">
        <w:trPr>
          <w:trHeight w:val="294"/>
        </w:trPr>
        <w:tc>
          <w:tcPr>
            <w:tcW w:w="0" w:type="auto"/>
            <w:vMerge/>
            <w:tcBorders>
              <w:top w:val="nil"/>
              <w:left w:val="single" w:sz="8" w:space="0" w:color="auto"/>
              <w:bottom w:val="single" w:sz="8"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HGZ 1-A</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81</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202</w:t>
            </w:r>
          </w:p>
        </w:tc>
      </w:tr>
      <w:tr w:rsidR="00C1334A" w:rsidRPr="00393CD3" w:rsidTr="00D53DE8">
        <w:trPr>
          <w:trHeight w:val="294"/>
        </w:trPr>
        <w:tc>
          <w:tcPr>
            <w:tcW w:w="0" w:type="auto"/>
            <w:vMerge/>
            <w:tcBorders>
              <w:top w:val="nil"/>
              <w:left w:val="single" w:sz="8" w:space="0" w:color="auto"/>
              <w:bottom w:val="single" w:sz="8"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HGZ 2-A</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1244</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3111</w:t>
            </w:r>
          </w:p>
        </w:tc>
      </w:tr>
      <w:tr w:rsidR="00C1334A" w:rsidRPr="00393CD3" w:rsidTr="00D53DE8">
        <w:trPr>
          <w:trHeight w:val="294"/>
        </w:trPr>
        <w:tc>
          <w:tcPr>
            <w:tcW w:w="0" w:type="auto"/>
            <w:vMerge/>
            <w:tcBorders>
              <w:top w:val="nil"/>
              <w:left w:val="single" w:sz="8" w:space="0" w:color="auto"/>
              <w:bottom w:val="single" w:sz="8"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HGZ/MF 8</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124</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311</w:t>
            </w:r>
          </w:p>
        </w:tc>
      </w:tr>
      <w:tr w:rsidR="00C1334A" w:rsidRPr="00393CD3" w:rsidTr="00D53DE8">
        <w:trPr>
          <w:trHeight w:val="294"/>
        </w:trPr>
        <w:tc>
          <w:tcPr>
            <w:tcW w:w="0" w:type="auto"/>
            <w:vMerge/>
            <w:tcBorders>
              <w:top w:val="nil"/>
              <w:left w:val="single" w:sz="8" w:space="0" w:color="auto"/>
              <w:bottom w:val="single" w:sz="8"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HGZ 20</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50</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124</w:t>
            </w:r>
          </w:p>
        </w:tc>
      </w:tr>
      <w:tr w:rsidR="00C1334A" w:rsidRPr="00393CD3" w:rsidTr="00D53DE8">
        <w:trPr>
          <w:trHeight w:val="294"/>
        </w:trPr>
        <w:tc>
          <w:tcPr>
            <w:tcW w:w="0" w:type="auto"/>
            <w:vMerge/>
            <w:tcBorders>
              <w:top w:val="nil"/>
              <w:left w:val="single" w:sz="8" w:space="0" w:color="auto"/>
              <w:bottom w:val="single" w:sz="8"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HGZ 30</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759</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1898</w:t>
            </w:r>
          </w:p>
        </w:tc>
      </w:tr>
      <w:tr w:rsidR="00C1334A" w:rsidRPr="00393CD3" w:rsidTr="00D53DE8">
        <w:trPr>
          <w:trHeight w:val="294"/>
        </w:trPr>
        <w:tc>
          <w:tcPr>
            <w:tcW w:w="0" w:type="auto"/>
            <w:vMerge/>
            <w:tcBorders>
              <w:top w:val="nil"/>
              <w:left w:val="single" w:sz="8" w:space="0" w:color="auto"/>
              <w:bottom w:val="single" w:sz="8"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HGZ 32</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205</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513</w:t>
            </w:r>
          </w:p>
        </w:tc>
      </w:tr>
      <w:tr w:rsidR="00C1334A" w:rsidRPr="00393CD3" w:rsidTr="00D53DE8">
        <w:trPr>
          <w:trHeight w:val="294"/>
        </w:trPr>
        <w:tc>
          <w:tcPr>
            <w:tcW w:w="0" w:type="auto"/>
            <w:vMerge/>
            <w:tcBorders>
              <w:top w:val="nil"/>
              <w:left w:val="single" w:sz="8" w:space="0" w:color="auto"/>
              <w:bottom w:val="single" w:sz="8"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HGZ 47</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187</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467</w:t>
            </w:r>
          </w:p>
        </w:tc>
      </w:tr>
      <w:tr w:rsidR="00C1334A" w:rsidRPr="00393CD3" w:rsidTr="00D53DE8">
        <w:trPr>
          <w:trHeight w:val="294"/>
        </w:trPr>
        <w:tc>
          <w:tcPr>
            <w:tcW w:w="0" w:type="auto"/>
            <w:vMerge/>
            <w:tcBorders>
              <w:top w:val="nil"/>
              <w:left w:val="single" w:sz="8" w:space="0" w:color="auto"/>
              <w:bottom w:val="single" w:sz="8"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HP/MF 10</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5</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12</w:t>
            </w:r>
          </w:p>
        </w:tc>
      </w:tr>
      <w:tr w:rsidR="00C1334A" w:rsidRPr="00393CD3" w:rsidTr="00D53DE8">
        <w:trPr>
          <w:trHeight w:val="294"/>
        </w:trPr>
        <w:tc>
          <w:tcPr>
            <w:tcW w:w="0" w:type="auto"/>
            <w:vMerge/>
            <w:tcBorders>
              <w:top w:val="nil"/>
              <w:left w:val="single" w:sz="8" w:space="0" w:color="auto"/>
              <w:bottom w:val="single" w:sz="8"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UMAA/MF 42</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4</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9</w:t>
            </w:r>
          </w:p>
        </w:tc>
      </w:tr>
      <w:tr w:rsidR="00C1334A" w:rsidRPr="00393CD3" w:rsidTr="00D53DE8">
        <w:trPr>
          <w:trHeight w:val="294"/>
        </w:trPr>
        <w:tc>
          <w:tcPr>
            <w:tcW w:w="0" w:type="auto"/>
            <w:vMerge/>
            <w:tcBorders>
              <w:top w:val="nil"/>
              <w:left w:val="single" w:sz="8" w:space="0" w:color="auto"/>
              <w:bottom w:val="single" w:sz="8"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UMAA/MF  161</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6</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16</w:t>
            </w:r>
          </w:p>
        </w:tc>
      </w:tr>
      <w:tr w:rsidR="00C1334A" w:rsidRPr="00393CD3" w:rsidTr="00D53DE8">
        <w:trPr>
          <w:trHeight w:val="309"/>
        </w:trPr>
        <w:tc>
          <w:tcPr>
            <w:tcW w:w="0" w:type="auto"/>
            <w:vMerge/>
            <w:tcBorders>
              <w:top w:val="nil"/>
              <w:left w:val="single" w:sz="8" w:space="0" w:color="auto"/>
              <w:bottom w:val="single" w:sz="8"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UMAA/MF 162</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6</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16</w:t>
            </w:r>
          </w:p>
        </w:tc>
      </w:tr>
      <w:tr w:rsidR="00C1334A" w:rsidRPr="00393CD3" w:rsidTr="00D53DE8">
        <w:trPr>
          <w:trHeight w:val="294"/>
        </w:trPr>
        <w:tc>
          <w:tcPr>
            <w:tcW w:w="0" w:type="auto"/>
            <w:vMerge w:val="restart"/>
            <w:tcBorders>
              <w:top w:val="nil"/>
              <w:left w:val="single" w:sz="8" w:space="0" w:color="auto"/>
              <w:bottom w:val="single" w:sz="8" w:space="0" w:color="000000"/>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lastRenderedPageBreak/>
              <w:t>379</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327</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1937</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00</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01</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EQUIPO PARA APLICACIÓN DE SOLUCIONES PARENTERALES, DE PLASTICO GRADO MÉDICO, ESTERIL, DESECHABLE, PARA USARSE CON BOMBA DE INFUSIÓN. CONSTA DE: BAYONETA, CAMARA DE GOTEO FLEXIBLE, TUBO TRANSPORTADOR, MECANISMO REGULADOR DE FLUJO.</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EQP</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1</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EQP</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HGR 2</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64</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150</w:t>
            </w:r>
          </w:p>
        </w:tc>
      </w:tr>
      <w:tr w:rsidR="00C1334A" w:rsidRPr="00393CD3" w:rsidTr="00D53DE8">
        <w:trPr>
          <w:trHeight w:val="294"/>
        </w:trPr>
        <w:tc>
          <w:tcPr>
            <w:tcW w:w="0" w:type="auto"/>
            <w:vMerge/>
            <w:tcBorders>
              <w:top w:val="nil"/>
              <w:left w:val="single" w:sz="8" w:space="0" w:color="auto"/>
              <w:bottom w:val="single" w:sz="8"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HGR 1</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82</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212</w:t>
            </w:r>
          </w:p>
        </w:tc>
      </w:tr>
      <w:tr w:rsidR="00C1334A" w:rsidRPr="00393CD3" w:rsidTr="00D53DE8">
        <w:trPr>
          <w:trHeight w:val="294"/>
        </w:trPr>
        <w:tc>
          <w:tcPr>
            <w:tcW w:w="0" w:type="auto"/>
            <w:vMerge/>
            <w:tcBorders>
              <w:top w:val="nil"/>
              <w:left w:val="single" w:sz="8" w:space="0" w:color="auto"/>
              <w:bottom w:val="single" w:sz="8"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HGZ 1-A</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47</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142</w:t>
            </w:r>
          </w:p>
        </w:tc>
      </w:tr>
      <w:tr w:rsidR="00C1334A" w:rsidRPr="00393CD3" w:rsidTr="00D53DE8">
        <w:trPr>
          <w:trHeight w:val="294"/>
        </w:trPr>
        <w:tc>
          <w:tcPr>
            <w:tcW w:w="0" w:type="auto"/>
            <w:vMerge/>
            <w:tcBorders>
              <w:top w:val="nil"/>
              <w:left w:val="single" w:sz="8" w:space="0" w:color="auto"/>
              <w:bottom w:val="single" w:sz="8"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HGZ 2-A</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196</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520</w:t>
            </w:r>
          </w:p>
        </w:tc>
      </w:tr>
      <w:tr w:rsidR="00C1334A" w:rsidRPr="00393CD3" w:rsidTr="00D53DE8">
        <w:trPr>
          <w:trHeight w:val="294"/>
        </w:trPr>
        <w:tc>
          <w:tcPr>
            <w:tcW w:w="0" w:type="auto"/>
            <w:vMerge/>
            <w:tcBorders>
              <w:top w:val="nil"/>
              <w:left w:val="single" w:sz="8" w:space="0" w:color="auto"/>
              <w:bottom w:val="single" w:sz="8"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HGZ/MF 8</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95</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197</w:t>
            </w:r>
          </w:p>
        </w:tc>
      </w:tr>
      <w:tr w:rsidR="00C1334A" w:rsidRPr="00393CD3" w:rsidTr="00D53DE8">
        <w:trPr>
          <w:trHeight w:val="294"/>
        </w:trPr>
        <w:tc>
          <w:tcPr>
            <w:tcW w:w="0" w:type="auto"/>
            <w:vMerge/>
            <w:tcBorders>
              <w:top w:val="nil"/>
              <w:left w:val="single" w:sz="8" w:space="0" w:color="auto"/>
              <w:bottom w:val="single" w:sz="8"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HGZ 20</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16</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60</w:t>
            </w:r>
          </w:p>
        </w:tc>
      </w:tr>
      <w:tr w:rsidR="00C1334A" w:rsidRPr="00393CD3" w:rsidTr="00D53DE8">
        <w:trPr>
          <w:trHeight w:val="294"/>
        </w:trPr>
        <w:tc>
          <w:tcPr>
            <w:tcW w:w="0" w:type="auto"/>
            <w:vMerge/>
            <w:tcBorders>
              <w:top w:val="nil"/>
              <w:left w:val="single" w:sz="8" w:space="0" w:color="auto"/>
              <w:bottom w:val="single" w:sz="8"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HGZ 30</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147</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352</w:t>
            </w:r>
          </w:p>
        </w:tc>
      </w:tr>
      <w:tr w:rsidR="00C1334A" w:rsidRPr="00393CD3" w:rsidTr="00D53DE8">
        <w:trPr>
          <w:trHeight w:val="309"/>
        </w:trPr>
        <w:tc>
          <w:tcPr>
            <w:tcW w:w="0" w:type="auto"/>
            <w:vMerge/>
            <w:tcBorders>
              <w:top w:val="nil"/>
              <w:left w:val="single" w:sz="8" w:space="0" w:color="auto"/>
              <w:bottom w:val="single" w:sz="8"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1334A" w:rsidRPr="00393CD3" w:rsidRDefault="00C1334A" w:rsidP="00D53DE8">
            <w:pPr>
              <w:rPr>
                <w:rFonts w:ascii="Noto Sans" w:hAnsi="Noto Sans" w:cs="Noto Sans"/>
                <w:color w:val="000000"/>
                <w:sz w:val="14"/>
                <w:szCs w:val="14"/>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rPr>
                <w:rFonts w:ascii="Noto Sans" w:hAnsi="Noto Sans" w:cs="Noto Sans"/>
                <w:b/>
                <w:bCs/>
                <w:color w:val="000000"/>
                <w:sz w:val="14"/>
                <w:szCs w:val="14"/>
                <w:lang w:val="es-MX" w:eastAsia="es-MX"/>
              </w:rPr>
            </w:pPr>
            <w:r w:rsidRPr="00393CD3">
              <w:rPr>
                <w:rFonts w:ascii="Noto Sans" w:hAnsi="Noto Sans" w:cs="Noto Sans"/>
                <w:b/>
                <w:bCs/>
                <w:color w:val="000000"/>
                <w:sz w:val="14"/>
                <w:szCs w:val="14"/>
                <w:lang w:val="es-MX" w:eastAsia="es-MX"/>
              </w:rPr>
              <w:t>HGZ 47</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147</w:t>
            </w:r>
          </w:p>
        </w:tc>
        <w:tc>
          <w:tcPr>
            <w:tcW w:w="0" w:type="auto"/>
            <w:tcBorders>
              <w:top w:val="nil"/>
              <w:left w:val="nil"/>
              <w:bottom w:val="single" w:sz="4" w:space="0" w:color="auto"/>
              <w:right w:val="single" w:sz="4" w:space="0" w:color="auto"/>
            </w:tcBorders>
            <w:shd w:val="clear" w:color="000000" w:fill="FFFFFF"/>
            <w:vAlign w:val="center"/>
            <w:hideMark/>
          </w:tcPr>
          <w:p w:rsidR="00C1334A" w:rsidRPr="00393CD3" w:rsidRDefault="00C1334A" w:rsidP="00D53DE8">
            <w:pPr>
              <w:jc w:val="center"/>
              <w:rPr>
                <w:rFonts w:ascii="Noto Sans" w:hAnsi="Noto Sans" w:cs="Noto Sans"/>
                <w:color w:val="000000"/>
                <w:sz w:val="14"/>
                <w:szCs w:val="14"/>
                <w:lang w:val="es-MX" w:eastAsia="es-MX"/>
              </w:rPr>
            </w:pPr>
            <w:r w:rsidRPr="00393CD3">
              <w:rPr>
                <w:rFonts w:ascii="Noto Sans" w:hAnsi="Noto Sans" w:cs="Noto Sans"/>
                <w:color w:val="000000"/>
                <w:sz w:val="14"/>
                <w:szCs w:val="14"/>
                <w:lang w:val="es-MX" w:eastAsia="es-MX"/>
              </w:rPr>
              <w:t>352</w:t>
            </w:r>
          </w:p>
        </w:tc>
      </w:tr>
    </w:tbl>
    <w:p w:rsidR="00C1334A" w:rsidRDefault="00C1334A" w:rsidP="00C1334A">
      <w:pPr>
        <w:pStyle w:val="Textoindependiente"/>
        <w:jc w:val="center"/>
        <w:rPr>
          <w:rFonts w:ascii="Noto Sans" w:eastAsia="MS Mincho" w:hAnsi="Noto Sans" w:cs="Noto Sans"/>
          <w:b/>
          <w:sz w:val="20"/>
        </w:rPr>
      </w:pPr>
      <w:r>
        <w:rPr>
          <w:rFonts w:ascii="Noto Sans" w:eastAsia="MS Mincho" w:hAnsi="Noto Sans" w:cs="Noto Sans"/>
          <w:b/>
          <w:sz w:val="20"/>
        </w:rPr>
        <w:t>La distribución antes descrita se deberá poner en contacto con la Coordinación de Enfermería Delegacional para establecer las fechas de entrega.</w:t>
      </w:r>
    </w:p>
    <w:p w:rsidR="00C1334A" w:rsidRDefault="00C1334A" w:rsidP="00C1334A">
      <w:pPr>
        <w:pStyle w:val="Textoindependiente"/>
        <w:jc w:val="both"/>
        <w:rPr>
          <w:rFonts w:ascii="Noto Sans" w:eastAsia="MS Mincho" w:hAnsi="Noto Sans" w:cs="Noto Sans"/>
          <w:b/>
          <w:sz w:val="20"/>
        </w:rPr>
      </w:pPr>
    </w:p>
    <w:p w:rsidR="00C1334A" w:rsidRDefault="00C1334A" w:rsidP="00C1334A">
      <w:pPr>
        <w:pStyle w:val="Textoindependiente"/>
        <w:jc w:val="both"/>
        <w:rPr>
          <w:rFonts w:ascii="Noto Sans" w:eastAsia="MS Mincho" w:hAnsi="Noto Sans" w:cs="Noto Sans"/>
          <w:b/>
          <w:sz w:val="20"/>
        </w:rPr>
      </w:pPr>
      <w:r w:rsidRPr="001928D5">
        <w:rPr>
          <w:rFonts w:ascii="Noto Sans" w:eastAsia="MS Mincho" w:hAnsi="Noto Sans" w:cs="Noto Sans"/>
          <w:b/>
          <w:sz w:val="20"/>
        </w:rPr>
        <w:t xml:space="preserve">DISTRIBUCIÓN DE </w:t>
      </w:r>
      <w:r w:rsidRPr="001928D5">
        <w:rPr>
          <w:rFonts w:ascii="Noto Sans" w:eastAsia="MS Mincho" w:hAnsi="Noto Sans" w:cs="Noto Sans"/>
          <w:b/>
          <w:sz w:val="20"/>
          <w:u w:val="single"/>
        </w:rPr>
        <w:t>BOMBAS DE INFUSIÓN</w:t>
      </w:r>
      <w:r w:rsidRPr="00320140">
        <w:rPr>
          <w:rFonts w:ascii="Noto Sans" w:eastAsia="MS Mincho" w:hAnsi="Noto Sans" w:cs="Noto Sans"/>
          <w:bCs/>
          <w:sz w:val="20"/>
        </w:rPr>
        <w:t xml:space="preserve"> DE UN CANAL, TRES CANALES Y TRIPIES POR UNIDAD OTORGADAS EN COMODATO: </w:t>
      </w:r>
    </w:p>
    <w:tbl>
      <w:tblPr>
        <w:tblW w:w="6600" w:type="dxa"/>
        <w:jc w:val="center"/>
        <w:tblCellMar>
          <w:left w:w="70" w:type="dxa"/>
          <w:right w:w="70" w:type="dxa"/>
        </w:tblCellMar>
        <w:tblLook w:val="04A0" w:firstRow="1" w:lastRow="0" w:firstColumn="1" w:lastColumn="0" w:noHBand="0" w:noVBand="1"/>
      </w:tblPr>
      <w:tblGrid>
        <w:gridCol w:w="1676"/>
        <w:gridCol w:w="1676"/>
        <w:gridCol w:w="1676"/>
        <w:gridCol w:w="1572"/>
      </w:tblGrid>
      <w:tr w:rsidR="00C1334A" w:rsidRPr="00320140" w:rsidTr="00D53DE8">
        <w:trPr>
          <w:trHeight w:val="318"/>
          <w:tblHeader/>
          <w:jc w:val="center"/>
        </w:trPr>
        <w:tc>
          <w:tcPr>
            <w:tcW w:w="1676" w:type="dxa"/>
            <w:vMerge w:val="restart"/>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C1334A" w:rsidRPr="00320140" w:rsidRDefault="00C1334A" w:rsidP="00D53DE8">
            <w:pPr>
              <w:contextualSpacing/>
              <w:jc w:val="center"/>
              <w:rPr>
                <w:rFonts w:ascii="Noto Sans" w:hAnsi="Noto Sans" w:cs="Noto Sans"/>
                <w:b/>
                <w:bCs/>
                <w:sz w:val="14"/>
                <w:szCs w:val="14"/>
                <w:lang w:val="es-MX" w:eastAsia="es-MX"/>
              </w:rPr>
            </w:pPr>
            <w:r w:rsidRPr="00320140">
              <w:rPr>
                <w:rFonts w:ascii="Noto Sans" w:hAnsi="Noto Sans" w:cs="Noto Sans"/>
                <w:b/>
                <w:bCs/>
                <w:sz w:val="14"/>
                <w:szCs w:val="14"/>
                <w:lang w:val="es-MX" w:eastAsia="es-MX"/>
              </w:rPr>
              <w:t>Unidad Médica</w:t>
            </w:r>
          </w:p>
        </w:tc>
        <w:tc>
          <w:tcPr>
            <w:tcW w:w="4924" w:type="dxa"/>
            <w:gridSpan w:val="3"/>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C1334A" w:rsidRPr="00320140" w:rsidRDefault="00C1334A" w:rsidP="00D53DE8">
            <w:pPr>
              <w:contextualSpacing/>
              <w:jc w:val="center"/>
              <w:rPr>
                <w:rFonts w:ascii="Noto Sans" w:hAnsi="Noto Sans" w:cs="Noto Sans"/>
                <w:b/>
                <w:bCs/>
                <w:sz w:val="14"/>
                <w:szCs w:val="14"/>
                <w:lang w:val="es-MX" w:eastAsia="es-MX"/>
              </w:rPr>
            </w:pPr>
            <w:r w:rsidRPr="00320140">
              <w:rPr>
                <w:rFonts w:ascii="Noto Sans" w:hAnsi="Noto Sans" w:cs="Noto Sans"/>
                <w:b/>
                <w:bCs/>
                <w:sz w:val="14"/>
                <w:szCs w:val="14"/>
                <w:lang w:val="es-MX" w:eastAsia="es-MX"/>
              </w:rPr>
              <w:t>Cantidad</w:t>
            </w:r>
          </w:p>
        </w:tc>
      </w:tr>
      <w:tr w:rsidR="00C1334A" w:rsidRPr="00320140" w:rsidTr="00D53DE8">
        <w:trPr>
          <w:trHeight w:val="318"/>
          <w:tblHeader/>
          <w:jc w:val="center"/>
        </w:trPr>
        <w:tc>
          <w:tcPr>
            <w:tcW w:w="1676" w:type="dxa"/>
            <w:vMerge/>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C1334A" w:rsidRPr="00320140" w:rsidRDefault="00C1334A" w:rsidP="00D53DE8">
            <w:pPr>
              <w:contextualSpacing/>
              <w:rPr>
                <w:rFonts w:ascii="Noto Sans" w:hAnsi="Noto Sans" w:cs="Noto Sans"/>
                <w:b/>
                <w:bCs/>
                <w:sz w:val="14"/>
                <w:szCs w:val="14"/>
                <w:lang w:val="es-MX" w:eastAsia="es-MX"/>
              </w:rPr>
            </w:pPr>
          </w:p>
        </w:tc>
        <w:tc>
          <w:tcPr>
            <w:tcW w:w="1676"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C1334A" w:rsidRPr="00320140" w:rsidRDefault="00C1334A" w:rsidP="00D53DE8">
            <w:pPr>
              <w:contextualSpacing/>
              <w:jc w:val="center"/>
              <w:rPr>
                <w:rFonts w:ascii="Noto Sans" w:hAnsi="Noto Sans" w:cs="Noto Sans"/>
                <w:b/>
                <w:bCs/>
                <w:sz w:val="14"/>
                <w:szCs w:val="14"/>
                <w:lang w:val="es-MX" w:eastAsia="es-MX"/>
              </w:rPr>
            </w:pPr>
            <w:r w:rsidRPr="00320140">
              <w:rPr>
                <w:rFonts w:ascii="Noto Sans" w:hAnsi="Noto Sans" w:cs="Noto Sans"/>
                <w:b/>
                <w:bCs/>
                <w:sz w:val="14"/>
                <w:szCs w:val="14"/>
                <w:lang w:val="es-MX" w:eastAsia="es-MX"/>
              </w:rPr>
              <w:t xml:space="preserve">Un Canal  </w:t>
            </w:r>
          </w:p>
        </w:tc>
        <w:tc>
          <w:tcPr>
            <w:tcW w:w="1676"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C1334A" w:rsidRPr="00320140" w:rsidRDefault="00C1334A" w:rsidP="00D53DE8">
            <w:pPr>
              <w:contextualSpacing/>
              <w:jc w:val="center"/>
              <w:rPr>
                <w:rFonts w:ascii="Noto Sans" w:hAnsi="Noto Sans" w:cs="Noto Sans"/>
                <w:b/>
                <w:bCs/>
                <w:sz w:val="14"/>
                <w:szCs w:val="14"/>
                <w:lang w:val="es-MX" w:eastAsia="es-MX"/>
              </w:rPr>
            </w:pPr>
            <w:r w:rsidRPr="00320140">
              <w:rPr>
                <w:rFonts w:ascii="Noto Sans" w:hAnsi="Noto Sans" w:cs="Noto Sans"/>
                <w:b/>
                <w:bCs/>
                <w:sz w:val="14"/>
                <w:szCs w:val="14"/>
                <w:lang w:val="es-MX" w:eastAsia="es-MX"/>
              </w:rPr>
              <w:t>Tres canales</w:t>
            </w:r>
          </w:p>
        </w:tc>
        <w:tc>
          <w:tcPr>
            <w:tcW w:w="1572"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C1334A" w:rsidRPr="00320140" w:rsidRDefault="00C1334A" w:rsidP="00D53DE8">
            <w:pPr>
              <w:contextualSpacing/>
              <w:jc w:val="center"/>
              <w:rPr>
                <w:rFonts w:ascii="Noto Sans" w:hAnsi="Noto Sans" w:cs="Noto Sans"/>
                <w:b/>
                <w:bCs/>
                <w:sz w:val="14"/>
                <w:szCs w:val="14"/>
                <w:lang w:val="es-MX" w:eastAsia="es-MX"/>
              </w:rPr>
            </w:pPr>
            <w:proofErr w:type="spellStart"/>
            <w:r w:rsidRPr="00320140">
              <w:rPr>
                <w:rFonts w:ascii="Noto Sans" w:hAnsi="Noto Sans" w:cs="Noto Sans"/>
                <w:b/>
                <w:bCs/>
                <w:sz w:val="14"/>
                <w:szCs w:val="14"/>
                <w:lang w:val="es-MX" w:eastAsia="es-MX"/>
              </w:rPr>
              <w:t>Tripie</w:t>
            </w:r>
            <w:proofErr w:type="spellEnd"/>
          </w:p>
        </w:tc>
      </w:tr>
      <w:tr w:rsidR="00C1334A" w:rsidRPr="00320140" w:rsidTr="00D53DE8">
        <w:trPr>
          <w:trHeight w:val="283"/>
          <w:jc w:val="center"/>
        </w:trPr>
        <w:tc>
          <w:tcPr>
            <w:tcW w:w="1676" w:type="dxa"/>
            <w:tcBorders>
              <w:top w:val="single" w:sz="4" w:space="0" w:color="auto"/>
              <w:left w:val="single" w:sz="8" w:space="0" w:color="000000"/>
              <w:bottom w:val="single" w:sz="8" w:space="0" w:color="000000"/>
              <w:right w:val="nil"/>
            </w:tcBorders>
            <w:vAlign w:val="center"/>
            <w:hideMark/>
          </w:tcPr>
          <w:p w:rsidR="00C1334A" w:rsidRPr="00320140" w:rsidRDefault="00C1334A" w:rsidP="00D53DE8">
            <w:pPr>
              <w:contextualSpacing/>
              <w:jc w:val="center"/>
              <w:rPr>
                <w:rFonts w:ascii="Noto Sans" w:hAnsi="Noto Sans" w:cs="Noto Sans"/>
                <w:color w:val="000000"/>
                <w:sz w:val="14"/>
                <w:szCs w:val="14"/>
                <w:lang w:val="es-MX" w:eastAsia="es-MX"/>
              </w:rPr>
            </w:pPr>
            <w:r w:rsidRPr="00320140">
              <w:rPr>
                <w:rFonts w:ascii="Noto Sans" w:hAnsi="Noto Sans" w:cs="Noto Sans"/>
                <w:color w:val="000000"/>
                <w:sz w:val="14"/>
                <w:szCs w:val="14"/>
              </w:rPr>
              <w:t>HGR 1</w:t>
            </w:r>
          </w:p>
        </w:tc>
        <w:tc>
          <w:tcPr>
            <w:tcW w:w="1676" w:type="dxa"/>
            <w:tcBorders>
              <w:top w:val="single" w:sz="4" w:space="0" w:color="auto"/>
              <w:left w:val="single" w:sz="8" w:space="0" w:color="auto"/>
              <w:bottom w:val="single" w:sz="8" w:space="0" w:color="auto"/>
              <w:right w:val="single" w:sz="8" w:space="0" w:color="auto"/>
            </w:tcBorders>
            <w:noWrap/>
            <w:vAlign w:val="center"/>
            <w:hideMark/>
          </w:tcPr>
          <w:p w:rsidR="00C1334A" w:rsidRPr="00320140" w:rsidRDefault="00C1334A" w:rsidP="00D53DE8">
            <w:pPr>
              <w:contextualSpacing/>
              <w:jc w:val="center"/>
              <w:rPr>
                <w:rFonts w:ascii="Noto Sans" w:hAnsi="Noto Sans" w:cs="Noto Sans"/>
                <w:bCs/>
                <w:color w:val="000000"/>
                <w:sz w:val="14"/>
                <w:szCs w:val="14"/>
                <w:lang w:val="es-MX" w:eastAsia="es-MX"/>
              </w:rPr>
            </w:pPr>
            <w:r w:rsidRPr="00320140">
              <w:rPr>
                <w:rFonts w:ascii="Noto Sans" w:hAnsi="Noto Sans" w:cs="Noto Sans"/>
                <w:b/>
                <w:bCs/>
                <w:color w:val="000000"/>
                <w:sz w:val="14"/>
                <w:szCs w:val="14"/>
              </w:rPr>
              <w:t>220</w:t>
            </w:r>
          </w:p>
        </w:tc>
        <w:tc>
          <w:tcPr>
            <w:tcW w:w="1676" w:type="dxa"/>
            <w:tcBorders>
              <w:top w:val="single" w:sz="4" w:space="0" w:color="auto"/>
              <w:left w:val="nil"/>
              <w:bottom w:val="single" w:sz="8" w:space="0" w:color="auto"/>
              <w:right w:val="single" w:sz="8" w:space="0" w:color="auto"/>
            </w:tcBorders>
            <w:vAlign w:val="bottom"/>
          </w:tcPr>
          <w:p w:rsidR="00C1334A" w:rsidRPr="00320140" w:rsidRDefault="00C1334A" w:rsidP="00D53DE8">
            <w:pPr>
              <w:contextualSpacing/>
              <w:jc w:val="center"/>
              <w:rPr>
                <w:rFonts w:ascii="Noto Sans" w:hAnsi="Noto Sans" w:cs="Noto Sans"/>
                <w:bCs/>
                <w:color w:val="000000"/>
                <w:sz w:val="14"/>
                <w:szCs w:val="14"/>
                <w:lang w:val="es-MX" w:eastAsia="es-MX"/>
              </w:rPr>
            </w:pPr>
            <w:r w:rsidRPr="00320140">
              <w:rPr>
                <w:rFonts w:ascii="Noto Sans" w:hAnsi="Noto Sans" w:cs="Noto Sans"/>
                <w:b/>
                <w:bCs/>
                <w:color w:val="000000"/>
                <w:sz w:val="14"/>
                <w:szCs w:val="14"/>
              </w:rPr>
              <w:t>30</w:t>
            </w:r>
          </w:p>
        </w:tc>
        <w:tc>
          <w:tcPr>
            <w:tcW w:w="1572" w:type="dxa"/>
            <w:tcBorders>
              <w:top w:val="single" w:sz="4" w:space="0" w:color="auto"/>
              <w:left w:val="nil"/>
              <w:bottom w:val="single" w:sz="8" w:space="0" w:color="auto"/>
              <w:right w:val="single" w:sz="8" w:space="0" w:color="auto"/>
            </w:tcBorders>
            <w:vAlign w:val="center"/>
          </w:tcPr>
          <w:p w:rsidR="00C1334A" w:rsidRPr="00320140" w:rsidRDefault="00C1334A" w:rsidP="00D53DE8">
            <w:pPr>
              <w:contextualSpacing/>
              <w:jc w:val="center"/>
              <w:rPr>
                <w:rFonts w:ascii="Noto Sans" w:hAnsi="Noto Sans" w:cs="Noto Sans"/>
                <w:bCs/>
                <w:color w:val="000000"/>
                <w:sz w:val="14"/>
                <w:szCs w:val="14"/>
              </w:rPr>
            </w:pPr>
            <w:r w:rsidRPr="00320140">
              <w:rPr>
                <w:rFonts w:ascii="Noto Sans" w:hAnsi="Noto Sans" w:cs="Noto Sans"/>
                <w:b/>
                <w:bCs/>
                <w:color w:val="000000"/>
                <w:sz w:val="14"/>
                <w:szCs w:val="14"/>
              </w:rPr>
              <w:t>160</w:t>
            </w:r>
          </w:p>
        </w:tc>
      </w:tr>
      <w:tr w:rsidR="00C1334A" w:rsidRPr="00320140" w:rsidTr="00D53DE8">
        <w:trPr>
          <w:trHeight w:val="283"/>
          <w:jc w:val="center"/>
        </w:trPr>
        <w:tc>
          <w:tcPr>
            <w:tcW w:w="1676" w:type="dxa"/>
            <w:tcBorders>
              <w:top w:val="nil"/>
              <w:left w:val="single" w:sz="8" w:space="0" w:color="000000"/>
              <w:bottom w:val="single" w:sz="8" w:space="0" w:color="000000"/>
              <w:right w:val="nil"/>
            </w:tcBorders>
            <w:vAlign w:val="center"/>
            <w:hideMark/>
          </w:tcPr>
          <w:p w:rsidR="00C1334A" w:rsidRPr="00320140" w:rsidRDefault="00C1334A" w:rsidP="00D53DE8">
            <w:pPr>
              <w:contextualSpacing/>
              <w:jc w:val="center"/>
              <w:rPr>
                <w:rFonts w:ascii="Noto Sans" w:hAnsi="Noto Sans" w:cs="Noto Sans"/>
                <w:color w:val="000000"/>
                <w:sz w:val="14"/>
                <w:szCs w:val="14"/>
                <w:lang w:val="es-MX" w:eastAsia="es-MX"/>
              </w:rPr>
            </w:pPr>
            <w:r w:rsidRPr="00320140">
              <w:rPr>
                <w:rFonts w:ascii="Noto Sans" w:hAnsi="Noto Sans" w:cs="Noto Sans"/>
                <w:color w:val="000000"/>
                <w:sz w:val="14"/>
                <w:szCs w:val="14"/>
              </w:rPr>
              <w:t>HGR2</w:t>
            </w:r>
          </w:p>
        </w:tc>
        <w:tc>
          <w:tcPr>
            <w:tcW w:w="1676" w:type="dxa"/>
            <w:tcBorders>
              <w:top w:val="nil"/>
              <w:left w:val="single" w:sz="8" w:space="0" w:color="auto"/>
              <w:bottom w:val="single" w:sz="8" w:space="0" w:color="auto"/>
              <w:right w:val="single" w:sz="8" w:space="0" w:color="auto"/>
            </w:tcBorders>
            <w:noWrap/>
            <w:vAlign w:val="center"/>
            <w:hideMark/>
          </w:tcPr>
          <w:p w:rsidR="00C1334A" w:rsidRPr="00320140" w:rsidRDefault="00C1334A" w:rsidP="00D53DE8">
            <w:pPr>
              <w:contextualSpacing/>
              <w:jc w:val="center"/>
              <w:rPr>
                <w:rFonts w:ascii="Noto Sans" w:hAnsi="Noto Sans" w:cs="Noto Sans"/>
                <w:bCs/>
                <w:color w:val="000000"/>
                <w:sz w:val="14"/>
                <w:szCs w:val="14"/>
                <w:lang w:val="es-MX" w:eastAsia="es-MX"/>
              </w:rPr>
            </w:pPr>
            <w:r w:rsidRPr="00320140">
              <w:rPr>
                <w:rFonts w:ascii="Noto Sans" w:hAnsi="Noto Sans" w:cs="Noto Sans"/>
                <w:b/>
                <w:bCs/>
                <w:color w:val="000000"/>
                <w:sz w:val="14"/>
                <w:szCs w:val="14"/>
              </w:rPr>
              <w:t>120</w:t>
            </w:r>
          </w:p>
        </w:tc>
        <w:tc>
          <w:tcPr>
            <w:tcW w:w="1676" w:type="dxa"/>
            <w:tcBorders>
              <w:top w:val="nil"/>
              <w:left w:val="nil"/>
              <w:bottom w:val="single" w:sz="8" w:space="0" w:color="auto"/>
              <w:right w:val="single" w:sz="8" w:space="0" w:color="auto"/>
            </w:tcBorders>
            <w:vAlign w:val="bottom"/>
          </w:tcPr>
          <w:p w:rsidR="00C1334A" w:rsidRPr="00320140" w:rsidRDefault="00C1334A" w:rsidP="00D53DE8">
            <w:pPr>
              <w:contextualSpacing/>
              <w:jc w:val="center"/>
              <w:rPr>
                <w:rFonts w:ascii="Noto Sans" w:hAnsi="Noto Sans" w:cs="Noto Sans"/>
                <w:bCs/>
                <w:color w:val="000000"/>
                <w:sz w:val="14"/>
                <w:szCs w:val="14"/>
                <w:lang w:val="es-MX" w:eastAsia="es-MX"/>
              </w:rPr>
            </w:pPr>
            <w:r w:rsidRPr="00320140">
              <w:rPr>
                <w:rFonts w:ascii="Noto Sans" w:hAnsi="Noto Sans" w:cs="Noto Sans"/>
                <w:b/>
                <w:bCs/>
                <w:color w:val="000000"/>
                <w:sz w:val="14"/>
                <w:szCs w:val="14"/>
              </w:rPr>
              <w:t>20</w:t>
            </w:r>
          </w:p>
        </w:tc>
        <w:tc>
          <w:tcPr>
            <w:tcW w:w="1572" w:type="dxa"/>
            <w:tcBorders>
              <w:top w:val="nil"/>
              <w:left w:val="nil"/>
              <w:bottom w:val="single" w:sz="8" w:space="0" w:color="auto"/>
              <w:right w:val="single" w:sz="8" w:space="0" w:color="auto"/>
            </w:tcBorders>
            <w:vAlign w:val="center"/>
          </w:tcPr>
          <w:p w:rsidR="00C1334A" w:rsidRPr="00320140" w:rsidRDefault="00C1334A" w:rsidP="00D53DE8">
            <w:pPr>
              <w:contextualSpacing/>
              <w:jc w:val="center"/>
              <w:rPr>
                <w:rFonts w:ascii="Noto Sans" w:hAnsi="Noto Sans" w:cs="Noto Sans"/>
                <w:bCs/>
                <w:color w:val="000000"/>
                <w:sz w:val="14"/>
                <w:szCs w:val="14"/>
              </w:rPr>
            </w:pPr>
            <w:r w:rsidRPr="00320140">
              <w:rPr>
                <w:rFonts w:ascii="Noto Sans" w:hAnsi="Noto Sans" w:cs="Noto Sans"/>
                <w:b/>
                <w:bCs/>
                <w:color w:val="000000"/>
                <w:sz w:val="14"/>
                <w:szCs w:val="14"/>
              </w:rPr>
              <w:t>15</w:t>
            </w:r>
          </w:p>
        </w:tc>
      </w:tr>
      <w:tr w:rsidR="00C1334A" w:rsidRPr="00320140" w:rsidTr="00D53DE8">
        <w:trPr>
          <w:trHeight w:val="283"/>
          <w:jc w:val="center"/>
        </w:trPr>
        <w:tc>
          <w:tcPr>
            <w:tcW w:w="1676" w:type="dxa"/>
            <w:tcBorders>
              <w:top w:val="nil"/>
              <w:left w:val="single" w:sz="8" w:space="0" w:color="000000"/>
              <w:bottom w:val="single" w:sz="8" w:space="0" w:color="000000"/>
              <w:right w:val="nil"/>
            </w:tcBorders>
            <w:vAlign w:val="center"/>
            <w:hideMark/>
          </w:tcPr>
          <w:p w:rsidR="00C1334A" w:rsidRPr="00320140" w:rsidRDefault="00C1334A" w:rsidP="00D53DE8">
            <w:pPr>
              <w:contextualSpacing/>
              <w:jc w:val="center"/>
              <w:rPr>
                <w:rFonts w:ascii="Noto Sans" w:hAnsi="Noto Sans" w:cs="Noto Sans"/>
                <w:color w:val="000000"/>
                <w:sz w:val="14"/>
                <w:szCs w:val="14"/>
                <w:lang w:val="es-MX" w:eastAsia="es-MX"/>
              </w:rPr>
            </w:pPr>
            <w:r w:rsidRPr="00320140">
              <w:rPr>
                <w:rFonts w:ascii="Noto Sans" w:hAnsi="Noto Sans" w:cs="Noto Sans"/>
                <w:color w:val="000000"/>
                <w:sz w:val="14"/>
                <w:szCs w:val="14"/>
              </w:rPr>
              <w:t>HGZ 1-A</w:t>
            </w:r>
          </w:p>
        </w:tc>
        <w:tc>
          <w:tcPr>
            <w:tcW w:w="1676" w:type="dxa"/>
            <w:tcBorders>
              <w:top w:val="nil"/>
              <w:left w:val="single" w:sz="8" w:space="0" w:color="auto"/>
              <w:bottom w:val="single" w:sz="8" w:space="0" w:color="auto"/>
              <w:right w:val="single" w:sz="8" w:space="0" w:color="auto"/>
            </w:tcBorders>
            <w:noWrap/>
            <w:vAlign w:val="center"/>
            <w:hideMark/>
          </w:tcPr>
          <w:p w:rsidR="00C1334A" w:rsidRPr="00320140" w:rsidRDefault="00C1334A" w:rsidP="00D53DE8">
            <w:pPr>
              <w:contextualSpacing/>
              <w:jc w:val="center"/>
              <w:rPr>
                <w:rFonts w:ascii="Noto Sans" w:hAnsi="Noto Sans" w:cs="Noto Sans"/>
                <w:bCs/>
                <w:color w:val="000000"/>
                <w:sz w:val="14"/>
                <w:szCs w:val="14"/>
                <w:lang w:val="es-MX" w:eastAsia="es-MX"/>
              </w:rPr>
            </w:pPr>
            <w:r w:rsidRPr="00320140">
              <w:rPr>
                <w:rFonts w:ascii="Noto Sans" w:hAnsi="Noto Sans" w:cs="Noto Sans"/>
                <w:b/>
                <w:bCs/>
                <w:color w:val="000000"/>
                <w:sz w:val="14"/>
                <w:szCs w:val="14"/>
              </w:rPr>
              <w:t>140</w:t>
            </w:r>
          </w:p>
        </w:tc>
        <w:tc>
          <w:tcPr>
            <w:tcW w:w="1676" w:type="dxa"/>
            <w:tcBorders>
              <w:top w:val="nil"/>
              <w:left w:val="nil"/>
              <w:bottom w:val="single" w:sz="8" w:space="0" w:color="auto"/>
              <w:right w:val="single" w:sz="8" w:space="0" w:color="auto"/>
            </w:tcBorders>
            <w:vAlign w:val="bottom"/>
          </w:tcPr>
          <w:p w:rsidR="00C1334A" w:rsidRPr="00320140" w:rsidRDefault="00C1334A" w:rsidP="00D53DE8">
            <w:pPr>
              <w:contextualSpacing/>
              <w:jc w:val="center"/>
              <w:rPr>
                <w:rFonts w:ascii="Noto Sans" w:hAnsi="Noto Sans" w:cs="Noto Sans"/>
                <w:bCs/>
                <w:color w:val="000000"/>
                <w:sz w:val="14"/>
                <w:szCs w:val="14"/>
                <w:lang w:val="es-MX" w:eastAsia="es-MX"/>
              </w:rPr>
            </w:pPr>
            <w:r w:rsidRPr="00320140">
              <w:rPr>
                <w:rFonts w:ascii="Noto Sans" w:hAnsi="Noto Sans" w:cs="Noto Sans"/>
                <w:b/>
                <w:bCs/>
                <w:color w:val="000000"/>
                <w:sz w:val="14"/>
                <w:szCs w:val="14"/>
              </w:rPr>
              <w:t>20</w:t>
            </w:r>
          </w:p>
        </w:tc>
        <w:tc>
          <w:tcPr>
            <w:tcW w:w="1572" w:type="dxa"/>
            <w:tcBorders>
              <w:top w:val="nil"/>
              <w:left w:val="nil"/>
              <w:bottom w:val="single" w:sz="8" w:space="0" w:color="auto"/>
              <w:right w:val="single" w:sz="8" w:space="0" w:color="auto"/>
            </w:tcBorders>
            <w:vAlign w:val="center"/>
          </w:tcPr>
          <w:p w:rsidR="00C1334A" w:rsidRPr="00320140" w:rsidRDefault="00C1334A" w:rsidP="00D53DE8">
            <w:pPr>
              <w:contextualSpacing/>
              <w:jc w:val="center"/>
              <w:rPr>
                <w:rFonts w:ascii="Noto Sans" w:hAnsi="Noto Sans" w:cs="Noto Sans"/>
                <w:bCs/>
                <w:color w:val="000000"/>
                <w:sz w:val="14"/>
                <w:szCs w:val="14"/>
              </w:rPr>
            </w:pPr>
            <w:r w:rsidRPr="00320140">
              <w:rPr>
                <w:rFonts w:ascii="Noto Sans" w:hAnsi="Noto Sans" w:cs="Noto Sans"/>
                <w:b/>
                <w:bCs/>
                <w:color w:val="000000"/>
                <w:sz w:val="14"/>
                <w:szCs w:val="14"/>
              </w:rPr>
              <w:t>90</w:t>
            </w:r>
          </w:p>
        </w:tc>
      </w:tr>
      <w:tr w:rsidR="00C1334A" w:rsidRPr="00320140" w:rsidTr="00D53DE8">
        <w:trPr>
          <w:trHeight w:val="283"/>
          <w:jc w:val="center"/>
        </w:trPr>
        <w:tc>
          <w:tcPr>
            <w:tcW w:w="1676" w:type="dxa"/>
            <w:tcBorders>
              <w:top w:val="nil"/>
              <w:left w:val="single" w:sz="8" w:space="0" w:color="000000"/>
              <w:bottom w:val="single" w:sz="8" w:space="0" w:color="000000"/>
              <w:right w:val="nil"/>
            </w:tcBorders>
            <w:vAlign w:val="center"/>
            <w:hideMark/>
          </w:tcPr>
          <w:p w:rsidR="00C1334A" w:rsidRPr="00320140" w:rsidRDefault="00C1334A" w:rsidP="00D53DE8">
            <w:pPr>
              <w:contextualSpacing/>
              <w:jc w:val="center"/>
              <w:rPr>
                <w:rFonts w:ascii="Noto Sans" w:hAnsi="Noto Sans" w:cs="Noto Sans"/>
                <w:color w:val="000000"/>
                <w:sz w:val="14"/>
                <w:szCs w:val="14"/>
                <w:lang w:val="es-MX" w:eastAsia="es-MX"/>
              </w:rPr>
            </w:pPr>
            <w:r w:rsidRPr="00320140">
              <w:rPr>
                <w:rFonts w:ascii="Noto Sans" w:hAnsi="Noto Sans" w:cs="Noto Sans"/>
                <w:color w:val="000000"/>
                <w:sz w:val="14"/>
                <w:szCs w:val="14"/>
              </w:rPr>
              <w:t>HGZ 2-A</w:t>
            </w:r>
          </w:p>
        </w:tc>
        <w:tc>
          <w:tcPr>
            <w:tcW w:w="1676" w:type="dxa"/>
            <w:tcBorders>
              <w:top w:val="nil"/>
              <w:left w:val="single" w:sz="8" w:space="0" w:color="auto"/>
              <w:bottom w:val="single" w:sz="8" w:space="0" w:color="auto"/>
              <w:right w:val="single" w:sz="8" w:space="0" w:color="auto"/>
            </w:tcBorders>
            <w:noWrap/>
            <w:vAlign w:val="center"/>
            <w:hideMark/>
          </w:tcPr>
          <w:p w:rsidR="00C1334A" w:rsidRPr="00320140" w:rsidRDefault="00C1334A" w:rsidP="00D53DE8">
            <w:pPr>
              <w:contextualSpacing/>
              <w:jc w:val="center"/>
              <w:rPr>
                <w:rFonts w:ascii="Noto Sans" w:hAnsi="Noto Sans" w:cs="Noto Sans"/>
                <w:bCs/>
                <w:color w:val="000000"/>
                <w:sz w:val="14"/>
                <w:szCs w:val="14"/>
                <w:lang w:val="es-MX" w:eastAsia="es-MX"/>
              </w:rPr>
            </w:pPr>
            <w:r w:rsidRPr="00320140">
              <w:rPr>
                <w:rFonts w:ascii="Noto Sans" w:hAnsi="Noto Sans" w:cs="Noto Sans"/>
                <w:b/>
                <w:bCs/>
                <w:color w:val="000000"/>
                <w:sz w:val="14"/>
                <w:szCs w:val="14"/>
              </w:rPr>
              <w:t>180</w:t>
            </w:r>
          </w:p>
        </w:tc>
        <w:tc>
          <w:tcPr>
            <w:tcW w:w="1676" w:type="dxa"/>
            <w:tcBorders>
              <w:top w:val="nil"/>
              <w:left w:val="nil"/>
              <w:bottom w:val="single" w:sz="8" w:space="0" w:color="auto"/>
              <w:right w:val="single" w:sz="8" w:space="0" w:color="auto"/>
            </w:tcBorders>
            <w:vAlign w:val="bottom"/>
          </w:tcPr>
          <w:p w:rsidR="00C1334A" w:rsidRPr="00320140" w:rsidRDefault="00C1334A" w:rsidP="00D53DE8">
            <w:pPr>
              <w:contextualSpacing/>
              <w:jc w:val="center"/>
              <w:rPr>
                <w:rFonts w:ascii="Noto Sans" w:hAnsi="Noto Sans" w:cs="Noto Sans"/>
                <w:bCs/>
                <w:color w:val="000000"/>
                <w:sz w:val="14"/>
                <w:szCs w:val="14"/>
                <w:lang w:val="es-MX" w:eastAsia="es-MX"/>
              </w:rPr>
            </w:pPr>
            <w:r w:rsidRPr="00320140">
              <w:rPr>
                <w:rFonts w:ascii="Noto Sans" w:hAnsi="Noto Sans" w:cs="Noto Sans"/>
                <w:b/>
                <w:bCs/>
                <w:color w:val="000000"/>
                <w:sz w:val="14"/>
                <w:szCs w:val="14"/>
              </w:rPr>
              <w:t>40</w:t>
            </w:r>
          </w:p>
        </w:tc>
        <w:tc>
          <w:tcPr>
            <w:tcW w:w="1572" w:type="dxa"/>
            <w:tcBorders>
              <w:top w:val="nil"/>
              <w:left w:val="nil"/>
              <w:bottom w:val="single" w:sz="8" w:space="0" w:color="auto"/>
              <w:right w:val="single" w:sz="8" w:space="0" w:color="auto"/>
            </w:tcBorders>
            <w:vAlign w:val="center"/>
          </w:tcPr>
          <w:p w:rsidR="00C1334A" w:rsidRPr="00320140" w:rsidRDefault="00C1334A" w:rsidP="00D53DE8">
            <w:pPr>
              <w:contextualSpacing/>
              <w:jc w:val="center"/>
              <w:rPr>
                <w:rFonts w:ascii="Noto Sans" w:hAnsi="Noto Sans" w:cs="Noto Sans"/>
                <w:bCs/>
                <w:color w:val="000000"/>
                <w:sz w:val="14"/>
                <w:szCs w:val="14"/>
              </w:rPr>
            </w:pPr>
            <w:r w:rsidRPr="00320140">
              <w:rPr>
                <w:rFonts w:ascii="Noto Sans" w:hAnsi="Noto Sans" w:cs="Noto Sans"/>
                <w:b/>
                <w:bCs/>
                <w:color w:val="000000"/>
                <w:sz w:val="14"/>
                <w:szCs w:val="14"/>
              </w:rPr>
              <w:t>100</w:t>
            </w:r>
          </w:p>
        </w:tc>
      </w:tr>
      <w:tr w:rsidR="00C1334A" w:rsidRPr="00320140" w:rsidTr="00D53DE8">
        <w:trPr>
          <w:trHeight w:val="283"/>
          <w:jc w:val="center"/>
        </w:trPr>
        <w:tc>
          <w:tcPr>
            <w:tcW w:w="1676" w:type="dxa"/>
            <w:tcBorders>
              <w:top w:val="nil"/>
              <w:left w:val="single" w:sz="8" w:space="0" w:color="000000"/>
              <w:bottom w:val="single" w:sz="8" w:space="0" w:color="000000"/>
              <w:right w:val="nil"/>
            </w:tcBorders>
            <w:vAlign w:val="center"/>
            <w:hideMark/>
          </w:tcPr>
          <w:p w:rsidR="00C1334A" w:rsidRPr="00320140" w:rsidRDefault="00C1334A" w:rsidP="00D53DE8">
            <w:pPr>
              <w:contextualSpacing/>
              <w:jc w:val="center"/>
              <w:rPr>
                <w:rFonts w:ascii="Noto Sans" w:hAnsi="Noto Sans" w:cs="Noto Sans"/>
                <w:color w:val="000000"/>
                <w:sz w:val="14"/>
                <w:szCs w:val="14"/>
                <w:lang w:val="es-MX" w:eastAsia="es-MX"/>
              </w:rPr>
            </w:pPr>
            <w:r w:rsidRPr="00320140">
              <w:rPr>
                <w:rFonts w:ascii="Noto Sans" w:hAnsi="Noto Sans" w:cs="Noto Sans"/>
                <w:color w:val="000000"/>
                <w:sz w:val="14"/>
                <w:szCs w:val="14"/>
              </w:rPr>
              <w:t>HGZ/MF 8</w:t>
            </w:r>
          </w:p>
        </w:tc>
        <w:tc>
          <w:tcPr>
            <w:tcW w:w="1676" w:type="dxa"/>
            <w:tcBorders>
              <w:top w:val="nil"/>
              <w:left w:val="single" w:sz="8" w:space="0" w:color="auto"/>
              <w:bottom w:val="single" w:sz="8" w:space="0" w:color="auto"/>
              <w:right w:val="single" w:sz="8" w:space="0" w:color="auto"/>
            </w:tcBorders>
            <w:noWrap/>
            <w:vAlign w:val="center"/>
            <w:hideMark/>
          </w:tcPr>
          <w:p w:rsidR="00C1334A" w:rsidRPr="00320140" w:rsidRDefault="00C1334A" w:rsidP="00D53DE8">
            <w:pPr>
              <w:contextualSpacing/>
              <w:jc w:val="center"/>
              <w:rPr>
                <w:rFonts w:ascii="Noto Sans" w:hAnsi="Noto Sans" w:cs="Noto Sans"/>
                <w:bCs/>
                <w:color w:val="000000"/>
                <w:sz w:val="14"/>
                <w:szCs w:val="14"/>
                <w:lang w:val="es-MX" w:eastAsia="es-MX"/>
              </w:rPr>
            </w:pPr>
            <w:r w:rsidRPr="00320140">
              <w:rPr>
                <w:rFonts w:ascii="Noto Sans" w:hAnsi="Noto Sans" w:cs="Noto Sans"/>
                <w:b/>
                <w:bCs/>
                <w:color w:val="000000"/>
                <w:sz w:val="14"/>
                <w:szCs w:val="14"/>
              </w:rPr>
              <w:t>100</w:t>
            </w:r>
          </w:p>
        </w:tc>
        <w:tc>
          <w:tcPr>
            <w:tcW w:w="1676" w:type="dxa"/>
            <w:tcBorders>
              <w:top w:val="nil"/>
              <w:left w:val="nil"/>
              <w:bottom w:val="single" w:sz="8" w:space="0" w:color="auto"/>
              <w:right w:val="single" w:sz="8" w:space="0" w:color="auto"/>
            </w:tcBorders>
            <w:vAlign w:val="bottom"/>
          </w:tcPr>
          <w:p w:rsidR="00C1334A" w:rsidRPr="00320140" w:rsidRDefault="00C1334A" w:rsidP="00D53DE8">
            <w:pPr>
              <w:contextualSpacing/>
              <w:jc w:val="center"/>
              <w:rPr>
                <w:rFonts w:ascii="Noto Sans" w:hAnsi="Noto Sans" w:cs="Noto Sans"/>
                <w:bCs/>
                <w:color w:val="000000"/>
                <w:sz w:val="14"/>
                <w:szCs w:val="14"/>
                <w:lang w:val="es-MX" w:eastAsia="es-MX"/>
              </w:rPr>
            </w:pPr>
            <w:r w:rsidRPr="00320140">
              <w:rPr>
                <w:rFonts w:ascii="Noto Sans" w:hAnsi="Noto Sans" w:cs="Noto Sans"/>
                <w:b/>
                <w:bCs/>
                <w:color w:val="000000"/>
                <w:sz w:val="14"/>
                <w:szCs w:val="14"/>
              </w:rPr>
              <w:t>20</w:t>
            </w:r>
          </w:p>
        </w:tc>
        <w:tc>
          <w:tcPr>
            <w:tcW w:w="1572" w:type="dxa"/>
            <w:tcBorders>
              <w:top w:val="nil"/>
              <w:left w:val="nil"/>
              <w:bottom w:val="single" w:sz="8" w:space="0" w:color="auto"/>
              <w:right w:val="single" w:sz="8" w:space="0" w:color="auto"/>
            </w:tcBorders>
            <w:vAlign w:val="center"/>
          </w:tcPr>
          <w:p w:rsidR="00C1334A" w:rsidRPr="00320140" w:rsidRDefault="00C1334A" w:rsidP="00D53DE8">
            <w:pPr>
              <w:contextualSpacing/>
              <w:jc w:val="center"/>
              <w:rPr>
                <w:rFonts w:ascii="Noto Sans" w:hAnsi="Noto Sans" w:cs="Noto Sans"/>
                <w:bCs/>
                <w:color w:val="000000"/>
                <w:sz w:val="14"/>
                <w:szCs w:val="14"/>
              </w:rPr>
            </w:pPr>
            <w:r w:rsidRPr="00320140">
              <w:rPr>
                <w:rFonts w:ascii="Noto Sans" w:hAnsi="Noto Sans" w:cs="Noto Sans"/>
                <w:b/>
                <w:bCs/>
                <w:color w:val="000000"/>
                <w:sz w:val="14"/>
                <w:szCs w:val="14"/>
              </w:rPr>
              <w:t>100</w:t>
            </w:r>
          </w:p>
        </w:tc>
      </w:tr>
      <w:tr w:rsidR="00C1334A" w:rsidRPr="00320140" w:rsidTr="00D53DE8">
        <w:trPr>
          <w:trHeight w:val="283"/>
          <w:jc w:val="center"/>
        </w:trPr>
        <w:tc>
          <w:tcPr>
            <w:tcW w:w="1676" w:type="dxa"/>
            <w:tcBorders>
              <w:top w:val="nil"/>
              <w:left w:val="single" w:sz="8" w:space="0" w:color="000000"/>
              <w:bottom w:val="single" w:sz="8" w:space="0" w:color="000000"/>
              <w:right w:val="nil"/>
            </w:tcBorders>
            <w:vAlign w:val="center"/>
            <w:hideMark/>
          </w:tcPr>
          <w:p w:rsidR="00C1334A" w:rsidRPr="00320140" w:rsidRDefault="00C1334A" w:rsidP="00D53DE8">
            <w:pPr>
              <w:contextualSpacing/>
              <w:jc w:val="center"/>
              <w:rPr>
                <w:rFonts w:ascii="Noto Sans" w:hAnsi="Noto Sans" w:cs="Noto Sans"/>
                <w:color w:val="000000"/>
                <w:sz w:val="14"/>
                <w:szCs w:val="14"/>
                <w:lang w:val="es-MX" w:eastAsia="es-MX"/>
              </w:rPr>
            </w:pPr>
            <w:r w:rsidRPr="00320140">
              <w:rPr>
                <w:rFonts w:ascii="Noto Sans" w:hAnsi="Noto Sans" w:cs="Noto Sans"/>
                <w:color w:val="000000"/>
                <w:sz w:val="14"/>
                <w:szCs w:val="14"/>
              </w:rPr>
              <w:t>HGZ 20</w:t>
            </w:r>
          </w:p>
        </w:tc>
        <w:tc>
          <w:tcPr>
            <w:tcW w:w="1676" w:type="dxa"/>
            <w:tcBorders>
              <w:top w:val="nil"/>
              <w:left w:val="single" w:sz="8" w:space="0" w:color="auto"/>
              <w:bottom w:val="single" w:sz="8" w:space="0" w:color="auto"/>
              <w:right w:val="single" w:sz="8" w:space="0" w:color="auto"/>
            </w:tcBorders>
            <w:noWrap/>
            <w:vAlign w:val="center"/>
            <w:hideMark/>
          </w:tcPr>
          <w:p w:rsidR="00C1334A" w:rsidRPr="00320140" w:rsidRDefault="00C1334A" w:rsidP="00D53DE8">
            <w:pPr>
              <w:contextualSpacing/>
              <w:jc w:val="center"/>
              <w:rPr>
                <w:rFonts w:ascii="Noto Sans" w:hAnsi="Noto Sans" w:cs="Noto Sans"/>
                <w:bCs/>
                <w:color w:val="000000"/>
                <w:sz w:val="14"/>
                <w:szCs w:val="14"/>
                <w:lang w:val="es-MX" w:eastAsia="es-MX"/>
              </w:rPr>
            </w:pPr>
            <w:r w:rsidRPr="00320140">
              <w:rPr>
                <w:rFonts w:ascii="Noto Sans" w:hAnsi="Noto Sans" w:cs="Noto Sans"/>
                <w:b/>
                <w:bCs/>
                <w:color w:val="000000"/>
                <w:sz w:val="14"/>
                <w:szCs w:val="14"/>
              </w:rPr>
              <w:t>80</w:t>
            </w:r>
          </w:p>
        </w:tc>
        <w:tc>
          <w:tcPr>
            <w:tcW w:w="1676" w:type="dxa"/>
            <w:tcBorders>
              <w:top w:val="nil"/>
              <w:left w:val="nil"/>
              <w:bottom w:val="single" w:sz="8" w:space="0" w:color="auto"/>
              <w:right w:val="single" w:sz="8" w:space="0" w:color="auto"/>
            </w:tcBorders>
            <w:vAlign w:val="bottom"/>
          </w:tcPr>
          <w:p w:rsidR="00C1334A" w:rsidRPr="00320140" w:rsidRDefault="00C1334A" w:rsidP="00D53DE8">
            <w:pPr>
              <w:contextualSpacing/>
              <w:jc w:val="center"/>
              <w:rPr>
                <w:rFonts w:ascii="Noto Sans" w:hAnsi="Noto Sans" w:cs="Noto Sans"/>
                <w:bCs/>
                <w:color w:val="000000"/>
                <w:sz w:val="14"/>
                <w:szCs w:val="14"/>
                <w:lang w:val="es-MX" w:eastAsia="es-MX"/>
              </w:rPr>
            </w:pPr>
            <w:r w:rsidRPr="00320140">
              <w:rPr>
                <w:rFonts w:ascii="Noto Sans" w:hAnsi="Noto Sans" w:cs="Noto Sans"/>
                <w:b/>
                <w:bCs/>
                <w:color w:val="000000"/>
                <w:sz w:val="14"/>
                <w:szCs w:val="14"/>
              </w:rPr>
              <w:t>0</w:t>
            </w:r>
          </w:p>
        </w:tc>
        <w:tc>
          <w:tcPr>
            <w:tcW w:w="1572" w:type="dxa"/>
            <w:tcBorders>
              <w:top w:val="nil"/>
              <w:left w:val="nil"/>
              <w:bottom w:val="single" w:sz="8" w:space="0" w:color="auto"/>
              <w:right w:val="single" w:sz="8" w:space="0" w:color="auto"/>
            </w:tcBorders>
            <w:vAlign w:val="center"/>
          </w:tcPr>
          <w:p w:rsidR="00C1334A" w:rsidRPr="00320140" w:rsidRDefault="00C1334A" w:rsidP="00D53DE8">
            <w:pPr>
              <w:contextualSpacing/>
              <w:jc w:val="center"/>
              <w:rPr>
                <w:rFonts w:ascii="Noto Sans" w:hAnsi="Noto Sans" w:cs="Noto Sans"/>
                <w:bCs/>
                <w:color w:val="000000"/>
                <w:sz w:val="14"/>
                <w:szCs w:val="14"/>
              </w:rPr>
            </w:pPr>
            <w:r w:rsidRPr="00320140">
              <w:rPr>
                <w:rFonts w:ascii="Noto Sans" w:hAnsi="Noto Sans" w:cs="Noto Sans"/>
                <w:b/>
                <w:bCs/>
                <w:color w:val="000000"/>
                <w:sz w:val="14"/>
                <w:szCs w:val="14"/>
              </w:rPr>
              <w:t>70</w:t>
            </w:r>
          </w:p>
        </w:tc>
      </w:tr>
      <w:tr w:rsidR="00C1334A" w:rsidRPr="00320140" w:rsidTr="00D53DE8">
        <w:trPr>
          <w:trHeight w:val="283"/>
          <w:jc w:val="center"/>
        </w:trPr>
        <w:tc>
          <w:tcPr>
            <w:tcW w:w="1676" w:type="dxa"/>
            <w:tcBorders>
              <w:top w:val="nil"/>
              <w:left w:val="single" w:sz="8" w:space="0" w:color="000000"/>
              <w:bottom w:val="single" w:sz="8" w:space="0" w:color="000000"/>
              <w:right w:val="nil"/>
            </w:tcBorders>
            <w:vAlign w:val="center"/>
            <w:hideMark/>
          </w:tcPr>
          <w:p w:rsidR="00C1334A" w:rsidRPr="00320140" w:rsidRDefault="00C1334A" w:rsidP="00D53DE8">
            <w:pPr>
              <w:contextualSpacing/>
              <w:jc w:val="center"/>
              <w:rPr>
                <w:rFonts w:ascii="Noto Sans" w:hAnsi="Noto Sans" w:cs="Noto Sans"/>
                <w:color w:val="000000"/>
                <w:sz w:val="14"/>
                <w:szCs w:val="14"/>
                <w:lang w:val="es-MX" w:eastAsia="es-MX"/>
              </w:rPr>
            </w:pPr>
            <w:r w:rsidRPr="00320140">
              <w:rPr>
                <w:rFonts w:ascii="Noto Sans" w:hAnsi="Noto Sans" w:cs="Noto Sans"/>
                <w:color w:val="000000"/>
                <w:sz w:val="14"/>
                <w:szCs w:val="14"/>
              </w:rPr>
              <w:t>HGZ 30</w:t>
            </w:r>
          </w:p>
        </w:tc>
        <w:tc>
          <w:tcPr>
            <w:tcW w:w="1676" w:type="dxa"/>
            <w:tcBorders>
              <w:top w:val="nil"/>
              <w:left w:val="single" w:sz="8" w:space="0" w:color="auto"/>
              <w:bottom w:val="single" w:sz="8" w:space="0" w:color="auto"/>
              <w:right w:val="single" w:sz="8" w:space="0" w:color="auto"/>
            </w:tcBorders>
            <w:noWrap/>
            <w:vAlign w:val="center"/>
            <w:hideMark/>
          </w:tcPr>
          <w:p w:rsidR="00C1334A" w:rsidRPr="00320140" w:rsidRDefault="00C1334A" w:rsidP="00D53DE8">
            <w:pPr>
              <w:contextualSpacing/>
              <w:jc w:val="center"/>
              <w:rPr>
                <w:rFonts w:ascii="Noto Sans" w:hAnsi="Noto Sans" w:cs="Noto Sans"/>
                <w:bCs/>
                <w:color w:val="000000"/>
                <w:sz w:val="14"/>
                <w:szCs w:val="14"/>
                <w:lang w:val="es-MX" w:eastAsia="es-MX"/>
              </w:rPr>
            </w:pPr>
            <w:r w:rsidRPr="00320140">
              <w:rPr>
                <w:rFonts w:ascii="Noto Sans" w:hAnsi="Noto Sans" w:cs="Noto Sans"/>
                <w:b/>
                <w:bCs/>
                <w:color w:val="000000"/>
                <w:sz w:val="14"/>
                <w:szCs w:val="14"/>
              </w:rPr>
              <w:t>100</w:t>
            </w:r>
          </w:p>
        </w:tc>
        <w:tc>
          <w:tcPr>
            <w:tcW w:w="1676" w:type="dxa"/>
            <w:tcBorders>
              <w:top w:val="nil"/>
              <w:left w:val="nil"/>
              <w:bottom w:val="single" w:sz="8" w:space="0" w:color="auto"/>
              <w:right w:val="single" w:sz="8" w:space="0" w:color="auto"/>
            </w:tcBorders>
            <w:vAlign w:val="bottom"/>
          </w:tcPr>
          <w:p w:rsidR="00C1334A" w:rsidRPr="00320140" w:rsidRDefault="00C1334A" w:rsidP="00D53DE8">
            <w:pPr>
              <w:contextualSpacing/>
              <w:jc w:val="center"/>
              <w:rPr>
                <w:rFonts w:ascii="Noto Sans" w:hAnsi="Noto Sans" w:cs="Noto Sans"/>
                <w:bCs/>
                <w:color w:val="000000"/>
                <w:sz w:val="14"/>
                <w:szCs w:val="14"/>
                <w:lang w:val="es-MX" w:eastAsia="es-MX"/>
              </w:rPr>
            </w:pPr>
            <w:r w:rsidRPr="00320140">
              <w:rPr>
                <w:rFonts w:ascii="Noto Sans" w:hAnsi="Noto Sans" w:cs="Noto Sans"/>
                <w:b/>
                <w:bCs/>
                <w:color w:val="000000"/>
                <w:sz w:val="14"/>
                <w:szCs w:val="14"/>
              </w:rPr>
              <w:t>26</w:t>
            </w:r>
          </w:p>
        </w:tc>
        <w:tc>
          <w:tcPr>
            <w:tcW w:w="1572" w:type="dxa"/>
            <w:tcBorders>
              <w:top w:val="nil"/>
              <w:left w:val="nil"/>
              <w:bottom w:val="single" w:sz="8" w:space="0" w:color="auto"/>
              <w:right w:val="single" w:sz="8" w:space="0" w:color="auto"/>
            </w:tcBorders>
            <w:vAlign w:val="center"/>
          </w:tcPr>
          <w:p w:rsidR="00C1334A" w:rsidRPr="00320140" w:rsidRDefault="00C1334A" w:rsidP="00D53DE8">
            <w:pPr>
              <w:contextualSpacing/>
              <w:jc w:val="center"/>
              <w:rPr>
                <w:rFonts w:ascii="Noto Sans" w:hAnsi="Noto Sans" w:cs="Noto Sans"/>
                <w:bCs/>
                <w:color w:val="000000"/>
                <w:sz w:val="14"/>
                <w:szCs w:val="14"/>
              </w:rPr>
            </w:pPr>
            <w:r w:rsidRPr="00320140">
              <w:rPr>
                <w:rFonts w:ascii="Noto Sans" w:hAnsi="Noto Sans" w:cs="Noto Sans"/>
                <w:b/>
                <w:bCs/>
                <w:color w:val="000000"/>
                <w:sz w:val="14"/>
                <w:szCs w:val="14"/>
              </w:rPr>
              <w:t>50</w:t>
            </w:r>
          </w:p>
        </w:tc>
      </w:tr>
      <w:tr w:rsidR="00C1334A" w:rsidRPr="00320140" w:rsidTr="00D53DE8">
        <w:trPr>
          <w:trHeight w:val="283"/>
          <w:jc w:val="center"/>
        </w:trPr>
        <w:tc>
          <w:tcPr>
            <w:tcW w:w="1676" w:type="dxa"/>
            <w:tcBorders>
              <w:top w:val="nil"/>
              <w:left w:val="single" w:sz="8" w:space="0" w:color="000000"/>
              <w:bottom w:val="single" w:sz="8" w:space="0" w:color="000000"/>
              <w:right w:val="nil"/>
            </w:tcBorders>
            <w:vAlign w:val="center"/>
            <w:hideMark/>
          </w:tcPr>
          <w:p w:rsidR="00C1334A" w:rsidRPr="00320140" w:rsidRDefault="00C1334A" w:rsidP="00D53DE8">
            <w:pPr>
              <w:contextualSpacing/>
              <w:jc w:val="center"/>
              <w:rPr>
                <w:rFonts w:ascii="Noto Sans" w:hAnsi="Noto Sans" w:cs="Noto Sans"/>
                <w:color w:val="000000"/>
                <w:sz w:val="14"/>
                <w:szCs w:val="14"/>
                <w:lang w:val="es-MX" w:eastAsia="es-MX"/>
              </w:rPr>
            </w:pPr>
            <w:r w:rsidRPr="00320140">
              <w:rPr>
                <w:rFonts w:ascii="Noto Sans" w:hAnsi="Noto Sans" w:cs="Noto Sans"/>
                <w:color w:val="000000"/>
                <w:sz w:val="14"/>
                <w:szCs w:val="14"/>
              </w:rPr>
              <w:t>HGZ 32</w:t>
            </w:r>
          </w:p>
        </w:tc>
        <w:tc>
          <w:tcPr>
            <w:tcW w:w="1676" w:type="dxa"/>
            <w:tcBorders>
              <w:top w:val="nil"/>
              <w:left w:val="single" w:sz="8" w:space="0" w:color="auto"/>
              <w:bottom w:val="single" w:sz="8" w:space="0" w:color="auto"/>
              <w:right w:val="single" w:sz="8" w:space="0" w:color="auto"/>
            </w:tcBorders>
            <w:noWrap/>
            <w:vAlign w:val="center"/>
            <w:hideMark/>
          </w:tcPr>
          <w:p w:rsidR="00C1334A" w:rsidRPr="00320140" w:rsidRDefault="00C1334A" w:rsidP="00D53DE8">
            <w:pPr>
              <w:contextualSpacing/>
              <w:jc w:val="center"/>
              <w:rPr>
                <w:rFonts w:ascii="Noto Sans" w:hAnsi="Noto Sans" w:cs="Noto Sans"/>
                <w:bCs/>
                <w:color w:val="000000"/>
                <w:sz w:val="14"/>
                <w:szCs w:val="14"/>
                <w:lang w:val="es-MX" w:eastAsia="es-MX"/>
              </w:rPr>
            </w:pPr>
            <w:r w:rsidRPr="00320140">
              <w:rPr>
                <w:rFonts w:ascii="Noto Sans" w:hAnsi="Noto Sans" w:cs="Noto Sans"/>
                <w:b/>
                <w:bCs/>
                <w:color w:val="000000"/>
                <w:sz w:val="14"/>
                <w:szCs w:val="14"/>
              </w:rPr>
              <w:t>145</w:t>
            </w:r>
          </w:p>
        </w:tc>
        <w:tc>
          <w:tcPr>
            <w:tcW w:w="1676" w:type="dxa"/>
            <w:tcBorders>
              <w:top w:val="nil"/>
              <w:left w:val="nil"/>
              <w:bottom w:val="single" w:sz="8" w:space="0" w:color="auto"/>
              <w:right w:val="single" w:sz="8" w:space="0" w:color="auto"/>
            </w:tcBorders>
            <w:vAlign w:val="bottom"/>
          </w:tcPr>
          <w:p w:rsidR="00C1334A" w:rsidRPr="00320140" w:rsidRDefault="00C1334A" w:rsidP="00D53DE8">
            <w:pPr>
              <w:contextualSpacing/>
              <w:jc w:val="center"/>
              <w:rPr>
                <w:rFonts w:ascii="Noto Sans" w:hAnsi="Noto Sans" w:cs="Noto Sans"/>
                <w:bCs/>
                <w:color w:val="000000"/>
                <w:sz w:val="14"/>
                <w:szCs w:val="14"/>
                <w:lang w:val="es-MX" w:eastAsia="es-MX"/>
              </w:rPr>
            </w:pPr>
            <w:r w:rsidRPr="00320140">
              <w:rPr>
                <w:rFonts w:ascii="Noto Sans" w:hAnsi="Noto Sans" w:cs="Noto Sans"/>
                <w:b/>
                <w:bCs/>
                <w:color w:val="000000"/>
                <w:sz w:val="14"/>
                <w:szCs w:val="14"/>
              </w:rPr>
              <w:t>20</w:t>
            </w:r>
          </w:p>
        </w:tc>
        <w:tc>
          <w:tcPr>
            <w:tcW w:w="1572" w:type="dxa"/>
            <w:tcBorders>
              <w:top w:val="nil"/>
              <w:left w:val="nil"/>
              <w:bottom w:val="single" w:sz="8" w:space="0" w:color="auto"/>
              <w:right w:val="single" w:sz="8" w:space="0" w:color="auto"/>
            </w:tcBorders>
            <w:vAlign w:val="center"/>
          </w:tcPr>
          <w:p w:rsidR="00C1334A" w:rsidRPr="00320140" w:rsidRDefault="00C1334A" w:rsidP="00D53DE8">
            <w:pPr>
              <w:contextualSpacing/>
              <w:jc w:val="center"/>
              <w:rPr>
                <w:rFonts w:ascii="Noto Sans" w:hAnsi="Noto Sans" w:cs="Noto Sans"/>
                <w:bCs/>
                <w:color w:val="000000"/>
                <w:sz w:val="14"/>
                <w:szCs w:val="14"/>
              </w:rPr>
            </w:pPr>
            <w:r w:rsidRPr="00320140">
              <w:rPr>
                <w:rFonts w:ascii="Noto Sans" w:hAnsi="Noto Sans" w:cs="Noto Sans"/>
                <w:b/>
                <w:bCs/>
                <w:color w:val="000000"/>
                <w:sz w:val="14"/>
                <w:szCs w:val="14"/>
              </w:rPr>
              <w:t>10</w:t>
            </w:r>
          </w:p>
        </w:tc>
      </w:tr>
      <w:tr w:rsidR="00C1334A" w:rsidRPr="00320140" w:rsidTr="00D53DE8">
        <w:trPr>
          <w:trHeight w:val="283"/>
          <w:jc w:val="center"/>
        </w:trPr>
        <w:tc>
          <w:tcPr>
            <w:tcW w:w="1676" w:type="dxa"/>
            <w:tcBorders>
              <w:top w:val="nil"/>
              <w:left w:val="single" w:sz="8" w:space="0" w:color="000000"/>
              <w:bottom w:val="single" w:sz="8" w:space="0" w:color="000000"/>
              <w:right w:val="nil"/>
            </w:tcBorders>
            <w:vAlign w:val="center"/>
            <w:hideMark/>
          </w:tcPr>
          <w:p w:rsidR="00C1334A" w:rsidRPr="00320140" w:rsidRDefault="00C1334A" w:rsidP="00D53DE8">
            <w:pPr>
              <w:contextualSpacing/>
              <w:jc w:val="center"/>
              <w:rPr>
                <w:rFonts w:ascii="Noto Sans" w:hAnsi="Noto Sans" w:cs="Noto Sans"/>
                <w:color w:val="000000"/>
                <w:sz w:val="14"/>
                <w:szCs w:val="14"/>
                <w:lang w:val="es-MX" w:eastAsia="es-MX"/>
              </w:rPr>
            </w:pPr>
            <w:r w:rsidRPr="00320140">
              <w:rPr>
                <w:rFonts w:ascii="Noto Sans" w:hAnsi="Noto Sans" w:cs="Noto Sans"/>
                <w:color w:val="000000"/>
                <w:sz w:val="14"/>
                <w:szCs w:val="14"/>
              </w:rPr>
              <w:t>HGZ 47</w:t>
            </w:r>
          </w:p>
        </w:tc>
        <w:tc>
          <w:tcPr>
            <w:tcW w:w="1676" w:type="dxa"/>
            <w:tcBorders>
              <w:top w:val="nil"/>
              <w:left w:val="single" w:sz="8" w:space="0" w:color="auto"/>
              <w:bottom w:val="single" w:sz="8" w:space="0" w:color="auto"/>
              <w:right w:val="single" w:sz="8" w:space="0" w:color="auto"/>
            </w:tcBorders>
            <w:noWrap/>
            <w:vAlign w:val="center"/>
            <w:hideMark/>
          </w:tcPr>
          <w:p w:rsidR="00C1334A" w:rsidRPr="00320140" w:rsidRDefault="00C1334A" w:rsidP="00D53DE8">
            <w:pPr>
              <w:contextualSpacing/>
              <w:jc w:val="center"/>
              <w:rPr>
                <w:rFonts w:ascii="Noto Sans" w:hAnsi="Noto Sans" w:cs="Noto Sans"/>
                <w:bCs/>
                <w:color w:val="000000"/>
                <w:sz w:val="14"/>
                <w:szCs w:val="14"/>
                <w:lang w:val="es-MX" w:eastAsia="es-MX"/>
              </w:rPr>
            </w:pPr>
            <w:r w:rsidRPr="00320140">
              <w:rPr>
                <w:rFonts w:ascii="Noto Sans" w:hAnsi="Noto Sans" w:cs="Noto Sans"/>
                <w:b/>
                <w:bCs/>
                <w:color w:val="000000"/>
                <w:sz w:val="14"/>
                <w:szCs w:val="14"/>
              </w:rPr>
              <w:t>164</w:t>
            </w:r>
          </w:p>
        </w:tc>
        <w:tc>
          <w:tcPr>
            <w:tcW w:w="1676" w:type="dxa"/>
            <w:tcBorders>
              <w:top w:val="nil"/>
              <w:left w:val="nil"/>
              <w:bottom w:val="single" w:sz="8" w:space="0" w:color="auto"/>
              <w:right w:val="single" w:sz="8" w:space="0" w:color="auto"/>
            </w:tcBorders>
            <w:vAlign w:val="bottom"/>
          </w:tcPr>
          <w:p w:rsidR="00C1334A" w:rsidRPr="00320140" w:rsidRDefault="00C1334A" w:rsidP="00D53DE8">
            <w:pPr>
              <w:contextualSpacing/>
              <w:jc w:val="center"/>
              <w:rPr>
                <w:rFonts w:ascii="Noto Sans" w:hAnsi="Noto Sans" w:cs="Noto Sans"/>
                <w:bCs/>
                <w:color w:val="000000"/>
                <w:sz w:val="14"/>
                <w:szCs w:val="14"/>
                <w:lang w:val="es-MX" w:eastAsia="es-MX"/>
              </w:rPr>
            </w:pPr>
            <w:r w:rsidRPr="00320140">
              <w:rPr>
                <w:rFonts w:ascii="Noto Sans" w:hAnsi="Noto Sans" w:cs="Noto Sans"/>
                <w:b/>
                <w:bCs/>
                <w:color w:val="000000"/>
                <w:sz w:val="14"/>
                <w:szCs w:val="14"/>
              </w:rPr>
              <w:t>20</w:t>
            </w:r>
          </w:p>
        </w:tc>
        <w:tc>
          <w:tcPr>
            <w:tcW w:w="1572" w:type="dxa"/>
            <w:tcBorders>
              <w:top w:val="nil"/>
              <w:left w:val="nil"/>
              <w:bottom w:val="single" w:sz="8" w:space="0" w:color="auto"/>
              <w:right w:val="single" w:sz="8" w:space="0" w:color="auto"/>
            </w:tcBorders>
            <w:vAlign w:val="center"/>
          </w:tcPr>
          <w:p w:rsidR="00C1334A" w:rsidRPr="00320140" w:rsidRDefault="00C1334A" w:rsidP="00D53DE8">
            <w:pPr>
              <w:contextualSpacing/>
              <w:jc w:val="center"/>
              <w:rPr>
                <w:rFonts w:ascii="Noto Sans" w:hAnsi="Noto Sans" w:cs="Noto Sans"/>
                <w:bCs/>
                <w:color w:val="000000"/>
                <w:sz w:val="14"/>
                <w:szCs w:val="14"/>
              </w:rPr>
            </w:pPr>
            <w:r w:rsidRPr="00320140">
              <w:rPr>
                <w:rFonts w:ascii="Noto Sans" w:hAnsi="Noto Sans" w:cs="Noto Sans"/>
                <w:b/>
                <w:bCs/>
                <w:color w:val="000000"/>
                <w:sz w:val="14"/>
                <w:szCs w:val="14"/>
              </w:rPr>
              <w:t>90</w:t>
            </w:r>
          </w:p>
        </w:tc>
      </w:tr>
      <w:tr w:rsidR="00C1334A" w:rsidRPr="00320140" w:rsidTr="00D53DE8">
        <w:trPr>
          <w:trHeight w:val="283"/>
          <w:jc w:val="center"/>
        </w:trPr>
        <w:tc>
          <w:tcPr>
            <w:tcW w:w="1676" w:type="dxa"/>
            <w:tcBorders>
              <w:top w:val="nil"/>
              <w:left w:val="single" w:sz="8" w:space="0" w:color="000000"/>
              <w:bottom w:val="single" w:sz="8" w:space="0" w:color="000000"/>
              <w:right w:val="nil"/>
            </w:tcBorders>
            <w:vAlign w:val="center"/>
            <w:hideMark/>
          </w:tcPr>
          <w:p w:rsidR="00C1334A" w:rsidRPr="00320140" w:rsidRDefault="00C1334A" w:rsidP="00D53DE8">
            <w:pPr>
              <w:contextualSpacing/>
              <w:jc w:val="center"/>
              <w:rPr>
                <w:rFonts w:ascii="Noto Sans" w:hAnsi="Noto Sans" w:cs="Noto Sans"/>
                <w:color w:val="000000"/>
                <w:sz w:val="14"/>
                <w:szCs w:val="14"/>
                <w:lang w:val="es-MX" w:eastAsia="es-MX"/>
              </w:rPr>
            </w:pPr>
            <w:r w:rsidRPr="00320140">
              <w:rPr>
                <w:rFonts w:ascii="Noto Sans" w:hAnsi="Noto Sans" w:cs="Noto Sans"/>
                <w:color w:val="000000"/>
                <w:sz w:val="14"/>
                <w:szCs w:val="14"/>
              </w:rPr>
              <w:t>HP/MF 10</w:t>
            </w:r>
          </w:p>
        </w:tc>
        <w:tc>
          <w:tcPr>
            <w:tcW w:w="1676" w:type="dxa"/>
            <w:tcBorders>
              <w:top w:val="nil"/>
              <w:left w:val="single" w:sz="8" w:space="0" w:color="auto"/>
              <w:bottom w:val="single" w:sz="8" w:space="0" w:color="auto"/>
              <w:right w:val="single" w:sz="8" w:space="0" w:color="auto"/>
            </w:tcBorders>
            <w:noWrap/>
            <w:vAlign w:val="center"/>
            <w:hideMark/>
          </w:tcPr>
          <w:p w:rsidR="00C1334A" w:rsidRPr="00320140" w:rsidRDefault="00C1334A" w:rsidP="00D53DE8">
            <w:pPr>
              <w:contextualSpacing/>
              <w:jc w:val="center"/>
              <w:rPr>
                <w:rFonts w:ascii="Noto Sans" w:hAnsi="Noto Sans" w:cs="Noto Sans"/>
                <w:bCs/>
                <w:color w:val="000000"/>
                <w:sz w:val="14"/>
                <w:szCs w:val="14"/>
                <w:lang w:val="es-MX" w:eastAsia="es-MX"/>
              </w:rPr>
            </w:pPr>
            <w:r w:rsidRPr="00320140">
              <w:rPr>
                <w:rFonts w:ascii="Noto Sans" w:hAnsi="Noto Sans" w:cs="Noto Sans"/>
                <w:b/>
                <w:bCs/>
                <w:color w:val="000000"/>
                <w:sz w:val="14"/>
                <w:szCs w:val="14"/>
              </w:rPr>
              <w:t>8</w:t>
            </w:r>
          </w:p>
        </w:tc>
        <w:tc>
          <w:tcPr>
            <w:tcW w:w="1676" w:type="dxa"/>
            <w:tcBorders>
              <w:top w:val="nil"/>
              <w:left w:val="nil"/>
              <w:bottom w:val="single" w:sz="8" w:space="0" w:color="auto"/>
              <w:right w:val="single" w:sz="8" w:space="0" w:color="auto"/>
            </w:tcBorders>
            <w:vAlign w:val="bottom"/>
          </w:tcPr>
          <w:p w:rsidR="00C1334A" w:rsidRPr="00320140" w:rsidRDefault="00C1334A" w:rsidP="00D53DE8">
            <w:pPr>
              <w:contextualSpacing/>
              <w:jc w:val="center"/>
              <w:rPr>
                <w:rFonts w:ascii="Noto Sans" w:hAnsi="Noto Sans" w:cs="Noto Sans"/>
                <w:bCs/>
                <w:color w:val="000000"/>
                <w:sz w:val="14"/>
                <w:szCs w:val="14"/>
                <w:lang w:val="es-MX" w:eastAsia="es-MX"/>
              </w:rPr>
            </w:pPr>
            <w:r w:rsidRPr="00320140">
              <w:rPr>
                <w:rFonts w:ascii="Noto Sans" w:hAnsi="Noto Sans" w:cs="Noto Sans"/>
                <w:b/>
                <w:bCs/>
                <w:color w:val="000000"/>
                <w:sz w:val="14"/>
                <w:szCs w:val="14"/>
              </w:rPr>
              <w:t>0</w:t>
            </w:r>
          </w:p>
        </w:tc>
        <w:tc>
          <w:tcPr>
            <w:tcW w:w="1572" w:type="dxa"/>
            <w:tcBorders>
              <w:top w:val="nil"/>
              <w:left w:val="nil"/>
              <w:bottom w:val="single" w:sz="8" w:space="0" w:color="auto"/>
              <w:right w:val="single" w:sz="8" w:space="0" w:color="auto"/>
            </w:tcBorders>
            <w:vAlign w:val="center"/>
          </w:tcPr>
          <w:p w:rsidR="00C1334A" w:rsidRPr="00320140" w:rsidRDefault="00C1334A" w:rsidP="00D53DE8">
            <w:pPr>
              <w:contextualSpacing/>
              <w:jc w:val="center"/>
              <w:rPr>
                <w:rFonts w:ascii="Noto Sans" w:hAnsi="Noto Sans" w:cs="Noto Sans"/>
                <w:bCs/>
                <w:color w:val="000000"/>
                <w:sz w:val="14"/>
                <w:szCs w:val="14"/>
              </w:rPr>
            </w:pPr>
            <w:r w:rsidRPr="00320140">
              <w:rPr>
                <w:rFonts w:ascii="Noto Sans" w:hAnsi="Noto Sans" w:cs="Noto Sans"/>
                <w:b/>
                <w:bCs/>
                <w:color w:val="000000"/>
                <w:sz w:val="14"/>
                <w:szCs w:val="14"/>
              </w:rPr>
              <w:t>5</w:t>
            </w:r>
          </w:p>
        </w:tc>
      </w:tr>
      <w:tr w:rsidR="00C1334A" w:rsidRPr="00320140" w:rsidTr="00D53DE8">
        <w:trPr>
          <w:trHeight w:val="283"/>
          <w:jc w:val="center"/>
        </w:trPr>
        <w:tc>
          <w:tcPr>
            <w:tcW w:w="1676" w:type="dxa"/>
            <w:tcBorders>
              <w:top w:val="nil"/>
              <w:left w:val="single" w:sz="8" w:space="0" w:color="000000"/>
              <w:bottom w:val="single" w:sz="8" w:space="0" w:color="000000"/>
              <w:right w:val="nil"/>
            </w:tcBorders>
            <w:vAlign w:val="center"/>
            <w:hideMark/>
          </w:tcPr>
          <w:p w:rsidR="00C1334A" w:rsidRPr="00320140" w:rsidRDefault="00C1334A" w:rsidP="00D53DE8">
            <w:pPr>
              <w:contextualSpacing/>
              <w:jc w:val="center"/>
              <w:rPr>
                <w:rFonts w:ascii="Noto Sans" w:hAnsi="Noto Sans" w:cs="Noto Sans"/>
                <w:color w:val="000000"/>
                <w:sz w:val="14"/>
                <w:szCs w:val="14"/>
                <w:lang w:val="es-MX" w:eastAsia="es-MX"/>
              </w:rPr>
            </w:pPr>
            <w:r w:rsidRPr="00320140">
              <w:rPr>
                <w:rFonts w:ascii="Noto Sans" w:hAnsi="Noto Sans" w:cs="Noto Sans"/>
                <w:color w:val="000000"/>
                <w:sz w:val="14"/>
                <w:szCs w:val="14"/>
              </w:rPr>
              <w:t>UMAA/MF 42</w:t>
            </w:r>
          </w:p>
        </w:tc>
        <w:tc>
          <w:tcPr>
            <w:tcW w:w="1676" w:type="dxa"/>
            <w:tcBorders>
              <w:top w:val="nil"/>
              <w:left w:val="single" w:sz="8" w:space="0" w:color="auto"/>
              <w:bottom w:val="single" w:sz="8" w:space="0" w:color="auto"/>
              <w:right w:val="single" w:sz="8" w:space="0" w:color="auto"/>
            </w:tcBorders>
            <w:noWrap/>
            <w:vAlign w:val="center"/>
            <w:hideMark/>
          </w:tcPr>
          <w:p w:rsidR="00C1334A" w:rsidRPr="00320140" w:rsidRDefault="00C1334A" w:rsidP="00D53DE8">
            <w:pPr>
              <w:contextualSpacing/>
              <w:jc w:val="center"/>
              <w:rPr>
                <w:rFonts w:ascii="Noto Sans" w:hAnsi="Noto Sans" w:cs="Noto Sans"/>
                <w:bCs/>
                <w:color w:val="000000"/>
                <w:sz w:val="14"/>
                <w:szCs w:val="14"/>
                <w:lang w:val="es-MX" w:eastAsia="es-MX"/>
              </w:rPr>
            </w:pPr>
            <w:r w:rsidRPr="00320140">
              <w:rPr>
                <w:rFonts w:ascii="Noto Sans" w:hAnsi="Noto Sans" w:cs="Noto Sans"/>
                <w:b/>
                <w:bCs/>
                <w:color w:val="000000"/>
                <w:sz w:val="14"/>
                <w:szCs w:val="14"/>
              </w:rPr>
              <w:t>6</w:t>
            </w:r>
          </w:p>
        </w:tc>
        <w:tc>
          <w:tcPr>
            <w:tcW w:w="1676" w:type="dxa"/>
            <w:tcBorders>
              <w:top w:val="nil"/>
              <w:left w:val="nil"/>
              <w:bottom w:val="single" w:sz="8" w:space="0" w:color="auto"/>
              <w:right w:val="single" w:sz="8" w:space="0" w:color="auto"/>
            </w:tcBorders>
            <w:vAlign w:val="bottom"/>
          </w:tcPr>
          <w:p w:rsidR="00C1334A" w:rsidRPr="00320140" w:rsidRDefault="00C1334A" w:rsidP="00D53DE8">
            <w:pPr>
              <w:contextualSpacing/>
              <w:jc w:val="center"/>
              <w:rPr>
                <w:rFonts w:ascii="Noto Sans" w:hAnsi="Noto Sans" w:cs="Noto Sans"/>
                <w:bCs/>
                <w:color w:val="000000"/>
                <w:sz w:val="14"/>
                <w:szCs w:val="14"/>
                <w:lang w:val="es-MX" w:eastAsia="es-MX"/>
              </w:rPr>
            </w:pPr>
            <w:r w:rsidRPr="00320140">
              <w:rPr>
                <w:rFonts w:ascii="Noto Sans" w:hAnsi="Noto Sans" w:cs="Noto Sans"/>
                <w:b/>
                <w:bCs/>
                <w:color w:val="000000"/>
                <w:sz w:val="14"/>
                <w:szCs w:val="14"/>
              </w:rPr>
              <w:t>0</w:t>
            </w:r>
          </w:p>
        </w:tc>
        <w:tc>
          <w:tcPr>
            <w:tcW w:w="1572" w:type="dxa"/>
            <w:tcBorders>
              <w:top w:val="nil"/>
              <w:left w:val="nil"/>
              <w:bottom w:val="single" w:sz="8" w:space="0" w:color="auto"/>
              <w:right w:val="single" w:sz="8" w:space="0" w:color="auto"/>
            </w:tcBorders>
            <w:vAlign w:val="center"/>
          </w:tcPr>
          <w:p w:rsidR="00C1334A" w:rsidRPr="00320140" w:rsidRDefault="00C1334A" w:rsidP="00D53DE8">
            <w:pPr>
              <w:contextualSpacing/>
              <w:jc w:val="center"/>
              <w:rPr>
                <w:rFonts w:ascii="Noto Sans" w:hAnsi="Noto Sans" w:cs="Noto Sans"/>
                <w:bCs/>
                <w:color w:val="000000"/>
                <w:sz w:val="14"/>
                <w:szCs w:val="14"/>
              </w:rPr>
            </w:pPr>
            <w:r w:rsidRPr="00320140">
              <w:rPr>
                <w:rFonts w:ascii="Noto Sans" w:hAnsi="Noto Sans" w:cs="Noto Sans"/>
                <w:b/>
                <w:bCs/>
                <w:color w:val="000000"/>
                <w:sz w:val="14"/>
                <w:szCs w:val="14"/>
              </w:rPr>
              <w:t>6</w:t>
            </w:r>
          </w:p>
        </w:tc>
      </w:tr>
      <w:tr w:rsidR="00C1334A" w:rsidRPr="00320140" w:rsidTr="00D53DE8">
        <w:trPr>
          <w:trHeight w:val="283"/>
          <w:jc w:val="center"/>
        </w:trPr>
        <w:tc>
          <w:tcPr>
            <w:tcW w:w="1676" w:type="dxa"/>
            <w:tcBorders>
              <w:top w:val="nil"/>
              <w:left w:val="single" w:sz="8" w:space="0" w:color="000000"/>
              <w:bottom w:val="single" w:sz="8" w:space="0" w:color="000000"/>
              <w:right w:val="nil"/>
            </w:tcBorders>
            <w:vAlign w:val="center"/>
            <w:hideMark/>
          </w:tcPr>
          <w:p w:rsidR="00C1334A" w:rsidRPr="00320140" w:rsidRDefault="00C1334A" w:rsidP="00D53DE8">
            <w:pPr>
              <w:contextualSpacing/>
              <w:jc w:val="center"/>
              <w:rPr>
                <w:rFonts w:ascii="Noto Sans" w:hAnsi="Noto Sans" w:cs="Noto Sans"/>
                <w:color w:val="000000"/>
                <w:sz w:val="14"/>
                <w:szCs w:val="14"/>
                <w:lang w:val="es-MX" w:eastAsia="es-MX"/>
              </w:rPr>
            </w:pPr>
            <w:r w:rsidRPr="00320140">
              <w:rPr>
                <w:rFonts w:ascii="Noto Sans" w:hAnsi="Noto Sans" w:cs="Noto Sans"/>
                <w:color w:val="000000"/>
                <w:sz w:val="14"/>
                <w:szCs w:val="14"/>
              </w:rPr>
              <w:t>UMAA/MF  161</w:t>
            </w:r>
          </w:p>
        </w:tc>
        <w:tc>
          <w:tcPr>
            <w:tcW w:w="1676" w:type="dxa"/>
            <w:tcBorders>
              <w:top w:val="nil"/>
              <w:left w:val="single" w:sz="8" w:space="0" w:color="auto"/>
              <w:bottom w:val="single" w:sz="8" w:space="0" w:color="auto"/>
              <w:right w:val="single" w:sz="8" w:space="0" w:color="auto"/>
            </w:tcBorders>
            <w:noWrap/>
            <w:vAlign w:val="center"/>
            <w:hideMark/>
          </w:tcPr>
          <w:p w:rsidR="00C1334A" w:rsidRPr="00320140" w:rsidRDefault="00C1334A" w:rsidP="00D53DE8">
            <w:pPr>
              <w:contextualSpacing/>
              <w:jc w:val="center"/>
              <w:rPr>
                <w:rFonts w:ascii="Noto Sans" w:hAnsi="Noto Sans" w:cs="Noto Sans"/>
                <w:bCs/>
                <w:color w:val="000000"/>
                <w:sz w:val="14"/>
                <w:szCs w:val="14"/>
                <w:lang w:val="es-MX" w:eastAsia="es-MX"/>
              </w:rPr>
            </w:pPr>
            <w:r w:rsidRPr="00320140">
              <w:rPr>
                <w:rFonts w:ascii="Noto Sans" w:hAnsi="Noto Sans" w:cs="Noto Sans"/>
                <w:b/>
                <w:bCs/>
                <w:color w:val="000000"/>
                <w:sz w:val="14"/>
                <w:szCs w:val="14"/>
              </w:rPr>
              <w:t>15</w:t>
            </w:r>
          </w:p>
        </w:tc>
        <w:tc>
          <w:tcPr>
            <w:tcW w:w="1676" w:type="dxa"/>
            <w:tcBorders>
              <w:top w:val="nil"/>
              <w:left w:val="nil"/>
              <w:bottom w:val="single" w:sz="8" w:space="0" w:color="auto"/>
              <w:right w:val="single" w:sz="8" w:space="0" w:color="auto"/>
            </w:tcBorders>
            <w:vAlign w:val="bottom"/>
          </w:tcPr>
          <w:p w:rsidR="00C1334A" w:rsidRPr="00320140" w:rsidRDefault="00C1334A" w:rsidP="00D53DE8">
            <w:pPr>
              <w:contextualSpacing/>
              <w:jc w:val="center"/>
              <w:rPr>
                <w:rFonts w:ascii="Noto Sans" w:hAnsi="Noto Sans" w:cs="Noto Sans"/>
                <w:bCs/>
                <w:color w:val="000000"/>
                <w:sz w:val="14"/>
                <w:szCs w:val="14"/>
                <w:lang w:val="es-MX" w:eastAsia="es-MX"/>
              </w:rPr>
            </w:pPr>
            <w:r w:rsidRPr="00320140">
              <w:rPr>
                <w:rFonts w:ascii="Noto Sans" w:hAnsi="Noto Sans" w:cs="Noto Sans"/>
                <w:b/>
                <w:bCs/>
                <w:color w:val="000000"/>
                <w:sz w:val="14"/>
                <w:szCs w:val="14"/>
              </w:rPr>
              <w:t>0</w:t>
            </w:r>
          </w:p>
        </w:tc>
        <w:tc>
          <w:tcPr>
            <w:tcW w:w="1572" w:type="dxa"/>
            <w:tcBorders>
              <w:top w:val="nil"/>
              <w:left w:val="nil"/>
              <w:bottom w:val="single" w:sz="8" w:space="0" w:color="auto"/>
              <w:right w:val="single" w:sz="8" w:space="0" w:color="auto"/>
            </w:tcBorders>
            <w:vAlign w:val="center"/>
          </w:tcPr>
          <w:p w:rsidR="00C1334A" w:rsidRPr="00320140" w:rsidRDefault="00C1334A" w:rsidP="00D53DE8">
            <w:pPr>
              <w:contextualSpacing/>
              <w:jc w:val="center"/>
              <w:rPr>
                <w:rFonts w:ascii="Noto Sans" w:hAnsi="Noto Sans" w:cs="Noto Sans"/>
                <w:bCs/>
                <w:color w:val="000000"/>
                <w:sz w:val="14"/>
                <w:szCs w:val="14"/>
              </w:rPr>
            </w:pPr>
            <w:r w:rsidRPr="00320140">
              <w:rPr>
                <w:rFonts w:ascii="Noto Sans" w:hAnsi="Noto Sans" w:cs="Noto Sans"/>
                <w:b/>
                <w:bCs/>
                <w:color w:val="000000"/>
                <w:sz w:val="14"/>
                <w:szCs w:val="14"/>
              </w:rPr>
              <w:t>3</w:t>
            </w:r>
          </w:p>
        </w:tc>
      </w:tr>
      <w:tr w:rsidR="00C1334A" w:rsidRPr="00320140" w:rsidTr="00D53DE8">
        <w:trPr>
          <w:trHeight w:val="283"/>
          <w:jc w:val="center"/>
        </w:trPr>
        <w:tc>
          <w:tcPr>
            <w:tcW w:w="1676" w:type="dxa"/>
            <w:tcBorders>
              <w:top w:val="nil"/>
              <w:left w:val="single" w:sz="8" w:space="0" w:color="000000"/>
              <w:bottom w:val="single" w:sz="8" w:space="0" w:color="000000"/>
              <w:right w:val="nil"/>
            </w:tcBorders>
            <w:vAlign w:val="center"/>
            <w:hideMark/>
          </w:tcPr>
          <w:p w:rsidR="00C1334A" w:rsidRPr="00320140" w:rsidRDefault="00C1334A" w:rsidP="00D53DE8">
            <w:pPr>
              <w:contextualSpacing/>
              <w:jc w:val="center"/>
              <w:rPr>
                <w:rFonts w:ascii="Noto Sans" w:hAnsi="Noto Sans" w:cs="Noto Sans"/>
                <w:color w:val="000000"/>
                <w:sz w:val="14"/>
                <w:szCs w:val="14"/>
                <w:lang w:val="es-MX" w:eastAsia="es-MX"/>
              </w:rPr>
            </w:pPr>
            <w:r w:rsidRPr="00320140">
              <w:rPr>
                <w:rFonts w:ascii="Noto Sans" w:hAnsi="Noto Sans" w:cs="Noto Sans"/>
                <w:color w:val="000000"/>
                <w:sz w:val="14"/>
                <w:szCs w:val="14"/>
              </w:rPr>
              <w:t>UMAA/MF 162</w:t>
            </w:r>
          </w:p>
        </w:tc>
        <w:tc>
          <w:tcPr>
            <w:tcW w:w="1676" w:type="dxa"/>
            <w:tcBorders>
              <w:top w:val="nil"/>
              <w:left w:val="single" w:sz="8" w:space="0" w:color="auto"/>
              <w:bottom w:val="single" w:sz="8" w:space="0" w:color="auto"/>
              <w:right w:val="single" w:sz="8" w:space="0" w:color="auto"/>
            </w:tcBorders>
            <w:noWrap/>
            <w:vAlign w:val="center"/>
            <w:hideMark/>
          </w:tcPr>
          <w:p w:rsidR="00C1334A" w:rsidRPr="00320140" w:rsidRDefault="00C1334A" w:rsidP="00D53DE8">
            <w:pPr>
              <w:contextualSpacing/>
              <w:jc w:val="center"/>
              <w:rPr>
                <w:rFonts w:ascii="Noto Sans" w:hAnsi="Noto Sans" w:cs="Noto Sans"/>
                <w:bCs/>
                <w:color w:val="000000"/>
                <w:sz w:val="14"/>
                <w:szCs w:val="14"/>
                <w:lang w:val="es-MX" w:eastAsia="es-MX"/>
              </w:rPr>
            </w:pPr>
            <w:r w:rsidRPr="00320140">
              <w:rPr>
                <w:rFonts w:ascii="Noto Sans" w:hAnsi="Noto Sans" w:cs="Noto Sans"/>
                <w:b/>
                <w:bCs/>
                <w:color w:val="000000"/>
                <w:sz w:val="14"/>
                <w:szCs w:val="14"/>
              </w:rPr>
              <w:t>15</w:t>
            </w:r>
          </w:p>
        </w:tc>
        <w:tc>
          <w:tcPr>
            <w:tcW w:w="1676" w:type="dxa"/>
            <w:tcBorders>
              <w:top w:val="nil"/>
              <w:left w:val="nil"/>
              <w:bottom w:val="single" w:sz="8" w:space="0" w:color="auto"/>
              <w:right w:val="single" w:sz="8" w:space="0" w:color="auto"/>
            </w:tcBorders>
            <w:vAlign w:val="bottom"/>
          </w:tcPr>
          <w:p w:rsidR="00C1334A" w:rsidRPr="00320140" w:rsidRDefault="00C1334A" w:rsidP="00D53DE8">
            <w:pPr>
              <w:contextualSpacing/>
              <w:jc w:val="center"/>
              <w:rPr>
                <w:rFonts w:ascii="Noto Sans" w:hAnsi="Noto Sans" w:cs="Noto Sans"/>
                <w:bCs/>
                <w:color w:val="000000"/>
                <w:sz w:val="14"/>
                <w:szCs w:val="14"/>
                <w:lang w:val="es-MX" w:eastAsia="es-MX"/>
              </w:rPr>
            </w:pPr>
            <w:r w:rsidRPr="00320140">
              <w:rPr>
                <w:rFonts w:ascii="Noto Sans" w:hAnsi="Noto Sans" w:cs="Noto Sans"/>
                <w:b/>
                <w:bCs/>
                <w:color w:val="000000"/>
                <w:sz w:val="14"/>
                <w:szCs w:val="14"/>
              </w:rPr>
              <w:t>0</w:t>
            </w:r>
          </w:p>
        </w:tc>
        <w:tc>
          <w:tcPr>
            <w:tcW w:w="1572" w:type="dxa"/>
            <w:tcBorders>
              <w:top w:val="nil"/>
              <w:left w:val="nil"/>
              <w:bottom w:val="single" w:sz="8" w:space="0" w:color="auto"/>
              <w:right w:val="single" w:sz="8" w:space="0" w:color="auto"/>
            </w:tcBorders>
            <w:vAlign w:val="center"/>
          </w:tcPr>
          <w:p w:rsidR="00C1334A" w:rsidRPr="00320140" w:rsidRDefault="00C1334A" w:rsidP="00D53DE8">
            <w:pPr>
              <w:contextualSpacing/>
              <w:jc w:val="center"/>
              <w:rPr>
                <w:rFonts w:ascii="Noto Sans" w:hAnsi="Noto Sans" w:cs="Noto Sans"/>
                <w:bCs/>
                <w:color w:val="000000"/>
                <w:sz w:val="14"/>
                <w:szCs w:val="14"/>
              </w:rPr>
            </w:pPr>
            <w:r w:rsidRPr="00320140">
              <w:rPr>
                <w:rFonts w:ascii="Noto Sans" w:hAnsi="Noto Sans" w:cs="Noto Sans"/>
                <w:b/>
                <w:bCs/>
                <w:color w:val="000000"/>
                <w:sz w:val="14"/>
                <w:szCs w:val="14"/>
              </w:rPr>
              <w:t>6</w:t>
            </w:r>
          </w:p>
        </w:tc>
      </w:tr>
      <w:tr w:rsidR="00C1334A" w:rsidRPr="00320140" w:rsidTr="00D53DE8">
        <w:trPr>
          <w:trHeight w:val="283"/>
          <w:jc w:val="center"/>
        </w:trPr>
        <w:tc>
          <w:tcPr>
            <w:tcW w:w="1676" w:type="dxa"/>
            <w:tcBorders>
              <w:top w:val="nil"/>
              <w:left w:val="single" w:sz="8" w:space="0" w:color="000000"/>
              <w:bottom w:val="single" w:sz="8" w:space="0" w:color="000000"/>
              <w:right w:val="nil"/>
            </w:tcBorders>
            <w:shd w:val="clear" w:color="auto" w:fill="C4BC96" w:themeFill="background2" w:themeFillShade="BF"/>
            <w:vAlign w:val="center"/>
          </w:tcPr>
          <w:p w:rsidR="00C1334A" w:rsidRPr="00320140" w:rsidRDefault="00C1334A" w:rsidP="00D53DE8">
            <w:pPr>
              <w:contextualSpacing/>
              <w:jc w:val="center"/>
              <w:rPr>
                <w:rFonts w:ascii="Noto Sans" w:hAnsi="Noto Sans" w:cs="Noto Sans"/>
                <w:color w:val="000000"/>
                <w:sz w:val="14"/>
                <w:szCs w:val="14"/>
                <w:lang w:val="es-MX" w:eastAsia="es-MX"/>
              </w:rPr>
            </w:pPr>
            <w:r w:rsidRPr="00320140">
              <w:rPr>
                <w:rFonts w:ascii="Noto Sans" w:hAnsi="Noto Sans" w:cs="Noto Sans"/>
                <w:b/>
                <w:bCs/>
                <w:color w:val="000000"/>
                <w:sz w:val="14"/>
                <w:szCs w:val="14"/>
              </w:rPr>
              <w:t>TOTAL</w:t>
            </w:r>
          </w:p>
        </w:tc>
        <w:tc>
          <w:tcPr>
            <w:tcW w:w="1676" w:type="dxa"/>
            <w:tcBorders>
              <w:top w:val="nil"/>
              <w:left w:val="single" w:sz="8" w:space="0" w:color="auto"/>
              <w:bottom w:val="single" w:sz="8" w:space="0" w:color="auto"/>
              <w:right w:val="single" w:sz="8" w:space="0" w:color="auto"/>
            </w:tcBorders>
            <w:noWrap/>
            <w:vAlign w:val="center"/>
          </w:tcPr>
          <w:p w:rsidR="00C1334A" w:rsidRPr="00320140" w:rsidRDefault="00C1334A" w:rsidP="00D53DE8">
            <w:pPr>
              <w:contextualSpacing/>
              <w:jc w:val="center"/>
              <w:rPr>
                <w:rFonts w:ascii="Noto Sans" w:hAnsi="Noto Sans" w:cs="Noto Sans"/>
                <w:bCs/>
                <w:color w:val="000000"/>
                <w:sz w:val="14"/>
                <w:szCs w:val="14"/>
                <w:lang w:val="es-MX" w:eastAsia="es-MX"/>
              </w:rPr>
            </w:pPr>
            <w:r w:rsidRPr="00320140">
              <w:rPr>
                <w:rFonts w:ascii="Noto Sans" w:hAnsi="Noto Sans" w:cs="Noto Sans"/>
                <w:b/>
                <w:bCs/>
                <w:color w:val="000000"/>
                <w:sz w:val="14"/>
                <w:szCs w:val="14"/>
              </w:rPr>
              <w:t>1293</w:t>
            </w:r>
          </w:p>
        </w:tc>
        <w:tc>
          <w:tcPr>
            <w:tcW w:w="1676" w:type="dxa"/>
            <w:tcBorders>
              <w:top w:val="nil"/>
              <w:left w:val="nil"/>
              <w:bottom w:val="single" w:sz="8" w:space="0" w:color="auto"/>
              <w:right w:val="single" w:sz="8" w:space="0" w:color="auto"/>
            </w:tcBorders>
            <w:vAlign w:val="bottom"/>
          </w:tcPr>
          <w:p w:rsidR="00C1334A" w:rsidRPr="00320140" w:rsidRDefault="00C1334A" w:rsidP="00D53DE8">
            <w:pPr>
              <w:contextualSpacing/>
              <w:jc w:val="center"/>
              <w:rPr>
                <w:rFonts w:ascii="Noto Sans" w:hAnsi="Noto Sans" w:cs="Noto Sans"/>
                <w:bCs/>
                <w:color w:val="000000"/>
                <w:sz w:val="14"/>
                <w:szCs w:val="14"/>
                <w:lang w:val="es-MX" w:eastAsia="es-MX"/>
              </w:rPr>
            </w:pPr>
            <w:r w:rsidRPr="00320140">
              <w:rPr>
                <w:rFonts w:ascii="Noto Sans" w:hAnsi="Noto Sans" w:cs="Noto Sans"/>
                <w:b/>
                <w:bCs/>
                <w:color w:val="000000"/>
                <w:sz w:val="14"/>
                <w:szCs w:val="14"/>
              </w:rPr>
              <w:t>196</w:t>
            </w:r>
          </w:p>
        </w:tc>
        <w:tc>
          <w:tcPr>
            <w:tcW w:w="1572" w:type="dxa"/>
            <w:tcBorders>
              <w:top w:val="nil"/>
              <w:left w:val="nil"/>
              <w:bottom w:val="single" w:sz="8" w:space="0" w:color="auto"/>
              <w:right w:val="single" w:sz="8" w:space="0" w:color="auto"/>
            </w:tcBorders>
            <w:vAlign w:val="center"/>
          </w:tcPr>
          <w:p w:rsidR="00C1334A" w:rsidRPr="00320140" w:rsidRDefault="00C1334A" w:rsidP="00D53DE8">
            <w:pPr>
              <w:contextualSpacing/>
              <w:jc w:val="center"/>
              <w:rPr>
                <w:rFonts w:ascii="Noto Sans" w:hAnsi="Noto Sans" w:cs="Noto Sans"/>
                <w:bCs/>
                <w:color w:val="000000"/>
                <w:sz w:val="14"/>
                <w:szCs w:val="14"/>
              </w:rPr>
            </w:pPr>
            <w:r w:rsidRPr="00320140">
              <w:rPr>
                <w:rFonts w:ascii="Noto Sans" w:hAnsi="Noto Sans" w:cs="Noto Sans"/>
                <w:b/>
                <w:bCs/>
                <w:color w:val="000000"/>
                <w:sz w:val="14"/>
                <w:szCs w:val="14"/>
              </w:rPr>
              <w:t>705</w:t>
            </w:r>
          </w:p>
        </w:tc>
      </w:tr>
    </w:tbl>
    <w:p w:rsidR="00C1334A" w:rsidRPr="00605670" w:rsidRDefault="00C1334A" w:rsidP="00C1334A">
      <w:pPr>
        <w:pStyle w:val="Textoindependiente"/>
        <w:jc w:val="both"/>
        <w:rPr>
          <w:rFonts w:ascii="Noto Sans" w:eastAsia="MS Mincho" w:hAnsi="Noto Sans" w:cs="Noto Sans"/>
          <w:b/>
        </w:rPr>
      </w:pPr>
    </w:p>
    <w:p w:rsidR="00C1334A" w:rsidRDefault="00C1334A" w:rsidP="008F6B4A">
      <w:pPr>
        <w:overflowPunct w:val="0"/>
        <w:autoSpaceDE w:val="0"/>
        <w:autoSpaceDN w:val="0"/>
        <w:adjustRightInd w:val="0"/>
        <w:ind w:right="708"/>
        <w:textAlignment w:val="baseline"/>
        <w:rPr>
          <w:rFonts w:ascii="Arial" w:hAnsi="Arial" w:cs="Arial"/>
          <w:b/>
          <w:bCs/>
          <w:sz w:val="20"/>
        </w:rPr>
      </w:pPr>
    </w:p>
    <w:p w:rsidR="00C1334A" w:rsidRDefault="00C1334A" w:rsidP="008F6B4A">
      <w:pPr>
        <w:overflowPunct w:val="0"/>
        <w:autoSpaceDE w:val="0"/>
        <w:autoSpaceDN w:val="0"/>
        <w:adjustRightInd w:val="0"/>
        <w:ind w:right="708"/>
        <w:textAlignment w:val="baseline"/>
        <w:rPr>
          <w:rFonts w:ascii="Arial" w:hAnsi="Arial" w:cs="Arial"/>
          <w:b/>
          <w:bCs/>
          <w:sz w:val="20"/>
        </w:rPr>
      </w:pPr>
    </w:p>
    <w:p w:rsidR="00C1334A" w:rsidRDefault="00C1334A" w:rsidP="008F6B4A">
      <w:pPr>
        <w:overflowPunct w:val="0"/>
        <w:autoSpaceDE w:val="0"/>
        <w:autoSpaceDN w:val="0"/>
        <w:adjustRightInd w:val="0"/>
        <w:ind w:right="708"/>
        <w:textAlignment w:val="baseline"/>
        <w:rPr>
          <w:rFonts w:ascii="Arial" w:hAnsi="Arial" w:cs="Arial"/>
          <w:b/>
          <w:bCs/>
          <w:sz w:val="20"/>
        </w:rPr>
      </w:pPr>
    </w:p>
    <w:p w:rsidR="00C1334A" w:rsidRDefault="00C1334A" w:rsidP="008F6B4A">
      <w:pPr>
        <w:overflowPunct w:val="0"/>
        <w:autoSpaceDE w:val="0"/>
        <w:autoSpaceDN w:val="0"/>
        <w:adjustRightInd w:val="0"/>
        <w:ind w:right="708"/>
        <w:textAlignment w:val="baseline"/>
        <w:rPr>
          <w:rFonts w:ascii="Arial" w:hAnsi="Arial" w:cs="Arial"/>
          <w:b/>
          <w:bCs/>
          <w:sz w:val="20"/>
        </w:rPr>
      </w:pPr>
    </w:p>
    <w:p w:rsidR="00C1334A" w:rsidRDefault="00C1334A" w:rsidP="008F6B4A">
      <w:pPr>
        <w:overflowPunct w:val="0"/>
        <w:autoSpaceDE w:val="0"/>
        <w:autoSpaceDN w:val="0"/>
        <w:adjustRightInd w:val="0"/>
        <w:ind w:right="708"/>
        <w:textAlignment w:val="baseline"/>
        <w:rPr>
          <w:rFonts w:ascii="Arial" w:hAnsi="Arial" w:cs="Arial"/>
          <w:b/>
          <w:bCs/>
          <w:sz w:val="20"/>
        </w:rPr>
      </w:pPr>
    </w:p>
    <w:p w:rsidR="00C1334A" w:rsidRDefault="00C1334A" w:rsidP="008F6B4A">
      <w:pPr>
        <w:overflowPunct w:val="0"/>
        <w:autoSpaceDE w:val="0"/>
        <w:autoSpaceDN w:val="0"/>
        <w:adjustRightInd w:val="0"/>
        <w:ind w:right="708"/>
        <w:textAlignment w:val="baseline"/>
        <w:rPr>
          <w:rFonts w:ascii="Arial" w:hAnsi="Arial" w:cs="Arial"/>
          <w:b/>
          <w:bCs/>
          <w:sz w:val="20"/>
        </w:rPr>
      </w:pPr>
    </w:p>
    <w:p w:rsidR="00C1334A" w:rsidRDefault="00C1334A" w:rsidP="008F6B4A">
      <w:pPr>
        <w:overflowPunct w:val="0"/>
        <w:autoSpaceDE w:val="0"/>
        <w:autoSpaceDN w:val="0"/>
        <w:adjustRightInd w:val="0"/>
        <w:ind w:right="708"/>
        <w:textAlignment w:val="baseline"/>
        <w:rPr>
          <w:rFonts w:ascii="Arial" w:hAnsi="Arial" w:cs="Arial"/>
          <w:b/>
          <w:bCs/>
          <w:sz w:val="20"/>
        </w:rPr>
      </w:pPr>
    </w:p>
    <w:p w:rsidR="00C1334A" w:rsidRDefault="00C1334A" w:rsidP="008F6B4A">
      <w:pPr>
        <w:overflowPunct w:val="0"/>
        <w:autoSpaceDE w:val="0"/>
        <w:autoSpaceDN w:val="0"/>
        <w:adjustRightInd w:val="0"/>
        <w:ind w:right="708"/>
        <w:textAlignment w:val="baseline"/>
        <w:rPr>
          <w:rFonts w:ascii="Arial" w:hAnsi="Arial" w:cs="Arial"/>
          <w:b/>
          <w:bCs/>
          <w:sz w:val="20"/>
        </w:rPr>
      </w:pPr>
    </w:p>
    <w:p w:rsidR="00C1334A" w:rsidRDefault="00C1334A" w:rsidP="008F6B4A">
      <w:pPr>
        <w:overflowPunct w:val="0"/>
        <w:autoSpaceDE w:val="0"/>
        <w:autoSpaceDN w:val="0"/>
        <w:adjustRightInd w:val="0"/>
        <w:ind w:right="708"/>
        <w:textAlignment w:val="baseline"/>
        <w:rPr>
          <w:rFonts w:ascii="Arial" w:hAnsi="Arial" w:cs="Arial"/>
          <w:b/>
          <w:bCs/>
          <w:sz w:val="20"/>
        </w:rPr>
      </w:pPr>
    </w:p>
    <w:p w:rsidR="00C1334A" w:rsidRDefault="00C1334A" w:rsidP="008F6B4A">
      <w:pPr>
        <w:overflowPunct w:val="0"/>
        <w:autoSpaceDE w:val="0"/>
        <w:autoSpaceDN w:val="0"/>
        <w:adjustRightInd w:val="0"/>
        <w:ind w:right="708"/>
        <w:textAlignment w:val="baseline"/>
        <w:rPr>
          <w:rFonts w:ascii="Arial" w:hAnsi="Arial" w:cs="Arial"/>
          <w:b/>
          <w:bCs/>
          <w:sz w:val="20"/>
        </w:rPr>
      </w:pPr>
    </w:p>
    <w:p w:rsidR="00C1334A" w:rsidRDefault="00C1334A" w:rsidP="008F6B4A">
      <w:pPr>
        <w:overflowPunct w:val="0"/>
        <w:autoSpaceDE w:val="0"/>
        <w:autoSpaceDN w:val="0"/>
        <w:adjustRightInd w:val="0"/>
        <w:ind w:right="708"/>
        <w:textAlignment w:val="baseline"/>
        <w:rPr>
          <w:rFonts w:ascii="Arial" w:hAnsi="Arial" w:cs="Arial"/>
          <w:b/>
          <w:bCs/>
          <w:sz w:val="20"/>
        </w:rPr>
      </w:pPr>
    </w:p>
    <w:p w:rsidR="00C1334A" w:rsidRDefault="00C1334A" w:rsidP="008F6B4A">
      <w:pPr>
        <w:overflowPunct w:val="0"/>
        <w:autoSpaceDE w:val="0"/>
        <w:autoSpaceDN w:val="0"/>
        <w:adjustRightInd w:val="0"/>
        <w:ind w:right="708"/>
        <w:textAlignment w:val="baseline"/>
        <w:rPr>
          <w:rFonts w:ascii="Arial" w:hAnsi="Arial" w:cs="Arial"/>
          <w:b/>
          <w:bCs/>
          <w:sz w:val="20"/>
        </w:rPr>
      </w:pPr>
    </w:p>
    <w:p w:rsidR="00C1334A" w:rsidRDefault="00C1334A" w:rsidP="008F6B4A">
      <w:pPr>
        <w:overflowPunct w:val="0"/>
        <w:autoSpaceDE w:val="0"/>
        <w:autoSpaceDN w:val="0"/>
        <w:adjustRightInd w:val="0"/>
        <w:ind w:right="708"/>
        <w:textAlignment w:val="baseline"/>
        <w:rPr>
          <w:rFonts w:ascii="Arial" w:hAnsi="Arial" w:cs="Arial"/>
          <w:b/>
          <w:bCs/>
          <w:sz w:val="20"/>
        </w:rPr>
      </w:pPr>
    </w:p>
    <w:p w:rsidR="00C1334A" w:rsidRDefault="00C1334A" w:rsidP="008F6B4A">
      <w:pPr>
        <w:overflowPunct w:val="0"/>
        <w:autoSpaceDE w:val="0"/>
        <w:autoSpaceDN w:val="0"/>
        <w:adjustRightInd w:val="0"/>
        <w:ind w:right="708"/>
        <w:textAlignment w:val="baseline"/>
        <w:rPr>
          <w:rFonts w:ascii="Arial" w:hAnsi="Arial" w:cs="Arial"/>
          <w:b/>
          <w:bCs/>
          <w:sz w:val="20"/>
        </w:rPr>
      </w:pPr>
    </w:p>
    <w:p w:rsidR="00C1334A" w:rsidRDefault="00C1334A" w:rsidP="008F6B4A">
      <w:pPr>
        <w:overflowPunct w:val="0"/>
        <w:autoSpaceDE w:val="0"/>
        <w:autoSpaceDN w:val="0"/>
        <w:adjustRightInd w:val="0"/>
        <w:ind w:right="708"/>
        <w:textAlignment w:val="baseline"/>
        <w:rPr>
          <w:rFonts w:ascii="Arial" w:hAnsi="Arial" w:cs="Arial"/>
          <w:b/>
          <w:bCs/>
          <w:sz w:val="20"/>
        </w:rPr>
      </w:pPr>
    </w:p>
    <w:p w:rsidR="00C1334A" w:rsidRDefault="00C1334A" w:rsidP="008F6B4A">
      <w:pPr>
        <w:overflowPunct w:val="0"/>
        <w:autoSpaceDE w:val="0"/>
        <w:autoSpaceDN w:val="0"/>
        <w:adjustRightInd w:val="0"/>
        <w:ind w:right="708"/>
        <w:textAlignment w:val="baseline"/>
        <w:rPr>
          <w:rFonts w:ascii="Arial" w:hAnsi="Arial" w:cs="Arial"/>
          <w:b/>
          <w:bCs/>
          <w:sz w:val="20"/>
        </w:rPr>
      </w:pPr>
    </w:p>
    <w:p w:rsidR="00C1334A" w:rsidRDefault="00C1334A" w:rsidP="008F6B4A">
      <w:pPr>
        <w:overflowPunct w:val="0"/>
        <w:autoSpaceDE w:val="0"/>
        <w:autoSpaceDN w:val="0"/>
        <w:adjustRightInd w:val="0"/>
        <w:ind w:right="708"/>
        <w:textAlignment w:val="baseline"/>
        <w:rPr>
          <w:rFonts w:ascii="Arial" w:hAnsi="Arial" w:cs="Arial"/>
          <w:b/>
          <w:bCs/>
          <w:sz w:val="20"/>
        </w:rPr>
      </w:pPr>
    </w:p>
    <w:p w:rsidR="00C1334A" w:rsidRDefault="00C1334A" w:rsidP="008F6B4A">
      <w:pPr>
        <w:overflowPunct w:val="0"/>
        <w:autoSpaceDE w:val="0"/>
        <w:autoSpaceDN w:val="0"/>
        <w:adjustRightInd w:val="0"/>
        <w:ind w:right="708"/>
        <w:textAlignment w:val="baseline"/>
        <w:rPr>
          <w:rFonts w:ascii="Arial" w:hAnsi="Arial" w:cs="Arial"/>
          <w:b/>
          <w:bCs/>
          <w:sz w:val="20"/>
        </w:rPr>
      </w:pPr>
    </w:p>
    <w:p w:rsidR="00C1334A" w:rsidRDefault="00C1334A" w:rsidP="008F6B4A">
      <w:pPr>
        <w:overflowPunct w:val="0"/>
        <w:autoSpaceDE w:val="0"/>
        <w:autoSpaceDN w:val="0"/>
        <w:adjustRightInd w:val="0"/>
        <w:ind w:right="708"/>
        <w:textAlignment w:val="baseline"/>
        <w:rPr>
          <w:rFonts w:ascii="Arial" w:hAnsi="Arial" w:cs="Arial"/>
          <w:b/>
          <w:bCs/>
          <w:sz w:val="20"/>
        </w:rPr>
      </w:pPr>
    </w:p>
    <w:p w:rsidR="00C1334A" w:rsidRDefault="00C1334A" w:rsidP="008F6B4A">
      <w:pPr>
        <w:overflowPunct w:val="0"/>
        <w:autoSpaceDE w:val="0"/>
        <w:autoSpaceDN w:val="0"/>
        <w:adjustRightInd w:val="0"/>
        <w:ind w:right="708"/>
        <w:textAlignment w:val="baseline"/>
        <w:rPr>
          <w:rFonts w:ascii="Arial" w:hAnsi="Arial" w:cs="Arial"/>
          <w:b/>
          <w:bCs/>
          <w:sz w:val="20"/>
        </w:rPr>
      </w:pPr>
    </w:p>
    <w:p w:rsidR="00C1334A" w:rsidRDefault="00C1334A" w:rsidP="008F6B4A">
      <w:pPr>
        <w:overflowPunct w:val="0"/>
        <w:autoSpaceDE w:val="0"/>
        <w:autoSpaceDN w:val="0"/>
        <w:adjustRightInd w:val="0"/>
        <w:ind w:right="708"/>
        <w:textAlignment w:val="baseline"/>
        <w:rPr>
          <w:rFonts w:ascii="Arial" w:hAnsi="Arial" w:cs="Arial"/>
          <w:b/>
          <w:bCs/>
          <w:sz w:val="20"/>
        </w:rPr>
      </w:pPr>
    </w:p>
    <w:p w:rsidR="00C1334A" w:rsidRDefault="00C1334A" w:rsidP="008F6B4A">
      <w:pPr>
        <w:overflowPunct w:val="0"/>
        <w:autoSpaceDE w:val="0"/>
        <w:autoSpaceDN w:val="0"/>
        <w:adjustRightInd w:val="0"/>
        <w:ind w:right="708"/>
        <w:textAlignment w:val="baseline"/>
        <w:rPr>
          <w:rFonts w:ascii="Arial" w:hAnsi="Arial" w:cs="Arial"/>
          <w:b/>
          <w:bCs/>
          <w:sz w:val="20"/>
        </w:rPr>
      </w:pPr>
    </w:p>
    <w:p w:rsidR="00C1334A" w:rsidRDefault="00C1334A" w:rsidP="008F6B4A">
      <w:pPr>
        <w:overflowPunct w:val="0"/>
        <w:autoSpaceDE w:val="0"/>
        <w:autoSpaceDN w:val="0"/>
        <w:adjustRightInd w:val="0"/>
        <w:ind w:right="708"/>
        <w:textAlignment w:val="baseline"/>
        <w:rPr>
          <w:rFonts w:ascii="Arial" w:hAnsi="Arial" w:cs="Arial"/>
          <w:b/>
          <w:bCs/>
          <w:sz w:val="20"/>
        </w:rPr>
      </w:pPr>
    </w:p>
    <w:p w:rsidR="00C1334A" w:rsidRDefault="00C1334A" w:rsidP="008F6B4A">
      <w:pPr>
        <w:overflowPunct w:val="0"/>
        <w:autoSpaceDE w:val="0"/>
        <w:autoSpaceDN w:val="0"/>
        <w:adjustRightInd w:val="0"/>
        <w:ind w:right="708"/>
        <w:textAlignment w:val="baseline"/>
        <w:rPr>
          <w:rFonts w:ascii="Arial" w:hAnsi="Arial" w:cs="Arial"/>
          <w:b/>
          <w:bCs/>
          <w:sz w:val="20"/>
        </w:rPr>
      </w:pPr>
    </w:p>
    <w:p w:rsidR="00C1334A" w:rsidRDefault="00C1334A" w:rsidP="00C1334A">
      <w:pPr>
        <w:overflowPunct w:val="0"/>
        <w:autoSpaceDE w:val="0"/>
        <w:autoSpaceDN w:val="0"/>
        <w:adjustRightInd w:val="0"/>
        <w:ind w:right="708"/>
        <w:jc w:val="center"/>
        <w:textAlignment w:val="baseline"/>
        <w:rPr>
          <w:rFonts w:ascii="Noto Sans" w:hAnsi="Noto Sans" w:cs="Noto Sans"/>
          <w:b/>
          <w:bCs/>
          <w:color w:val="000000"/>
          <w:lang w:val="es-MX" w:eastAsia="es-MX"/>
        </w:rPr>
      </w:pPr>
      <w:r w:rsidRPr="005140C2">
        <w:rPr>
          <w:rFonts w:ascii="Noto Sans" w:hAnsi="Noto Sans" w:cs="Noto Sans"/>
          <w:b/>
          <w:sz w:val="20"/>
        </w:rPr>
        <w:t>ANEXO 5 (CINCO) “LUGAR DE ENTREGA Y RESPONSABLE DE LA RECEPCIÓN DE BIENES DE CONSUMO Y EQUIPO (COMODATO)</w:t>
      </w:r>
      <w:r w:rsidRPr="005140C2">
        <w:rPr>
          <w:rFonts w:ascii="Noto Sans" w:hAnsi="Noto Sans" w:cs="Noto Sans"/>
          <w:b/>
          <w:bCs/>
          <w:color w:val="000000"/>
          <w:lang w:val="es-MX" w:eastAsia="es-MX"/>
        </w:rPr>
        <w:t>”</w:t>
      </w:r>
    </w:p>
    <w:p w:rsidR="00C1334A" w:rsidRDefault="00C1334A" w:rsidP="00C1334A">
      <w:pPr>
        <w:overflowPunct w:val="0"/>
        <w:autoSpaceDE w:val="0"/>
        <w:autoSpaceDN w:val="0"/>
        <w:adjustRightInd w:val="0"/>
        <w:ind w:right="708"/>
        <w:jc w:val="center"/>
        <w:textAlignment w:val="baseline"/>
        <w:rPr>
          <w:rFonts w:ascii="Noto Sans" w:hAnsi="Noto Sans" w:cs="Noto Sans"/>
          <w:b/>
          <w:bCs/>
          <w:color w:val="000000"/>
          <w:lang w:val="es-MX" w:eastAsia="es-MX"/>
        </w:rPr>
      </w:pPr>
    </w:p>
    <w:tbl>
      <w:tblPr>
        <w:tblW w:w="4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1"/>
        <w:gridCol w:w="4798"/>
        <w:gridCol w:w="3889"/>
      </w:tblGrid>
      <w:tr w:rsidR="00C1334A" w:rsidRPr="005140C2" w:rsidTr="00C1334A">
        <w:trPr>
          <w:trHeight w:val="236"/>
          <w:tblHeader/>
          <w:jc w:val="center"/>
        </w:trPr>
        <w:tc>
          <w:tcPr>
            <w:tcW w:w="823" w:type="pct"/>
            <w:shd w:val="clear" w:color="auto" w:fill="548DD4" w:themeFill="text2" w:themeFillTint="99"/>
            <w:vAlign w:val="center"/>
            <w:hideMark/>
          </w:tcPr>
          <w:p w:rsidR="00C1334A" w:rsidRPr="005140C2" w:rsidRDefault="00C1334A" w:rsidP="00D53DE8">
            <w:pPr>
              <w:pStyle w:val="Textoindependienteprimerasangra2"/>
              <w:spacing w:line="276" w:lineRule="auto"/>
              <w:ind w:left="0" w:firstLine="0"/>
              <w:jc w:val="center"/>
              <w:rPr>
                <w:rFonts w:ascii="Noto Sans" w:hAnsi="Noto Sans" w:cs="Noto Sans"/>
                <w:b/>
                <w:bCs/>
                <w:sz w:val="18"/>
                <w:szCs w:val="14"/>
              </w:rPr>
            </w:pPr>
            <w:r w:rsidRPr="005140C2">
              <w:rPr>
                <w:rFonts w:ascii="Noto Sans" w:hAnsi="Noto Sans" w:cs="Noto Sans"/>
                <w:b/>
                <w:bCs/>
                <w:sz w:val="18"/>
                <w:szCs w:val="14"/>
              </w:rPr>
              <w:t>UNIDAD</w:t>
            </w:r>
          </w:p>
        </w:tc>
        <w:tc>
          <w:tcPr>
            <w:tcW w:w="2307" w:type="pct"/>
            <w:shd w:val="clear" w:color="auto" w:fill="548DD4" w:themeFill="text2" w:themeFillTint="99"/>
            <w:vAlign w:val="center"/>
            <w:hideMark/>
          </w:tcPr>
          <w:p w:rsidR="00C1334A" w:rsidRPr="005140C2" w:rsidRDefault="00C1334A" w:rsidP="00D53DE8">
            <w:pPr>
              <w:pStyle w:val="Textoindependienteprimerasangra2"/>
              <w:spacing w:line="276" w:lineRule="auto"/>
              <w:jc w:val="center"/>
              <w:rPr>
                <w:rFonts w:ascii="Noto Sans" w:hAnsi="Noto Sans" w:cs="Noto Sans"/>
                <w:b/>
                <w:bCs/>
                <w:sz w:val="18"/>
                <w:szCs w:val="14"/>
              </w:rPr>
            </w:pPr>
            <w:r w:rsidRPr="005140C2">
              <w:rPr>
                <w:rFonts w:ascii="Noto Sans" w:hAnsi="Noto Sans" w:cs="Noto Sans"/>
                <w:b/>
                <w:bCs/>
                <w:sz w:val="18"/>
                <w:szCs w:val="14"/>
              </w:rPr>
              <w:t>DIRECCIÓN</w:t>
            </w:r>
          </w:p>
        </w:tc>
        <w:tc>
          <w:tcPr>
            <w:tcW w:w="1870" w:type="pct"/>
            <w:shd w:val="clear" w:color="auto" w:fill="548DD4" w:themeFill="text2" w:themeFillTint="99"/>
            <w:vAlign w:val="center"/>
          </w:tcPr>
          <w:p w:rsidR="00C1334A" w:rsidRPr="005140C2" w:rsidRDefault="00C1334A" w:rsidP="00D53DE8">
            <w:pPr>
              <w:pStyle w:val="Textoindependienteprimerasangra2"/>
              <w:spacing w:line="276" w:lineRule="auto"/>
              <w:ind w:left="0" w:firstLine="0"/>
              <w:jc w:val="center"/>
              <w:rPr>
                <w:rFonts w:ascii="Noto Sans" w:hAnsi="Noto Sans" w:cs="Noto Sans"/>
                <w:b/>
                <w:bCs/>
                <w:sz w:val="18"/>
                <w:szCs w:val="14"/>
              </w:rPr>
            </w:pPr>
            <w:r w:rsidRPr="005140C2">
              <w:rPr>
                <w:rFonts w:ascii="Noto Sans" w:hAnsi="Noto Sans" w:cs="Noto Sans"/>
                <w:b/>
                <w:bCs/>
                <w:sz w:val="18"/>
                <w:szCs w:val="14"/>
              </w:rPr>
              <w:t>RESPONSABLE DE LA RECEPCION</w:t>
            </w:r>
          </w:p>
        </w:tc>
      </w:tr>
      <w:tr w:rsidR="00C1334A" w:rsidRPr="005140C2" w:rsidTr="00C1334A">
        <w:trPr>
          <w:trHeight w:val="450"/>
          <w:jc w:val="center"/>
        </w:trPr>
        <w:tc>
          <w:tcPr>
            <w:tcW w:w="823" w:type="pct"/>
            <w:shd w:val="clear" w:color="auto" w:fill="548DD4" w:themeFill="text2" w:themeFillTint="99"/>
            <w:noWrap/>
            <w:vAlign w:val="center"/>
            <w:hideMark/>
          </w:tcPr>
          <w:p w:rsidR="00C1334A" w:rsidRPr="005140C2" w:rsidRDefault="00C1334A" w:rsidP="00D53DE8">
            <w:pPr>
              <w:pStyle w:val="Textoindependienteprimerasangra2"/>
              <w:spacing w:line="276" w:lineRule="auto"/>
              <w:ind w:left="0" w:firstLine="0"/>
              <w:jc w:val="center"/>
              <w:rPr>
                <w:rFonts w:ascii="Noto Sans" w:hAnsi="Noto Sans" w:cs="Noto Sans"/>
                <w:b/>
                <w:sz w:val="18"/>
                <w:szCs w:val="14"/>
                <w:lang w:val="es-MX"/>
              </w:rPr>
            </w:pPr>
            <w:r w:rsidRPr="005140C2">
              <w:rPr>
                <w:rFonts w:ascii="Noto Sans" w:hAnsi="Noto Sans" w:cs="Noto Sans"/>
                <w:b/>
                <w:sz w:val="18"/>
                <w:szCs w:val="14"/>
                <w:lang w:val="es-MX"/>
              </w:rPr>
              <w:t>HGR 2</w:t>
            </w:r>
          </w:p>
        </w:tc>
        <w:tc>
          <w:tcPr>
            <w:tcW w:w="2307" w:type="pct"/>
            <w:noWrap/>
            <w:vAlign w:val="center"/>
            <w:hideMark/>
          </w:tcPr>
          <w:p w:rsidR="00C1334A" w:rsidRPr="005140C2" w:rsidRDefault="00C1334A" w:rsidP="00D53DE8">
            <w:pPr>
              <w:pStyle w:val="Textoindependienteprimerasangra2"/>
              <w:spacing w:line="276" w:lineRule="auto"/>
              <w:ind w:left="0" w:firstLine="0"/>
              <w:jc w:val="both"/>
              <w:rPr>
                <w:rFonts w:ascii="Noto Sans" w:hAnsi="Noto Sans" w:cs="Noto Sans"/>
                <w:sz w:val="18"/>
                <w:szCs w:val="14"/>
                <w:lang w:val="es-MX"/>
              </w:rPr>
            </w:pPr>
            <w:r w:rsidRPr="005140C2">
              <w:rPr>
                <w:rFonts w:ascii="Noto Sans" w:hAnsi="Noto Sans" w:cs="Noto Sans"/>
                <w:sz w:val="18"/>
                <w:szCs w:val="14"/>
                <w:lang w:val="es-MX"/>
              </w:rPr>
              <w:t>CALZADA DE LAS BOMBAS N° 117,  ALCALDÍA COYOACÁN C.P. 04920 COL. LOS GIRASOLES CDMX</w:t>
            </w:r>
          </w:p>
        </w:tc>
        <w:tc>
          <w:tcPr>
            <w:tcW w:w="1870" w:type="pct"/>
            <w:vAlign w:val="center"/>
          </w:tcPr>
          <w:p w:rsidR="00C1334A" w:rsidRPr="005140C2" w:rsidRDefault="00C1334A" w:rsidP="00D53DE8">
            <w:pPr>
              <w:pStyle w:val="Textoindependienteprimerasangra2"/>
              <w:spacing w:line="276" w:lineRule="auto"/>
              <w:ind w:left="0" w:firstLine="0"/>
              <w:jc w:val="center"/>
              <w:rPr>
                <w:rFonts w:ascii="Noto Sans" w:hAnsi="Noto Sans" w:cs="Noto Sans"/>
                <w:sz w:val="18"/>
                <w:szCs w:val="14"/>
                <w:lang w:val="es-MX"/>
              </w:rPr>
            </w:pPr>
            <w:r>
              <w:rPr>
                <w:rFonts w:ascii="Noto Sans" w:hAnsi="Noto Sans" w:cs="Noto Sans"/>
                <w:sz w:val="18"/>
                <w:szCs w:val="14"/>
                <w:lang w:val="es-MX"/>
              </w:rPr>
              <w:t>DIRECTOR DE LA UNIDAD MÉDICA O SERVIDOR PÍBLICO QUE DESIGNE</w:t>
            </w:r>
          </w:p>
        </w:tc>
      </w:tr>
      <w:tr w:rsidR="00C1334A" w:rsidRPr="005140C2" w:rsidTr="00C1334A">
        <w:trPr>
          <w:trHeight w:val="450"/>
          <w:jc w:val="center"/>
        </w:trPr>
        <w:tc>
          <w:tcPr>
            <w:tcW w:w="823" w:type="pct"/>
            <w:shd w:val="clear" w:color="auto" w:fill="548DD4" w:themeFill="text2" w:themeFillTint="99"/>
            <w:noWrap/>
            <w:vAlign w:val="center"/>
            <w:hideMark/>
          </w:tcPr>
          <w:p w:rsidR="00C1334A" w:rsidRPr="005140C2" w:rsidRDefault="00C1334A" w:rsidP="00D53DE8">
            <w:pPr>
              <w:pStyle w:val="Textoindependienteprimerasangra2"/>
              <w:spacing w:line="276" w:lineRule="auto"/>
              <w:ind w:left="0" w:firstLine="0"/>
              <w:jc w:val="center"/>
              <w:rPr>
                <w:rFonts w:ascii="Noto Sans" w:hAnsi="Noto Sans" w:cs="Noto Sans"/>
                <w:b/>
                <w:sz w:val="18"/>
                <w:szCs w:val="14"/>
                <w:lang w:val="es-MX"/>
              </w:rPr>
            </w:pPr>
            <w:r w:rsidRPr="005140C2">
              <w:rPr>
                <w:rFonts w:ascii="Noto Sans" w:hAnsi="Noto Sans" w:cs="Noto Sans"/>
                <w:b/>
                <w:sz w:val="18"/>
                <w:szCs w:val="14"/>
                <w:lang w:val="es-MX"/>
              </w:rPr>
              <w:t>HGZ 1</w:t>
            </w:r>
          </w:p>
        </w:tc>
        <w:tc>
          <w:tcPr>
            <w:tcW w:w="2307" w:type="pct"/>
            <w:noWrap/>
            <w:vAlign w:val="center"/>
            <w:hideMark/>
          </w:tcPr>
          <w:p w:rsidR="00C1334A" w:rsidRPr="005140C2" w:rsidRDefault="00C1334A" w:rsidP="00D53DE8">
            <w:pPr>
              <w:pStyle w:val="Textoindependienteprimerasangra2"/>
              <w:spacing w:line="276" w:lineRule="auto"/>
              <w:ind w:left="0" w:firstLine="0"/>
              <w:jc w:val="both"/>
              <w:rPr>
                <w:rFonts w:ascii="Noto Sans" w:hAnsi="Noto Sans" w:cs="Noto Sans"/>
                <w:sz w:val="18"/>
                <w:szCs w:val="14"/>
                <w:lang w:val="es-MX"/>
              </w:rPr>
            </w:pPr>
            <w:r w:rsidRPr="005140C2">
              <w:rPr>
                <w:rFonts w:ascii="Noto Sans" w:hAnsi="Noto Sans" w:cs="Noto Sans"/>
                <w:sz w:val="18"/>
                <w:szCs w:val="14"/>
                <w:lang w:val="es-MX"/>
              </w:rPr>
              <w:t>GABRIEL MANCERA N° 222 COLONIA DEL VALLE, DELEGACIÓN BENITO JUAREZ, C.P. 03100 CDMX</w:t>
            </w:r>
          </w:p>
        </w:tc>
        <w:tc>
          <w:tcPr>
            <w:tcW w:w="1870" w:type="pct"/>
            <w:vAlign w:val="center"/>
          </w:tcPr>
          <w:p w:rsidR="00C1334A" w:rsidRDefault="00C1334A" w:rsidP="00D53DE8">
            <w:pPr>
              <w:jc w:val="center"/>
            </w:pPr>
            <w:r w:rsidRPr="00667CDA">
              <w:rPr>
                <w:rFonts w:ascii="Noto Sans" w:hAnsi="Noto Sans" w:cs="Noto Sans"/>
                <w:sz w:val="18"/>
                <w:szCs w:val="14"/>
                <w:lang w:val="es-MX"/>
              </w:rPr>
              <w:t>DIRECTOR DE LA UNIDAD MÉDICA O SERVIDOR PÍBLICO QUE DESIGNE</w:t>
            </w:r>
          </w:p>
        </w:tc>
      </w:tr>
      <w:tr w:rsidR="00C1334A" w:rsidRPr="005140C2" w:rsidTr="00C1334A">
        <w:trPr>
          <w:trHeight w:val="450"/>
          <w:jc w:val="center"/>
        </w:trPr>
        <w:tc>
          <w:tcPr>
            <w:tcW w:w="823" w:type="pct"/>
            <w:shd w:val="clear" w:color="auto" w:fill="548DD4" w:themeFill="text2" w:themeFillTint="99"/>
            <w:noWrap/>
            <w:vAlign w:val="center"/>
            <w:hideMark/>
          </w:tcPr>
          <w:p w:rsidR="00C1334A" w:rsidRPr="005140C2" w:rsidRDefault="00C1334A" w:rsidP="00D53DE8">
            <w:pPr>
              <w:pStyle w:val="Textoindependienteprimerasangra2"/>
              <w:spacing w:line="276" w:lineRule="auto"/>
              <w:ind w:left="0" w:firstLine="0"/>
              <w:jc w:val="center"/>
              <w:rPr>
                <w:rFonts w:ascii="Noto Sans" w:hAnsi="Noto Sans" w:cs="Noto Sans"/>
                <w:b/>
                <w:sz w:val="18"/>
                <w:szCs w:val="14"/>
                <w:lang w:val="es-MX"/>
              </w:rPr>
            </w:pPr>
            <w:r w:rsidRPr="005140C2">
              <w:rPr>
                <w:rFonts w:ascii="Noto Sans" w:hAnsi="Noto Sans" w:cs="Noto Sans"/>
                <w:b/>
                <w:sz w:val="18"/>
                <w:szCs w:val="14"/>
                <w:lang w:val="es-MX"/>
              </w:rPr>
              <w:t>HGZ 1 A</w:t>
            </w:r>
          </w:p>
        </w:tc>
        <w:tc>
          <w:tcPr>
            <w:tcW w:w="2307" w:type="pct"/>
            <w:noWrap/>
            <w:vAlign w:val="center"/>
            <w:hideMark/>
          </w:tcPr>
          <w:p w:rsidR="00C1334A" w:rsidRPr="005140C2" w:rsidRDefault="00C1334A" w:rsidP="00D53DE8">
            <w:pPr>
              <w:pStyle w:val="Textoindependienteprimerasangra2"/>
              <w:spacing w:line="276" w:lineRule="auto"/>
              <w:ind w:left="0" w:firstLine="0"/>
              <w:jc w:val="both"/>
              <w:rPr>
                <w:rFonts w:ascii="Noto Sans" w:hAnsi="Noto Sans" w:cs="Noto Sans"/>
                <w:sz w:val="18"/>
                <w:szCs w:val="14"/>
                <w:lang w:val="es-MX"/>
              </w:rPr>
            </w:pPr>
            <w:r w:rsidRPr="005140C2">
              <w:rPr>
                <w:rFonts w:ascii="Noto Sans" w:hAnsi="Noto Sans" w:cs="Noto Sans"/>
                <w:sz w:val="18"/>
                <w:szCs w:val="14"/>
                <w:lang w:val="es-MX"/>
              </w:rPr>
              <w:t>MUNICIPIO LIBRE N° 270, COL. PORTALES, C.P.03300 DEL. BENITO JUAREZ CDMX</w:t>
            </w:r>
          </w:p>
        </w:tc>
        <w:tc>
          <w:tcPr>
            <w:tcW w:w="1870" w:type="pct"/>
            <w:vAlign w:val="center"/>
          </w:tcPr>
          <w:p w:rsidR="00C1334A" w:rsidRDefault="00C1334A" w:rsidP="00D53DE8">
            <w:pPr>
              <w:jc w:val="center"/>
            </w:pPr>
            <w:r w:rsidRPr="00667CDA">
              <w:rPr>
                <w:rFonts w:ascii="Noto Sans" w:hAnsi="Noto Sans" w:cs="Noto Sans"/>
                <w:sz w:val="18"/>
                <w:szCs w:val="14"/>
                <w:lang w:val="es-MX"/>
              </w:rPr>
              <w:t>DIRECTOR DE LA UNIDAD MÉDICA O SERVIDOR PÍBLICO QUE DESIGNE</w:t>
            </w:r>
          </w:p>
        </w:tc>
      </w:tr>
      <w:tr w:rsidR="00C1334A" w:rsidRPr="005140C2" w:rsidTr="00C1334A">
        <w:trPr>
          <w:trHeight w:val="450"/>
          <w:jc w:val="center"/>
        </w:trPr>
        <w:tc>
          <w:tcPr>
            <w:tcW w:w="823" w:type="pct"/>
            <w:shd w:val="clear" w:color="auto" w:fill="548DD4" w:themeFill="text2" w:themeFillTint="99"/>
            <w:noWrap/>
            <w:vAlign w:val="center"/>
            <w:hideMark/>
          </w:tcPr>
          <w:p w:rsidR="00C1334A" w:rsidRPr="005140C2" w:rsidRDefault="00C1334A" w:rsidP="00D53DE8">
            <w:pPr>
              <w:pStyle w:val="Textoindependienteprimerasangra2"/>
              <w:spacing w:line="276" w:lineRule="auto"/>
              <w:ind w:left="0" w:firstLine="0"/>
              <w:jc w:val="center"/>
              <w:rPr>
                <w:rFonts w:ascii="Noto Sans" w:hAnsi="Noto Sans" w:cs="Noto Sans"/>
                <w:b/>
                <w:sz w:val="18"/>
                <w:szCs w:val="14"/>
                <w:lang w:val="es-MX"/>
              </w:rPr>
            </w:pPr>
            <w:r w:rsidRPr="005140C2">
              <w:rPr>
                <w:rFonts w:ascii="Noto Sans" w:hAnsi="Noto Sans" w:cs="Noto Sans"/>
                <w:b/>
                <w:sz w:val="18"/>
                <w:szCs w:val="14"/>
                <w:lang w:val="es-MX"/>
              </w:rPr>
              <w:t>HGZ 2 A</w:t>
            </w:r>
          </w:p>
        </w:tc>
        <w:tc>
          <w:tcPr>
            <w:tcW w:w="2307" w:type="pct"/>
            <w:noWrap/>
            <w:vAlign w:val="center"/>
            <w:hideMark/>
          </w:tcPr>
          <w:p w:rsidR="00C1334A" w:rsidRPr="005140C2" w:rsidRDefault="00C1334A" w:rsidP="00D53DE8">
            <w:pPr>
              <w:pStyle w:val="Textoindependienteprimerasangra2"/>
              <w:spacing w:line="276" w:lineRule="auto"/>
              <w:ind w:left="0" w:firstLine="0"/>
              <w:jc w:val="both"/>
              <w:rPr>
                <w:rFonts w:ascii="Noto Sans" w:hAnsi="Noto Sans" w:cs="Noto Sans"/>
                <w:sz w:val="18"/>
                <w:szCs w:val="14"/>
                <w:lang w:val="es-MX"/>
              </w:rPr>
            </w:pPr>
            <w:r w:rsidRPr="005140C2">
              <w:rPr>
                <w:rFonts w:ascii="Noto Sans" w:hAnsi="Noto Sans" w:cs="Noto Sans"/>
                <w:sz w:val="18"/>
                <w:szCs w:val="14"/>
                <w:lang w:val="es-MX"/>
              </w:rPr>
              <w:t>AÑIL N° 144 ENTRE FRANCISCO DEL PASO Y TRONCOSO, ESQ. VIADUCTO, COL. GRANJAS MÉXICO, C.P.08400 CDMX</w:t>
            </w:r>
          </w:p>
        </w:tc>
        <w:tc>
          <w:tcPr>
            <w:tcW w:w="1870" w:type="pct"/>
            <w:vAlign w:val="center"/>
          </w:tcPr>
          <w:p w:rsidR="00C1334A" w:rsidRDefault="00C1334A" w:rsidP="00D53DE8">
            <w:pPr>
              <w:jc w:val="center"/>
            </w:pPr>
            <w:r w:rsidRPr="00667CDA">
              <w:rPr>
                <w:rFonts w:ascii="Noto Sans" w:hAnsi="Noto Sans" w:cs="Noto Sans"/>
                <w:sz w:val="18"/>
                <w:szCs w:val="14"/>
                <w:lang w:val="es-MX"/>
              </w:rPr>
              <w:t>DIRECTOR DE LA UNIDAD MÉDICA O SERVIDOR PÍBLICO QUE DESIGNE</w:t>
            </w:r>
          </w:p>
        </w:tc>
      </w:tr>
      <w:tr w:rsidR="00C1334A" w:rsidRPr="005140C2" w:rsidTr="00C1334A">
        <w:trPr>
          <w:trHeight w:val="450"/>
          <w:jc w:val="center"/>
        </w:trPr>
        <w:tc>
          <w:tcPr>
            <w:tcW w:w="823" w:type="pct"/>
            <w:shd w:val="clear" w:color="auto" w:fill="548DD4" w:themeFill="text2" w:themeFillTint="99"/>
            <w:noWrap/>
            <w:vAlign w:val="center"/>
            <w:hideMark/>
          </w:tcPr>
          <w:p w:rsidR="00C1334A" w:rsidRPr="005140C2" w:rsidRDefault="00C1334A" w:rsidP="00D53DE8">
            <w:pPr>
              <w:pStyle w:val="Textoindependienteprimerasangra2"/>
              <w:spacing w:line="276" w:lineRule="auto"/>
              <w:ind w:left="0" w:firstLine="0"/>
              <w:jc w:val="center"/>
              <w:rPr>
                <w:rFonts w:ascii="Noto Sans" w:hAnsi="Noto Sans" w:cs="Noto Sans"/>
                <w:b/>
                <w:sz w:val="18"/>
                <w:szCs w:val="14"/>
                <w:lang w:val="es-MX"/>
              </w:rPr>
            </w:pPr>
            <w:r w:rsidRPr="005140C2">
              <w:rPr>
                <w:rFonts w:ascii="Noto Sans" w:hAnsi="Noto Sans" w:cs="Noto Sans"/>
                <w:b/>
                <w:sz w:val="18"/>
                <w:szCs w:val="14"/>
                <w:lang w:val="es-MX"/>
              </w:rPr>
              <w:t>HGZ C/MF 8</w:t>
            </w:r>
          </w:p>
        </w:tc>
        <w:tc>
          <w:tcPr>
            <w:tcW w:w="2307" w:type="pct"/>
            <w:noWrap/>
            <w:vAlign w:val="center"/>
            <w:hideMark/>
          </w:tcPr>
          <w:p w:rsidR="00C1334A" w:rsidRPr="005140C2" w:rsidRDefault="00C1334A" w:rsidP="00D53DE8">
            <w:pPr>
              <w:pStyle w:val="Textoindependienteprimerasangra2"/>
              <w:spacing w:line="276" w:lineRule="auto"/>
              <w:ind w:left="0" w:firstLine="0"/>
              <w:jc w:val="both"/>
              <w:rPr>
                <w:rFonts w:ascii="Noto Sans" w:hAnsi="Noto Sans" w:cs="Noto Sans"/>
                <w:sz w:val="18"/>
                <w:szCs w:val="14"/>
                <w:lang w:val="es-MX"/>
              </w:rPr>
            </w:pPr>
            <w:r w:rsidRPr="005140C2">
              <w:rPr>
                <w:rFonts w:ascii="Noto Sans" w:hAnsi="Noto Sans" w:cs="Noto Sans"/>
                <w:sz w:val="18"/>
                <w:szCs w:val="14"/>
                <w:lang w:val="es-MX"/>
              </w:rPr>
              <w:t>AV. RIO MAGDALENA N° 289 COL. TIZAPAN SAN ÁNGEL,  ALCALDÍA ÁLVARO OBREGÓN CP. 01090 CDMX</w:t>
            </w:r>
          </w:p>
        </w:tc>
        <w:tc>
          <w:tcPr>
            <w:tcW w:w="1870" w:type="pct"/>
            <w:vAlign w:val="center"/>
          </w:tcPr>
          <w:p w:rsidR="00C1334A" w:rsidRDefault="00C1334A" w:rsidP="00D53DE8">
            <w:pPr>
              <w:jc w:val="center"/>
            </w:pPr>
            <w:r w:rsidRPr="00667CDA">
              <w:rPr>
                <w:rFonts w:ascii="Noto Sans" w:hAnsi="Noto Sans" w:cs="Noto Sans"/>
                <w:sz w:val="18"/>
                <w:szCs w:val="14"/>
                <w:lang w:val="es-MX"/>
              </w:rPr>
              <w:t>DIRECTOR DE LA UNIDAD MÉDICA O SERVIDOR PÍBLICO QUE DESIGNE</w:t>
            </w:r>
          </w:p>
        </w:tc>
      </w:tr>
      <w:tr w:rsidR="00C1334A" w:rsidRPr="005140C2" w:rsidTr="00C1334A">
        <w:trPr>
          <w:trHeight w:val="450"/>
          <w:jc w:val="center"/>
        </w:trPr>
        <w:tc>
          <w:tcPr>
            <w:tcW w:w="823" w:type="pct"/>
            <w:shd w:val="clear" w:color="auto" w:fill="548DD4" w:themeFill="text2" w:themeFillTint="99"/>
            <w:noWrap/>
            <w:vAlign w:val="center"/>
            <w:hideMark/>
          </w:tcPr>
          <w:p w:rsidR="00C1334A" w:rsidRPr="005140C2" w:rsidRDefault="00C1334A" w:rsidP="00D53DE8">
            <w:pPr>
              <w:pStyle w:val="Textoindependienteprimerasangra2"/>
              <w:spacing w:line="276" w:lineRule="auto"/>
              <w:ind w:left="0" w:firstLine="0"/>
              <w:jc w:val="center"/>
              <w:rPr>
                <w:rFonts w:ascii="Noto Sans" w:hAnsi="Noto Sans" w:cs="Noto Sans"/>
                <w:b/>
                <w:sz w:val="18"/>
                <w:szCs w:val="14"/>
                <w:lang w:val="es-MX"/>
              </w:rPr>
            </w:pPr>
            <w:r w:rsidRPr="005140C2">
              <w:rPr>
                <w:rFonts w:ascii="Noto Sans" w:hAnsi="Noto Sans" w:cs="Noto Sans"/>
                <w:b/>
                <w:sz w:val="18"/>
                <w:szCs w:val="14"/>
                <w:lang w:val="es-MX"/>
              </w:rPr>
              <w:t>HGZ 20</w:t>
            </w:r>
          </w:p>
        </w:tc>
        <w:tc>
          <w:tcPr>
            <w:tcW w:w="2307" w:type="pct"/>
            <w:noWrap/>
            <w:vAlign w:val="center"/>
            <w:hideMark/>
          </w:tcPr>
          <w:p w:rsidR="00C1334A" w:rsidRPr="005140C2" w:rsidRDefault="00C1334A" w:rsidP="00D53DE8">
            <w:pPr>
              <w:pStyle w:val="Textoindependienteprimerasangra2"/>
              <w:spacing w:line="276" w:lineRule="auto"/>
              <w:ind w:left="0" w:firstLine="0"/>
              <w:jc w:val="both"/>
              <w:rPr>
                <w:rFonts w:ascii="Noto Sans" w:hAnsi="Noto Sans" w:cs="Noto Sans"/>
                <w:sz w:val="18"/>
                <w:szCs w:val="14"/>
                <w:lang w:val="es-MX"/>
              </w:rPr>
            </w:pPr>
            <w:r w:rsidRPr="005140C2">
              <w:rPr>
                <w:rFonts w:ascii="Noto Sans" w:hAnsi="Noto Sans" w:cs="Noto Sans"/>
                <w:sz w:val="18"/>
                <w:szCs w:val="14"/>
                <w:lang w:val="es-MX"/>
              </w:rPr>
              <w:t xml:space="preserve">CALLE PROVIDENCIA CRUCE CON AVENIDA TLÁHUAC NO. 1660, COL. FORMAL, C.P. 13210, ALCALDÍA IZTAPALAPA, CIUDAD DE MÉXICO </w:t>
            </w:r>
          </w:p>
        </w:tc>
        <w:tc>
          <w:tcPr>
            <w:tcW w:w="1870" w:type="pct"/>
            <w:vAlign w:val="center"/>
          </w:tcPr>
          <w:p w:rsidR="00C1334A" w:rsidRDefault="00C1334A" w:rsidP="00D53DE8">
            <w:pPr>
              <w:jc w:val="center"/>
            </w:pPr>
            <w:r w:rsidRPr="00667CDA">
              <w:rPr>
                <w:rFonts w:ascii="Noto Sans" w:hAnsi="Noto Sans" w:cs="Noto Sans"/>
                <w:sz w:val="18"/>
                <w:szCs w:val="14"/>
                <w:lang w:val="es-MX"/>
              </w:rPr>
              <w:t>DIRECTOR DE LA UNIDAD MÉDICA O SERVIDOR PÍBLICO QUE DESIGNE</w:t>
            </w:r>
          </w:p>
        </w:tc>
      </w:tr>
      <w:tr w:rsidR="00C1334A" w:rsidRPr="005140C2" w:rsidTr="00C1334A">
        <w:trPr>
          <w:trHeight w:val="450"/>
          <w:jc w:val="center"/>
        </w:trPr>
        <w:tc>
          <w:tcPr>
            <w:tcW w:w="823" w:type="pct"/>
            <w:shd w:val="clear" w:color="auto" w:fill="548DD4" w:themeFill="text2" w:themeFillTint="99"/>
            <w:noWrap/>
            <w:vAlign w:val="center"/>
            <w:hideMark/>
          </w:tcPr>
          <w:p w:rsidR="00C1334A" w:rsidRPr="005140C2" w:rsidRDefault="00C1334A" w:rsidP="00D53DE8">
            <w:pPr>
              <w:pStyle w:val="Textoindependienteprimerasangra2"/>
              <w:spacing w:line="276" w:lineRule="auto"/>
              <w:ind w:left="0" w:firstLine="0"/>
              <w:jc w:val="center"/>
              <w:rPr>
                <w:rFonts w:ascii="Noto Sans" w:hAnsi="Noto Sans" w:cs="Noto Sans"/>
                <w:b/>
                <w:sz w:val="18"/>
                <w:szCs w:val="14"/>
                <w:lang w:val="es-MX"/>
              </w:rPr>
            </w:pPr>
            <w:r w:rsidRPr="005140C2">
              <w:rPr>
                <w:rFonts w:ascii="Noto Sans" w:hAnsi="Noto Sans" w:cs="Noto Sans"/>
                <w:b/>
                <w:sz w:val="18"/>
                <w:szCs w:val="14"/>
                <w:lang w:val="es-MX"/>
              </w:rPr>
              <w:t>HGZ 30</w:t>
            </w:r>
          </w:p>
        </w:tc>
        <w:tc>
          <w:tcPr>
            <w:tcW w:w="2307" w:type="pct"/>
            <w:noWrap/>
            <w:vAlign w:val="center"/>
            <w:hideMark/>
          </w:tcPr>
          <w:p w:rsidR="00C1334A" w:rsidRPr="005140C2" w:rsidRDefault="00C1334A" w:rsidP="00D53DE8">
            <w:pPr>
              <w:pStyle w:val="Textoindependienteprimerasangra2"/>
              <w:spacing w:line="276" w:lineRule="auto"/>
              <w:ind w:left="0" w:firstLine="0"/>
              <w:jc w:val="both"/>
              <w:rPr>
                <w:rFonts w:ascii="Noto Sans" w:hAnsi="Noto Sans" w:cs="Noto Sans"/>
                <w:sz w:val="18"/>
                <w:szCs w:val="14"/>
                <w:lang w:val="es-MX"/>
              </w:rPr>
            </w:pPr>
            <w:r w:rsidRPr="005140C2">
              <w:rPr>
                <w:rFonts w:ascii="Noto Sans" w:hAnsi="Noto Sans" w:cs="Noto Sans"/>
                <w:sz w:val="18"/>
                <w:szCs w:val="14"/>
                <w:lang w:val="es-MX"/>
              </w:rPr>
              <w:t>PLUTARCO ELÍAS CALLES N° 473, COL. SANTA ANITA, CP.08300, DEL. IZTACALCO CDMX</w:t>
            </w:r>
          </w:p>
        </w:tc>
        <w:tc>
          <w:tcPr>
            <w:tcW w:w="1870" w:type="pct"/>
            <w:vAlign w:val="center"/>
          </w:tcPr>
          <w:p w:rsidR="00C1334A" w:rsidRDefault="00C1334A" w:rsidP="00D53DE8">
            <w:pPr>
              <w:jc w:val="center"/>
            </w:pPr>
            <w:r w:rsidRPr="00667CDA">
              <w:rPr>
                <w:rFonts w:ascii="Noto Sans" w:hAnsi="Noto Sans" w:cs="Noto Sans"/>
                <w:sz w:val="18"/>
                <w:szCs w:val="14"/>
                <w:lang w:val="es-MX"/>
              </w:rPr>
              <w:t>DIRECTOR DE LA UNIDAD MÉDICA O SERVIDOR PÍBLICO QUE DESIGNE</w:t>
            </w:r>
          </w:p>
        </w:tc>
      </w:tr>
      <w:tr w:rsidR="00C1334A" w:rsidRPr="005140C2" w:rsidTr="00C1334A">
        <w:trPr>
          <w:trHeight w:val="450"/>
          <w:jc w:val="center"/>
        </w:trPr>
        <w:tc>
          <w:tcPr>
            <w:tcW w:w="823" w:type="pct"/>
            <w:shd w:val="clear" w:color="auto" w:fill="548DD4" w:themeFill="text2" w:themeFillTint="99"/>
            <w:noWrap/>
            <w:vAlign w:val="center"/>
            <w:hideMark/>
          </w:tcPr>
          <w:p w:rsidR="00C1334A" w:rsidRPr="005140C2" w:rsidRDefault="00C1334A" w:rsidP="00D53DE8">
            <w:pPr>
              <w:pStyle w:val="Textoindependienteprimerasangra2"/>
              <w:spacing w:line="276" w:lineRule="auto"/>
              <w:ind w:left="0" w:firstLine="0"/>
              <w:jc w:val="center"/>
              <w:rPr>
                <w:rFonts w:ascii="Noto Sans" w:hAnsi="Noto Sans" w:cs="Noto Sans"/>
                <w:b/>
                <w:sz w:val="18"/>
                <w:szCs w:val="14"/>
                <w:lang w:val="es-MX"/>
              </w:rPr>
            </w:pPr>
            <w:r w:rsidRPr="005140C2">
              <w:rPr>
                <w:rFonts w:ascii="Noto Sans" w:hAnsi="Noto Sans" w:cs="Noto Sans"/>
                <w:b/>
                <w:sz w:val="18"/>
                <w:szCs w:val="14"/>
                <w:lang w:val="es-MX"/>
              </w:rPr>
              <w:t>HGZ 32</w:t>
            </w:r>
          </w:p>
        </w:tc>
        <w:tc>
          <w:tcPr>
            <w:tcW w:w="2307" w:type="pct"/>
            <w:noWrap/>
            <w:vAlign w:val="center"/>
            <w:hideMark/>
          </w:tcPr>
          <w:p w:rsidR="00C1334A" w:rsidRPr="005140C2" w:rsidRDefault="00C1334A" w:rsidP="00D53DE8">
            <w:pPr>
              <w:pStyle w:val="Textoindependienteprimerasangra2"/>
              <w:spacing w:line="276" w:lineRule="auto"/>
              <w:ind w:left="0" w:firstLine="0"/>
              <w:jc w:val="both"/>
              <w:rPr>
                <w:rFonts w:ascii="Noto Sans" w:hAnsi="Noto Sans" w:cs="Noto Sans"/>
                <w:sz w:val="18"/>
                <w:szCs w:val="14"/>
                <w:lang w:val="es-MX"/>
              </w:rPr>
            </w:pPr>
            <w:r w:rsidRPr="005140C2">
              <w:rPr>
                <w:rFonts w:ascii="Noto Sans" w:hAnsi="Noto Sans" w:cs="Noto Sans"/>
                <w:sz w:val="18"/>
                <w:szCs w:val="14"/>
                <w:lang w:val="es-MX"/>
              </w:rPr>
              <w:t>CALZADA DEL HUESO S/N ENTRE CALZ. LAS BOMBAS Y PROLONGACIÓN DIV. DEL NORTE. COL. EX HACIENDA COAPA  ALCALDÍA  TLALPAN C.P. 14310 CDMX</w:t>
            </w:r>
          </w:p>
        </w:tc>
        <w:tc>
          <w:tcPr>
            <w:tcW w:w="1870" w:type="pct"/>
            <w:vAlign w:val="center"/>
          </w:tcPr>
          <w:p w:rsidR="00C1334A" w:rsidRDefault="00C1334A" w:rsidP="00D53DE8">
            <w:pPr>
              <w:jc w:val="center"/>
            </w:pPr>
            <w:r w:rsidRPr="00667CDA">
              <w:rPr>
                <w:rFonts w:ascii="Noto Sans" w:hAnsi="Noto Sans" w:cs="Noto Sans"/>
                <w:sz w:val="18"/>
                <w:szCs w:val="14"/>
                <w:lang w:val="es-MX"/>
              </w:rPr>
              <w:t>DIRECTOR DE LA UNIDAD MÉDICA O SERVIDOR PÍBLICO QUE DESIGNE</w:t>
            </w:r>
          </w:p>
        </w:tc>
      </w:tr>
      <w:tr w:rsidR="00C1334A" w:rsidRPr="005140C2" w:rsidTr="00C1334A">
        <w:trPr>
          <w:trHeight w:val="450"/>
          <w:jc w:val="center"/>
        </w:trPr>
        <w:tc>
          <w:tcPr>
            <w:tcW w:w="823" w:type="pct"/>
            <w:shd w:val="clear" w:color="auto" w:fill="548DD4" w:themeFill="text2" w:themeFillTint="99"/>
            <w:noWrap/>
            <w:vAlign w:val="center"/>
            <w:hideMark/>
          </w:tcPr>
          <w:p w:rsidR="00C1334A" w:rsidRPr="005140C2" w:rsidRDefault="00C1334A" w:rsidP="00D53DE8">
            <w:pPr>
              <w:pStyle w:val="Textoindependienteprimerasangra2"/>
              <w:spacing w:line="276" w:lineRule="auto"/>
              <w:ind w:left="0" w:firstLine="0"/>
              <w:jc w:val="center"/>
              <w:rPr>
                <w:rFonts w:ascii="Noto Sans" w:hAnsi="Noto Sans" w:cs="Noto Sans"/>
                <w:b/>
                <w:sz w:val="18"/>
                <w:szCs w:val="14"/>
                <w:lang w:val="es-MX"/>
              </w:rPr>
            </w:pPr>
            <w:r w:rsidRPr="005140C2">
              <w:rPr>
                <w:rFonts w:ascii="Noto Sans" w:hAnsi="Noto Sans" w:cs="Noto Sans"/>
                <w:b/>
                <w:sz w:val="18"/>
                <w:szCs w:val="14"/>
                <w:lang w:val="es-MX"/>
              </w:rPr>
              <w:t>HGZ 47</w:t>
            </w:r>
          </w:p>
        </w:tc>
        <w:tc>
          <w:tcPr>
            <w:tcW w:w="2307" w:type="pct"/>
            <w:noWrap/>
            <w:vAlign w:val="center"/>
            <w:hideMark/>
          </w:tcPr>
          <w:p w:rsidR="00C1334A" w:rsidRPr="005140C2" w:rsidRDefault="00C1334A" w:rsidP="00D53DE8">
            <w:pPr>
              <w:pStyle w:val="Textoindependienteprimerasangra2"/>
              <w:spacing w:line="276" w:lineRule="auto"/>
              <w:ind w:left="0" w:firstLine="0"/>
              <w:jc w:val="both"/>
              <w:rPr>
                <w:rFonts w:ascii="Noto Sans" w:hAnsi="Noto Sans" w:cs="Noto Sans"/>
                <w:sz w:val="18"/>
                <w:szCs w:val="14"/>
                <w:lang w:val="es-MX"/>
              </w:rPr>
            </w:pPr>
            <w:r w:rsidRPr="005140C2">
              <w:rPr>
                <w:rFonts w:ascii="Noto Sans" w:hAnsi="Noto Sans" w:cs="Noto Sans"/>
                <w:sz w:val="18"/>
                <w:szCs w:val="14"/>
                <w:lang w:val="es-MX"/>
              </w:rPr>
              <w:t>CAMPAÑA DEL ÉBANO S/N, U.H. VICENTE GUERRERO, IZTAPALAPA, 09200 CIUDAD DE MÉXICO, CDMX</w:t>
            </w:r>
          </w:p>
        </w:tc>
        <w:tc>
          <w:tcPr>
            <w:tcW w:w="1870" w:type="pct"/>
            <w:vAlign w:val="center"/>
          </w:tcPr>
          <w:p w:rsidR="00C1334A" w:rsidRDefault="00C1334A" w:rsidP="00D53DE8">
            <w:pPr>
              <w:jc w:val="center"/>
            </w:pPr>
            <w:r w:rsidRPr="00667CDA">
              <w:rPr>
                <w:rFonts w:ascii="Noto Sans" w:hAnsi="Noto Sans" w:cs="Noto Sans"/>
                <w:sz w:val="18"/>
                <w:szCs w:val="14"/>
                <w:lang w:val="es-MX"/>
              </w:rPr>
              <w:t>DIRECTOR DE LA UNIDAD MÉDICA O SERVIDOR PÍBLICO QUE DESIGNE</w:t>
            </w:r>
          </w:p>
        </w:tc>
      </w:tr>
      <w:tr w:rsidR="00C1334A" w:rsidRPr="005140C2" w:rsidTr="00C1334A">
        <w:trPr>
          <w:trHeight w:val="450"/>
          <w:jc w:val="center"/>
        </w:trPr>
        <w:tc>
          <w:tcPr>
            <w:tcW w:w="823" w:type="pct"/>
            <w:shd w:val="clear" w:color="auto" w:fill="548DD4" w:themeFill="text2" w:themeFillTint="99"/>
            <w:noWrap/>
            <w:vAlign w:val="center"/>
            <w:hideMark/>
          </w:tcPr>
          <w:p w:rsidR="00C1334A" w:rsidRPr="005140C2" w:rsidRDefault="00C1334A" w:rsidP="00D53DE8">
            <w:pPr>
              <w:pStyle w:val="Textoindependienteprimerasangra2"/>
              <w:spacing w:line="276" w:lineRule="auto"/>
              <w:ind w:left="0" w:firstLine="0"/>
              <w:jc w:val="center"/>
              <w:rPr>
                <w:rFonts w:ascii="Noto Sans" w:hAnsi="Noto Sans" w:cs="Noto Sans"/>
                <w:b/>
                <w:sz w:val="18"/>
                <w:szCs w:val="14"/>
                <w:lang w:val="es-MX"/>
              </w:rPr>
            </w:pPr>
            <w:r w:rsidRPr="005140C2">
              <w:rPr>
                <w:rFonts w:ascii="Noto Sans" w:hAnsi="Noto Sans" w:cs="Noto Sans"/>
                <w:b/>
                <w:sz w:val="18"/>
                <w:szCs w:val="14"/>
                <w:lang w:val="es-MX"/>
              </w:rPr>
              <w:t>HP C/ MF N° 10</w:t>
            </w:r>
          </w:p>
        </w:tc>
        <w:tc>
          <w:tcPr>
            <w:tcW w:w="2307" w:type="pct"/>
            <w:noWrap/>
            <w:vAlign w:val="center"/>
            <w:hideMark/>
          </w:tcPr>
          <w:p w:rsidR="00C1334A" w:rsidRPr="005140C2" w:rsidRDefault="00C1334A" w:rsidP="00D53DE8">
            <w:pPr>
              <w:pStyle w:val="Textoindependienteprimerasangra2"/>
              <w:spacing w:line="276" w:lineRule="auto"/>
              <w:ind w:left="0" w:firstLine="0"/>
              <w:jc w:val="both"/>
              <w:rPr>
                <w:rFonts w:ascii="Noto Sans" w:hAnsi="Noto Sans" w:cs="Noto Sans"/>
                <w:sz w:val="18"/>
                <w:szCs w:val="14"/>
                <w:lang w:val="es-MX"/>
              </w:rPr>
            </w:pPr>
            <w:r w:rsidRPr="005140C2">
              <w:rPr>
                <w:rFonts w:ascii="Noto Sans" w:hAnsi="Noto Sans" w:cs="Noto Sans"/>
                <w:sz w:val="18"/>
                <w:szCs w:val="14"/>
                <w:lang w:val="es-MX"/>
              </w:rPr>
              <w:t>CALZADA DE TLALPAN 931, NIÑOS HÉROES, BENITO JUÁREZ, 03440 CIUDAD DE MÉXICO, CDMX</w:t>
            </w:r>
          </w:p>
        </w:tc>
        <w:tc>
          <w:tcPr>
            <w:tcW w:w="1870" w:type="pct"/>
            <w:vAlign w:val="center"/>
          </w:tcPr>
          <w:p w:rsidR="00C1334A" w:rsidRDefault="00C1334A" w:rsidP="00D53DE8">
            <w:pPr>
              <w:jc w:val="center"/>
            </w:pPr>
            <w:r w:rsidRPr="00667CDA">
              <w:rPr>
                <w:rFonts w:ascii="Noto Sans" w:hAnsi="Noto Sans" w:cs="Noto Sans"/>
                <w:sz w:val="18"/>
                <w:szCs w:val="14"/>
                <w:lang w:val="es-MX"/>
              </w:rPr>
              <w:t>DIRECTOR DE LA UNIDAD MÉDICA O SERVIDOR PÍBLICO QUE DESIGNE</w:t>
            </w:r>
          </w:p>
        </w:tc>
      </w:tr>
      <w:tr w:rsidR="00C1334A" w:rsidRPr="005140C2" w:rsidTr="00C1334A">
        <w:trPr>
          <w:trHeight w:val="450"/>
          <w:jc w:val="center"/>
        </w:trPr>
        <w:tc>
          <w:tcPr>
            <w:tcW w:w="823" w:type="pct"/>
            <w:shd w:val="clear" w:color="auto" w:fill="548DD4" w:themeFill="text2" w:themeFillTint="99"/>
            <w:noWrap/>
            <w:vAlign w:val="center"/>
            <w:hideMark/>
          </w:tcPr>
          <w:p w:rsidR="00C1334A" w:rsidRPr="005140C2" w:rsidRDefault="00C1334A" w:rsidP="00D53DE8">
            <w:pPr>
              <w:pStyle w:val="Textoindependienteprimerasangra2"/>
              <w:spacing w:line="276" w:lineRule="auto"/>
              <w:ind w:left="0" w:firstLine="0"/>
              <w:jc w:val="center"/>
              <w:rPr>
                <w:rFonts w:ascii="Noto Sans" w:hAnsi="Noto Sans" w:cs="Noto Sans"/>
                <w:b/>
                <w:sz w:val="18"/>
                <w:szCs w:val="14"/>
                <w:lang w:val="es-MX"/>
              </w:rPr>
            </w:pPr>
            <w:r w:rsidRPr="005140C2">
              <w:rPr>
                <w:rFonts w:ascii="Noto Sans" w:hAnsi="Noto Sans" w:cs="Noto Sans"/>
                <w:b/>
                <w:sz w:val="18"/>
                <w:szCs w:val="14"/>
                <w:lang w:val="es-MX"/>
              </w:rPr>
              <w:lastRenderedPageBreak/>
              <w:t>UMF C/UMAA 42</w:t>
            </w:r>
          </w:p>
        </w:tc>
        <w:tc>
          <w:tcPr>
            <w:tcW w:w="2307" w:type="pct"/>
            <w:noWrap/>
            <w:vAlign w:val="center"/>
            <w:hideMark/>
          </w:tcPr>
          <w:p w:rsidR="00C1334A" w:rsidRPr="005140C2" w:rsidRDefault="00C1334A" w:rsidP="00D53DE8">
            <w:pPr>
              <w:pStyle w:val="Textoindependienteprimerasangra2"/>
              <w:spacing w:line="276" w:lineRule="auto"/>
              <w:ind w:left="0" w:firstLine="0"/>
              <w:jc w:val="both"/>
              <w:rPr>
                <w:rFonts w:ascii="Noto Sans" w:hAnsi="Noto Sans" w:cs="Noto Sans"/>
                <w:sz w:val="18"/>
                <w:szCs w:val="14"/>
                <w:lang w:val="es-MX"/>
              </w:rPr>
            </w:pPr>
            <w:r w:rsidRPr="005140C2">
              <w:rPr>
                <w:rFonts w:ascii="Noto Sans" w:hAnsi="Noto Sans" w:cs="Noto Sans"/>
                <w:sz w:val="18"/>
                <w:szCs w:val="14"/>
                <w:lang w:val="es-MX"/>
              </w:rPr>
              <w:t>AV. JESÚS DEL MONTE 183, JESÚS DEL MONTE, CUAJIMALPA DE MORELOS, 05260 CIUDAD DE MÉXICO, CDMX</w:t>
            </w:r>
          </w:p>
        </w:tc>
        <w:tc>
          <w:tcPr>
            <w:tcW w:w="1870" w:type="pct"/>
            <w:vAlign w:val="center"/>
          </w:tcPr>
          <w:p w:rsidR="00C1334A" w:rsidRDefault="00C1334A" w:rsidP="00D53DE8">
            <w:pPr>
              <w:jc w:val="center"/>
            </w:pPr>
            <w:r w:rsidRPr="00667CDA">
              <w:rPr>
                <w:rFonts w:ascii="Noto Sans" w:hAnsi="Noto Sans" w:cs="Noto Sans"/>
                <w:sz w:val="18"/>
                <w:szCs w:val="14"/>
                <w:lang w:val="es-MX"/>
              </w:rPr>
              <w:t>DIRECTOR DE LA UNIDAD MÉDICA O SERVIDOR PÍBLICO QUE DESIGNE</w:t>
            </w:r>
          </w:p>
        </w:tc>
      </w:tr>
      <w:tr w:rsidR="00C1334A" w:rsidRPr="005140C2" w:rsidTr="00C1334A">
        <w:trPr>
          <w:trHeight w:val="450"/>
          <w:jc w:val="center"/>
        </w:trPr>
        <w:tc>
          <w:tcPr>
            <w:tcW w:w="823" w:type="pct"/>
            <w:shd w:val="clear" w:color="auto" w:fill="548DD4" w:themeFill="text2" w:themeFillTint="99"/>
            <w:noWrap/>
            <w:vAlign w:val="center"/>
            <w:hideMark/>
          </w:tcPr>
          <w:p w:rsidR="00C1334A" w:rsidRPr="005140C2" w:rsidRDefault="00C1334A" w:rsidP="00D53DE8">
            <w:pPr>
              <w:pStyle w:val="Textoindependienteprimerasangra2"/>
              <w:spacing w:line="276" w:lineRule="auto"/>
              <w:ind w:left="0" w:firstLine="0"/>
              <w:jc w:val="center"/>
              <w:rPr>
                <w:rFonts w:ascii="Noto Sans" w:hAnsi="Noto Sans" w:cs="Noto Sans"/>
                <w:b/>
                <w:sz w:val="18"/>
                <w:szCs w:val="14"/>
                <w:lang w:val="es-MX"/>
              </w:rPr>
            </w:pPr>
            <w:r w:rsidRPr="005140C2">
              <w:rPr>
                <w:rFonts w:ascii="Noto Sans" w:hAnsi="Noto Sans" w:cs="Noto Sans"/>
                <w:b/>
                <w:sz w:val="18"/>
                <w:szCs w:val="14"/>
                <w:lang w:val="es-MX"/>
              </w:rPr>
              <w:t>UMF C/UMAA 161</w:t>
            </w:r>
          </w:p>
        </w:tc>
        <w:tc>
          <w:tcPr>
            <w:tcW w:w="2307" w:type="pct"/>
            <w:noWrap/>
            <w:vAlign w:val="center"/>
            <w:hideMark/>
          </w:tcPr>
          <w:p w:rsidR="00C1334A" w:rsidRPr="005140C2" w:rsidRDefault="00C1334A" w:rsidP="00D53DE8">
            <w:pPr>
              <w:pStyle w:val="Textoindependienteprimerasangra2"/>
              <w:spacing w:line="276" w:lineRule="auto"/>
              <w:ind w:left="0" w:firstLine="0"/>
              <w:jc w:val="both"/>
              <w:rPr>
                <w:rFonts w:ascii="Noto Sans" w:hAnsi="Noto Sans" w:cs="Noto Sans"/>
                <w:sz w:val="18"/>
                <w:szCs w:val="14"/>
                <w:lang w:val="es-MX"/>
              </w:rPr>
            </w:pPr>
            <w:r w:rsidRPr="005140C2">
              <w:rPr>
                <w:rFonts w:ascii="Noto Sans" w:hAnsi="Noto Sans" w:cs="Noto Sans"/>
                <w:sz w:val="18"/>
                <w:szCs w:val="14"/>
                <w:lang w:val="es-MX"/>
              </w:rPr>
              <w:t>AV. TOLUCA 160, OLIVAR DE LOS PADRES, ÁLVARO OBREGÓN, 01780 CIUDAD DE MÉXICO, CDMX</w:t>
            </w:r>
          </w:p>
        </w:tc>
        <w:tc>
          <w:tcPr>
            <w:tcW w:w="1870" w:type="pct"/>
            <w:vAlign w:val="center"/>
          </w:tcPr>
          <w:p w:rsidR="00C1334A" w:rsidRDefault="00C1334A" w:rsidP="00D53DE8">
            <w:pPr>
              <w:jc w:val="center"/>
            </w:pPr>
            <w:r w:rsidRPr="00667CDA">
              <w:rPr>
                <w:rFonts w:ascii="Noto Sans" w:hAnsi="Noto Sans" w:cs="Noto Sans"/>
                <w:sz w:val="18"/>
                <w:szCs w:val="14"/>
                <w:lang w:val="es-MX"/>
              </w:rPr>
              <w:t>DIRECTOR DE LA UNIDAD MÉDICA O SERVIDOR PÍBLICO QUE DESIGNE</w:t>
            </w:r>
          </w:p>
        </w:tc>
      </w:tr>
      <w:tr w:rsidR="00C1334A" w:rsidRPr="005140C2" w:rsidTr="00C1334A">
        <w:trPr>
          <w:trHeight w:val="450"/>
          <w:jc w:val="center"/>
        </w:trPr>
        <w:tc>
          <w:tcPr>
            <w:tcW w:w="823" w:type="pct"/>
            <w:shd w:val="clear" w:color="auto" w:fill="548DD4" w:themeFill="text2" w:themeFillTint="99"/>
            <w:noWrap/>
            <w:vAlign w:val="center"/>
            <w:hideMark/>
          </w:tcPr>
          <w:p w:rsidR="00C1334A" w:rsidRPr="005140C2" w:rsidRDefault="00C1334A" w:rsidP="00D53DE8">
            <w:pPr>
              <w:pStyle w:val="Textoindependienteprimerasangra2"/>
              <w:spacing w:line="276" w:lineRule="auto"/>
              <w:ind w:left="0" w:firstLine="0"/>
              <w:jc w:val="center"/>
              <w:rPr>
                <w:rFonts w:ascii="Noto Sans" w:hAnsi="Noto Sans" w:cs="Noto Sans"/>
                <w:b/>
                <w:sz w:val="18"/>
                <w:szCs w:val="14"/>
                <w:lang w:val="es-MX"/>
              </w:rPr>
            </w:pPr>
            <w:r w:rsidRPr="005140C2">
              <w:rPr>
                <w:rFonts w:ascii="Noto Sans" w:hAnsi="Noto Sans" w:cs="Noto Sans"/>
                <w:b/>
                <w:sz w:val="18"/>
                <w:szCs w:val="14"/>
                <w:lang w:val="es-MX"/>
              </w:rPr>
              <w:t>UMF C/UMAA 162</w:t>
            </w:r>
          </w:p>
        </w:tc>
        <w:tc>
          <w:tcPr>
            <w:tcW w:w="2307" w:type="pct"/>
            <w:noWrap/>
            <w:vAlign w:val="center"/>
            <w:hideMark/>
          </w:tcPr>
          <w:p w:rsidR="00C1334A" w:rsidRPr="005140C2" w:rsidRDefault="00C1334A" w:rsidP="00D53DE8">
            <w:pPr>
              <w:pStyle w:val="Textoindependienteprimerasangra2"/>
              <w:spacing w:line="276" w:lineRule="auto"/>
              <w:ind w:left="0" w:firstLine="0"/>
              <w:jc w:val="both"/>
              <w:rPr>
                <w:rFonts w:ascii="Noto Sans" w:hAnsi="Noto Sans" w:cs="Noto Sans"/>
                <w:sz w:val="18"/>
                <w:szCs w:val="14"/>
                <w:lang w:val="es-MX"/>
              </w:rPr>
            </w:pPr>
            <w:r w:rsidRPr="005140C2">
              <w:rPr>
                <w:rFonts w:ascii="Noto Sans" w:hAnsi="Noto Sans" w:cs="Noto Sans"/>
                <w:sz w:val="18"/>
                <w:szCs w:val="14"/>
                <w:lang w:val="es-MX"/>
              </w:rPr>
              <w:t>AV. TLÁHUAC NO 5662, LOS OLIVOS, TLÁHUAC, 13360 CIUDAD DE MÉXICO, CDMX</w:t>
            </w:r>
          </w:p>
        </w:tc>
        <w:tc>
          <w:tcPr>
            <w:tcW w:w="1870" w:type="pct"/>
            <w:vAlign w:val="center"/>
          </w:tcPr>
          <w:p w:rsidR="00C1334A" w:rsidRDefault="00C1334A" w:rsidP="00D53DE8">
            <w:pPr>
              <w:jc w:val="center"/>
            </w:pPr>
            <w:r w:rsidRPr="00667CDA">
              <w:rPr>
                <w:rFonts w:ascii="Noto Sans" w:hAnsi="Noto Sans" w:cs="Noto Sans"/>
                <w:sz w:val="18"/>
                <w:szCs w:val="14"/>
                <w:lang w:val="es-MX"/>
              </w:rPr>
              <w:t>DIRECTOR DE LA UNIDAD MÉDICA O SERVIDOR PÍBLICO QUE DESIGNE</w:t>
            </w:r>
          </w:p>
        </w:tc>
      </w:tr>
    </w:tbl>
    <w:p w:rsidR="00C1334A" w:rsidRDefault="00C1334A" w:rsidP="00C1334A">
      <w:pPr>
        <w:overflowPunct w:val="0"/>
        <w:autoSpaceDE w:val="0"/>
        <w:autoSpaceDN w:val="0"/>
        <w:adjustRightInd w:val="0"/>
        <w:ind w:right="708"/>
        <w:jc w:val="center"/>
        <w:textAlignment w:val="baseline"/>
        <w:rPr>
          <w:rFonts w:ascii="Arial" w:hAnsi="Arial" w:cs="Arial"/>
          <w:b/>
          <w:bCs/>
          <w:sz w:val="20"/>
        </w:rPr>
      </w:pPr>
    </w:p>
    <w:p w:rsidR="003538D9" w:rsidRDefault="003538D9" w:rsidP="008F6B4A">
      <w:pPr>
        <w:overflowPunct w:val="0"/>
        <w:autoSpaceDE w:val="0"/>
        <w:autoSpaceDN w:val="0"/>
        <w:adjustRightInd w:val="0"/>
        <w:ind w:right="708"/>
        <w:textAlignment w:val="baseline"/>
        <w:rPr>
          <w:rFonts w:ascii="Arial" w:hAnsi="Arial" w:cs="Arial"/>
          <w:b/>
          <w:bCs/>
          <w:sz w:val="20"/>
        </w:rPr>
      </w:pPr>
    </w:p>
    <w:p w:rsidR="003538D9" w:rsidRDefault="003538D9" w:rsidP="008F6B4A">
      <w:pPr>
        <w:overflowPunct w:val="0"/>
        <w:autoSpaceDE w:val="0"/>
        <w:autoSpaceDN w:val="0"/>
        <w:adjustRightInd w:val="0"/>
        <w:ind w:right="708"/>
        <w:textAlignment w:val="baseline"/>
        <w:rPr>
          <w:rFonts w:ascii="Arial" w:hAnsi="Arial" w:cs="Arial"/>
          <w:b/>
          <w:bCs/>
          <w:sz w:val="20"/>
        </w:rPr>
      </w:pPr>
    </w:p>
    <w:p w:rsidR="00E53C51" w:rsidRDefault="00E53C51" w:rsidP="00807F78">
      <w:pPr>
        <w:overflowPunct w:val="0"/>
        <w:autoSpaceDE w:val="0"/>
        <w:autoSpaceDN w:val="0"/>
        <w:adjustRightInd w:val="0"/>
        <w:ind w:right="708"/>
        <w:jc w:val="center"/>
        <w:textAlignment w:val="baseline"/>
        <w:rPr>
          <w:rFonts w:ascii="Arial" w:hAnsi="Arial" w:cs="Arial"/>
          <w:b/>
          <w:bCs/>
          <w:sz w:val="20"/>
        </w:rPr>
      </w:pPr>
    </w:p>
    <w:p w:rsidR="00C1334A" w:rsidRDefault="00C1334A" w:rsidP="00807F78">
      <w:pPr>
        <w:overflowPunct w:val="0"/>
        <w:autoSpaceDE w:val="0"/>
        <w:autoSpaceDN w:val="0"/>
        <w:adjustRightInd w:val="0"/>
        <w:ind w:right="708"/>
        <w:jc w:val="center"/>
        <w:textAlignment w:val="baseline"/>
        <w:rPr>
          <w:rFonts w:ascii="Arial" w:hAnsi="Arial" w:cs="Arial"/>
          <w:b/>
          <w:bCs/>
          <w:sz w:val="20"/>
        </w:rPr>
      </w:pPr>
    </w:p>
    <w:p w:rsidR="00C1334A" w:rsidRDefault="00C1334A" w:rsidP="00807F78">
      <w:pPr>
        <w:overflowPunct w:val="0"/>
        <w:autoSpaceDE w:val="0"/>
        <w:autoSpaceDN w:val="0"/>
        <w:adjustRightInd w:val="0"/>
        <w:ind w:right="708"/>
        <w:jc w:val="center"/>
        <w:textAlignment w:val="baseline"/>
        <w:rPr>
          <w:rFonts w:ascii="Arial" w:hAnsi="Arial" w:cs="Arial"/>
          <w:b/>
          <w:bCs/>
          <w:sz w:val="20"/>
        </w:rPr>
      </w:pPr>
    </w:p>
    <w:p w:rsidR="00C1334A" w:rsidRPr="00C1334A" w:rsidRDefault="00C1334A" w:rsidP="00C1334A">
      <w:pPr>
        <w:jc w:val="center"/>
        <w:rPr>
          <w:rFonts w:ascii="Noto Sans" w:hAnsi="Noto Sans" w:cs="Noto Sans"/>
          <w:b/>
          <w:bCs/>
          <w:sz w:val="20"/>
          <w:lang w:eastAsia="es-ES"/>
        </w:rPr>
      </w:pPr>
      <w:r w:rsidRPr="00C1334A">
        <w:rPr>
          <w:rFonts w:ascii="Noto Sans" w:hAnsi="Noto Sans" w:cs="Noto Sans"/>
          <w:b/>
          <w:bCs/>
          <w:sz w:val="20"/>
          <w:lang w:eastAsia="es-ES"/>
        </w:rPr>
        <w:t>ANEXO 6 - ACTA ADMINISTRATIVA CIRCUNSTANCIADA DE ENTREGA, RECEPCIÓN DE EQUIPOS (COMODATO), PARA EL CONSUMO DE LOS MATERIALES ADQUIRIDOS</w:t>
      </w:r>
    </w:p>
    <w:p w:rsidR="00C1334A" w:rsidRPr="00EB1B0D" w:rsidRDefault="00C1334A" w:rsidP="00C1334A">
      <w:pPr>
        <w:autoSpaceDE w:val="0"/>
        <w:jc w:val="both"/>
        <w:rPr>
          <w:rFonts w:ascii="Noto Sans" w:hAnsi="Noto Sans" w:cs="Noto Sans"/>
          <w:sz w:val="18"/>
          <w:szCs w:val="18"/>
        </w:rPr>
      </w:pPr>
    </w:p>
    <w:p w:rsidR="00C1334A" w:rsidRPr="00EB1B0D" w:rsidRDefault="00C1334A" w:rsidP="00C1334A">
      <w:pPr>
        <w:jc w:val="both"/>
        <w:rPr>
          <w:rFonts w:ascii="Noto Sans" w:eastAsia="Calibri" w:hAnsi="Noto Sans" w:cs="Noto Sans"/>
          <w:sz w:val="18"/>
          <w:szCs w:val="18"/>
          <w:lang w:val="es-MX"/>
        </w:rPr>
      </w:pPr>
      <w:r w:rsidRPr="00EB1B0D">
        <w:rPr>
          <w:rFonts w:ascii="Noto Sans" w:eastAsia="Calibri" w:hAnsi="Noto Sans" w:cs="Noto Sans"/>
          <w:sz w:val="18"/>
          <w:szCs w:val="18"/>
          <w:lang w:val="es-MX"/>
        </w:rPr>
        <w:t xml:space="preserve">En la Ciudad de ____________________, siendo las __________ horas del día ______ del mes de __________  del año de _______, se levanta la presente Acta para hacer constar la RECEPCION DEL BIEN especificado como:______________________________________________________ en seguimiento al contrato No.: __________________ se realiza la entrega de la cantidad de:__________ piezas, fincado a la empresa con el nombre </w:t>
      </w:r>
      <w:proofErr w:type="spellStart"/>
      <w:r w:rsidRPr="00EB1B0D">
        <w:rPr>
          <w:rFonts w:ascii="Noto Sans" w:eastAsia="Calibri" w:hAnsi="Noto Sans" w:cs="Noto Sans"/>
          <w:sz w:val="18"/>
          <w:szCs w:val="18"/>
          <w:lang w:val="es-MX"/>
        </w:rPr>
        <w:t>de:____________________________en</w:t>
      </w:r>
      <w:proofErr w:type="spellEnd"/>
      <w:r w:rsidRPr="00EB1B0D">
        <w:rPr>
          <w:rFonts w:ascii="Noto Sans" w:eastAsia="Calibri" w:hAnsi="Noto Sans" w:cs="Noto Sans"/>
          <w:sz w:val="18"/>
          <w:szCs w:val="18"/>
          <w:lang w:val="es-MX"/>
        </w:rPr>
        <w:t xml:space="preserve"> la unidad médica hospitalaria_______________________.</w:t>
      </w:r>
    </w:p>
    <w:p w:rsidR="00C1334A" w:rsidRPr="00EB1B0D" w:rsidRDefault="00C1334A" w:rsidP="00C1334A">
      <w:pPr>
        <w:rPr>
          <w:rFonts w:ascii="Noto Sans" w:eastAsia="Calibri" w:hAnsi="Noto Sans" w:cs="Noto Sans"/>
          <w:sz w:val="18"/>
          <w:szCs w:val="18"/>
          <w:lang w:val="es-MX"/>
        </w:rPr>
      </w:pPr>
    </w:p>
    <w:p w:rsidR="00C1334A" w:rsidRPr="00EB1B0D" w:rsidRDefault="00C1334A" w:rsidP="00C1334A">
      <w:pPr>
        <w:jc w:val="both"/>
        <w:rPr>
          <w:rFonts w:ascii="Noto Sans" w:eastAsia="Calibri" w:hAnsi="Noto Sans" w:cs="Noto Sans"/>
          <w:sz w:val="18"/>
          <w:szCs w:val="18"/>
          <w:lang w:val="es-MX"/>
        </w:rPr>
      </w:pPr>
      <w:r w:rsidRPr="00EB1B0D">
        <w:rPr>
          <w:rFonts w:ascii="Noto Sans" w:eastAsia="Calibri" w:hAnsi="Noto Sans" w:cs="Noto Sans"/>
          <w:sz w:val="18"/>
          <w:szCs w:val="18"/>
          <w:lang w:val="es-MX"/>
        </w:rPr>
        <w:t>Se procedió a la apertura del embarque y empaque, encontrándose que el bien se encuentra en buen estado y puede proceder a la entrega- recepción bajo las siguientes especificaciones:</w:t>
      </w:r>
    </w:p>
    <w:p w:rsidR="00C1334A" w:rsidRPr="00EB1B0D" w:rsidRDefault="00C1334A" w:rsidP="00C1334A">
      <w:pPr>
        <w:rPr>
          <w:rFonts w:ascii="Noto Sans" w:eastAsia="Calibri" w:hAnsi="Noto Sans" w:cs="Noto Sans"/>
          <w:sz w:val="18"/>
          <w:szCs w:val="18"/>
          <w:lang w:val="es-MX"/>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961"/>
      </w:tblGrid>
      <w:tr w:rsidR="00C1334A" w:rsidRPr="00EB1B0D" w:rsidTr="00D53DE8">
        <w:tc>
          <w:tcPr>
            <w:tcW w:w="9961" w:type="dxa"/>
          </w:tcPr>
          <w:p w:rsidR="00C1334A" w:rsidRPr="00EB1B0D" w:rsidRDefault="00C1334A" w:rsidP="00D53DE8">
            <w:pPr>
              <w:rPr>
                <w:rFonts w:ascii="Noto Sans" w:eastAsia="Calibri" w:hAnsi="Noto Sans" w:cs="Noto Sans"/>
                <w:sz w:val="18"/>
                <w:szCs w:val="18"/>
                <w:lang w:val="es-MX"/>
              </w:rPr>
            </w:pPr>
          </w:p>
        </w:tc>
      </w:tr>
      <w:tr w:rsidR="00C1334A" w:rsidRPr="00EB1B0D" w:rsidTr="00D53DE8">
        <w:tc>
          <w:tcPr>
            <w:tcW w:w="9961" w:type="dxa"/>
          </w:tcPr>
          <w:p w:rsidR="00C1334A" w:rsidRPr="00EB1B0D" w:rsidRDefault="00C1334A" w:rsidP="00D53DE8">
            <w:pPr>
              <w:rPr>
                <w:rFonts w:ascii="Noto Sans" w:eastAsia="Calibri" w:hAnsi="Noto Sans" w:cs="Noto Sans"/>
                <w:sz w:val="18"/>
                <w:szCs w:val="18"/>
                <w:lang w:val="es-MX"/>
              </w:rPr>
            </w:pPr>
          </w:p>
        </w:tc>
      </w:tr>
    </w:tbl>
    <w:p w:rsidR="00C1334A" w:rsidRPr="00EB1B0D" w:rsidRDefault="00C1334A" w:rsidP="00C1334A">
      <w:pPr>
        <w:jc w:val="both"/>
        <w:rPr>
          <w:rFonts w:ascii="Noto Sans" w:eastAsia="Calibri" w:hAnsi="Noto Sans" w:cs="Noto Sans"/>
          <w:sz w:val="18"/>
          <w:szCs w:val="18"/>
          <w:lang w:val="es-MX"/>
        </w:rPr>
      </w:pPr>
      <w:r w:rsidRPr="00EB1B0D">
        <w:rPr>
          <w:rFonts w:ascii="Noto Sans" w:eastAsia="Calibri" w:hAnsi="Noto Sans" w:cs="Noto Sans"/>
          <w:sz w:val="18"/>
          <w:szCs w:val="18"/>
          <w:lang w:val="es-MX"/>
        </w:rPr>
        <w:t>Se procedió a la calendarización de los procesos de capacitación y puesta en marcha con el siguiente desglose:</w:t>
      </w:r>
    </w:p>
    <w:p w:rsidR="00C1334A" w:rsidRPr="00EB1B0D" w:rsidRDefault="00C1334A" w:rsidP="00C1334A">
      <w:pPr>
        <w:rPr>
          <w:rFonts w:ascii="Noto Sans" w:eastAsia="Calibri" w:hAnsi="Noto Sans" w:cs="Noto Sans"/>
          <w:sz w:val="18"/>
          <w:szCs w:val="18"/>
          <w:lang w:val="es-MX"/>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54"/>
      </w:tblGrid>
      <w:tr w:rsidR="00C1334A" w:rsidRPr="00EB1B0D" w:rsidTr="00D53DE8">
        <w:tc>
          <w:tcPr>
            <w:tcW w:w="9054" w:type="dxa"/>
          </w:tcPr>
          <w:p w:rsidR="00C1334A" w:rsidRPr="00EB1B0D" w:rsidRDefault="00C1334A" w:rsidP="00D53DE8">
            <w:pPr>
              <w:rPr>
                <w:rFonts w:ascii="Noto Sans" w:eastAsia="Calibri" w:hAnsi="Noto Sans" w:cs="Noto Sans"/>
                <w:sz w:val="18"/>
                <w:szCs w:val="18"/>
                <w:lang w:val="es-MX"/>
              </w:rPr>
            </w:pPr>
          </w:p>
        </w:tc>
      </w:tr>
    </w:tbl>
    <w:p w:rsidR="00C1334A" w:rsidRPr="00EB1B0D" w:rsidRDefault="00C1334A" w:rsidP="00C1334A">
      <w:pPr>
        <w:rPr>
          <w:rFonts w:ascii="Noto Sans" w:eastAsia="Calibri" w:hAnsi="Noto Sans" w:cs="Noto Sans"/>
          <w:sz w:val="18"/>
          <w:szCs w:val="18"/>
          <w:lang w:val="es-MX"/>
        </w:rPr>
      </w:pPr>
      <w:r w:rsidRPr="00EB1B0D">
        <w:rPr>
          <w:rFonts w:ascii="Noto Sans" w:eastAsia="Calibri" w:hAnsi="Noto Sans" w:cs="Noto Sans"/>
          <w:sz w:val="18"/>
          <w:szCs w:val="18"/>
          <w:lang w:val="es-MX"/>
        </w:rPr>
        <w:t>Se procedió a la utilización del bien comprobando que este opera adecuadamente:</w:t>
      </w:r>
    </w:p>
    <w:p w:rsidR="00C1334A" w:rsidRPr="00EB1B0D" w:rsidRDefault="00C1334A" w:rsidP="00C1334A">
      <w:pPr>
        <w:jc w:val="both"/>
        <w:rPr>
          <w:rFonts w:ascii="Noto Sans" w:eastAsia="Calibri" w:hAnsi="Noto Sans" w:cs="Noto Sans"/>
          <w:sz w:val="18"/>
          <w:szCs w:val="18"/>
          <w:lang w:val="es-MX"/>
        </w:rPr>
      </w:pPr>
    </w:p>
    <w:p w:rsidR="00C1334A" w:rsidRPr="00EB1B0D" w:rsidRDefault="00C1334A" w:rsidP="00C1334A">
      <w:pPr>
        <w:jc w:val="both"/>
        <w:rPr>
          <w:rFonts w:ascii="Noto Sans" w:eastAsia="Calibri" w:hAnsi="Noto Sans" w:cs="Noto Sans"/>
          <w:sz w:val="18"/>
          <w:szCs w:val="18"/>
          <w:lang w:val="es-MX"/>
        </w:rPr>
      </w:pPr>
      <w:r w:rsidRPr="00EB1B0D">
        <w:rPr>
          <w:rFonts w:ascii="Noto Sans" w:eastAsia="Calibri" w:hAnsi="Noto Sans" w:cs="Noto Sans"/>
          <w:sz w:val="18"/>
          <w:szCs w:val="18"/>
          <w:lang w:val="es-MX"/>
        </w:rPr>
        <w:t>Se levanta la presente acta y se hace constar que el bien descrito queda en poder del Instituto.</w:t>
      </w:r>
    </w:p>
    <w:p w:rsidR="00C1334A" w:rsidRPr="00EB1B0D" w:rsidRDefault="00C1334A" w:rsidP="00C1334A">
      <w:pPr>
        <w:jc w:val="both"/>
        <w:rPr>
          <w:rFonts w:ascii="Noto Sans" w:eastAsia="Calibri" w:hAnsi="Noto Sans" w:cs="Noto Sans"/>
          <w:sz w:val="18"/>
          <w:szCs w:val="18"/>
          <w:lang w:val="es-MX"/>
        </w:rPr>
      </w:pPr>
    </w:p>
    <w:p w:rsidR="00C1334A" w:rsidRPr="00EB1B0D" w:rsidRDefault="00C1334A" w:rsidP="00C1334A">
      <w:pPr>
        <w:jc w:val="both"/>
        <w:rPr>
          <w:rFonts w:ascii="Noto Sans" w:eastAsia="Calibri" w:hAnsi="Noto Sans" w:cs="Noto Sans"/>
          <w:sz w:val="18"/>
          <w:szCs w:val="18"/>
          <w:lang w:val="es-MX"/>
        </w:rPr>
      </w:pPr>
      <w:r w:rsidRPr="00EB1B0D">
        <w:rPr>
          <w:rFonts w:ascii="Noto Sans" w:eastAsia="Calibri" w:hAnsi="Noto Sans" w:cs="Noto Sans"/>
          <w:sz w:val="18"/>
          <w:szCs w:val="18"/>
          <w:lang w:val="es-MX"/>
        </w:rPr>
        <w:t xml:space="preserve">No habiendo otro asunto que constar, se levanta la presente a </w:t>
      </w:r>
      <w:proofErr w:type="spellStart"/>
      <w:r w:rsidRPr="00EB1B0D">
        <w:rPr>
          <w:rFonts w:ascii="Noto Sans" w:eastAsia="Calibri" w:hAnsi="Noto Sans" w:cs="Noto Sans"/>
          <w:sz w:val="18"/>
          <w:szCs w:val="18"/>
          <w:lang w:val="es-MX"/>
        </w:rPr>
        <w:t>las_____horas</w:t>
      </w:r>
      <w:proofErr w:type="spellEnd"/>
      <w:r w:rsidRPr="00EB1B0D">
        <w:rPr>
          <w:rFonts w:ascii="Noto Sans" w:eastAsia="Calibri" w:hAnsi="Noto Sans" w:cs="Noto Sans"/>
          <w:sz w:val="18"/>
          <w:szCs w:val="18"/>
          <w:lang w:val="es-MX"/>
        </w:rPr>
        <w:t xml:space="preserve"> del día de su inicio, firmando los presentes el original y las copias, se entrega copia al proveedor, y se procede a enviar copia a la Coordinación de Abastecimiento y Equipamiento, para su conocimiento, así como para los efectos legales y administrativos correspondientes.</w:t>
      </w:r>
    </w:p>
    <w:p w:rsidR="00C1334A" w:rsidRPr="00EB1B0D" w:rsidRDefault="00C1334A" w:rsidP="00C1334A">
      <w:pPr>
        <w:autoSpaceDE w:val="0"/>
        <w:jc w:val="both"/>
        <w:rPr>
          <w:rFonts w:ascii="Noto Sans" w:hAnsi="Noto Sans" w:cs="Noto Sans"/>
          <w:sz w:val="18"/>
          <w:szCs w:val="18"/>
        </w:rPr>
      </w:pPr>
    </w:p>
    <w:p w:rsidR="00C1334A" w:rsidRPr="00EB1B0D" w:rsidRDefault="00C1334A" w:rsidP="00C1334A">
      <w:pPr>
        <w:autoSpaceDE w:val="0"/>
        <w:jc w:val="both"/>
        <w:rPr>
          <w:rFonts w:ascii="Noto Sans" w:hAnsi="Noto Sans" w:cs="Noto Sans"/>
          <w:sz w:val="18"/>
          <w:szCs w:val="18"/>
        </w:rPr>
      </w:pPr>
    </w:p>
    <w:tbl>
      <w:tblPr>
        <w:tblW w:w="9917" w:type="dxa"/>
        <w:jc w:val="center"/>
        <w:tblLayout w:type="fixed"/>
        <w:tblLook w:val="0000" w:firstRow="0" w:lastRow="0" w:firstColumn="0" w:lastColumn="0" w:noHBand="0" w:noVBand="0"/>
      </w:tblPr>
      <w:tblGrid>
        <w:gridCol w:w="5035"/>
        <w:gridCol w:w="4882"/>
      </w:tblGrid>
      <w:tr w:rsidR="00C1334A" w:rsidRPr="00EB1B0D" w:rsidTr="00D53DE8">
        <w:trPr>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tcPr>
          <w:p w:rsidR="00C1334A" w:rsidRPr="00EB1B0D" w:rsidRDefault="00C1334A" w:rsidP="00D53DE8">
            <w:pPr>
              <w:jc w:val="center"/>
              <w:rPr>
                <w:rFonts w:ascii="Noto Sans" w:hAnsi="Noto Sans" w:cs="Noto Sans"/>
                <w:b/>
                <w:bCs/>
                <w:sz w:val="18"/>
                <w:szCs w:val="18"/>
              </w:rPr>
            </w:pPr>
            <w:r w:rsidRPr="00EB1B0D">
              <w:rPr>
                <w:rFonts w:ascii="Noto Sans" w:hAnsi="Noto Sans" w:cs="Noto Sans"/>
                <w:b/>
                <w:bCs/>
                <w:sz w:val="18"/>
                <w:szCs w:val="18"/>
              </w:rPr>
              <w:t>FIRMANTES</w:t>
            </w:r>
          </w:p>
        </w:tc>
      </w:tr>
      <w:tr w:rsidR="00C1334A" w:rsidRPr="00EB1B0D" w:rsidTr="00D53DE8">
        <w:trPr>
          <w:trHeight w:val="1263"/>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tcPr>
          <w:p w:rsidR="00C1334A" w:rsidRPr="00EB1B0D" w:rsidRDefault="00C1334A" w:rsidP="00D53DE8">
            <w:pPr>
              <w:snapToGrid w:val="0"/>
              <w:jc w:val="center"/>
              <w:rPr>
                <w:rFonts w:ascii="Noto Sans" w:hAnsi="Noto Sans" w:cs="Noto Sans"/>
                <w:sz w:val="18"/>
                <w:szCs w:val="18"/>
              </w:rPr>
            </w:pPr>
          </w:p>
          <w:p w:rsidR="00C1334A" w:rsidRPr="00EB1B0D" w:rsidRDefault="00C1334A" w:rsidP="00D53DE8">
            <w:pPr>
              <w:snapToGrid w:val="0"/>
              <w:jc w:val="center"/>
              <w:rPr>
                <w:rFonts w:ascii="Noto Sans" w:hAnsi="Noto Sans" w:cs="Noto Sans"/>
                <w:sz w:val="18"/>
                <w:szCs w:val="18"/>
              </w:rPr>
            </w:pPr>
            <w:r w:rsidRPr="00EB1B0D">
              <w:rPr>
                <w:rFonts w:ascii="Noto Sans" w:hAnsi="Noto Sans" w:cs="Noto Sans"/>
                <w:sz w:val="18"/>
                <w:szCs w:val="18"/>
              </w:rPr>
              <w:t>_______________________</w:t>
            </w:r>
          </w:p>
          <w:p w:rsidR="00C1334A" w:rsidRPr="00EB1B0D" w:rsidRDefault="00C1334A" w:rsidP="00D53DE8">
            <w:pPr>
              <w:jc w:val="center"/>
              <w:rPr>
                <w:rFonts w:ascii="Noto Sans" w:hAnsi="Noto Sans" w:cs="Noto Sans"/>
                <w:sz w:val="18"/>
                <w:szCs w:val="18"/>
              </w:rPr>
            </w:pPr>
            <w:r w:rsidRPr="00EB1B0D">
              <w:rPr>
                <w:rFonts w:ascii="Noto Sans" w:hAnsi="Noto Sans" w:cs="Noto Sans"/>
                <w:sz w:val="18"/>
                <w:szCs w:val="18"/>
              </w:rPr>
              <w:t>Director de la Unidad</w:t>
            </w:r>
          </w:p>
          <w:p w:rsidR="00C1334A" w:rsidRPr="00EB1B0D" w:rsidRDefault="00C1334A" w:rsidP="00D53DE8">
            <w:pPr>
              <w:ind w:left="-68"/>
              <w:jc w:val="center"/>
              <w:rPr>
                <w:rFonts w:ascii="Noto Sans" w:hAnsi="Noto Sans" w:cs="Noto Sans"/>
                <w:sz w:val="18"/>
                <w:szCs w:val="18"/>
              </w:rPr>
            </w:pPr>
            <w:r w:rsidRPr="00EB1B0D">
              <w:rPr>
                <w:rFonts w:ascii="Noto Sans" w:hAnsi="Noto Sans" w:cs="Noto Sans"/>
                <w:sz w:val="18"/>
                <w:szCs w:val="18"/>
              </w:rPr>
              <w:t>Nombre, firma y matrícula</w:t>
            </w:r>
            <w:r w:rsidRPr="00EB1B0D" w:rsidDel="003C6E11">
              <w:rPr>
                <w:rFonts w:ascii="Noto Sans" w:hAnsi="Noto Sans" w:cs="Noto Sans"/>
                <w:sz w:val="18"/>
                <w:szCs w:val="18"/>
              </w:rPr>
              <w:t xml:space="preserve"> </w:t>
            </w:r>
          </w:p>
        </w:tc>
      </w:tr>
      <w:tr w:rsidR="00C1334A" w:rsidRPr="00EB1B0D" w:rsidTr="00D53DE8">
        <w:trPr>
          <w:trHeight w:val="1219"/>
          <w:jc w:val="center"/>
        </w:trPr>
        <w:tc>
          <w:tcPr>
            <w:tcW w:w="5035" w:type="dxa"/>
            <w:tcBorders>
              <w:top w:val="single" w:sz="4" w:space="0" w:color="000000"/>
              <w:left w:val="single" w:sz="4" w:space="0" w:color="000000"/>
              <w:bottom w:val="single" w:sz="4" w:space="0" w:color="000000"/>
            </w:tcBorders>
            <w:vAlign w:val="center"/>
          </w:tcPr>
          <w:p w:rsidR="00C1334A" w:rsidRPr="00EB1B0D" w:rsidRDefault="00C1334A" w:rsidP="00D53DE8">
            <w:pPr>
              <w:jc w:val="center"/>
              <w:rPr>
                <w:rFonts w:ascii="Noto Sans" w:hAnsi="Noto Sans" w:cs="Noto Sans"/>
                <w:sz w:val="18"/>
                <w:szCs w:val="18"/>
              </w:rPr>
            </w:pPr>
          </w:p>
          <w:p w:rsidR="00C1334A" w:rsidRPr="00EB1B0D" w:rsidRDefault="00C1334A" w:rsidP="00D53DE8">
            <w:pPr>
              <w:jc w:val="center"/>
              <w:rPr>
                <w:rFonts w:ascii="Noto Sans" w:hAnsi="Noto Sans" w:cs="Noto Sans"/>
                <w:sz w:val="18"/>
                <w:szCs w:val="18"/>
              </w:rPr>
            </w:pPr>
            <w:r w:rsidRPr="00EB1B0D">
              <w:rPr>
                <w:rFonts w:ascii="Noto Sans" w:hAnsi="Noto Sans" w:cs="Noto Sans"/>
                <w:sz w:val="18"/>
                <w:szCs w:val="18"/>
              </w:rPr>
              <w:t>____________________________________</w:t>
            </w:r>
          </w:p>
          <w:p w:rsidR="00C1334A" w:rsidRPr="00EB1B0D" w:rsidRDefault="00C1334A" w:rsidP="00D53DE8">
            <w:pPr>
              <w:jc w:val="center"/>
              <w:rPr>
                <w:rFonts w:ascii="Noto Sans" w:hAnsi="Noto Sans" w:cs="Noto Sans"/>
                <w:sz w:val="18"/>
                <w:szCs w:val="18"/>
              </w:rPr>
            </w:pPr>
            <w:r w:rsidRPr="00EB1B0D">
              <w:rPr>
                <w:rFonts w:ascii="Noto Sans" w:hAnsi="Noto Sans" w:cs="Noto Sans"/>
                <w:sz w:val="18"/>
                <w:szCs w:val="18"/>
              </w:rPr>
              <w:t>Jefe de Conservación de Unidad</w:t>
            </w:r>
          </w:p>
          <w:p w:rsidR="00C1334A" w:rsidRPr="00EB1B0D" w:rsidRDefault="00C1334A" w:rsidP="00D53DE8">
            <w:pPr>
              <w:jc w:val="center"/>
              <w:rPr>
                <w:rFonts w:ascii="Noto Sans" w:hAnsi="Noto Sans" w:cs="Noto Sans"/>
                <w:sz w:val="18"/>
                <w:szCs w:val="18"/>
              </w:rPr>
            </w:pPr>
            <w:r w:rsidRPr="00EB1B0D">
              <w:rPr>
                <w:rFonts w:ascii="Noto Sans" w:hAnsi="Noto Sans" w:cs="Noto Sans"/>
                <w:sz w:val="18"/>
                <w:szCs w:val="18"/>
              </w:rPr>
              <w:t>Nombre, firma y matrícula</w:t>
            </w:r>
          </w:p>
        </w:tc>
        <w:tc>
          <w:tcPr>
            <w:tcW w:w="4882" w:type="dxa"/>
            <w:tcBorders>
              <w:top w:val="single" w:sz="4" w:space="0" w:color="000000"/>
              <w:left w:val="single" w:sz="4" w:space="0" w:color="000000"/>
              <w:bottom w:val="single" w:sz="4" w:space="0" w:color="000000"/>
              <w:right w:val="single" w:sz="4" w:space="0" w:color="000000"/>
            </w:tcBorders>
            <w:vAlign w:val="center"/>
          </w:tcPr>
          <w:p w:rsidR="00C1334A" w:rsidRPr="00EB1B0D" w:rsidRDefault="00C1334A" w:rsidP="00D53DE8">
            <w:pPr>
              <w:snapToGrid w:val="0"/>
              <w:ind w:left="-199"/>
              <w:jc w:val="center"/>
              <w:rPr>
                <w:rFonts w:ascii="Noto Sans" w:hAnsi="Noto Sans" w:cs="Noto Sans"/>
                <w:sz w:val="18"/>
                <w:szCs w:val="18"/>
              </w:rPr>
            </w:pPr>
          </w:p>
          <w:p w:rsidR="00C1334A" w:rsidRPr="00EB1B0D" w:rsidRDefault="00C1334A" w:rsidP="00D53DE8">
            <w:pPr>
              <w:ind w:left="-199"/>
              <w:jc w:val="center"/>
              <w:rPr>
                <w:rFonts w:ascii="Noto Sans" w:hAnsi="Noto Sans" w:cs="Noto Sans"/>
                <w:sz w:val="18"/>
                <w:szCs w:val="18"/>
              </w:rPr>
            </w:pPr>
            <w:r w:rsidRPr="00EB1B0D">
              <w:rPr>
                <w:rFonts w:ascii="Noto Sans" w:hAnsi="Noto Sans" w:cs="Noto Sans"/>
                <w:sz w:val="18"/>
                <w:szCs w:val="18"/>
              </w:rPr>
              <w:t xml:space="preserve">  __________________________________</w:t>
            </w:r>
          </w:p>
          <w:p w:rsidR="00C1334A" w:rsidRPr="00EB1B0D" w:rsidRDefault="00C1334A" w:rsidP="00D53DE8">
            <w:pPr>
              <w:jc w:val="center"/>
              <w:rPr>
                <w:rFonts w:ascii="Noto Sans" w:hAnsi="Noto Sans" w:cs="Noto Sans"/>
                <w:sz w:val="18"/>
                <w:szCs w:val="18"/>
              </w:rPr>
            </w:pPr>
            <w:r w:rsidRPr="00EB1B0D">
              <w:rPr>
                <w:rFonts w:ascii="Noto Sans" w:hAnsi="Noto Sans" w:cs="Noto Sans"/>
                <w:sz w:val="18"/>
                <w:szCs w:val="18"/>
              </w:rPr>
              <w:t>Responsable del Control de Bienes</w:t>
            </w:r>
          </w:p>
          <w:p w:rsidR="00C1334A" w:rsidRPr="00EB1B0D" w:rsidRDefault="00C1334A" w:rsidP="00D53DE8">
            <w:pPr>
              <w:jc w:val="center"/>
              <w:rPr>
                <w:rFonts w:ascii="Noto Sans" w:hAnsi="Noto Sans" w:cs="Noto Sans"/>
                <w:sz w:val="18"/>
                <w:szCs w:val="18"/>
              </w:rPr>
            </w:pPr>
            <w:r w:rsidRPr="00EB1B0D">
              <w:rPr>
                <w:rFonts w:ascii="Noto Sans" w:hAnsi="Noto Sans" w:cs="Noto Sans"/>
                <w:sz w:val="18"/>
                <w:szCs w:val="18"/>
              </w:rPr>
              <w:t>Nombre, firma y matrícula</w:t>
            </w:r>
          </w:p>
        </w:tc>
      </w:tr>
      <w:tr w:rsidR="00C1334A" w:rsidRPr="00EB1B0D" w:rsidTr="00D53DE8">
        <w:trPr>
          <w:trHeight w:val="1175"/>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tcPr>
          <w:p w:rsidR="00C1334A" w:rsidRPr="00EB1B0D" w:rsidRDefault="00C1334A" w:rsidP="00D53DE8">
            <w:pPr>
              <w:snapToGrid w:val="0"/>
              <w:jc w:val="center"/>
              <w:rPr>
                <w:rFonts w:ascii="Noto Sans" w:hAnsi="Noto Sans" w:cs="Noto Sans"/>
                <w:sz w:val="18"/>
                <w:szCs w:val="18"/>
              </w:rPr>
            </w:pPr>
          </w:p>
          <w:p w:rsidR="00C1334A" w:rsidRPr="00EB1B0D" w:rsidRDefault="00C1334A" w:rsidP="00D53DE8">
            <w:pPr>
              <w:jc w:val="center"/>
              <w:rPr>
                <w:rFonts w:ascii="Noto Sans" w:hAnsi="Noto Sans" w:cs="Noto Sans"/>
                <w:sz w:val="18"/>
                <w:szCs w:val="18"/>
              </w:rPr>
            </w:pPr>
            <w:r w:rsidRPr="00EB1B0D">
              <w:rPr>
                <w:rFonts w:ascii="Noto Sans" w:hAnsi="Noto Sans" w:cs="Noto Sans"/>
                <w:sz w:val="18"/>
                <w:szCs w:val="18"/>
              </w:rPr>
              <w:t>_______________________________________</w:t>
            </w:r>
          </w:p>
          <w:p w:rsidR="00C1334A" w:rsidRPr="00EB1B0D" w:rsidRDefault="00C1334A" w:rsidP="00D53DE8">
            <w:pPr>
              <w:jc w:val="center"/>
              <w:rPr>
                <w:rFonts w:ascii="Noto Sans" w:hAnsi="Noto Sans" w:cs="Noto Sans"/>
                <w:sz w:val="18"/>
                <w:szCs w:val="18"/>
              </w:rPr>
            </w:pPr>
            <w:r w:rsidRPr="00EB1B0D">
              <w:rPr>
                <w:rFonts w:ascii="Noto Sans" w:hAnsi="Noto Sans" w:cs="Noto Sans"/>
                <w:sz w:val="18"/>
                <w:szCs w:val="18"/>
              </w:rPr>
              <w:t>Nombre y firma del Representante del Proveedor</w:t>
            </w:r>
          </w:p>
        </w:tc>
      </w:tr>
    </w:tbl>
    <w:p w:rsidR="00C1334A" w:rsidRPr="00EB1B0D" w:rsidRDefault="00C1334A" w:rsidP="00C1334A">
      <w:pPr>
        <w:autoSpaceDE w:val="0"/>
        <w:ind w:left="851" w:hanging="851"/>
        <w:rPr>
          <w:rFonts w:ascii="Noto Sans" w:hAnsi="Noto Sans" w:cs="Noto Sans"/>
          <w:b/>
          <w:bCs/>
          <w:sz w:val="18"/>
          <w:szCs w:val="18"/>
        </w:rPr>
      </w:pPr>
    </w:p>
    <w:p w:rsidR="00C1334A" w:rsidRPr="00C510F9" w:rsidRDefault="00C1334A" w:rsidP="00C1334A">
      <w:pPr>
        <w:autoSpaceDE w:val="0"/>
        <w:ind w:left="851" w:hanging="851"/>
        <w:jc w:val="right"/>
        <w:rPr>
          <w:rFonts w:ascii="Noto Sans" w:hAnsi="Noto Sans" w:cs="Noto Sans"/>
          <w:b/>
          <w:bCs/>
          <w:sz w:val="16"/>
          <w:szCs w:val="18"/>
        </w:rPr>
      </w:pPr>
      <w:r w:rsidRPr="00C510F9">
        <w:rPr>
          <w:rFonts w:ascii="Noto Sans" w:hAnsi="Noto Sans" w:cs="Noto Sans"/>
          <w:b/>
          <w:bCs/>
          <w:sz w:val="16"/>
          <w:szCs w:val="18"/>
        </w:rPr>
        <w:t>NOTA 1: LAS ACTAS SE ADECUARÁN CONFORME AL TIPO DE BIEN Y/O PERSONAL QUE RECIBAN LOS BIENES, ASI COMO DEBERÁ CONTENER SELLOS DE RECIBIDO, CLAVE PRESUPUESTAL,</w:t>
      </w:r>
      <w:r>
        <w:rPr>
          <w:rFonts w:ascii="Noto Sans" w:hAnsi="Noto Sans" w:cs="Noto Sans"/>
          <w:b/>
          <w:bCs/>
          <w:sz w:val="16"/>
          <w:szCs w:val="18"/>
        </w:rPr>
        <w:t xml:space="preserve"> </w:t>
      </w:r>
      <w:r w:rsidRPr="00C510F9">
        <w:rPr>
          <w:rFonts w:ascii="Noto Sans" w:hAnsi="Noto Sans" w:cs="Noto Sans"/>
          <w:b/>
          <w:bCs/>
          <w:sz w:val="16"/>
          <w:szCs w:val="18"/>
        </w:rPr>
        <w:t>NOMBRE Y MATRICULA DE QUIEN RECIBE.</w:t>
      </w:r>
    </w:p>
    <w:p w:rsidR="00C1334A" w:rsidRDefault="00C1334A" w:rsidP="00C1334A">
      <w:pPr>
        <w:autoSpaceDE w:val="0"/>
        <w:jc w:val="center"/>
        <w:rPr>
          <w:rFonts w:ascii="Noto Sans" w:hAnsi="Noto Sans" w:cs="Noto Sans"/>
          <w:b/>
          <w:bCs/>
          <w:sz w:val="20"/>
          <w:lang w:eastAsia="es-ES"/>
        </w:rPr>
      </w:pPr>
      <w:r w:rsidRPr="00C1334A">
        <w:rPr>
          <w:rFonts w:ascii="Noto Sans" w:hAnsi="Noto Sans" w:cs="Noto Sans"/>
          <w:b/>
          <w:bCs/>
          <w:sz w:val="20"/>
          <w:lang w:eastAsia="es-ES"/>
        </w:rPr>
        <w:t>ANEXO 7 - ACTA ADMINISTRATIVA CIRCUNSTANCIADA POR RECHAZO DE EQUIPO (COMODATO)</w:t>
      </w:r>
    </w:p>
    <w:p w:rsidR="00C1334A" w:rsidRPr="00E2792D" w:rsidRDefault="00C1334A" w:rsidP="00C1334A">
      <w:pPr>
        <w:autoSpaceDE w:val="0"/>
        <w:rPr>
          <w:rFonts w:ascii="Noto Sans" w:hAnsi="Noto Sans" w:cs="Noto Sans"/>
          <w:sz w:val="20"/>
        </w:rPr>
      </w:pPr>
    </w:p>
    <w:p w:rsidR="00C1334A" w:rsidRPr="00E2792D" w:rsidRDefault="00C1334A" w:rsidP="00C1334A">
      <w:pPr>
        <w:autoSpaceDE w:val="0"/>
        <w:jc w:val="center"/>
        <w:rPr>
          <w:rFonts w:ascii="Noto Sans" w:hAnsi="Noto Sans" w:cs="Noto Sans"/>
          <w:sz w:val="18"/>
          <w:szCs w:val="18"/>
        </w:rPr>
      </w:pPr>
      <w:r w:rsidRPr="00E2792D">
        <w:rPr>
          <w:rFonts w:ascii="Noto Sans" w:hAnsi="Noto Sans" w:cs="Noto Sans"/>
          <w:sz w:val="20"/>
        </w:rPr>
        <w:t xml:space="preserve">Número consecutivo de </w:t>
      </w:r>
      <w:r w:rsidRPr="00E2792D">
        <w:rPr>
          <w:rFonts w:ascii="Noto Sans" w:hAnsi="Noto Sans" w:cs="Noto Sans"/>
          <w:sz w:val="18"/>
          <w:szCs w:val="18"/>
        </w:rPr>
        <w:t>acta___________ año: ________</w:t>
      </w:r>
    </w:p>
    <w:p w:rsidR="00C1334A" w:rsidRPr="00E2792D" w:rsidRDefault="00C1334A" w:rsidP="00C1334A">
      <w:pPr>
        <w:autoSpaceDE w:val="0"/>
        <w:jc w:val="both"/>
        <w:rPr>
          <w:rFonts w:ascii="Noto Sans" w:hAnsi="Noto Sans" w:cs="Noto Sans"/>
          <w:sz w:val="18"/>
          <w:szCs w:val="18"/>
        </w:rPr>
      </w:pPr>
    </w:p>
    <w:p w:rsidR="00C1334A" w:rsidRPr="00E2792D" w:rsidRDefault="00C1334A" w:rsidP="00C1334A">
      <w:pPr>
        <w:autoSpaceDE w:val="0"/>
        <w:spacing w:line="276" w:lineRule="auto"/>
        <w:jc w:val="both"/>
        <w:rPr>
          <w:rFonts w:ascii="Noto Sans" w:hAnsi="Noto Sans" w:cs="Noto Sans"/>
          <w:sz w:val="18"/>
          <w:szCs w:val="18"/>
        </w:rPr>
      </w:pPr>
      <w:r w:rsidRPr="00E2792D">
        <w:rPr>
          <w:rFonts w:ascii="Noto Sans" w:hAnsi="Noto Sans" w:cs="Noto Sans"/>
          <w:sz w:val="18"/>
          <w:szCs w:val="18"/>
        </w:rPr>
        <w:t xml:space="preserve">En la Ciudad de ______________________, en la Unidad: _______________ siendo las ________ horas del día _____________ del mes de __________________ del año de __________, se levanta la presente Acta para hacer constar la RECEPCIÓN DEL BIEN especificado como:    </w:t>
      </w:r>
    </w:p>
    <w:p w:rsidR="00C1334A" w:rsidRPr="00E2792D" w:rsidRDefault="00C1334A" w:rsidP="00C1334A">
      <w:pPr>
        <w:autoSpaceDE w:val="0"/>
        <w:spacing w:line="276" w:lineRule="auto"/>
        <w:jc w:val="both"/>
        <w:rPr>
          <w:rFonts w:ascii="Noto Sans" w:hAnsi="Noto Sans" w:cs="Noto Sans"/>
          <w:sz w:val="18"/>
          <w:szCs w:val="18"/>
        </w:rPr>
      </w:pPr>
      <w:r w:rsidRPr="00E2792D">
        <w:rPr>
          <w:rFonts w:ascii="Noto Sans" w:hAnsi="Noto Sans" w:cs="Noto Sans"/>
          <w:sz w:val="18"/>
          <w:szCs w:val="18"/>
        </w:rPr>
        <w:t xml:space="preserve">Clave SAI: _______________________________________Clave </w:t>
      </w:r>
      <w:r>
        <w:rPr>
          <w:rFonts w:ascii="Noto Sans" w:hAnsi="Noto Sans" w:cs="Noto Sans"/>
          <w:sz w:val="18"/>
          <w:szCs w:val="18"/>
        </w:rPr>
        <w:t>FINAT</w:t>
      </w:r>
      <w:r w:rsidRPr="00E2792D">
        <w:rPr>
          <w:rFonts w:ascii="Noto Sans" w:hAnsi="Noto Sans" w:cs="Noto Sans"/>
          <w:sz w:val="18"/>
          <w:szCs w:val="18"/>
        </w:rPr>
        <w:t xml:space="preserve">:_______________________________________ </w:t>
      </w:r>
    </w:p>
    <w:p w:rsidR="00C1334A" w:rsidRPr="00E2792D" w:rsidRDefault="00C1334A" w:rsidP="00C1334A">
      <w:pPr>
        <w:autoSpaceDE w:val="0"/>
        <w:spacing w:line="276" w:lineRule="auto"/>
        <w:jc w:val="both"/>
        <w:rPr>
          <w:rFonts w:ascii="Noto Sans" w:hAnsi="Noto Sans" w:cs="Noto Sans"/>
          <w:sz w:val="18"/>
          <w:szCs w:val="18"/>
        </w:rPr>
      </w:pPr>
      <w:r w:rsidRPr="00E2792D">
        <w:rPr>
          <w:rFonts w:ascii="Noto Sans" w:hAnsi="Noto Sans" w:cs="Noto Sans"/>
          <w:sz w:val="18"/>
          <w:szCs w:val="18"/>
        </w:rPr>
        <w:t>Descripción del Equipo: ____________________________________________________________________________</w:t>
      </w:r>
    </w:p>
    <w:p w:rsidR="00C1334A" w:rsidRPr="00E2792D" w:rsidRDefault="00C1334A" w:rsidP="00C1334A">
      <w:pPr>
        <w:autoSpaceDE w:val="0"/>
        <w:spacing w:line="276" w:lineRule="auto"/>
        <w:jc w:val="both"/>
        <w:rPr>
          <w:rFonts w:ascii="Noto Sans" w:hAnsi="Noto Sans" w:cs="Noto Sans"/>
          <w:sz w:val="18"/>
          <w:szCs w:val="18"/>
        </w:rPr>
      </w:pPr>
      <w:r w:rsidRPr="00E2792D">
        <w:rPr>
          <w:rFonts w:ascii="Noto Sans" w:hAnsi="Noto Sans" w:cs="Noto Sans"/>
          <w:sz w:val="18"/>
          <w:szCs w:val="18"/>
        </w:rPr>
        <w:t>___________________________________________________________________________________________________________</w:t>
      </w:r>
    </w:p>
    <w:p w:rsidR="00C1334A" w:rsidRPr="00E2792D" w:rsidRDefault="00C1334A" w:rsidP="00C1334A">
      <w:pPr>
        <w:autoSpaceDE w:val="0"/>
        <w:spacing w:line="276" w:lineRule="auto"/>
        <w:jc w:val="both"/>
        <w:rPr>
          <w:rFonts w:ascii="Noto Sans" w:hAnsi="Noto Sans" w:cs="Noto Sans"/>
          <w:sz w:val="18"/>
          <w:szCs w:val="18"/>
        </w:rPr>
      </w:pPr>
      <w:r w:rsidRPr="00E2792D">
        <w:rPr>
          <w:rFonts w:ascii="Noto Sans" w:hAnsi="Noto Sans" w:cs="Noto Sans"/>
          <w:sz w:val="18"/>
          <w:szCs w:val="18"/>
        </w:rPr>
        <w:t xml:space="preserve">Número de Serie: ________________________________Modelo: ___________________________________________ </w:t>
      </w:r>
    </w:p>
    <w:p w:rsidR="00C1334A" w:rsidRPr="00E2792D" w:rsidRDefault="00C1334A" w:rsidP="00C1334A">
      <w:pPr>
        <w:autoSpaceDE w:val="0"/>
        <w:spacing w:line="276" w:lineRule="auto"/>
        <w:jc w:val="both"/>
        <w:rPr>
          <w:rFonts w:ascii="Noto Sans" w:hAnsi="Noto Sans" w:cs="Noto Sans"/>
          <w:sz w:val="18"/>
          <w:szCs w:val="18"/>
        </w:rPr>
      </w:pPr>
      <w:r w:rsidRPr="00E2792D">
        <w:rPr>
          <w:rFonts w:ascii="Noto Sans" w:hAnsi="Noto Sans" w:cs="Noto Sans"/>
          <w:sz w:val="18"/>
          <w:szCs w:val="18"/>
        </w:rPr>
        <w:t xml:space="preserve"> Marca: _______________________________________________________</w:t>
      </w:r>
    </w:p>
    <w:p w:rsidR="00C1334A" w:rsidRPr="00E2792D" w:rsidRDefault="00C1334A" w:rsidP="00C1334A">
      <w:pPr>
        <w:autoSpaceDE w:val="0"/>
        <w:spacing w:line="276" w:lineRule="auto"/>
        <w:jc w:val="both"/>
        <w:rPr>
          <w:rFonts w:ascii="Noto Sans" w:hAnsi="Noto Sans" w:cs="Noto Sans"/>
          <w:sz w:val="18"/>
          <w:szCs w:val="18"/>
        </w:rPr>
      </w:pPr>
      <w:r w:rsidRPr="00E2792D">
        <w:rPr>
          <w:rFonts w:ascii="Noto Sans" w:hAnsi="Noto Sans" w:cs="Noto Sans"/>
          <w:sz w:val="18"/>
          <w:szCs w:val="18"/>
        </w:rPr>
        <w:t>Contrato número: ________________ Fincado a la empresa: ____________________________________________</w:t>
      </w:r>
    </w:p>
    <w:p w:rsidR="00C1334A" w:rsidRPr="00E2792D" w:rsidRDefault="00C1334A" w:rsidP="00C1334A">
      <w:pPr>
        <w:autoSpaceDE w:val="0"/>
        <w:spacing w:line="276" w:lineRule="auto"/>
        <w:jc w:val="both"/>
        <w:rPr>
          <w:rFonts w:ascii="Noto Sans" w:hAnsi="Noto Sans" w:cs="Noto Sans"/>
          <w:sz w:val="18"/>
          <w:szCs w:val="18"/>
        </w:rPr>
      </w:pPr>
      <w:r w:rsidRPr="00E2792D">
        <w:rPr>
          <w:rFonts w:ascii="Noto Sans" w:hAnsi="Noto Sans" w:cs="Noto Sans"/>
          <w:sz w:val="18"/>
          <w:szCs w:val="18"/>
        </w:rPr>
        <w:t>___________________________________________________________________________________________________</w:t>
      </w:r>
    </w:p>
    <w:p w:rsidR="00C1334A" w:rsidRPr="00E2792D" w:rsidRDefault="00C1334A" w:rsidP="00C1334A">
      <w:pPr>
        <w:autoSpaceDE w:val="0"/>
        <w:spacing w:line="276" w:lineRule="auto"/>
        <w:jc w:val="both"/>
        <w:rPr>
          <w:rFonts w:ascii="Noto Sans" w:hAnsi="Noto Sans" w:cs="Noto Sans"/>
          <w:sz w:val="18"/>
          <w:szCs w:val="18"/>
        </w:rPr>
      </w:pPr>
      <w:r w:rsidRPr="00E2792D">
        <w:rPr>
          <w:rFonts w:ascii="Noto Sans" w:hAnsi="Noto Sans" w:cs="Noto Sans"/>
          <w:sz w:val="18"/>
          <w:szCs w:val="18"/>
        </w:rPr>
        <w:t>El motivo del rechazo obedece a las siguientes razones que para tal efecto han sido consignadas en la lista de verificación que se adjunta a la presente: _________________________________________________________</w:t>
      </w:r>
    </w:p>
    <w:p w:rsidR="00C1334A" w:rsidRPr="00E2792D" w:rsidRDefault="00C1334A" w:rsidP="00C1334A">
      <w:pPr>
        <w:autoSpaceDE w:val="0"/>
        <w:spacing w:line="276" w:lineRule="auto"/>
        <w:jc w:val="both"/>
        <w:rPr>
          <w:rFonts w:ascii="Noto Sans" w:hAnsi="Noto Sans" w:cs="Noto Sans"/>
          <w:sz w:val="18"/>
          <w:szCs w:val="18"/>
        </w:rPr>
      </w:pPr>
      <w:r w:rsidRPr="00E2792D">
        <w:rPr>
          <w:rFonts w:ascii="Noto Sans" w:hAnsi="Noto Sans" w:cs="Noto Sans"/>
          <w:sz w:val="18"/>
          <w:szCs w:val="18"/>
        </w:rPr>
        <w:t>____________________________________________________________________________________________________________________________________________</w:t>
      </w:r>
    </w:p>
    <w:p w:rsidR="00C1334A" w:rsidRPr="00E2792D" w:rsidRDefault="00C1334A" w:rsidP="00C1334A">
      <w:pPr>
        <w:autoSpaceDE w:val="0"/>
        <w:spacing w:line="276" w:lineRule="auto"/>
        <w:jc w:val="both"/>
        <w:rPr>
          <w:rFonts w:ascii="Noto Sans" w:hAnsi="Noto Sans" w:cs="Noto Sans"/>
          <w:sz w:val="18"/>
          <w:szCs w:val="18"/>
        </w:rPr>
      </w:pPr>
    </w:p>
    <w:p w:rsidR="00C1334A" w:rsidRPr="00E2792D" w:rsidRDefault="00C1334A" w:rsidP="00C1334A">
      <w:pPr>
        <w:autoSpaceDE w:val="0"/>
        <w:spacing w:line="276" w:lineRule="auto"/>
        <w:jc w:val="both"/>
        <w:rPr>
          <w:rFonts w:ascii="Noto Sans" w:hAnsi="Noto Sans" w:cs="Noto Sans"/>
          <w:sz w:val="18"/>
          <w:szCs w:val="18"/>
        </w:rPr>
      </w:pPr>
      <w:r w:rsidRPr="00E2792D">
        <w:rPr>
          <w:rFonts w:ascii="Noto Sans" w:hAnsi="Noto Sans" w:cs="Noto Sans"/>
          <w:sz w:val="18"/>
          <w:szCs w:val="18"/>
        </w:rPr>
        <w:t>Se levanta la presente acta y se hace constar que el bien descrito fue regresado al proveedor.</w:t>
      </w:r>
      <w:r w:rsidRPr="00E2792D">
        <w:rPr>
          <w:rFonts w:ascii="Noto Sans" w:hAnsi="Noto Sans" w:cs="Noto Sans"/>
          <w:noProof/>
          <w:sz w:val="18"/>
          <w:szCs w:val="18"/>
        </w:rPr>
        <w:t xml:space="preserve"> </w:t>
      </w:r>
    </w:p>
    <w:p w:rsidR="00C1334A" w:rsidRPr="00E2792D" w:rsidRDefault="00C1334A" w:rsidP="00C1334A">
      <w:pPr>
        <w:autoSpaceDE w:val="0"/>
        <w:spacing w:line="276" w:lineRule="auto"/>
        <w:jc w:val="both"/>
        <w:rPr>
          <w:rFonts w:ascii="Noto Sans" w:hAnsi="Noto Sans" w:cs="Noto Sans"/>
          <w:sz w:val="18"/>
          <w:szCs w:val="18"/>
        </w:rPr>
      </w:pPr>
    </w:p>
    <w:p w:rsidR="00C1334A" w:rsidRPr="00E2792D" w:rsidRDefault="00C1334A" w:rsidP="00C1334A">
      <w:pPr>
        <w:autoSpaceDE w:val="0"/>
        <w:spacing w:line="276" w:lineRule="auto"/>
        <w:jc w:val="both"/>
        <w:rPr>
          <w:rFonts w:ascii="Noto Sans" w:hAnsi="Noto Sans" w:cs="Noto Sans"/>
          <w:sz w:val="18"/>
          <w:szCs w:val="18"/>
        </w:rPr>
      </w:pPr>
      <w:r w:rsidRPr="00E2792D">
        <w:rPr>
          <w:rFonts w:ascii="Noto Sans" w:hAnsi="Noto Sans" w:cs="Noto Sans"/>
          <w:sz w:val="18"/>
          <w:szCs w:val="18"/>
        </w:rPr>
        <w:t>No habiendo otro asunto que constar, se levanta la presente a las ___________ horas del día de su inicio, firmando los presentes el original y las copias, se entrega copia al proveedor.</w:t>
      </w:r>
    </w:p>
    <w:p w:rsidR="00C1334A" w:rsidRPr="00E2792D" w:rsidRDefault="00C1334A" w:rsidP="00C1334A">
      <w:pPr>
        <w:autoSpaceDE w:val="0"/>
        <w:spacing w:line="276" w:lineRule="auto"/>
        <w:jc w:val="both"/>
        <w:rPr>
          <w:rFonts w:ascii="Noto Sans" w:hAnsi="Noto Sans" w:cs="Noto Sans"/>
          <w:sz w:val="18"/>
          <w:szCs w:val="18"/>
        </w:rPr>
      </w:pPr>
    </w:p>
    <w:tbl>
      <w:tblPr>
        <w:tblW w:w="9917" w:type="dxa"/>
        <w:jc w:val="center"/>
        <w:tblLayout w:type="fixed"/>
        <w:tblLook w:val="0000" w:firstRow="0" w:lastRow="0" w:firstColumn="0" w:lastColumn="0" w:noHBand="0" w:noVBand="0"/>
      </w:tblPr>
      <w:tblGrid>
        <w:gridCol w:w="5035"/>
        <w:gridCol w:w="4882"/>
      </w:tblGrid>
      <w:tr w:rsidR="00C1334A" w:rsidRPr="00E2792D" w:rsidTr="00D53DE8">
        <w:trPr>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tcPr>
          <w:p w:rsidR="00C1334A" w:rsidRPr="00E2792D" w:rsidRDefault="00C1334A" w:rsidP="00D53DE8">
            <w:pPr>
              <w:jc w:val="center"/>
              <w:rPr>
                <w:rFonts w:ascii="Noto Sans" w:hAnsi="Noto Sans" w:cs="Noto Sans"/>
                <w:b/>
                <w:bCs/>
                <w:sz w:val="18"/>
                <w:szCs w:val="18"/>
              </w:rPr>
            </w:pPr>
            <w:r w:rsidRPr="00E2792D">
              <w:rPr>
                <w:rFonts w:ascii="Noto Sans" w:hAnsi="Noto Sans" w:cs="Noto Sans"/>
                <w:b/>
                <w:bCs/>
                <w:sz w:val="18"/>
                <w:szCs w:val="18"/>
              </w:rPr>
              <w:t>FIRMANTES</w:t>
            </w:r>
          </w:p>
        </w:tc>
      </w:tr>
      <w:tr w:rsidR="00C1334A" w:rsidRPr="00E2792D" w:rsidTr="00D53DE8">
        <w:trPr>
          <w:trHeight w:val="1082"/>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tcPr>
          <w:p w:rsidR="00C1334A" w:rsidRPr="00E2792D" w:rsidRDefault="00C1334A" w:rsidP="00D53DE8">
            <w:pPr>
              <w:snapToGrid w:val="0"/>
              <w:jc w:val="center"/>
              <w:rPr>
                <w:rFonts w:ascii="Noto Sans" w:hAnsi="Noto Sans" w:cs="Noto Sans"/>
                <w:sz w:val="18"/>
                <w:szCs w:val="18"/>
              </w:rPr>
            </w:pPr>
          </w:p>
          <w:p w:rsidR="00C1334A" w:rsidRPr="00E2792D" w:rsidRDefault="00C1334A" w:rsidP="00D53DE8">
            <w:pPr>
              <w:snapToGrid w:val="0"/>
              <w:jc w:val="center"/>
              <w:rPr>
                <w:rFonts w:ascii="Noto Sans" w:hAnsi="Noto Sans" w:cs="Noto Sans"/>
                <w:sz w:val="18"/>
                <w:szCs w:val="18"/>
              </w:rPr>
            </w:pPr>
            <w:r w:rsidRPr="00E2792D">
              <w:rPr>
                <w:rFonts w:ascii="Noto Sans" w:hAnsi="Noto Sans" w:cs="Noto Sans"/>
                <w:sz w:val="18"/>
                <w:szCs w:val="18"/>
              </w:rPr>
              <w:t>_______________________</w:t>
            </w:r>
          </w:p>
          <w:p w:rsidR="00C1334A" w:rsidRPr="00E2792D" w:rsidRDefault="00C1334A" w:rsidP="00D53DE8">
            <w:pPr>
              <w:jc w:val="center"/>
              <w:rPr>
                <w:rFonts w:ascii="Noto Sans" w:hAnsi="Noto Sans" w:cs="Noto Sans"/>
                <w:sz w:val="18"/>
                <w:szCs w:val="18"/>
              </w:rPr>
            </w:pPr>
            <w:r w:rsidRPr="00E2792D">
              <w:rPr>
                <w:rFonts w:ascii="Noto Sans" w:hAnsi="Noto Sans" w:cs="Noto Sans"/>
                <w:sz w:val="18"/>
                <w:szCs w:val="18"/>
              </w:rPr>
              <w:t>Director de la Unidad</w:t>
            </w:r>
          </w:p>
          <w:p w:rsidR="00C1334A" w:rsidRPr="00E2792D" w:rsidRDefault="00C1334A" w:rsidP="00D53DE8">
            <w:pPr>
              <w:ind w:left="-68"/>
              <w:jc w:val="center"/>
              <w:rPr>
                <w:rFonts w:ascii="Noto Sans" w:hAnsi="Noto Sans" w:cs="Noto Sans"/>
                <w:sz w:val="18"/>
                <w:szCs w:val="18"/>
              </w:rPr>
            </w:pPr>
            <w:r w:rsidRPr="00E2792D">
              <w:rPr>
                <w:rFonts w:ascii="Noto Sans" w:hAnsi="Noto Sans" w:cs="Noto Sans"/>
                <w:sz w:val="18"/>
                <w:szCs w:val="18"/>
              </w:rPr>
              <w:t>Nombre, firma y matrícula</w:t>
            </w:r>
            <w:r w:rsidRPr="00E2792D" w:rsidDel="003C6E11">
              <w:rPr>
                <w:rFonts w:ascii="Noto Sans" w:hAnsi="Noto Sans" w:cs="Noto Sans"/>
                <w:sz w:val="18"/>
                <w:szCs w:val="18"/>
              </w:rPr>
              <w:t xml:space="preserve"> </w:t>
            </w:r>
          </w:p>
        </w:tc>
      </w:tr>
      <w:tr w:rsidR="00C1334A" w:rsidRPr="00E2792D" w:rsidTr="00D53DE8">
        <w:trPr>
          <w:trHeight w:val="1268"/>
          <w:jc w:val="center"/>
        </w:trPr>
        <w:tc>
          <w:tcPr>
            <w:tcW w:w="5035" w:type="dxa"/>
            <w:tcBorders>
              <w:top w:val="single" w:sz="4" w:space="0" w:color="000000"/>
              <w:left w:val="single" w:sz="4" w:space="0" w:color="000000"/>
              <w:bottom w:val="single" w:sz="4" w:space="0" w:color="000000"/>
            </w:tcBorders>
            <w:vAlign w:val="center"/>
          </w:tcPr>
          <w:p w:rsidR="00C1334A" w:rsidRPr="00E2792D" w:rsidRDefault="00C1334A" w:rsidP="00D53DE8">
            <w:pPr>
              <w:snapToGrid w:val="0"/>
              <w:ind w:left="-199"/>
              <w:jc w:val="center"/>
              <w:rPr>
                <w:rFonts w:ascii="Noto Sans" w:hAnsi="Noto Sans" w:cs="Noto Sans"/>
                <w:sz w:val="18"/>
                <w:szCs w:val="18"/>
              </w:rPr>
            </w:pPr>
          </w:p>
          <w:p w:rsidR="00C1334A" w:rsidRPr="00E2792D" w:rsidRDefault="00C1334A" w:rsidP="00D53DE8">
            <w:pPr>
              <w:ind w:left="-199"/>
              <w:jc w:val="center"/>
              <w:rPr>
                <w:rFonts w:ascii="Noto Sans" w:hAnsi="Noto Sans" w:cs="Noto Sans"/>
                <w:sz w:val="18"/>
                <w:szCs w:val="18"/>
              </w:rPr>
            </w:pPr>
            <w:r w:rsidRPr="00E2792D">
              <w:rPr>
                <w:rFonts w:ascii="Noto Sans" w:hAnsi="Noto Sans" w:cs="Noto Sans"/>
                <w:sz w:val="18"/>
                <w:szCs w:val="18"/>
              </w:rPr>
              <w:t xml:space="preserve">  _________________________________</w:t>
            </w:r>
          </w:p>
          <w:p w:rsidR="00C1334A" w:rsidRPr="00E2792D" w:rsidRDefault="00C1334A" w:rsidP="00D53DE8">
            <w:pPr>
              <w:jc w:val="center"/>
              <w:rPr>
                <w:rFonts w:ascii="Noto Sans" w:hAnsi="Noto Sans" w:cs="Noto Sans"/>
                <w:sz w:val="18"/>
                <w:szCs w:val="18"/>
              </w:rPr>
            </w:pPr>
            <w:r w:rsidRPr="00E2792D">
              <w:rPr>
                <w:rFonts w:ascii="Noto Sans" w:hAnsi="Noto Sans" w:cs="Noto Sans"/>
                <w:sz w:val="18"/>
                <w:szCs w:val="18"/>
              </w:rPr>
              <w:t>Responsable del Control de Bienes</w:t>
            </w:r>
          </w:p>
          <w:p w:rsidR="00C1334A" w:rsidRPr="00E2792D" w:rsidRDefault="00C1334A" w:rsidP="00D53DE8">
            <w:pPr>
              <w:jc w:val="center"/>
              <w:rPr>
                <w:rFonts w:ascii="Noto Sans" w:hAnsi="Noto Sans" w:cs="Noto Sans"/>
                <w:sz w:val="18"/>
                <w:szCs w:val="18"/>
              </w:rPr>
            </w:pPr>
            <w:r w:rsidRPr="00E2792D">
              <w:rPr>
                <w:rFonts w:ascii="Noto Sans" w:hAnsi="Noto Sans" w:cs="Noto Sans"/>
                <w:sz w:val="18"/>
                <w:szCs w:val="18"/>
              </w:rPr>
              <w:t>Nombre, Firma Y Matrícula</w:t>
            </w:r>
          </w:p>
        </w:tc>
        <w:tc>
          <w:tcPr>
            <w:tcW w:w="4882" w:type="dxa"/>
            <w:tcBorders>
              <w:top w:val="single" w:sz="4" w:space="0" w:color="000000"/>
              <w:left w:val="single" w:sz="4" w:space="0" w:color="000000"/>
              <w:bottom w:val="single" w:sz="4" w:space="0" w:color="000000"/>
              <w:right w:val="single" w:sz="4" w:space="0" w:color="000000"/>
            </w:tcBorders>
            <w:vAlign w:val="center"/>
          </w:tcPr>
          <w:p w:rsidR="00C1334A" w:rsidRPr="00E2792D" w:rsidRDefault="00C1334A" w:rsidP="00D53DE8">
            <w:pPr>
              <w:snapToGrid w:val="0"/>
              <w:ind w:left="-199"/>
              <w:jc w:val="center"/>
              <w:rPr>
                <w:rFonts w:ascii="Noto Sans" w:hAnsi="Noto Sans" w:cs="Noto Sans"/>
                <w:sz w:val="18"/>
                <w:szCs w:val="18"/>
              </w:rPr>
            </w:pPr>
          </w:p>
          <w:p w:rsidR="00C1334A" w:rsidRPr="00E2792D" w:rsidRDefault="00C1334A" w:rsidP="00D53DE8">
            <w:pPr>
              <w:ind w:left="-199"/>
              <w:jc w:val="center"/>
              <w:rPr>
                <w:rFonts w:ascii="Noto Sans" w:hAnsi="Noto Sans" w:cs="Noto Sans"/>
                <w:sz w:val="18"/>
                <w:szCs w:val="18"/>
              </w:rPr>
            </w:pPr>
            <w:r w:rsidRPr="00E2792D">
              <w:rPr>
                <w:rFonts w:ascii="Noto Sans" w:hAnsi="Noto Sans" w:cs="Noto Sans"/>
                <w:sz w:val="18"/>
                <w:szCs w:val="18"/>
              </w:rPr>
              <w:t>__________________________________</w:t>
            </w:r>
          </w:p>
          <w:p w:rsidR="00C1334A" w:rsidRPr="00E2792D" w:rsidRDefault="00C1334A" w:rsidP="00D53DE8">
            <w:pPr>
              <w:jc w:val="center"/>
              <w:rPr>
                <w:rFonts w:ascii="Noto Sans" w:hAnsi="Noto Sans" w:cs="Noto Sans"/>
                <w:sz w:val="18"/>
                <w:szCs w:val="18"/>
              </w:rPr>
            </w:pPr>
            <w:r w:rsidRPr="00E2792D">
              <w:rPr>
                <w:rFonts w:ascii="Noto Sans" w:hAnsi="Noto Sans" w:cs="Noto Sans"/>
                <w:sz w:val="18"/>
                <w:szCs w:val="18"/>
              </w:rPr>
              <w:t xml:space="preserve">Responsable del </w:t>
            </w:r>
            <w:r>
              <w:rPr>
                <w:rFonts w:ascii="Noto Sans" w:hAnsi="Noto Sans" w:cs="Noto Sans"/>
                <w:sz w:val="18"/>
                <w:szCs w:val="18"/>
              </w:rPr>
              <w:t>Servicio de Conservación</w:t>
            </w:r>
          </w:p>
          <w:p w:rsidR="00C1334A" w:rsidRPr="00E2792D" w:rsidRDefault="00C1334A" w:rsidP="00D53DE8">
            <w:pPr>
              <w:jc w:val="center"/>
              <w:rPr>
                <w:rFonts w:ascii="Noto Sans" w:hAnsi="Noto Sans" w:cs="Noto Sans"/>
                <w:sz w:val="18"/>
                <w:szCs w:val="18"/>
              </w:rPr>
            </w:pPr>
            <w:r w:rsidRPr="00E2792D">
              <w:rPr>
                <w:rFonts w:ascii="Noto Sans" w:hAnsi="Noto Sans" w:cs="Noto Sans"/>
                <w:sz w:val="18"/>
                <w:szCs w:val="18"/>
              </w:rPr>
              <w:t>Nombre, Firma Y Matrícula</w:t>
            </w:r>
          </w:p>
        </w:tc>
      </w:tr>
      <w:tr w:rsidR="00C1334A" w:rsidRPr="00E2792D" w:rsidTr="00D53DE8">
        <w:trPr>
          <w:trHeight w:val="1194"/>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tcPr>
          <w:p w:rsidR="00C1334A" w:rsidRPr="00E2792D" w:rsidRDefault="00C1334A" w:rsidP="00D53DE8">
            <w:pPr>
              <w:snapToGrid w:val="0"/>
              <w:jc w:val="center"/>
              <w:rPr>
                <w:rFonts w:ascii="Noto Sans" w:hAnsi="Noto Sans" w:cs="Noto Sans"/>
                <w:sz w:val="18"/>
                <w:szCs w:val="18"/>
              </w:rPr>
            </w:pPr>
          </w:p>
          <w:p w:rsidR="00C1334A" w:rsidRPr="00E2792D" w:rsidRDefault="00C1334A" w:rsidP="00D53DE8">
            <w:pPr>
              <w:jc w:val="center"/>
              <w:rPr>
                <w:rFonts w:ascii="Noto Sans" w:hAnsi="Noto Sans" w:cs="Noto Sans"/>
                <w:sz w:val="18"/>
                <w:szCs w:val="18"/>
              </w:rPr>
            </w:pPr>
            <w:r w:rsidRPr="00E2792D">
              <w:rPr>
                <w:rFonts w:ascii="Noto Sans" w:hAnsi="Noto Sans" w:cs="Noto Sans"/>
                <w:sz w:val="18"/>
                <w:szCs w:val="18"/>
              </w:rPr>
              <w:t>_______________________________________</w:t>
            </w:r>
          </w:p>
          <w:p w:rsidR="00C1334A" w:rsidRPr="00E2792D" w:rsidRDefault="00C1334A" w:rsidP="00D53DE8">
            <w:pPr>
              <w:jc w:val="center"/>
              <w:rPr>
                <w:rFonts w:ascii="Noto Sans" w:hAnsi="Noto Sans" w:cs="Noto Sans"/>
                <w:sz w:val="18"/>
                <w:szCs w:val="18"/>
              </w:rPr>
            </w:pPr>
            <w:r w:rsidRPr="00E2792D">
              <w:rPr>
                <w:rFonts w:ascii="Noto Sans" w:hAnsi="Noto Sans" w:cs="Noto Sans"/>
                <w:sz w:val="18"/>
                <w:szCs w:val="18"/>
              </w:rPr>
              <w:t>Nombre y firma del Representante del Proveedor</w:t>
            </w:r>
          </w:p>
        </w:tc>
      </w:tr>
    </w:tbl>
    <w:p w:rsidR="00C1334A" w:rsidRPr="00E2792D" w:rsidRDefault="00C1334A" w:rsidP="00C1334A">
      <w:pPr>
        <w:autoSpaceDE w:val="0"/>
        <w:rPr>
          <w:rFonts w:ascii="Noto Sans" w:hAnsi="Noto Sans" w:cs="Noto Sans"/>
          <w:sz w:val="18"/>
          <w:szCs w:val="18"/>
        </w:rPr>
      </w:pPr>
    </w:p>
    <w:p w:rsidR="00C1334A" w:rsidRPr="00A567EA" w:rsidRDefault="00C1334A" w:rsidP="00C1334A">
      <w:pPr>
        <w:autoSpaceDE w:val="0"/>
        <w:ind w:left="851" w:hanging="851"/>
        <w:jc w:val="right"/>
        <w:rPr>
          <w:rFonts w:ascii="Noto Sans" w:hAnsi="Noto Sans" w:cs="Noto Sans"/>
          <w:i/>
          <w:sz w:val="18"/>
          <w:szCs w:val="18"/>
          <w:u w:val="single"/>
        </w:rPr>
      </w:pPr>
      <w:r w:rsidRPr="00A567EA">
        <w:rPr>
          <w:rFonts w:ascii="Noto Sans" w:hAnsi="Noto Sans" w:cs="Noto Sans"/>
          <w:bCs/>
          <w:i/>
          <w:sz w:val="18"/>
          <w:szCs w:val="18"/>
          <w:u w:val="single"/>
        </w:rPr>
        <w:t>NOTA 1: LAS ACTAS SE ADECUARÁN CONFORME AL TIPO DE BIEN Y/O PERSONAL QUE RECIBAN LOS BIENES.</w:t>
      </w:r>
    </w:p>
    <w:p w:rsidR="00C1334A" w:rsidRPr="00EB1B0D" w:rsidRDefault="00C1334A" w:rsidP="00C1334A">
      <w:pPr>
        <w:tabs>
          <w:tab w:val="left" w:pos="5385"/>
        </w:tabs>
        <w:jc w:val="center"/>
        <w:rPr>
          <w:rFonts w:ascii="Noto Sans" w:hAnsi="Noto Sans" w:cs="Noto Sans"/>
        </w:rPr>
      </w:pPr>
    </w:p>
    <w:p w:rsidR="00C1334A" w:rsidRPr="00C1334A" w:rsidRDefault="00C1334A" w:rsidP="00C1334A">
      <w:pPr>
        <w:autoSpaceDE w:val="0"/>
        <w:jc w:val="center"/>
        <w:rPr>
          <w:rFonts w:ascii="Noto Sans" w:hAnsi="Noto Sans" w:cs="Noto Sans"/>
          <w:b/>
          <w:bCs/>
          <w:sz w:val="20"/>
          <w:u w:val="single"/>
        </w:rPr>
      </w:pPr>
    </w:p>
    <w:p w:rsidR="00C1334A" w:rsidRDefault="00C1334A" w:rsidP="00C1334A">
      <w:pPr>
        <w:jc w:val="center"/>
        <w:rPr>
          <w:rFonts w:ascii="Noto Sans" w:hAnsi="Noto Sans" w:cs="Noto Sans"/>
          <w:b/>
          <w:bCs/>
          <w:sz w:val="20"/>
          <w:lang w:eastAsia="es-ES"/>
        </w:rPr>
      </w:pPr>
      <w:r w:rsidRPr="00C1334A">
        <w:rPr>
          <w:rFonts w:ascii="Noto Sans" w:hAnsi="Noto Sans" w:cs="Noto Sans"/>
          <w:b/>
          <w:bCs/>
          <w:sz w:val="20"/>
          <w:lang w:eastAsia="es-ES"/>
        </w:rPr>
        <w:t>ANEXO 8 -  “RQM1 REPORTE SOBRE PRODUCTOS QUE PRESENTAN DEFECTOS EN SU CALIDAD”</w:t>
      </w:r>
    </w:p>
    <w:p w:rsidR="00C1334A" w:rsidRDefault="00C1334A" w:rsidP="00C1334A">
      <w:pPr>
        <w:jc w:val="center"/>
        <w:rPr>
          <w:rFonts w:ascii="Noto Sans" w:hAnsi="Noto Sans" w:cs="Noto Sans"/>
          <w:b/>
          <w:bCs/>
          <w:sz w:val="20"/>
          <w:lang w:eastAsia="es-ES"/>
        </w:rPr>
      </w:pPr>
    </w:p>
    <w:tbl>
      <w:tblPr>
        <w:tblW w:w="10347" w:type="dxa"/>
        <w:jc w:val="center"/>
        <w:tblCellMar>
          <w:left w:w="70" w:type="dxa"/>
          <w:right w:w="70" w:type="dxa"/>
        </w:tblCellMar>
        <w:tblLook w:val="0000" w:firstRow="0" w:lastRow="0" w:firstColumn="0" w:lastColumn="0" w:noHBand="0" w:noVBand="0"/>
      </w:tblPr>
      <w:tblGrid>
        <w:gridCol w:w="466"/>
        <w:gridCol w:w="466"/>
        <w:gridCol w:w="467"/>
        <w:gridCol w:w="255"/>
        <w:gridCol w:w="255"/>
        <w:gridCol w:w="238"/>
        <w:gridCol w:w="535"/>
        <w:gridCol w:w="681"/>
        <w:gridCol w:w="603"/>
        <w:gridCol w:w="302"/>
        <w:gridCol w:w="266"/>
        <w:gridCol w:w="264"/>
        <w:gridCol w:w="1000"/>
        <w:gridCol w:w="456"/>
        <w:gridCol w:w="452"/>
        <w:gridCol w:w="361"/>
        <w:gridCol w:w="354"/>
        <w:gridCol w:w="349"/>
        <w:gridCol w:w="275"/>
        <w:gridCol w:w="374"/>
        <w:gridCol w:w="374"/>
        <w:gridCol w:w="278"/>
        <w:gridCol w:w="168"/>
        <w:gridCol w:w="168"/>
        <w:gridCol w:w="168"/>
        <w:gridCol w:w="74"/>
        <w:gridCol w:w="73"/>
        <w:gridCol w:w="73"/>
        <w:gridCol w:w="73"/>
        <w:gridCol w:w="73"/>
        <w:gridCol w:w="73"/>
        <w:gridCol w:w="79"/>
        <w:gridCol w:w="85"/>
        <w:gridCol w:w="169"/>
      </w:tblGrid>
      <w:tr w:rsidR="00C1334A" w:rsidRPr="00C1334A" w:rsidTr="00C1334A">
        <w:trPr>
          <w:gridAfter w:val="1"/>
          <w:wAfter w:w="6" w:type="dxa"/>
          <w:trHeight w:val="201"/>
          <w:jc w:val="center"/>
        </w:trPr>
        <w:tc>
          <w:tcPr>
            <w:tcW w:w="0" w:type="auto"/>
            <w:tcBorders>
              <w:top w:val="single" w:sz="12" w:space="0" w:color="auto"/>
              <w:left w:val="single" w:sz="12" w:space="0" w:color="auto"/>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12"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12"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12"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12"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12"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12"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12"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12"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12"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12"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12"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12"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12"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12"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12"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12"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12" w:space="0" w:color="auto"/>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tcBorders>
              <w:top w:val="single" w:sz="12" w:space="0" w:color="auto"/>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tcBorders>
              <w:top w:val="single" w:sz="12" w:space="0" w:color="auto"/>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tcBorders>
              <w:top w:val="single" w:sz="12" w:space="0" w:color="auto"/>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single" w:sz="12" w:space="0" w:color="auto"/>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single" w:sz="12" w:space="0" w:color="auto"/>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single" w:sz="12" w:space="0" w:color="auto"/>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single" w:sz="12" w:space="0" w:color="auto"/>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single" w:sz="12" w:space="0" w:color="auto"/>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169" w:type="dxa"/>
            <w:gridSpan w:val="2"/>
            <w:tcBorders>
              <w:top w:val="single" w:sz="12" w:space="0" w:color="auto"/>
              <w:left w:val="nil"/>
              <w:bottom w:val="nil"/>
              <w:right w:val="single" w:sz="12" w:space="0" w:color="auto"/>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r>
      <w:tr w:rsidR="00C1334A" w:rsidRPr="00C1334A" w:rsidTr="00C1334A">
        <w:trPr>
          <w:gridAfter w:val="1"/>
          <w:wAfter w:w="6" w:type="dxa"/>
          <w:trHeight w:val="201"/>
          <w:jc w:val="center"/>
        </w:trPr>
        <w:tc>
          <w:tcPr>
            <w:tcW w:w="0" w:type="auto"/>
            <w:tcBorders>
              <w:top w:val="nil"/>
              <w:left w:val="single" w:sz="12" w:space="0" w:color="auto"/>
              <w:bottom w:val="nil"/>
              <w:right w:val="nil"/>
            </w:tcBorders>
          </w:tcPr>
          <w:p w:rsidR="00C1334A" w:rsidRPr="00C1334A" w:rsidRDefault="00EE606E" w:rsidP="00D53DE8">
            <w:pPr>
              <w:autoSpaceDE w:val="0"/>
              <w:autoSpaceDN w:val="0"/>
              <w:adjustRightInd w:val="0"/>
              <w:jc w:val="right"/>
              <w:rPr>
                <w:rFonts w:ascii="Noto Sans" w:hAnsi="Noto Sans" w:cs="Noto Sans"/>
                <w:sz w:val="16"/>
                <w:szCs w:val="16"/>
                <w:lang w:val="es-MX" w:eastAsia="es-MX"/>
              </w:rPr>
            </w:pPr>
            <w:r>
              <w:rPr>
                <w:rFonts w:ascii="Noto Sans" w:hAnsi="Noto Sans" w:cs="Noto Sans"/>
                <w:noProof/>
                <w:sz w:val="16"/>
                <w:szCs w:val="16"/>
                <w:lang w:val="es-MX" w:eastAsia="es-MX"/>
              </w:rPr>
              <w:pict w14:anchorId="749F7201">
                <v:shape id="Imagen 3" o:spid="_x0000_s1028" type="#_x0000_t75" style="position:absolute;left:0;text-align:left;margin-left:8.75pt;margin-top:-.15pt;width:55.75pt;height:48.55pt;z-index:251658240;mso-position-horizontal-relative:text;mso-position-vertical-relative:text" filled="t" stroked="t">
                  <v:imagedata r:id="rId14" o:title=""/>
                </v:shape>
                <o:OLEObject Type="Embed" ProgID="PBrush" ShapeID="Imagen 3" DrawAspect="Content" ObjectID="_1838192323" r:id="rId15"/>
              </w:pict>
            </w: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169" w:type="dxa"/>
            <w:gridSpan w:val="2"/>
            <w:tcBorders>
              <w:top w:val="nil"/>
              <w:left w:val="nil"/>
              <w:bottom w:val="nil"/>
              <w:right w:val="single" w:sz="12" w:space="0" w:color="auto"/>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r>
      <w:tr w:rsidR="00C1334A" w:rsidRPr="00C1334A" w:rsidTr="00C1334A">
        <w:trPr>
          <w:gridAfter w:val="1"/>
          <w:wAfter w:w="6" w:type="dxa"/>
          <w:trHeight w:val="201"/>
          <w:jc w:val="center"/>
        </w:trPr>
        <w:tc>
          <w:tcPr>
            <w:tcW w:w="0" w:type="auto"/>
            <w:tcBorders>
              <w:top w:val="nil"/>
              <w:left w:val="single" w:sz="12" w:space="0" w:color="auto"/>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169" w:type="dxa"/>
            <w:gridSpan w:val="2"/>
            <w:tcBorders>
              <w:top w:val="nil"/>
              <w:left w:val="nil"/>
              <w:bottom w:val="nil"/>
              <w:right w:val="single" w:sz="12" w:space="0" w:color="auto"/>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r>
      <w:tr w:rsidR="00C1334A" w:rsidRPr="00C1334A" w:rsidTr="00C1334A">
        <w:trPr>
          <w:trHeight w:val="201"/>
          <w:jc w:val="center"/>
        </w:trPr>
        <w:tc>
          <w:tcPr>
            <w:tcW w:w="0" w:type="auto"/>
            <w:tcBorders>
              <w:top w:val="nil"/>
              <w:left w:val="single" w:sz="12" w:space="0" w:color="auto"/>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gridSpan w:val="16"/>
            <w:tcBorders>
              <w:top w:val="nil"/>
              <w:left w:val="nil"/>
              <w:bottom w:val="nil"/>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r w:rsidRPr="00C1334A">
              <w:rPr>
                <w:rFonts w:ascii="Noto Sans" w:hAnsi="Noto Sans" w:cs="Noto Sans"/>
                <w:b/>
                <w:bCs/>
                <w:sz w:val="16"/>
                <w:szCs w:val="16"/>
                <w:lang w:val="es-MX" w:eastAsia="es-MX"/>
              </w:rPr>
              <w:t>REPORTE SOBRE PRODUCTOS QUE PRESENTAN DEFECTOS EN SU CALIDAD</w:t>
            </w: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169" w:type="dxa"/>
            <w:gridSpan w:val="2"/>
            <w:tcBorders>
              <w:top w:val="nil"/>
              <w:left w:val="nil"/>
              <w:bottom w:val="nil"/>
              <w:right w:val="single" w:sz="12" w:space="0" w:color="auto"/>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r>
      <w:tr w:rsidR="00C1334A" w:rsidRPr="00C1334A" w:rsidTr="00C1334A">
        <w:trPr>
          <w:gridAfter w:val="1"/>
          <w:wAfter w:w="6" w:type="dxa"/>
          <w:trHeight w:val="201"/>
          <w:jc w:val="center"/>
        </w:trPr>
        <w:tc>
          <w:tcPr>
            <w:tcW w:w="0" w:type="auto"/>
            <w:tcBorders>
              <w:top w:val="nil"/>
              <w:left w:val="single" w:sz="12" w:space="0" w:color="auto"/>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169" w:type="dxa"/>
            <w:gridSpan w:val="2"/>
            <w:tcBorders>
              <w:top w:val="nil"/>
              <w:left w:val="nil"/>
              <w:bottom w:val="nil"/>
              <w:right w:val="single" w:sz="12" w:space="0" w:color="auto"/>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r>
      <w:tr w:rsidR="00C1334A" w:rsidRPr="00C1334A" w:rsidTr="00C1334A">
        <w:trPr>
          <w:gridAfter w:val="1"/>
          <w:wAfter w:w="6" w:type="dxa"/>
          <w:trHeight w:val="201"/>
          <w:jc w:val="center"/>
        </w:trPr>
        <w:tc>
          <w:tcPr>
            <w:tcW w:w="0" w:type="auto"/>
            <w:tcBorders>
              <w:top w:val="nil"/>
              <w:left w:val="single" w:sz="12" w:space="0" w:color="auto"/>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gridSpan w:val="4"/>
            <w:tcBorders>
              <w:top w:val="nil"/>
              <w:left w:val="nil"/>
              <w:bottom w:val="nil"/>
              <w:right w:val="nil"/>
            </w:tcBorders>
          </w:tcPr>
          <w:p w:rsidR="00C1334A" w:rsidRPr="00C1334A" w:rsidRDefault="00C1334A" w:rsidP="00D53DE8">
            <w:pPr>
              <w:autoSpaceDE w:val="0"/>
              <w:autoSpaceDN w:val="0"/>
              <w:adjustRightInd w:val="0"/>
              <w:rPr>
                <w:rFonts w:ascii="Noto Sans" w:hAnsi="Noto Sans" w:cs="Noto Sans"/>
                <w:b/>
                <w:bCs/>
                <w:sz w:val="16"/>
                <w:szCs w:val="16"/>
                <w:lang w:val="es-MX" w:eastAsia="es-MX"/>
              </w:rPr>
            </w:pPr>
            <w:r w:rsidRPr="00C1334A">
              <w:rPr>
                <w:rFonts w:ascii="Noto Sans" w:hAnsi="Noto Sans" w:cs="Noto Sans"/>
                <w:b/>
                <w:bCs/>
                <w:sz w:val="16"/>
                <w:szCs w:val="16"/>
                <w:lang w:val="es-MX" w:eastAsia="es-MX"/>
              </w:rPr>
              <w:t>RQME-1</w:t>
            </w: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169" w:type="dxa"/>
            <w:gridSpan w:val="2"/>
            <w:tcBorders>
              <w:top w:val="nil"/>
              <w:left w:val="nil"/>
              <w:bottom w:val="nil"/>
              <w:right w:val="single" w:sz="12" w:space="0" w:color="auto"/>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r>
      <w:tr w:rsidR="00C1334A" w:rsidRPr="00C1334A" w:rsidTr="00C1334A">
        <w:trPr>
          <w:gridAfter w:val="1"/>
          <w:wAfter w:w="3" w:type="dxa"/>
          <w:trHeight w:val="258"/>
          <w:jc w:val="center"/>
        </w:trPr>
        <w:tc>
          <w:tcPr>
            <w:tcW w:w="0" w:type="auto"/>
            <w:gridSpan w:val="9"/>
            <w:tcBorders>
              <w:top w:val="nil"/>
              <w:left w:val="single" w:sz="12" w:space="0" w:color="auto"/>
              <w:bottom w:val="nil"/>
              <w:right w:val="nil"/>
            </w:tcBorders>
          </w:tcPr>
          <w:p w:rsidR="00C1334A" w:rsidRPr="00C1334A" w:rsidRDefault="00C1334A" w:rsidP="00D53DE8">
            <w:pPr>
              <w:autoSpaceDE w:val="0"/>
              <w:autoSpaceDN w:val="0"/>
              <w:adjustRightInd w:val="0"/>
              <w:rPr>
                <w:rFonts w:ascii="Noto Sans" w:hAnsi="Noto Sans" w:cs="Noto Sans"/>
                <w:b/>
                <w:bCs/>
                <w:sz w:val="16"/>
                <w:szCs w:val="16"/>
                <w:lang w:val="es-MX" w:eastAsia="es-MX"/>
              </w:rPr>
            </w:pPr>
            <w:r w:rsidRPr="00C1334A">
              <w:rPr>
                <w:rFonts w:ascii="Noto Sans" w:hAnsi="Noto Sans" w:cs="Noto Sans"/>
                <w:b/>
                <w:bCs/>
                <w:sz w:val="16"/>
                <w:szCs w:val="16"/>
                <w:lang w:val="es-MX" w:eastAsia="es-MX"/>
              </w:rPr>
              <w:t>DIRECCIÓN GENERAL SOBRE ABASTECIMIENTOS</w:t>
            </w: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r w:rsidRPr="00C1334A">
              <w:rPr>
                <w:rFonts w:ascii="Noto Sans" w:hAnsi="Noto Sans" w:cs="Noto Sans"/>
                <w:b/>
                <w:bCs/>
                <w:sz w:val="16"/>
                <w:szCs w:val="16"/>
                <w:lang w:val="es-MX" w:eastAsia="es-MX"/>
              </w:rPr>
              <w:t>FECHA</w:t>
            </w: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169" w:type="dxa"/>
            <w:gridSpan w:val="2"/>
            <w:tcBorders>
              <w:top w:val="nil"/>
              <w:left w:val="nil"/>
              <w:bottom w:val="nil"/>
              <w:right w:val="single" w:sz="12" w:space="0" w:color="auto"/>
            </w:tcBorders>
          </w:tcPr>
          <w:p w:rsidR="00C1334A" w:rsidRPr="00C1334A" w:rsidRDefault="00C1334A" w:rsidP="00D53DE8">
            <w:pPr>
              <w:autoSpaceDE w:val="0"/>
              <w:autoSpaceDN w:val="0"/>
              <w:adjustRightInd w:val="0"/>
              <w:jc w:val="center"/>
              <w:rPr>
                <w:rFonts w:ascii="Arial" w:hAnsi="Arial" w:cs="Arial"/>
                <w:b/>
                <w:bCs/>
                <w:sz w:val="16"/>
                <w:szCs w:val="16"/>
                <w:lang w:val="es-MX" w:eastAsia="es-MX"/>
              </w:rPr>
            </w:pPr>
          </w:p>
        </w:tc>
      </w:tr>
      <w:tr w:rsidR="00C1334A" w:rsidRPr="00C1334A" w:rsidTr="00C1334A">
        <w:trPr>
          <w:gridAfter w:val="1"/>
          <w:wAfter w:w="6" w:type="dxa"/>
          <w:trHeight w:val="200"/>
          <w:jc w:val="center"/>
        </w:trPr>
        <w:tc>
          <w:tcPr>
            <w:tcW w:w="0" w:type="auto"/>
            <w:tcBorders>
              <w:top w:val="nil"/>
              <w:left w:val="single" w:sz="12" w:space="0" w:color="auto"/>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rPr>
                <w:rFonts w:ascii="Noto Sans" w:hAnsi="Noto Sans" w:cs="Noto Sans"/>
                <w:sz w:val="16"/>
                <w:szCs w:val="16"/>
                <w:lang w:val="es-MX" w:eastAsia="es-MX"/>
              </w:rPr>
            </w:pPr>
            <w:r w:rsidRPr="00C1334A">
              <w:rPr>
                <w:rFonts w:ascii="Noto Sans" w:hAnsi="Noto Sans" w:cs="Noto Sans"/>
                <w:sz w:val="16"/>
                <w:szCs w:val="16"/>
                <w:lang w:val="es-MX" w:eastAsia="es-MX"/>
              </w:rPr>
              <w:t xml:space="preserve">          </w:t>
            </w: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single" w:sz="6" w:space="0" w:color="auto"/>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single" w:sz="6" w:space="0" w:color="auto"/>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169" w:type="dxa"/>
            <w:gridSpan w:val="2"/>
            <w:tcBorders>
              <w:top w:val="single" w:sz="6" w:space="0" w:color="auto"/>
              <w:left w:val="nil"/>
              <w:bottom w:val="single" w:sz="6" w:space="0" w:color="auto"/>
              <w:right w:val="single" w:sz="12" w:space="0" w:color="auto"/>
            </w:tcBorders>
          </w:tcPr>
          <w:p w:rsidR="00C1334A" w:rsidRPr="00C1334A" w:rsidRDefault="00C1334A" w:rsidP="00D53DE8">
            <w:pPr>
              <w:autoSpaceDE w:val="0"/>
              <w:autoSpaceDN w:val="0"/>
              <w:adjustRightInd w:val="0"/>
              <w:jc w:val="center"/>
              <w:rPr>
                <w:rFonts w:ascii="Arial" w:hAnsi="Arial" w:cs="Arial"/>
                <w:b/>
                <w:bCs/>
                <w:sz w:val="16"/>
                <w:szCs w:val="16"/>
                <w:lang w:val="es-MX" w:eastAsia="es-MX"/>
              </w:rPr>
            </w:pPr>
          </w:p>
        </w:tc>
      </w:tr>
      <w:tr w:rsidR="00C1334A" w:rsidRPr="00C1334A" w:rsidTr="00C1334A">
        <w:trPr>
          <w:gridAfter w:val="1"/>
          <w:wAfter w:w="6" w:type="dxa"/>
          <w:trHeight w:val="201"/>
          <w:jc w:val="center"/>
        </w:trPr>
        <w:tc>
          <w:tcPr>
            <w:tcW w:w="0" w:type="auto"/>
            <w:gridSpan w:val="3"/>
            <w:tcBorders>
              <w:top w:val="nil"/>
              <w:left w:val="single" w:sz="12" w:space="0" w:color="auto"/>
              <w:bottom w:val="nil"/>
              <w:right w:val="nil"/>
            </w:tcBorders>
          </w:tcPr>
          <w:p w:rsidR="00C1334A" w:rsidRPr="00C1334A" w:rsidRDefault="00C1334A" w:rsidP="00D53DE8">
            <w:pPr>
              <w:autoSpaceDE w:val="0"/>
              <w:autoSpaceDN w:val="0"/>
              <w:adjustRightInd w:val="0"/>
              <w:rPr>
                <w:rFonts w:ascii="Noto Sans" w:hAnsi="Noto Sans" w:cs="Noto Sans"/>
                <w:b/>
                <w:bCs/>
                <w:sz w:val="16"/>
                <w:szCs w:val="16"/>
                <w:lang w:val="es-MX" w:eastAsia="es-MX"/>
              </w:rPr>
            </w:pPr>
            <w:r w:rsidRPr="00C1334A">
              <w:rPr>
                <w:rFonts w:ascii="Noto Sans" w:hAnsi="Noto Sans" w:cs="Noto Sans"/>
                <w:b/>
                <w:bCs/>
                <w:sz w:val="16"/>
                <w:szCs w:val="16"/>
                <w:lang w:val="es-MX" w:eastAsia="es-MX"/>
              </w:rPr>
              <w:t>DEPENDENCIA</w:t>
            </w: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gridSpan w:val="2"/>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gridSpan w:val="2"/>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gridSpan w:val="2"/>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gridSpan w:val="2"/>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gridSpan w:val="2"/>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169" w:type="dxa"/>
            <w:gridSpan w:val="2"/>
            <w:tcBorders>
              <w:top w:val="single" w:sz="6" w:space="0" w:color="auto"/>
              <w:left w:val="nil"/>
              <w:bottom w:val="nil"/>
              <w:right w:val="single" w:sz="12" w:space="0" w:color="auto"/>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r>
      <w:tr w:rsidR="00C1334A" w:rsidRPr="00C1334A" w:rsidTr="00C1334A">
        <w:trPr>
          <w:gridAfter w:val="1"/>
          <w:wAfter w:w="6" w:type="dxa"/>
          <w:trHeight w:val="201"/>
          <w:jc w:val="center"/>
        </w:trPr>
        <w:tc>
          <w:tcPr>
            <w:tcW w:w="0" w:type="auto"/>
            <w:gridSpan w:val="3"/>
            <w:tcBorders>
              <w:top w:val="nil"/>
              <w:left w:val="single" w:sz="12" w:space="0" w:color="auto"/>
              <w:bottom w:val="single" w:sz="6" w:space="0" w:color="auto"/>
              <w:right w:val="nil"/>
            </w:tcBorders>
          </w:tcPr>
          <w:p w:rsidR="00C1334A" w:rsidRPr="00C1334A" w:rsidRDefault="00C1334A" w:rsidP="00D53DE8">
            <w:pPr>
              <w:autoSpaceDE w:val="0"/>
              <w:autoSpaceDN w:val="0"/>
              <w:adjustRightInd w:val="0"/>
              <w:rPr>
                <w:rFonts w:ascii="Noto Sans" w:hAnsi="Noto Sans" w:cs="Noto Sans"/>
                <w:b/>
                <w:bCs/>
                <w:sz w:val="16"/>
                <w:szCs w:val="16"/>
                <w:lang w:val="es-MX" w:eastAsia="es-MX"/>
              </w:rPr>
            </w:pPr>
            <w:r w:rsidRPr="00C1334A">
              <w:rPr>
                <w:rFonts w:ascii="Noto Sans" w:hAnsi="Noto Sans" w:cs="Noto Sans"/>
                <w:b/>
                <w:bCs/>
                <w:sz w:val="16"/>
                <w:szCs w:val="16"/>
                <w:lang w:val="es-MX" w:eastAsia="es-MX"/>
              </w:rPr>
              <w:t>OOAD D.F. SUR</w:t>
            </w: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gridSpan w:val="2"/>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gridSpan w:val="2"/>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gridSpan w:val="2"/>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gridSpan w:val="2"/>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gridSpan w:val="2"/>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169" w:type="dxa"/>
            <w:gridSpan w:val="2"/>
            <w:tcBorders>
              <w:top w:val="nil"/>
              <w:left w:val="nil"/>
              <w:bottom w:val="single" w:sz="6" w:space="0" w:color="auto"/>
              <w:right w:val="single" w:sz="12" w:space="0" w:color="auto"/>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r>
      <w:tr w:rsidR="00C1334A" w:rsidRPr="00C1334A" w:rsidTr="00C1334A">
        <w:trPr>
          <w:gridAfter w:val="1"/>
          <w:wAfter w:w="4" w:type="dxa"/>
          <w:trHeight w:val="201"/>
          <w:jc w:val="center"/>
        </w:trPr>
        <w:tc>
          <w:tcPr>
            <w:tcW w:w="0" w:type="auto"/>
            <w:tcBorders>
              <w:top w:val="single" w:sz="6" w:space="0" w:color="auto"/>
              <w:left w:val="single" w:sz="12" w:space="0" w:color="auto"/>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gridSpan w:val="3"/>
            <w:tcBorders>
              <w:top w:val="single" w:sz="6" w:space="0" w:color="auto"/>
              <w:left w:val="nil"/>
              <w:bottom w:val="nil"/>
              <w:right w:val="nil"/>
            </w:tcBorders>
          </w:tcPr>
          <w:p w:rsidR="00C1334A" w:rsidRPr="00C1334A" w:rsidRDefault="00C1334A" w:rsidP="00D53DE8">
            <w:pPr>
              <w:autoSpaceDE w:val="0"/>
              <w:autoSpaceDN w:val="0"/>
              <w:adjustRightInd w:val="0"/>
              <w:rPr>
                <w:rFonts w:ascii="Noto Sans" w:hAnsi="Noto Sans" w:cs="Noto Sans"/>
                <w:b/>
                <w:bCs/>
                <w:sz w:val="16"/>
                <w:szCs w:val="16"/>
                <w:lang w:val="es-MX" w:eastAsia="es-MX"/>
              </w:rPr>
            </w:pPr>
            <w:r w:rsidRPr="00C1334A">
              <w:rPr>
                <w:rFonts w:ascii="Noto Sans" w:hAnsi="Noto Sans" w:cs="Noto Sans"/>
                <w:b/>
                <w:bCs/>
                <w:sz w:val="16"/>
                <w:szCs w:val="16"/>
                <w:lang w:val="es-MX" w:eastAsia="es-MX"/>
              </w:rPr>
              <w:t>TELÉFONO</w:t>
            </w: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gridSpan w:val="7"/>
            <w:tcBorders>
              <w:top w:val="single" w:sz="6" w:space="0" w:color="auto"/>
              <w:left w:val="nil"/>
              <w:bottom w:val="single" w:sz="6" w:space="0" w:color="auto"/>
              <w:right w:val="nil"/>
            </w:tcBorders>
          </w:tcPr>
          <w:p w:rsidR="00C1334A" w:rsidRPr="00C1334A" w:rsidRDefault="00C1334A" w:rsidP="00D53DE8">
            <w:pPr>
              <w:autoSpaceDE w:val="0"/>
              <w:autoSpaceDN w:val="0"/>
              <w:adjustRightInd w:val="0"/>
              <w:rPr>
                <w:rFonts w:ascii="Noto Sans" w:hAnsi="Noto Sans" w:cs="Noto Sans"/>
                <w:b/>
                <w:bCs/>
                <w:sz w:val="16"/>
                <w:szCs w:val="16"/>
                <w:lang w:val="es-MX" w:eastAsia="es-MX"/>
              </w:rPr>
            </w:pPr>
            <w:r w:rsidRPr="00C1334A">
              <w:rPr>
                <w:rFonts w:ascii="Noto Sans" w:hAnsi="Noto Sans" w:cs="Noto Sans"/>
                <w:b/>
                <w:bCs/>
                <w:sz w:val="16"/>
                <w:szCs w:val="16"/>
                <w:lang w:val="es-MX" w:eastAsia="es-MX"/>
              </w:rPr>
              <w:t>CLAVE PRESUPUESTAL</w:t>
            </w: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b/>
                <w:bCs/>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169" w:type="dxa"/>
            <w:gridSpan w:val="2"/>
            <w:tcBorders>
              <w:top w:val="single" w:sz="6" w:space="0" w:color="auto"/>
              <w:left w:val="nil"/>
              <w:bottom w:val="single" w:sz="6" w:space="0" w:color="auto"/>
              <w:right w:val="single" w:sz="12" w:space="0" w:color="auto"/>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r>
      <w:tr w:rsidR="00C1334A" w:rsidRPr="00C1334A" w:rsidTr="00C1334A">
        <w:trPr>
          <w:gridAfter w:val="1"/>
          <w:wAfter w:w="4" w:type="dxa"/>
          <w:trHeight w:val="268"/>
          <w:jc w:val="center"/>
        </w:trPr>
        <w:tc>
          <w:tcPr>
            <w:tcW w:w="0" w:type="auto"/>
            <w:gridSpan w:val="7"/>
            <w:tcBorders>
              <w:top w:val="nil"/>
              <w:left w:val="single" w:sz="12" w:space="0" w:color="auto"/>
              <w:bottom w:val="nil"/>
              <w:right w:val="nil"/>
            </w:tcBorders>
          </w:tcPr>
          <w:p w:rsidR="00C1334A" w:rsidRPr="00C1334A" w:rsidRDefault="00C1334A" w:rsidP="00D53DE8">
            <w:pPr>
              <w:autoSpaceDE w:val="0"/>
              <w:autoSpaceDN w:val="0"/>
              <w:adjustRightInd w:val="0"/>
              <w:rPr>
                <w:rFonts w:ascii="Noto Sans" w:hAnsi="Noto Sans" w:cs="Noto Sans"/>
                <w:b/>
                <w:bCs/>
                <w:sz w:val="16"/>
                <w:szCs w:val="16"/>
                <w:lang w:val="es-MX" w:eastAsia="es-MX"/>
              </w:rPr>
            </w:pPr>
            <w:r w:rsidRPr="00C1334A">
              <w:rPr>
                <w:rFonts w:ascii="Noto Sans" w:hAnsi="Noto Sans" w:cs="Noto Sans"/>
                <w:b/>
                <w:bCs/>
                <w:sz w:val="16"/>
                <w:szCs w:val="16"/>
                <w:lang w:val="es-MX" w:eastAsia="es-MX"/>
              </w:rPr>
              <w:t>AREA DEL SERVICIO QUE REPORTA</w:t>
            </w: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single" w:sz="6" w:space="0" w:color="auto"/>
            </w:tcBorders>
          </w:tcPr>
          <w:p w:rsidR="00C1334A" w:rsidRPr="00C1334A" w:rsidRDefault="00C1334A" w:rsidP="00D53DE8">
            <w:pPr>
              <w:autoSpaceDE w:val="0"/>
              <w:autoSpaceDN w:val="0"/>
              <w:adjustRightInd w:val="0"/>
              <w:jc w:val="right"/>
              <w:rPr>
                <w:rFonts w:ascii="Noto Sans" w:hAnsi="Noto Sans" w:cs="Noto Sans"/>
                <w:b/>
                <w:bCs/>
                <w:sz w:val="16"/>
                <w:szCs w:val="16"/>
                <w:lang w:val="es-MX" w:eastAsia="es-MX"/>
              </w:rPr>
            </w:pPr>
          </w:p>
        </w:tc>
        <w:tc>
          <w:tcPr>
            <w:tcW w:w="0" w:type="auto"/>
            <w:tcBorders>
              <w:top w:val="single" w:sz="6" w:space="0" w:color="auto"/>
              <w:left w:val="single" w:sz="6" w:space="0" w:color="auto"/>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169" w:type="dxa"/>
            <w:gridSpan w:val="2"/>
            <w:tcBorders>
              <w:top w:val="single" w:sz="6" w:space="0" w:color="auto"/>
              <w:left w:val="nil"/>
              <w:bottom w:val="single" w:sz="6" w:space="0" w:color="auto"/>
              <w:right w:val="single" w:sz="12" w:space="0" w:color="auto"/>
            </w:tcBorders>
          </w:tcPr>
          <w:p w:rsidR="00C1334A" w:rsidRPr="00C1334A" w:rsidRDefault="00C1334A" w:rsidP="00D53DE8">
            <w:pPr>
              <w:autoSpaceDE w:val="0"/>
              <w:autoSpaceDN w:val="0"/>
              <w:adjustRightInd w:val="0"/>
              <w:jc w:val="center"/>
              <w:rPr>
                <w:rFonts w:ascii="Arial" w:hAnsi="Arial" w:cs="Arial"/>
                <w:b/>
                <w:bCs/>
                <w:sz w:val="16"/>
                <w:szCs w:val="16"/>
                <w:lang w:val="es-MX" w:eastAsia="es-MX"/>
              </w:rPr>
            </w:pPr>
          </w:p>
        </w:tc>
      </w:tr>
      <w:tr w:rsidR="00C1334A" w:rsidRPr="00C1334A" w:rsidTr="00C1334A">
        <w:trPr>
          <w:gridAfter w:val="1"/>
          <w:wAfter w:w="6" w:type="dxa"/>
          <w:trHeight w:val="201"/>
          <w:jc w:val="center"/>
        </w:trPr>
        <w:tc>
          <w:tcPr>
            <w:tcW w:w="0" w:type="auto"/>
            <w:gridSpan w:val="5"/>
            <w:tcBorders>
              <w:top w:val="single" w:sz="6" w:space="0" w:color="auto"/>
              <w:left w:val="single" w:sz="12" w:space="0" w:color="auto"/>
              <w:bottom w:val="nil"/>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r w:rsidRPr="00C1334A">
              <w:rPr>
                <w:rFonts w:ascii="Noto Sans" w:hAnsi="Noto Sans" w:cs="Noto Sans"/>
                <w:b/>
                <w:bCs/>
                <w:sz w:val="16"/>
                <w:szCs w:val="16"/>
                <w:lang w:val="es-MX" w:eastAsia="es-MX"/>
              </w:rPr>
              <w:t>NOMBRE DEL PRODUCTO</w:t>
            </w: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r w:rsidRPr="00C1334A">
              <w:rPr>
                <w:rFonts w:ascii="Noto Sans" w:hAnsi="Noto Sans" w:cs="Noto Sans"/>
                <w:b/>
                <w:bCs/>
                <w:sz w:val="16"/>
                <w:szCs w:val="16"/>
                <w:lang w:val="es-MX" w:eastAsia="es-MX"/>
              </w:rPr>
              <w:t>LOTE</w:t>
            </w: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169" w:type="dxa"/>
            <w:gridSpan w:val="2"/>
            <w:tcBorders>
              <w:top w:val="single" w:sz="6" w:space="0" w:color="auto"/>
              <w:left w:val="nil"/>
              <w:bottom w:val="single" w:sz="6" w:space="0" w:color="auto"/>
              <w:right w:val="single" w:sz="12" w:space="0" w:color="auto"/>
            </w:tcBorders>
          </w:tcPr>
          <w:p w:rsidR="00C1334A" w:rsidRPr="00C1334A" w:rsidRDefault="00C1334A" w:rsidP="00D53DE8">
            <w:pPr>
              <w:autoSpaceDE w:val="0"/>
              <w:autoSpaceDN w:val="0"/>
              <w:adjustRightInd w:val="0"/>
              <w:jc w:val="center"/>
              <w:rPr>
                <w:rFonts w:ascii="Arial" w:hAnsi="Arial" w:cs="Arial"/>
                <w:b/>
                <w:bCs/>
                <w:sz w:val="16"/>
                <w:szCs w:val="16"/>
                <w:lang w:val="es-MX" w:eastAsia="es-MX"/>
              </w:rPr>
            </w:pPr>
          </w:p>
        </w:tc>
      </w:tr>
      <w:tr w:rsidR="00C1334A" w:rsidRPr="00C1334A" w:rsidTr="00C1334A">
        <w:trPr>
          <w:gridAfter w:val="1"/>
          <w:wAfter w:w="6" w:type="dxa"/>
          <w:trHeight w:val="346"/>
          <w:jc w:val="center"/>
        </w:trPr>
        <w:tc>
          <w:tcPr>
            <w:tcW w:w="0" w:type="auto"/>
            <w:tcBorders>
              <w:top w:val="nil"/>
              <w:left w:val="single" w:sz="12" w:space="0" w:color="auto"/>
              <w:bottom w:val="nil"/>
              <w:right w:val="nil"/>
            </w:tcBorders>
          </w:tcPr>
          <w:p w:rsidR="00C1334A" w:rsidRPr="00C1334A" w:rsidRDefault="00C1334A" w:rsidP="00D53DE8">
            <w:pPr>
              <w:autoSpaceDE w:val="0"/>
              <w:autoSpaceDN w:val="0"/>
              <w:adjustRightInd w:val="0"/>
              <w:rPr>
                <w:rFonts w:ascii="Noto Sans" w:hAnsi="Noto Sans" w:cs="Noto Sans"/>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rPr>
                <w:rFonts w:ascii="Noto Sans" w:hAnsi="Noto Sans" w:cs="Noto Sans"/>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rPr>
                <w:rFonts w:ascii="Noto Sans" w:hAnsi="Noto Sans" w:cs="Noto Sans"/>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rPr>
                <w:rFonts w:ascii="Noto Sans" w:hAnsi="Noto Sans" w:cs="Noto Sans"/>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rPr>
                <w:rFonts w:ascii="Noto Sans" w:hAnsi="Noto Sans" w:cs="Noto Sans"/>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rPr>
                <w:rFonts w:ascii="Noto Sans" w:hAnsi="Noto Sans" w:cs="Noto Sans"/>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rPr>
                <w:rFonts w:ascii="Noto Sans" w:hAnsi="Noto Sans" w:cs="Noto Sans"/>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rPr>
                <w:rFonts w:ascii="Noto Sans" w:hAnsi="Noto Sans" w:cs="Noto Sans"/>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rPr>
                <w:rFonts w:ascii="Noto Sans" w:hAnsi="Noto Sans" w:cs="Noto Sans"/>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rPr>
                <w:rFonts w:ascii="Noto Sans" w:hAnsi="Noto Sans" w:cs="Noto Sans"/>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rPr>
                <w:rFonts w:ascii="Noto Sans" w:hAnsi="Noto Sans" w:cs="Noto Sans"/>
                <w:b/>
                <w:bCs/>
                <w:sz w:val="16"/>
                <w:szCs w:val="16"/>
                <w:lang w:val="es-MX" w:eastAsia="es-MX"/>
              </w:rPr>
            </w:pPr>
          </w:p>
        </w:tc>
        <w:tc>
          <w:tcPr>
            <w:tcW w:w="0" w:type="auto"/>
            <w:tcBorders>
              <w:top w:val="nil"/>
              <w:left w:val="nil"/>
              <w:bottom w:val="nil"/>
              <w:right w:val="single" w:sz="6" w:space="0" w:color="auto"/>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single" w:sz="6" w:space="0" w:color="auto"/>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169" w:type="dxa"/>
            <w:gridSpan w:val="2"/>
            <w:tcBorders>
              <w:top w:val="single" w:sz="6" w:space="0" w:color="auto"/>
              <w:left w:val="nil"/>
              <w:bottom w:val="single" w:sz="6" w:space="0" w:color="auto"/>
              <w:right w:val="single" w:sz="12" w:space="0" w:color="auto"/>
            </w:tcBorders>
          </w:tcPr>
          <w:p w:rsidR="00C1334A" w:rsidRPr="00C1334A" w:rsidRDefault="00C1334A" w:rsidP="00D53DE8">
            <w:pPr>
              <w:autoSpaceDE w:val="0"/>
              <w:autoSpaceDN w:val="0"/>
              <w:adjustRightInd w:val="0"/>
              <w:jc w:val="center"/>
              <w:rPr>
                <w:rFonts w:ascii="Arial" w:hAnsi="Arial" w:cs="Arial"/>
                <w:b/>
                <w:bCs/>
                <w:sz w:val="16"/>
                <w:szCs w:val="16"/>
                <w:lang w:val="es-MX" w:eastAsia="es-MX"/>
              </w:rPr>
            </w:pPr>
          </w:p>
        </w:tc>
      </w:tr>
      <w:tr w:rsidR="00C1334A" w:rsidRPr="00C1334A" w:rsidTr="00C1334A">
        <w:trPr>
          <w:gridAfter w:val="1"/>
          <w:wAfter w:w="4" w:type="dxa"/>
          <w:trHeight w:val="201"/>
          <w:jc w:val="center"/>
        </w:trPr>
        <w:tc>
          <w:tcPr>
            <w:tcW w:w="0" w:type="auto"/>
            <w:tcBorders>
              <w:top w:val="single" w:sz="6" w:space="0" w:color="auto"/>
              <w:left w:val="single" w:sz="6" w:space="0" w:color="auto"/>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gridSpan w:val="5"/>
            <w:tcBorders>
              <w:top w:val="single" w:sz="6" w:space="0" w:color="auto"/>
              <w:left w:val="nil"/>
              <w:bottom w:val="nil"/>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r w:rsidRPr="00C1334A">
              <w:rPr>
                <w:rFonts w:ascii="Noto Sans" w:hAnsi="Noto Sans" w:cs="Noto Sans"/>
                <w:b/>
                <w:bCs/>
                <w:sz w:val="16"/>
                <w:szCs w:val="16"/>
                <w:lang w:val="es-MX" w:eastAsia="es-MX"/>
              </w:rPr>
              <w:t>CLAVE DEL PRODUCTO</w:t>
            </w: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Arial" w:hAnsi="Arial" w:cs="Arial"/>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Arial" w:hAnsi="Arial" w:cs="Arial"/>
                <w:b/>
                <w:bC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center"/>
              <w:rPr>
                <w:rFonts w:ascii="Arial" w:hAnsi="Arial" w:cs="Arial"/>
                <w:b/>
                <w:bC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center"/>
              <w:rPr>
                <w:rFonts w:ascii="Arial" w:hAnsi="Arial" w:cs="Arial"/>
                <w:b/>
                <w:bCs/>
                <w:sz w:val="16"/>
                <w:szCs w:val="16"/>
                <w:lang w:val="es-MX" w:eastAsia="es-MX"/>
              </w:rPr>
            </w:pPr>
          </w:p>
        </w:tc>
        <w:tc>
          <w:tcPr>
            <w:tcW w:w="0" w:type="auto"/>
            <w:gridSpan w:val="2"/>
            <w:tcBorders>
              <w:top w:val="single" w:sz="6" w:space="0" w:color="auto"/>
              <w:left w:val="nil"/>
              <w:bottom w:val="nil"/>
              <w:right w:val="nil"/>
            </w:tcBorders>
          </w:tcPr>
          <w:p w:rsidR="00C1334A" w:rsidRPr="00C1334A" w:rsidRDefault="00C1334A" w:rsidP="00D53DE8">
            <w:pPr>
              <w:autoSpaceDE w:val="0"/>
              <w:autoSpaceDN w:val="0"/>
              <w:adjustRightInd w:val="0"/>
              <w:jc w:val="center"/>
              <w:rPr>
                <w:rFonts w:ascii="Arial" w:hAnsi="Arial" w:cs="Arial"/>
                <w:b/>
                <w:bCs/>
                <w:sz w:val="16"/>
                <w:szCs w:val="16"/>
                <w:lang w:val="es-MX" w:eastAsia="es-MX"/>
              </w:rPr>
            </w:pPr>
          </w:p>
        </w:tc>
        <w:tc>
          <w:tcPr>
            <w:tcW w:w="0" w:type="auto"/>
            <w:gridSpan w:val="2"/>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169" w:type="dxa"/>
            <w:gridSpan w:val="2"/>
            <w:tcBorders>
              <w:top w:val="single" w:sz="6" w:space="0" w:color="auto"/>
              <w:left w:val="nil"/>
              <w:bottom w:val="nil"/>
              <w:right w:val="single" w:sz="12" w:space="0" w:color="auto"/>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r>
      <w:tr w:rsidR="00C1334A" w:rsidRPr="00C1334A" w:rsidTr="00C1334A">
        <w:trPr>
          <w:gridAfter w:val="1"/>
          <w:wAfter w:w="6" w:type="dxa"/>
          <w:trHeight w:val="282"/>
          <w:jc w:val="center"/>
        </w:trPr>
        <w:tc>
          <w:tcPr>
            <w:tcW w:w="0" w:type="auto"/>
            <w:tcBorders>
              <w:top w:val="nil"/>
              <w:left w:val="single" w:sz="6" w:space="0" w:color="auto"/>
              <w:bottom w:val="nil"/>
              <w:right w:val="nil"/>
            </w:tcBorders>
          </w:tcPr>
          <w:p w:rsidR="00C1334A" w:rsidRPr="00C1334A" w:rsidRDefault="00C1334A" w:rsidP="00D53DE8">
            <w:pPr>
              <w:autoSpaceDE w:val="0"/>
              <w:autoSpaceDN w:val="0"/>
              <w:adjustRightInd w:val="0"/>
              <w:jc w:val="center"/>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center"/>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center"/>
              <w:rPr>
                <w:rFonts w:ascii="Noto Sans" w:hAnsi="Noto Sans" w:cs="Noto Sans"/>
                <w:sz w:val="16"/>
                <w:szCs w:val="16"/>
                <w:lang w:val="es-MX" w:eastAsia="es-MX"/>
              </w:rPr>
            </w:pPr>
          </w:p>
        </w:tc>
        <w:tc>
          <w:tcPr>
            <w:tcW w:w="0" w:type="auto"/>
            <w:tcBorders>
              <w:top w:val="nil"/>
              <w:left w:val="nil"/>
              <w:bottom w:val="nil"/>
              <w:right w:val="single" w:sz="6" w:space="0" w:color="auto"/>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single" w:sz="6" w:space="0" w:color="auto"/>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sz w:val="16"/>
                <w:szCs w:val="16"/>
                <w:lang w:val="es-MX" w:eastAsia="es-MX"/>
              </w:rPr>
            </w:pPr>
          </w:p>
        </w:tc>
        <w:tc>
          <w:tcPr>
            <w:tcW w:w="0" w:type="auto"/>
            <w:tcBorders>
              <w:top w:val="single" w:sz="6" w:space="0" w:color="auto"/>
              <w:left w:val="nil"/>
              <w:bottom w:val="single" w:sz="6" w:space="0" w:color="auto"/>
              <w:right w:val="single" w:sz="6" w:space="0" w:color="auto"/>
            </w:tcBorders>
          </w:tcPr>
          <w:p w:rsidR="00C1334A" w:rsidRPr="00C1334A" w:rsidRDefault="00C1334A" w:rsidP="00D53DE8">
            <w:pPr>
              <w:autoSpaceDE w:val="0"/>
              <w:autoSpaceDN w:val="0"/>
              <w:adjustRightInd w:val="0"/>
              <w:jc w:val="center"/>
              <w:rPr>
                <w:rFonts w:ascii="Noto Sans" w:hAnsi="Noto Sans" w:cs="Noto Sans"/>
                <w:sz w:val="16"/>
                <w:szCs w:val="16"/>
                <w:lang w:val="es-MX" w:eastAsia="es-MX"/>
              </w:rPr>
            </w:pPr>
          </w:p>
        </w:tc>
        <w:tc>
          <w:tcPr>
            <w:tcW w:w="0" w:type="auto"/>
            <w:tcBorders>
              <w:top w:val="single" w:sz="6" w:space="0" w:color="auto"/>
              <w:left w:val="single" w:sz="6" w:space="0" w:color="auto"/>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sz w:val="16"/>
                <w:szCs w:val="16"/>
                <w:lang w:val="es-MX" w:eastAsia="es-MX"/>
              </w:rPr>
            </w:pPr>
          </w:p>
        </w:tc>
        <w:tc>
          <w:tcPr>
            <w:tcW w:w="0" w:type="auto"/>
            <w:tcBorders>
              <w:top w:val="single" w:sz="6" w:space="0" w:color="auto"/>
              <w:left w:val="nil"/>
              <w:bottom w:val="single" w:sz="6" w:space="0" w:color="auto"/>
              <w:right w:val="single" w:sz="6" w:space="0" w:color="auto"/>
            </w:tcBorders>
          </w:tcPr>
          <w:p w:rsidR="00C1334A" w:rsidRPr="00C1334A" w:rsidRDefault="00C1334A" w:rsidP="00D53DE8">
            <w:pPr>
              <w:autoSpaceDE w:val="0"/>
              <w:autoSpaceDN w:val="0"/>
              <w:adjustRightInd w:val="0"/>
              <w:jc w:val="center"/>
              <w:rPr>
                <w:rFonts w:ascii="Noto Sans" w:hAnsi="Noto Sans" w:cs="Noto Sans"/>
                <w:sz w:val="16"/>
                <w:szCs w:val="16"/>
                <w:lang w:val="es-MX" w:eastAsia="es-MX"/>
              </w:rPr>
            </w:pPr>
          </w:p>
        </w:tc>
        <w:tc>
          <w:tcPr>
            <w:tcW w:w="0" w:type="auto"/>
            <w:tcBorders>
              <w:top w:val="single" w:sz="6" w:space="0" w:color="auto"/>
              <w:left w:val="single" w:sz="6" w:space="0" w:color="auto"/>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Arial" w:hAnsi="Arial" w:cs="Arial"/>
                <w:sz w:val="16"/>
                <w:szCs w:val="16"/>
                <w:lang w:val="es-MX" w:eastAsia="es-MX"/>
              </w:rPr>
            </w:pPr>
          </w:p>
        </w:tc>
        <w:tc>
          <w:tcPr>
            <w:tcW w:w="0" w:type="auto"/>
            <w:tcBorders>
              <w:top w:val="single" w:sz="6" w:space="0" w:color="auto"/>
              <w:left w:val="nil"/>
              <w:bottom w:val="single" w:sz="6" w:space="0" w:color="auto"/>
              <w:right w:val="single" w:sz="6" w:space="0" w:color="auto"/>
            </w:tcBorders>
          </w:tcPr>
          <w:p w:rsidR="00C1334A" w:rsidRPr="00C1334A" w:rsidRDefault="00C1334A" w:rsidP="00D53DE8">
            <w:pPr>
              <w:autoSpaceDE w:val="0"/>
              <w:autoSpaceDN w:val="0"/>
              <w:adjustRightInd w:val="0"/>
              <w:jc w:val="center"/>
              <w:rPr>
                <w:rFonts w:ascii="Arial" w:hAnsi="Arial" w:cs="Arial"/>
                <w:sz w:val="16"/>
                <w:szCs w:val="16"/>
                <w:lang w:val="es-MX" w:eastAsia="es-MX"/>
              </w:rPr>
            </w:pPr>
          </w:p>
        </w:tc>
        <w:tc>
          <w:tcPr>
            <w:tcW w:w="0" w:type="auto"/>
            <w:tcBorders>
              <w:top w:val="nil"/>
              <w:left w:val="single" w:sz="6" w:space="0" w:color="auto"/>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169" w:type="dxa"/>
            <w:gridSpan w:val="2"/>
            <w:tcBorders>
              <w:top w:val="nil"/>
              <w:left w:val="nil"/>
              <w:bottom w:val="nil"/>
              <w:right w:val="single" w:sz="12" w:space="0" w:color="auto"/>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r>
      <w:tr w:rsidR="00C1334A" w:rsidRPr="00C1334A" w:rsidTr="00C1334A">
        <w:trPr>
          <w:gridAfter w:val="1"/>
          <w:wAfter w:w="6" w:type="dxa"/>
          <w:trHeight w:val="201"/>
          <w:jc w:val="center"/>
        </w:trPr>
        <w:tc>
          <w:tcPr>
            <w:tcW w:w="0" w:type="auto"/>
            <w:tcBorders>
              <w:top w:val="nil"/>
              <w:left w:val="single" w:sz="6" w:space="0" w:color="auto"/>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169" w:type="dxa"/>
            <w:gridSpan w:val="2"/>
            <w:tcBorders>
              <w:top w:val="nil"/>
              <w:left w:val="nil"/>
              <w:bottom w:val="single" w:sz="6" w:space="0" w:color="auto"/>
              <w:right w:val="single" w:sz="12" w:space="0" w:color="auto"/>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r>
      <w:tr w:rsidR="00C1334A" w:rsidRPr="00C1334A" w:rsidTr="00C1334A">
        <w:trPr>
          <w:gridAfter w:val="1"/>
          <w:wAfter w:w="6" w:type="dxa"/>
          <w:trHeight w:val="201"/>
          <w:jc w:val="center"/>
        </w:trPr>
        <w:tc>
          <w:tcPr>
            <w:tcW w:w="0" w:type="auto"/>
            <w:gridSpan w:val="5"/>
            <w:tcBorders>
              <w:top w:val="single" w:sz="6" w:space="0" w:color="auto"/>
              <w:left w:val="single" w:sz="12" w:space="0" w:color="auto"/>
              <w:bottom w:val="nil"/>
              <w:right w:val="nil"/>
            </w:tcBorders>
          </w:tcPr>
          <w:p w:rsidR="00C1334A" w:rsidRPr="00C1334A" w:rsidRDefault="00C1334A" w:rsidP="00D53DE8">
            <w:pPr>
              <w:autoSpaceDE w:val="0"/>
              <w:autoSpaceDN w:val="0"/>
              <w:adjustRightInd w:val="0"/>
              <w:rPr>
                <w:rFonts w:ascii="Noto Sans" w:hAnsi="Noto Sans" w:cs="Noto Sans"/>
                <w:b/>
                <w:bCs/>
                <w:sz w:val="16"/>
                <w:szCs w:val="16"/>
                <w:lang w:val="es-MX" w:eastAsia="es-MX"/>
              </w:rPr>
            </w:pPr>
            <w:r w:rsidRPr="00C1334A">
              <w:rPr>
                <w:rFonts w:ascii="Noto Sans" w:hAnsi="Noto Sans" w:cs="Noto Sans"/>
                <w:b/>
                <w:bCs/>
                <w:sz w:val="16"/>
                <w:szCs w:val="16"/>
                <w:lang w:val="es-MX" w:eastAsia="es-MX"/>
              </w:rPr>
              <w:t>FECHA DE CADUCIDAD</w:t>
            </w: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b/>
                <w:bC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b/>
                <w:bCs/>
                <w:sz w:val="16"/>
                <w:szCs w:val="16"/>
                <w:lang w:val="es-MX" w:eastAsia="es-MX"/>
              </w:rPr>
            </w:pPr>
          </w:p>
        </w:tc>
        <w:tc>
          <w:tcPr>
            <w:tcW w:w="0" w:type="auto"/>
            <w:gridSpan w:val="3"/>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r w:rsidRPr="00C1334A">
              <w:rPr>
                <w:rFonts w:ascii="Noto Sans" w:hAnsi="Noto Sans" w:cs="Noto Sans"/>
                <w:b/>
                <w:bCs/>
                <w:sz w:val="16"/>
                <w:szCs w:val="16"/>
                <w:lang w:val="es-MX" w:eastAsia="es-MX"/>
              </w:rPr>
              <w:t>FABRICANTE</w:t>
            </w: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Arial" w:hAnsi="Arial" w:cs="Arial"/>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Arial" w:hAnsi="Arial" w:cs="Arial"/>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Arial" w:hAnsi="Arial" w:cs="Arial"/>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Arial" w:hAnsi="Arial" w:cs="Arial"/>
                <w:b/>
                <w:bCs/>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Arial" w:hAnsi="Arial" w:cs="Arial"/>
                <w:b/>
                <w:bCs/>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Arial" w:hAnsi="Arial" w:cs="Arial"/>
                <w:b/>
                <w:bCs/>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Arial" w:hAnsi="Arial" w:cs="Arial"/>
                <w:b/>
                <w:bCs/>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Arial" w:hAnsi="Arial" w:cs="Arial"/>
                <w:b/>
                <w:bCs/>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Arial" w:hAnsi="Arial" w:cs="Arial"/>
                <w:b/>
                <w:bCs/>
                <w:sz w:val="16"/>
                <w:szCs w:val="16"/>
                <w:lang w:val="es-MX" w:eastAsia="es-MX"/>
              </w:rPr>
            </w:pPr>
          </w:p>
        </w:tc>
        <w:tc>
          <w:tcPr>
            <w:tcW w:w="169" w:type="dxa"/>
            <w:gridSpan w:val="2"/>
            <w:tcBorders>
              <w:top w:val="single" w:sz="6" w:space="0" w:color="auto"/>
              <w:left w:val="nil"/>
              <w:bottom w:val="single" w:sz="6" w:space="0" w:color="auto"/>
              <w:right w:val="single" w:sz="12" w:space="0" w:color="auto"/>
            </w:tcBorders>
          </w:tcPr>
          <w:p w:rsidR="00C1334A" w:rsidRPr="00C1334A" w:rsidRDefault="00C1334A" w:rsidP="00D53DE8">
            <w:pPr>
              <w:autoSpaceDE w:val="0"/>
              <w:autoSpaceDN w:val="0"/>
              <w:adjustRightInd w:val="0"/>
              <w:jc w:val="center"/>
              <w:rPr>
                <w:rFonts w:ascii="Arial" w:hAnsi="Arial" w:cs="Arial"/>
                <w:b/>
                <w:bCs/>
                <w:sz w:val="16"/>
                <w:szCs w:val="16"/>
                <w:lang w:val="es-MX" w:eastAsia="es-MX"/>
              </w:rPr>
            </w:pPr>
          </w:p>
        </w:tc>
      </w:tr>
      <w:tr w:rsidR="00C1334A" w:rsidRPr="00C1334A" w:rsidTr="00C1334A">
        <w:trPr>
          <w:gridAfter w:val="1"/>
          <w:wAfter w:w="6" w:type="dxa"/>
          <w:trHeight w:val="268"/>
          <w:jc w:val="center"/>
        </w:trPr>
        <w:tc>
          <w:tcPr>
            <w:tcW w:w="0" w:type="auto"/>
            <w:tcBorders>
              <w:top w:val="nil"/>
              <w:left w:val="single" w:sz="12" w:space="0" w:color="auto"/>
              <w:bottom w:val="nil"/>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nil"/>
              <w:left w:val="nil"/>
              <w:bottom w:val="nil"/>
              <w:right w:val="single" w:sz="6" w:space="0" w:color="auto"/>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single" w:sz="6" w:space="0" w:color="auto"/>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Arial" w:hAnsi="Arial" w:cs="Arial"/>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Arial" w:hAnsi="Arial" w:cs="Arial"/>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Arial" w:hAnsi="Arial" w:cs="Arial"/>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Arial" w:hAnsi="Arial" w:cs="Arial"/>
                <w:b/>
                <w:bCs/>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Arial" w:hAnsi="Arial" w:cs="Arial"/>
                <w:b/>
                <w:bCs/>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Arial" w:hAnsi="Arial" w:cs="Arial"/>
                <w:b/>
                <w:bCs/>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Arial" w:hAnsi="Arial" w:cs="Arial"/>
                <w:b/>
                <w:bCs/>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Arial" w:hAnsi="Arial" w:cs="Arial"/>
                <w:b/>
                <w:bCs/>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center"/>
              <w:rPr>
                <w:rFonts w:ascii="Arial" w:hAnsi="Arial" w:cs="Arial"/>
                <w:b/>
                <w:bCs/>
                <w:sz w:val="16"/>
                <w:szCs w:val="16"/>
                <w:lang w:val="es-MX" w:eastAsia="es-MX"/>
              </w:rPr>
            </w:pPr>
          </w:p>
        </w:tc>
        <w:tc>
          <w:tcPr>
            <w:tcW w:w="169" w:type="dxa"/>
            <w:gridSpan w:val="2"/>
            <w:tcBorders>
              <w:top w:val="single" w:sz="6" w:space="0" w:color="auto"/>
              <w:left w:val="nil"/>
              <w:bottom w:val="single" w:sz="6" w:space="0" w:color="auto"/>
              <w:right w:val="single" w:sz="12" w:space="0" w:color="auto"/>
            </w:tcBorders>
          </w:tcPr>
          <w:p w:rsidR="00C1334A" w:rsidRPr="00C1334A" w:rsidRDefault="00C1334A" w:rsidP="00D53DE8">
            <w:pPr>
              <w:autoSpaceDE w:val="0"/>
              <w:autoSpaceDN w:val="0"/>
              <w:adjustRightInd w:val="0"/>
              <w:jc w:val="center"/>
              <w:rPr>
                <w:rFonts w:ascii="Arial" w:hAnsi="Arial" w:cs="Arial"/>
                <w:b/>
                <w:bCs/>
                <w:sz w:val="16"/>
                <w:szCs w:val="16"/>
                <w:lang w:val="es-MX" w:eastAsia="es-MX"/>
              </w:rPr>
            </w:pPr>
          </w:p>
        </w:tc>
      </w:tr>
      <w:tr w:rsidR="00C1334A" w:rsidRPr="00C1334A" w:rsidTr="00C1334A">
        <w:trPr>
          <w:gridAfter w:val="1"/>
          <w:wAfter w:w="6" w:type="dxa"/>
          <w:trHeight w:val="295"/>
          <w:jc w:val="center"/>
        </w:trPr>
        <w:tc>
          <w:tcPr>
            <w:tcW w:w="0" w:type="auto"/>
            <w:tcBorders>
              <w:top w:val="nil"/>
              <w:left w:val="single" w:sz="12" w:space="0" w:color="auto"/>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gridSpan w:val="3"/>
            <w:tcBorders>
              <w:top w:val="single" w:sz="6" w:space="0" w:color="auto"/>
              <w:left w:val="nil"/>
              <w:bottom w:val="single" w:sz="6" w:space="0" w:color="auto"/>
              <w:right w:val="nil"/>
            </w:tcBorders>
          </w:tcPr>
          <w:p w:rsidR="00C1334A" w:rsidRPr="00C1334A" w:rsidRDefault="00C1334A" w:rsidP="00D53DE8">
            <w:pPr>
              <w:autoSpaceDE w:val="0"/>
              <w:autoSpaceDN w:val="0"/>
              <w:adjustRightInd w:val="0"/>
              <w:rPr>
                <w:rFonts w:ascii="Noto Sans" w:hAnsi="Noto Sans" w:cs="Noto Sans"/>
                <w:b/>
                <w:bCs/>
                <w:sz w:val="16"/>
                <w:szCs w:val="16"/>
                <w:lang w:val="es-MX" w:eastAsia="es-MX"/>
              </w:rPr>
            </w:pPr>
            <w:r w:rsidRPr="00C1334A">
              <w:rPr>
                <w:rFonts w:ascii="Noto Sans" w:hAnsi="Noto Sans" w:cs="Noto Sans"/>
                <w:b/>
                <w:bCs/>
                <w:sz w:val="16"/>
                <w:szCs w:val="16"/>
                <w:lang w:val="es-MX" w:eastAsia="es-MX"/>
              </w:rPr>
              <w:t>DISTRIBUIDOR:</w:t>
            </w: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169" w:type="dxa"/>
            <w:gridSpan w:val="2"/>
            <w:tcBorders>
              <w:top w:val="single" w:sz="6" w:space="0" w:color="auto"/>
              <w:left w:val="nil"/>
              <w:bottom w:val="single" w:sz="6" w:space="0" w:color="auto"/>
              <w:right w:val="single" w:sz="12" w:space="0" w:color="auto"/>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r>
      <w:tr w:rsidR="00C1334A" w:rsidRPr="00C1334A" w:rsidTr="00C1334A">
        <w:trPr>
          <w:gridAfter w:val="1"/>
          <w:wAfter w:w="6" w:type="dxa"/>
          <w:trHeight w:val="201"/>
          <w:jc w:val="center"/>
        </w:trPr>
        <w:tc>
          <w:tcPr>
            <w:tcW w:w="0" w:type="auto"/>
            <w:tcBorders>
              <w:top w:val="single" w:sz="6" w:space="0" w:color="auto"/>
              <w:left w:val="single" w:sz="12" w:space="0" w:color="auto"/>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169" w:type="dxa"/>
            <w:gridSpan w:val="2"/>
            <w:tcBorders>
              <w:top w:val="single" w:sz="6" w:space="0" w:color="auto"/>
              <w:left w:val="nil"/>
              <w:bottom w:val="nil"/>
              <w:right w:val="single" w:sz="12" w:space="0" w:color="auto"/>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r>
      <w:tr w:rsidR="00C1334A" w:rsidRPr="00C1334A" w:rsidTr="00C1334A">
        <w:trPr>
          <w:gridAfter w:val="1"/>
          <w:wAfter w:w="3" w:type="dxa"/>
          <w:trHeight w:val="201"/>
          <w:jc w:val="center"/>
        </w:trPr>
        <w:tc>
          <w:tcPr>
            <w:tcW w:w="0" w:type="auto"/>
            <w:gridSpan w:val="12"/>
            <w:tcBorders>
              <w:top w:val="nil"/>
              <w:left w:val="single" w:sz="12" w:space="0" w:color="auto"/>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r w:rsidRPr="00C1334A">
              <w:rPr>
                <w:rFonts w:ascii="Noto Sans" w:hAnsi="Noto Sans" w:cs="Noto Sans"/>
                <w:b/>
                <w:bCs/>
                <w:sz w:val="16"/>
                <w:szCs w:val="16"/>
                <w:lang w:val="es-MX" w:eastAsia="es-MX"/>
              </w:rPr>
              <w:t>DESCRIPCIÓN DETALLADA DE LA ANOMALÍA REPORTADA</w:t>
            </w: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center"/>
              <w:rPr>
                <w:rFonts w:ascii="Arial" w:hAnsi="Arial" w:cs="Arial"/>
                <w:b/>
                <w:bC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center"/>
              <w:rPr>
                <w:rFonts w:ascii="Arial" w:hAnsi="Arial" w:cs="Arial"/>
                <w:b/>
                <w:bC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center"/>
              <w:rPr>
                <w:rFonts w:ascii="Arial" w:hAnsi="Arial" w:cs="Arial"/>
                <w:b/>
                <w:bC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center"/>
              <w:rPr>
                <w:rFonts w:ascii="Arial" w:hAnsi="Arial" w:cs="Arial"/>
                <w:b/>
                <w:bCs/>
                <w:sz w:val="16"/>
                <w:szCs w:val="16"/>
                <w:lang w:val="es-MX" w:eastAsia="es-MX"/>
              </w:rPr>
            </w:pPr>
          </w:p>
        </w:tc>
        <w:tc>
          <w:tcPr>
            <w:tcW w:w="0" w:type="auto"/>
            <w:gridSpan w:val="2"/>
            <w:tcBorders>
              <w:top w:val="nil"/>
              <w:left w:val="nil"/>
              <w:bottom w:val="single" w:sz="6" w:space="0" w:color="auto"/>
              <w:right w:val="nil"/>
            </w:tcBorders>
          </w:tcPr>
          <w:p w:rsidR="00C1334A" w:rsidRPr="00C1334A" w:rsidRDefault="00C1334A" w:rsidP="00D53DE8">
            <w:pPr>
              <w:autoSpaceDE w:val="0"/>
              <w:autoSpaceDN w:val="0"/>
              <w:adjustRightInd w:val="0"/>
              <w:jc w:val="center"/>
              <w:rPr>
                <w:rFonts w:ascii="Arial" w:hAnsi="Arial" w:cs="Arial"/>
                <w:b/>
                <w:bCs/>
                <w:sz w:val="16"/>
                <w:szCs w:val="16"/>
                <w:lang w:val="es-MX" w:eastAsia="es-MX"/>
              </w:rPr>
            </w:pPr>
          </w:p>
        </w:tc>
        <w:tc>
          <w:tcPr>
            <w:tcW w:w="0" w:type="auto"/>
            <w:gridSpan w:val="2"/>
            <w:tcBorders>
              <w:top w:val="nil"/>
              <w:left w:val="nil"/>
              <w:bottom w:val="single" w:sz="6" w:space="0" w:color="auto"/>
              <w:right w:val="nil"/>
            </w:tcBorders>
          </w:tcPr>
          <w:p w:rsidR="00C1334A" w:rsidRPr="00C1334A" w:rsidRDefault="00C1334A" w:rsidP="00D53DE8">
            <w:pPr>
              <w:autoSpaceDE w:val="0"/>
              <w:autoSpaceDN w:val="0"/>
              <w:adjustRightInd w:val="0"/>
              <w:jc w:val="center"/>
              <w:rPr>
                <w:rFonts w:ascii="Arial" w:hAnsi="Arial" w:cs="Arial"/>
                <w:b/>
                <w:bCs/>
                <w:sz w:val="16"/>
                <w:szCs w:val="16"/>
                <w:lang w:val="es-MX" w:eastAsia="es-MX"/>
              </w:rPr>
            </w:pPr>
          </w:p>
        </w:tc>
        <w:tc>
          <w:tcPr>
            <w:tcW w:w="0" w:type="auto"/>
            <w:gridSpan w:val="2"/>
            <w:tcBorders>
              <w:top w:val="nil"/>
              <w:left w:val="nil"/>
              <w:bottom w:val="single" w:sz="6" w:space="0" w:color="auto"/>
              <w:right w:val="nil"/>
            </w:tcBorders>
          </w:tcPr>
          <w:p w:rsidR="00C1334A" w:rsidRPr="00C1334A" w:rsidRDefault="00C1334A" w:rsidP="00D53DE8">
            <w:pPr>
              <w:autoSpaceDE w:val="0"/>
              <w:autoSpaceDN w:val="0"/>
              <w:adjustRightInd w:val="0"/>
              <w:jc w:val="center"/>
              <w:rPr>
                <w:rFonts w:ascii="Arial" w:hAnsi="Arial" w:cs="Arial"/>
                <w:b/>
                <w:bCs/>
                <w:sz w:val="16"/>
                <w:szCs w:val="16"/>
                <w:lang w:val="es-MX" w:eastAsia="es-MX"/>
              </w:rPr>
            </w:pPr>
          </w:p>
        </w:tc>
        <w:tc>
          <w:tcPr>
            <w:tcW w:w="0" w:type="auto"/>
            <w:gridSpan w:val="2"/>
            <w:tcBorders>
              <w:top w:val="nil"/>
              <w:left w:val="nil"/>
              <w:bottom w:val="single" w:sz="6" w:space="0" w:color="auto"/>
              <w:right w:val="nil"/>
            </w:tcBorders>
          </w:tcPr>
          <w:p w:rsidR="00C1334A" w:rsidRPr="00C1334A" w:rsidRDefault="00C1334A" w:rsidP="00D53DE8">
            <w:pPr>
              <w:autoSpaceDE w:val="0"/>
              <w:autoSpaceDN w:val="0"/>
              <w:adjustRightInd w:val="0"/>
              <w:jc w:val="center"/>
              <w:rPr>
                <w:rFonts w:ascii="Arial" w:hAnsi="Arial" w:cs="Arial"/>
                <w:b/>
                <w:bCs/>
                <w:sz w:val="16"/>
                <w:szCs w:val="16"/>
                <w:lang w:val="es-MX" w:eastAsia="es-MX"/>
              </w:rPr>
            </w:pPr>
          </w:p>
        </w:tc>
        <w:tc>
          <w:tcPr>
            <w:tcW w:w="0" w:type="auto"/>
            <w:gridSpan w:val="2"/>
            <w:tcBorders>
              <w:top w:val="nil"/>
              <w:left w:val="nil"/>
              <w:bottom w:val="single" w:sz="6" w:space="0" w:color="auto"/>
              <w:right w:val="nil"/>
            </w:tcBorders>
          </w:tcPr>
          <w:p w:rsidR="00C1334A" w:rsidRPr="00C1334A" w:rsidRDefault="00C1334A" w:rsidP="00D53DE8">
            <w:pPr>
              <w:autoSpaceDE w:val="0"/>
              <w:autoSpaceDN w:val="0"/>
              <w:adjustRightInd w:val="0"/>
              <w:jc w:val="center"/>
              <w:rPr>
                <w:rFonts w:ascii="Arial" w:hAnsi="Arial" w:cs="Arial"/>
                <w:b/>
                <w:bCs/>
                <w:sz w:val="16"/>
                <w:szCs w:val="16"/>
                <w:lang w:val="es-MX" w:eastAsia="es-MX"/>
              </w:rPr>
            </w:pPr>
          </w:p>
        </w:tc>
        <w:tc>
          <w:tcPr>
            <w:tcW w:w="169" w:type="dxa"/>
            <w:gridSpan w:val="2"/>
            <w:tcBorders>
              <w:top w:val="nil"/>
              <w:left w:val="nil"/>
              <w:bottom w:val="single" w:sz="6" w:space="0" w:color="auto"/>
              <w:right w:val="single" w:sz="12" w:space="0" w:color="auto"/>
            </w:tcBorders>
          </w:tcPr>
          <w:p w:rsidR="00C1334A" w:rsidRPr="00C1334A" w:rsidRDefault="00C1334A" w:rsidP="00D53DE8">
            <w:pPr>
              <w:autoSpaceDE w:val="0"/>
              <w:autoSpaceDN w:val="0"/>
              <w:adjustRightInd w:val="0"/>
              <w:jc w:val="center"/>
              <w:rPr>
                <w:rFonts w:ascii="Arial" w:hAnsi="Arial" w:cs="Arial"/>
                <w:b/>
                <w:bCs/>
                <w:sz w:val="16"/>
                <w:szCs w:val="16"/>
                <w:lang w:val="es-MX" w:eastAsia="es-MX"/>
              </w:rPr>
            </w:pPr>
          </w:p>
        </w:tc>
      </w:tr>
      <w:tr w:rsidR="00C1334A" w:rsidRPr="00C1334A" w:rsidTr="00C1334A">
        <w:trPr>
          <w:gridAfter w:val="1"/>
          <w:wAfter w:w="4" w:type="dxa"/>
          <w:trHeight w:val="282"/>
          <w:jc w:val="center"/>
        </w:trPr>
        <w:tc>
          <w:tcPr>
            <w:tcW w:w="0" w:type="auto"/>
            <w:tcBorders>
              <w:top w:val="single" w:sz="6" w:space="0" w:color="auto"/>
              <w:left w:val="single" w:sz="12" w:space="0" w:color="auto"/>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gridSpan w:val="8"/>
            <w:tcBorders>
              <w:top w:val="single" w:sz="6" w:space="0" w:color="auto"/>
              <w:left w:val="nil"/>
              <w:bottom w:val="single" w:sz="6" w:space="0" w:color="auto"/>
              <w:right w:val="nil"/>
            </w:tcBorders>
          </w:tcPr>
          <w:p w:rsidR="00C1334A" w:rsidRPr="00C1334A" w:rsidRDefault="00C1334A" w:rsidP="00D53DE8">
            <w:pPr>
              <w:autoSpaceDE w:val="0"/>
              <w:autoSpaceDN w:val="0"/>
              <w:adjustRightInd w:val="0"/>
              <w:rPr>
                <w:rFonts w:ascii="Noto Sans" w:hAnsi="Noto Sans" w:cs="Noto Sans"/>
                <w:b/>
                <w:bCs/>
                <w:sz w:val="16"/>
                <w:szCs w:val="16"/>
                <w:lang w:val="es-MX" w:eastAsia="es-MX"/>
              </w:rPr>
            </w:pPr>
            <w:r w:rsidRPr="00C1334A">
              <w:rPr>
                <w:rFonts w:ascii="Noto Sans" w:hAnsi="Noto Sans" w:cs="Noto Sans"/>
                <w:b/>
                <w:bCs/>
                <w:sz w:val="16"/>
                <w:szCs w:val="16"/>
                <w:lang w:val="es-MX" w:eastAsia="es-MX"/>
              </w:rPr>
              <w:t>FECHA DE RECEPCIÓN Y PROCEDENCIA</w:t>
            </w: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169" w:type="dxa"/>
            <w:gridSpan w:val="2"/>
            <w:tcBorders>
              <w:top w:val="single" w:sz="6" w:space="0" w:color="auto"/>
              <w:left w:val="nil"/>
              <w:bottom w:val="single" w:sz="6" w:space="0" w:color="auto"/>
              <w:right w:val="single" w:sz="12" w:space="0" w:color="auto"/>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r>
      <w:tr w:rsidR="00C1334A" w:rsidRPr="00C1334A" w:rsidTr="00C1334A">
        <w:trPr>
          <w:gridAfter w:val="1"/>
          <w:wAfter w:w="6" w:type="dxa"/>
          <w:trHeight w:val="268"/>
          <w:jc w:val="center"/>
        </w:trPr>
        <w:tc>
          <w:tcPr>
            <w:tcW w:w="0" w:type="auto"/>
            <w:tcBorders>
              <w:top w:val="single" w:sz="6" w:space="0" w:color="auto"/>
              <w:left w:val="single" w:sz="12" w:space="0" w:color="auto"/>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gridSpan w:val="4"/>
            <w:tcBorders>
              <w:top w:val="single" w:sz="6" w:space="0" w:color="auto"/>
              <w:left w:val="nil"/>
              <w:bottom w:val="single" w:sz="6" w:space="0" w:color="auto"/>
              <w:right w:val="nil"/>
            </w:tcBorders>
          </w:tcPr>
          <w:p w:rsidR="00C1334A" w:rsidRPr="00C1334A" w:rsidRDefault="00C1334A" w:rsidP="00D53DE8">
            <w:pPr>
              <w:autoSpaceDE w:val="0"/>
              <w:autoSpaceDN w:val="0"/>
              <w:adjustRightInd w:val="0"/>
              <w:rPr>
                <w:rFonts w:ascii="Noto Sans" w:hAnsi="Noto Sans" w:cs="Noto Sans"/>
                <w:b/>
                <w:bCs/>
                <w:sz w:val="16"/>
                <w:szCs w:val="16"/>
                <w:lang w:val="es-MX" w:eastAsia="es-MX"/>
              </w:rPr>
            </w:pPr>
            <w:r w:rsidRPr="00C1334A">
              <w:rPr>
                <w:rFonts w:ascii="Noto Sans" w:hAnsi="Noto Sans" w:cs="Noto Sans"/>
                <w:b/>
                <w:bCs/>
                <w:sz w:val="16"/>
                <w:szCs w:val="16"/>
                <w:lang w:val="es-MX" w:eastAsia="es-MX"/>
              </w:rPr>
              <w:t>TIPO DE COMPRA</w:t>
            </w: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169" w:type="dxa"/>
            <w:gridSpan w:val="2"/>
            <w:tcBorders>
              <w:top w:val="single" w:sz="6" w:space="0" w:color="auto"/>
              <w:left w:val="nil"/>
              <w:bottom w:val="single" w:sz="6" w:space="0" w:color="auto"/>
              <w:right w:val="single" w:sz="12" w:space="0" w:color="auto"/>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r>
      <w:tr w:rsidR="00C1334A" w:rsidRPr="00C1334A" w:rsidTr="00C1334A">
        <w:trPr>
          <w:gridAfter w:val="1"/>
          <w:wAfter w:w="6" w:type="dxa"/>
          <w:trHeight w:val="201"/>
          <w:jc w:val="center"/>
        </w:trPr>
        <w:tc>
          <w:tcPr>
            <w:tcW w:w="0" w:type="auto"/>
            <w:tcBorders>
              <w:top w:val="single" w:sz="6" w:space="0" w:color="auto"/>
              <w:left w:val="single" w:sz="12" w:space="0" w:color="auto"/>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169" w:type="dxa"/>
            <w:gridSpan w:val="2"/>
            <w:tcBorders>
              <w:top w:val="single" w:sz="6" w:space="0" w:color="auto"/>
              <w:left w:val="nil"/>
              <w:bottom w:val="single" w:sz="6" w:space="0" w:color="auto"/>
              <w:right w:val="single" w:sz="12" w:space="0" w:color="auto"/>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r>
      <w:tr w:rsidR="00C1334A" w:rsidRPr="00C1334A" w:rsidTr="00C1334A">
        <w:trPr>
          <w:trHeight w:val="201"/>
          <w:jc w:val="center"/>
        </w:trPr>
        <w:tc>
          <w:tcPr>
            <w:tcW w:w="0" w:type="auto"/>
            <w:tcBorders>
              <w:top w:val="single" w:sz="6" w:space="0" w:color="auto"/>
              <w:left w:val="single" w:sz="12" w:space="0" w:color="auto"/>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gridSpan w:val="9"/>
            <w:tcBorders>
              <w:top w:val="single" w:sz="6" w:space="0" w:color="auto"/>
              <w:left w:val="nil"/>
              <w:bottom w:val="nil"/>
              <w:right w:val="nil"/>
            </w:tcBorders>
          </w:tcPr>
          <w:p w:rsidR="00C1334A" w:rsidRPr="00C1334A" w:rsidRDefault="00C1334A" w:rsidP="00D53DE8">
            <w:pPr>
              <w:autoSpaceDE w:val="0"/>
              <w:autoSpaceDN w:val="0"/>
              <w:adjustRightInd w:val="0"/>
              <w:rPr>
                <w:rFonts w:ascii="Noto Sans" w:hAnsi="Noto Sans" w:cs="Noto Sans"/>
                <w:b/>
                <w:bCs/>
                <w:sz w:val="16"/>
                <w:szCs w:val="16"/>
                <w:lang w:val="es-MX" w:eastAsia="es-MX"/>
              </w:rPr>
            </w:pPr>
            <w:r w:rsidRPr="00C1334A">
              <w:rPr>
                <w:rFonts w:ascii="Noto Sans" w:hAnsi="Noto Sans" w:cs="Noto Sans"/>
                <w:b/>
                <w:bCs/>
                <w:sz w:val="16"/>
                <w:szCs w:val="16"/>
                <w:lang w:val="es-MX" w:eastAsia="es-MX"/>
              </w:rPr>
              <w:t>NOMBRE Y FIRMA DE LA ENF. QUE REPORTA</w:t>
            </w: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single" w:sz="6" w:space="0" w:color="auto"/>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gridSpan w:val="13"/>
            <w:tcBorders>
              <w:top w:val="single" w:sz="6" w:space="0" w:color="auto"/>
              <w:left w:val="single" w:sz="6" w:space="0" w:color="auto"/>
              <w:bottom w:val="nil"/>
              <w:right w:val="nil"/>
            </w:tcBorders>
          </w:tcPr>
          <w:p w:rsidR="00C1334A" w:rsidRPr="00C1334A" w:rsidRDefault="00C1334A" w:rsidP="00D53DE8">
            <w:pPr>
              <w:autoSpaceDE w:val="0"/>
              <w:autoSpaceDN w:val="0"/>
              <w:adjustRightInd w:val="0"/>
              <w:jc w:val="center"/>
              <w:rPr>
                <w:rFonts w:ascii="Noto Sans" w:hAnsi="Noto Sans" w:cs="Noto Sans"/>
                <w:b/>
                <w:bCs/>
                <w:sz w:val="16"/>
                <w:szCs w:val="16"/>
                <w:lang w:val="es-MX" w:eastAsia="es-MX"/>
              </w:rPr>
            </w:pPr>
            <w:r w:rsidRPr="00C1334A">
              <w:rPr>
                <w:rFonts w:ascii="Noto Sans" w:hAnsi="Noto Sans" w:cs="Noto Sans"/>
                <w:b/>
                <w:bCs/>
                <w:sz w:val="16"/>
                <w:szCs w:val="16"/>
                <w:lang w:val="es-MX" w:eastAsia="es-MX"/>
              </w:rPr>
              <w:t>NOMBRE Y FIRMA DEL MEDICO QUE REPORTA:</w:t>
            </w:r>
          </w:p>
        </w:tc>
        <w:tc>
          <w:tcPr>
            <w:tcW w:w="0" w:type="auto"/>
            <w:gridSpan w:val="2"/>
            <w:tcBorders>
              <w:top w:val="single" w:sz="6" w:space="0" w:color="auto"/>
              <w:left w:val="nil"/>
              <w:bottom w:val="nil"/>
              <w:right w:val="nil"/>
            </w:tcBorders>
          </w:tcPr>
          <w:p w:rsidR="00C1334A" w:rsidRPr="00C1334A" w:rsidRDefault="00C1334A" w:rsidP="00D53DE8">
            <w:pPr>
              <w:autoSpaceDE w:val="0"/>
              <w:autoSpaceDN w:val="0"/>
              <w:adjustRightInd w:val="0"/>
              <w:jc w:val="center"/>
              <w:rPr>
                <w:rFonts w:ascii="Arial" w:hAnsi="Arial" w:cs="Arial"/>
                <w:b/>
                <w:bCs/>
                <w:sz w:val="16"/>
                <w:szCs w:val="16"/>
                <w:lang w:val="es-MX" w:eastAsia="es-MX"/>
              </w:rPr>
            </w:pPr>
          </w:p>
        </w:tc>
        <w:tc>
          <w:tcPr>
            <w:tcW w:w="0" w:type="auto"/>
            <w:gridSpan w:val="2"/>
            <w:tcBorders>
              <w:top w:val="single" w:sz="6" w:space="0" w:color="auto"/>
              <w:left w:val="nil"/>
              <w:bottom w:val="nil"/>
              <w:right w:val="nil"/>
            </w:tcBorders>
          </w:tcPr>
          <w:p w:rsidR="00C1334A" w:rsidRPr="00C1334A" w:rsidRDefault="00C1334A" w:rsidP="00D53DE8">
            <w:pPr>
              <w:autoSpaceDE w:val="0"/>
              <w:autoSpaceDN w:val="0"/>
              <w:adjustRightInd w:val="0"/>
              <w:jc w:val="center"/>
              <w:rPr>
                <w:rFonts w:ascii="Arial" w:hAnsi="Arial" w:cs="Arial"/>
                <w:b/>
                <w:bCs/>
                <w:sz w:val="16"/>
                <w:szCs w:val="16"/>
                <w:lang w:val="es-MX" w:eastAsia="es-MX"/>
              </w:rPr>
            </w:pPr>
          </w:p>
        </w:tc>
        <w:tc>
          <w:tcPr>
            <w:tcW w:w="0" w:type="auto"/>
            <w:gridSpan w:val="2"/>
            <w:tcBorders>
              <w:top w:val="single" w:sz="6" w:space="0" w:color="auto"/>
              <w:left w:val="nil"/>
              <w:bottom w:val="nil"/>
              <w:right w:val="nil"/>
            </w:tcBorders>
          </w:tcPr>
          <w:p w:rsidR="00C1334A" w:rsidRPr="00C1334A" w:rsidRDefault="00C1334A" w:rsidP="00D53DE8">
            <w:pPr>
              <w:autoSpaceDE w:val="0"/>
              <w:autoSpaceDN w:val="0"/>
              <w:adjustRightInd w:val="0"/>
              <w:jc w:val="center"/>
              <w:rPr>
                <w:rFonts w:ascii="Arial" w:hAnsi="Arial" w:cs="Arial"/>
                <w:b/>
                <w:bCs/>
                <w:sz w:val="16"/>
                <w:szCs w:val="16"/>
                <w:lang w:val="es-MX" w:eastAsia="es-MX"/>
              </w:rPr>
            </w:pPr>
          </w:p>
        </w:tc>
        <w:tc>
          <w:tcPr>
            <w:tcW w:w="169" w:type="dxa"/>
            <w:gridSpan w:val="2"/>
            <w:tcBorders>
              <w:top w:val="single" w:sz="6" w:space="0" w:color="auto"/>
              <w:left w:val="nil"/>
              <w:bottom w:val="nil"/>
              <w:right w:val="single" w:sz="12" w:space="0" w:color="auto"/>
            </w:tcBorders>
          </w:tcPr>
          <w:p w:rsidR="00C1334A" w:rsidRPr="00C1334A" w:rsidRDefault="00C1334A" w:rsidP="00D53DE8">
            <w:pPr>
              <w:autoSpaceDE w:val="0"/>
              <w:autoSpaceDN w:val="0"/>
              <w:adjustRightInd w:val="0"/>
              <w:jc w:val="center"/>
              <w:rPr>
                <w:rFonts w:ascii="Arial" w:hAnsi="Arial" w:cs="Arial"/>
                <w:b/>
                <w:bCs/>
                <w:sz w:val="16"/>
                <w:szCs w:val="16"/>
                <w:lang w:val="es-MX" w:eastAsia="es-MX"/>
              </w:rPr>
            </w:pPr>
          </w:p>
        </w:tc>
      </w:tr>
      <w:tr w:rsidR="00C1334A" w:rsidRPr="00C1334A" w:rsidTr="00C1334A">
        <w:trPr>
          <w:gridAfter w:val="1"/>
          <w:wAfter w:w="6" w:type="dxa"/>
          <w:trHeight w:val="201"/>
          <w:jc w:val="center"/>
        </w:trPr>
        <w:tc>
          <w:tcPr>
            <w:tcW w:w="0" w:type="auto"/>
            <w:tcBorders>
              <w:top w:val="nil"/>
              <w:left w:val="single" w:sz="12" w:space="0" w:color="auto"/>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single" w:sz="6" w:space="0" w:color="auto"/>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single" w:sz="6" w:space="0" w:color="auto"/>
              <w:bottom w:val="nil"/>
              <w:right w:val="nil"/>
            </w:tcBorders>
          </w:tcPr>
          <w:p w:rsidR="00C1334A" w:rsidRPr="00C1334A" w:rsidRDefault="00C1334A" w:rsidP="00D53DE8">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169" w:type="dxa"/>
            <w:gridSpan w:val="2"/>
            <w:tcBorders>
              <w:top w:val="nil"/>
              <w:left w:val="nil"/>
              <w:bottom w:val="nil"/>
              <w:right w:val="single" w:sz="12" w:space="0" w:color="auto"/>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r>
      <w:tr w:rsidR="00C1334A" w:rsidRPr="00C1334A" w:rsidTr="00C1334A">
        <w:trPr>
          <w:gridAfter w:val="1"/>
          <w:wAfter w:w="6" w:type="dxa"/>
          <w:trHeight w:val="201"/>
          <w:jc w:val="center"/>
        </w:trPr>
        <w:tc>
          <w:tcPr>
            <w:tcW w:w="0" w:type="auto"/>
            <w:tcBorders>
              <w:top w:val="nil"/>
              <w:left w:val="single" w:sz="12" w:space="0" w:color="auto"/>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single" w:sz="6" w:space="0" w:color="auto"/>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single" w:sz="6" w:space="0" w:color="auto"/>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169" w:type="dxa"/>
            <w:gridSpan w:val="2"/>
            <w:tcBorders>
              <w:top w:val="nil"/>
              <w:left w:val="nil"/>
              <w:bottom w:val="single" w:sz="6" w:space="0" w:color="auto"/>
              <w:right w:val="single" w:sz="12" w:space="0" w:color="auto"/>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r>
      <w:tr w:rsidR="00C1334A" w:rsidRPr="00C1334A" w:rsidTr="00C1334A">
        <w:trPr>
          <w:gridAfter w:val="1"/>
          <w:wAfter w:w="5" w:type="dxa"/>
          <w:trHeight w:val="201"/>
          <w:jc w:val="center"/>
        </w:trPr>
        <w:tc>
          <w:tcPr>
            <w:tcW w:w="0" w:type="auto"/>
            <w:tcBorders>
              <w:top w:val="single" w:sz="6" w:space="0" w:color="auto"/>
              <w:left w:val="single" w:sz="12" w:space="0" w:color="auto"/>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gridSpan w:val="4"/>
            <w:tcBorders>
              <w:top w:val="single" w:sz="6" w:space="0" w:color="auto"/>
              <w:left w:val="nil"/>
              <w:bottom w:val="nil"/>
              <w:right w:val="nil"/>
            </w:tcBorders>
          </w:tcPr>
          <w:p w:rsidR="00C1334A" w:rsidRPr="00C1334A" w:rsidRDefault="00C1334A" w:rsidP="00D53DE8">
            <w:pPr>
              <w:autoSpaceDE w:val="0"/>
              <w:autoSpaceDN w:val="0"/>
              <w:adjustRightInd w:val="0"/>
              <w:rPr>
                <w:rFonts w:ascii="Noto Sans" w:hAnsi="Noto Sans" w:cs="Noto Sans"/>
                <w:b/>
                <w:bCs/>
                <w:sz w:val="16"/>
                <w:szCs w:val="16"/>
                <w:lang w:val="es-MX" w:eastAsia="es-MX"/>
              </w:rPr>
            </w:pPr>
          </w:p>
          <w:p w:rsidR="00C1334A" w:rsidRPr="00C1334A" w:rsidRDefault="00C1334A" w:rsidP="00D53DE8">
            <w:pPr>
              <w:autoSpaceDE w:val="0"/>
              <w:autoSpaceDN w:val="0"/>
              <w:adjustRightInd w:val="0"/>
              <w:rPr>
                <w:rFonts w:ascii="Noto Sans" w:hAnsi="Noto Sans" w:cs="Noto Sans"/>
                <w:b/>
                <w:bCs/>
                <w:sz w:val="16"/>
                <w:szCs w:val="16"/>
                <w:lang w:val="es-MX" w:eastAsia="es-MX"/>
              </w:rPr>
            </w:pPr>
            <w:r w:rsidRPr="00C1334A">
              <w:rPr>
                <w:rFonts w:ascii="Noto Sans" w:hAnsi="Noto Sans" w:cs="Noto Sans"/>
                <w:b/>
                <w:bCs/>
                <w:sz w:val="16"/>
                <w:szCs w:val="16"/>
                <w:lang w:val="es-MX" w:eastAsia="es-MX"/>
              </w:rPr>
              <w:t>JEFE DE SERVICIO</w:t>
            </w: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single" w:sz="6" w:space="0" w:color="auto"/>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gridSpan w:val="5"/>
            <w:tcBorders>
              <w:top w:val="single" w:sz="6" w:space="0" w:color="auto"/>
              <w:left w:val="single" w:sz="6" w:space="0" w:color="auto"/>
              <w:bottom w:val="nil"/>
              <w:right w:val="nil"/>
            </w:tcBorders>
          </w:tcPr>
          <w:p w:rsidR="00C1334A" w:rsidRPr="00C1334A" w:rsidRDefault="00C1334A" w:rsidP="00D53DE8">
            <w:pPr>
              <w:autoSpaceDE w:val="0"/>
              <w:autoSpaceDN w:val="0"/>
              <w:adjustRightInd w:val="0"/>
              <w:rPr>
                <w:rFonts w:ascii="Noto Sans" w:hAnsi="Noto Sans" w:cs="Noto Sans"/>
                <w:b/>
                <w:bCs/>
                <w:sz w:val="16"/>
                <w:szCs w:val="16"/>
                <w:lang w:val="es-MX" w:eastAsia="es-MX"/>
              </w:rPr>
            </w:pPr>
          </w:p>
          <w:p w:rsidR="00C1334A" w:rsidRPr="00C1334A" w:rsidRDefault="00C1334A" w:rsidP="00D53DE8">
            <w:pPr>
              <w:autoSpaceDE w:val="0"/>
              <w:autoSpaceDN w:val="0"/>
              <w:adjustRightInd w:val="0"/>
              <w:rPr>
                <w:rFonts w:ascii="Noto Sans" w:hAnsi="Noto Sans" w:cs="Noto Sans"/>
                <w:b/>
                <w:bCs/>
                <w:sz w:val="16"/>
                <w:szCs w:val="16"/>
                <w:lang w:val="es-MX" w:eastAsia="es-MX"/>
              </w:rPr>
            </w:pPr>
            <w:r w:rsidRPr="00C1334A">
              <w:rPr>
                <w:rFonts w:ascii="Noto Sans" w:hAnsi="Noto Sans" w:cs="Noto Sans"/>
                <w:b/>
                <w:bCs/>
                <w:sz w:val="16"/>
                <w:szCs w:val="16"/>
                <w:lang w:val="es-MX" w:eastAsia="es-MX"/>
              </w:rPr>
              <w:t>JEFE DE LA DEPENDENCIA</w:t>
            </w: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Arial" w:hAnsi="Arial" w:cs="Arial"/>
                <w:b/>
                <w:bC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Arial" w:hAnsi="Arial" w:cs="Arial"/>
                <w:b/>
                <w:bCs/>
                <w:sz w:val="16"/>
                <w:szCs w:val="16"/>
                <w:lang w:val="es-MX" w:eastAsia="es-MX"/>
              </w:rPr>
            </w:pPr>
          </w:p>
        </w:tc>
        <w:tc>
          <w:tcPr>
            <w:tcW w:w="0" w:type="auto"/>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169" w:type="dxa"/>
            <w:gridSpan w:val="2"/>
            <w:tcBorders>
              <w:top w:val="single" w:sz="6" w:space="0" w:color="auto"/>
              <w:left w:val="nil"/>
              <w:bottom w:val="nil"/>
              <w:right w:val="single" w:sz="12" w:space="0" w:color="auto"/>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r>
      <w:tr w:rsidR="00C1334A" w:rsidRPr="00C1334A" w:rsidTr="00C1334A">
        <w:trPr>
          <w:gridAfter w:val="1"/>
          <w:wAfter w:w="6" w:type="dxa"/>
          <w:trHeight w:val="201"/>
          <w:jc w:val="center"/>
        </w:trPr>
        <w:tc>
          <w:tcPr>
            <w:tcW w:w="0" w:type="auto"/>
            <w:tcBorders>
              <w:top w:val="nil"/>
              <w:left w:val="single" w:sz="12" w:space="0" w:color="auto"/>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single" w:sz="6" w:space="0" w:color="auto"/>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gridSpan w:val="2"/>
            <w:tcBorders>
              <w:top w:val="nil"/>
              <w:left w:val="single" w:sz="6" w:space="0" w:color="auto"/>
              <w:bottom w:val="nil"/>
              <w:right w:val="nil"/>
            </w:tcBorders>
          </w:tcPr>
          <w:p w:rsidR="00C1334A" w:rsidRPr="00C1334A" w:rsidRDefault="00C1334A" w:rsidP="00D53DE8">
            <w:pPr>
              <w:autoSpaceDE w:val="0"/>
              <w:autoSpaceDN w:val="0"/>
              <w:adjustRightInd w:val="0"/>
              <w:rPr>
                <w:rFonts w:ascii="Noto Sans" w:hAnsi="Noto Sans" w:cs="Noto Sans"/>
                <w:b/>
                <w:bCs/>
                <w:sz w:val="16"/>
                <w:szCs w:val="16"/>
                <w:lang w:val="es-MX" w:eastAsia="es-MX"/>
              </w:rPr>
            </w:pPr>
            <w:r w:rsidRPr="00C1334A">
              <w:rPr>
                <w:rFonts w:ascii="Noto Sans" w:hAnsi="Noto Sans" w:cs="Noto Sans"/>
                <w:b/>
                <w:bCs/>
                <w:sz w:val="16"/>
                <w:szCs w:val="16"/>
                <w:lang w:val="es-MX" w:eastAsia="es-MX"/>
              </w:rPr>
              <w:t>NOMBRE:</w:t>
            </w: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169" w:type="dxa"/>
            <w:gridSpan w:val="2"/>
            <w:tcBorders>
              <w:top w:val="nil"/>
              <w:left w:val="nil"/>
              <w:bottom w:val="nil"/>
              <w:right w:val="single" w:sz="12" w:space="0" w:color="auto"/>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r>
      <w:tr w:rsidR="00C1334A" w:rsidRPr="00C1334A" w:rsidTr="00C1334A">
        <w:trPr>
          <w:gridAfter w:val="1"/>
          <w:wAfter w:w="6" w:type="dxa"/>
          <w:trHeight w:val="201"/>
          <w:jc w:val="center"/>
        </w:trPr>
        <w:tc>
          <w:tcPr>
            <w:tcW w:w="0" w:type="auto"/>
            <w:tcBorders>
              <w:top w:val="nil"/>
              <w:left w:val="single" w:sz="12" w:space="0" w:color="auto"/>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single" w:sz="6" w:space="0" w:color="auto"/>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single" w:sz="6" w:space="0" w:color="auto"/>
              <w:bottom w:val="nil"/>
              <w:right w:val="nil"/>
            </w:tcBorders>
          </w:tcPr>
          <w:p w:rsidR="00C1334A" w:rsidRPr="00C1334A" w:rsidRDefault="00C1334A" w:rsidP="00D53DE8">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169" w:type="dxa"/>
            <w:gridSpan w:val="2"/>
            <w:tcBorders>
              <w:top w:val="nil"/>
              <w:left w:val="nil"/>
              <w:bottom w:val="nil"/>
              <w:right w:val="single" w:sz="12" w:space="0" w:color="auto"/>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r>
      <w:tr w:rsidR="00C1334A" w:rsidRPr="00C1334A" w:rsidTr="00C1334A">
        <w:trPr>
          <w:gridAfter w:val="1"/>
          <w:wAfter w:w="6" w:type="dxa"/>
          <w:trHeight w:val="201"/>
          <w:jc w:val="center"/>
        </w:trPr>
        <w:tc>
          <w:tcPr>
            <w:tcW w:w="0" w:type="auto"/>
            <w:tcBorders>
              <w:top w:val="nil"/>
              <w:left w:val="single" w:sz="12" w:space="0" w:color="auto"/>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gridSpan w:val="2"/>
            <w:tcBorders>
              <w:top w:val="nil"/>
              <w:left w:val="nil"/>
              <w:bottom w:val="single" w:sz="6" w:space="0" w:color="auto"/>
              <w:right w:val="nil"/>
            </w:tcBorders>
          </w:tcPr>
          <w:p w:rsidR="00C1334A" w:rsidRPr="00C1334A" w:rsidRDefault="00C1334A" w:rsidP="00D53DE8">
            <w:pPr>
              <w:autoSpaceDE w:val="0"/>
              <w:autoSpaceDN w:val="0"/>
              <w:adjustRightInd w:val="0"/>
              <w:rPr>
                <w:rFonts w:ascii="Noto Sans" w:hAnsi="Noto Sans" w:cs="Noto Sans"/>
                <w:b/>
                <w:bCs/>
                <w:sz w:val="16"/>
                <w:szCs w:val="16"/>
                <w:lang w:val="es-MX" w:eastAsia="es-MX"/>
              </w:rPr>
            </w:pPr>
            <w:r w:rsidRPr="00C1334A">
              <w:rPr>
                <w:rFonts w:ascii="Noto Sans" w:hAnsi="Noto Sans" w:cs="Noto Sans"/>
                <w:b/>
                <w:bCs/>
                <w:sz w:val="16"/>
                <w:szCs w:val="16"/>
                <w:lang w:val="es-MX" w:eastAsia="es-MX"/>
              </w:rPr>
              <w:t>FIRMA</w:t>
            </w: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single" w:sz="6" w:space="0" w:color="auto"/>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gridSpan w:val="2"/>
            <w:tcBorders>
              <w:top w:val="nil"/>
              <w:left w:val="single" w:sz="6" w:space="0" w:color="auto"/>
              <w:bottom w:val="single" w:sz="6" w:space="0" w:color="auto"/>
              <w:right w:val="nil"/>
            </w:tcBorders>
          </w:tcPr>
          <w:p w:rsidR="00C1334A" w:rsidRPr="00C1334A" w:rsidRDefault="00C1334A" w:rsidP="00D53DE8">
            <w:pPr>
              <w:autoSpaceDE w:val="0"/>
              <w:autoSpaceDN w:val="0"/>
              <w:adjustRightInd w:val="0"/>
              <w:rPr>
                <w:rFonts w:ascii="Noto Sans" w:hAnsi="Noto Sans" w:cs="Noto Sans"/>
                <w:b/>
                <w:bCs/>
                <w:sz w:val="16"/>
                <w:szCs w:val="16"/>
                <w:lang w:val="es-MX" w:eastAsia="es-MX"/>
              </w:rPr>
            </w:pPr>
            <w:r w:rsidRPr="00C1334A">
              <w:rPr>
                <w:rFonts w:ascii="Noto Sans" w:hAnsi="Noto Sans" w:cs="Noto Sans"/>
                <w:b/>
                <w:bCs/>
                <w:sz w:val="16"/>
                <w:szCs w:val="16"/>
                <w:lang w:val="es-MX" w:eastAsia="es-MX"/>
              </w:rPr>
              <w:t>FIRMA</w:t>
            </w: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single" w:sz="6" w:space="0" w:color="auto"/>
              <w:right w:val="nil"/>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c>
          <w:tcPr>
            <w:tcW w:w="169" w:type="dxa"/>
            <w:gridSpan w:val="2"/>
            <w:tcBorders>
              <w:top w:val="nil"/>
              <w:left w:val="nil"/>
              <w:bottom w:val="single" w:sz="6" w:space="0" w:color="auto"/>
              <w:right w:val="single" w:sz="12" w:space="0" w:color="auto"/>
            </w:tcBorders>
          </w:tcPr>
          <w:p w:rsidR="00C1334A" w:rsidRPr="00C1334A" w:rsidRDefault="00C1334A" w:rsidP="00D53DE8">
            <w:pPr>
              <w:autoSpaceDE w:val="0"/>
              <w:autoSpaceDN w:val="0"/>
              <w:adjustRightInd w:val="0"/>
              <w:jc w:val="right"/>
              <w:rPr>
                <w:rFonts w:ascii="Arial" w:hAnsi="Arial" w:cs="Arial"/>
                <w:sz w:val="16"/>
                <w:szCs w:val="16"/>
                <w:lang w:val="es-MX" w:eastAsia="es-MX"/>
              </w:rPr>
            </w:pPr>
          </w:p>
        </w:tc>
      </w:tr>
    </w:tbl>
    <w:p w:rsidR="00C1334A" w:rsidRDefault="00C1334A" w:rsidP="00807F78">
      <w:pPr>
        <w:overflowPunct w:val="0"/>
        <w:autoSpaceDE w:val="0"/>
        <w:autoSpaceDN w:val="0"/>
        <w:adjustRightInd w:val="0"/>
        <w:ind w:right="708"/>
        <w:jc w:val="center"/>
        <w:textAlignment w:val="baseline"/>
        <w:rPr>
          <w:rFonts w:ascii="Arial" w:hAnsi="Arial" w:cs="Arial"/>
          <w:b/>
          <w:bCs/>
          <w:sz w:val="20"/>
        </w:rPr>
      </w:pPr>
      <w:bookmarkStart w:id="2" w:name="_GoBack"/>
      <w:bookmarkEnd w:id="2"/>
    </w:p>
    <w:p w:rsidR="00C1334A" w:rsidRDefault="00C1334A" w:rsidP="00807F78">
      <w:pPr>
        <w:overflowPunct w:val="0"/>
        <w:autoSpaceDE w:val="0"/>
        <w:autoSpaceDN w:val="0"/>
        <w:adjustRightInd w:val="0"/>
        <w:ind w:right="708"/>
        <w:jc w:val="center"/>
        <w:textAlignment w:val="baseline"/>
        <w:rPr>
          <w:rFonts w:ascii="Arial" w:hAnsi="Arial" w:cs="Arial"/>
          <w:b/>
          <w:bCs/>
          <w:sz w:val="20"/>
        </w:rPr>
      </w:pPr>
    </w:p>
    <w:p w:rsidR="00C1334A" w:rsidRDefault="00C1334A" w:rsidP="00807F78">
      <w:pPr>
        <w:overflowPunct w:val="0"/>
        <w:autoSpaceDE w:val="0"/>
        <w:autoSpaceDN w:val="0"/>
        <w:adjustRightInd w:val="0"/>
        <w:ind w:right="708"/>
        <w:jc w:val="center"/>
        <w:textAlignment w:val="baseline"/>
        <w:rPr>
          <w:rFonts w:ascii="Arial" w:hAnsi="Arial" w:cs="Arial"/>
          <w:b/>
          <w:bCs/>
          <w:sz w:val="20"/>
        </w:rPr>
      </w:pPr>
    </w:p>
    <w:p w:rsidR="00C1334A" w:rsidRDefault="00C1334A" w:rsidP="00807F78">
      <w:pPr>
        <w:overflowPunct w:val="0"/>
        <w:autoSpaceDE w:val="0"/>
        <w:autoSpaceDN w:val="0"/>
        <w:adjustRightInd w:val="0"/>
        <w:ind w:right="708"/>
        <w:jc w:val="center"/>
        <w:textAlignment w:val="baseline"/>
        <w:rPr>
          <w:rFonts w:ascii="Arial" w:hAnsi="Arial" w:cs="Arial"/>
          <w:b/>
          <w:bCs/>
          <w:sz w:val="20"/>
        </w:rPr>
      </w:pPr>
    </w:p>
    <w:p w:rsidR="00C1334A" w:rsidRPr="00807F78" w:rsidRDefault="00C1334A" w:rsidP="00807F78">
      <w:pPr>
        <w:overflowPunct w:val="0"/>
        <w:autoSpaceDE w:val="0"/>
        <w:autoSpaceDN w:val="0"/>
        <w:adjustRightInd w:val="0"/>
        <w:ind w:right="708"/>
        <w:jc w:val="center"/>
        <w:textAlignment w:val="baseline"/>
        <w:rPr>
          <w:rFonts w:ascii="Arial" w:hAnsi="Arial" w:cs="Arial"/>
          <w:b/>
          <w:bCs/>
          <w:sz w:val="20"/>
        </w:rPr>
      </w:pPr>
    </w:p>
    <w:sectPr w:rsidR="00C1334A" w:rsidRPr="00807F78" w:rsidSect="00236CE5">
      <w:headerReference w:type="even" r:id="rId16"/>
      <w:headerReference w:type="default" r:id="rId17"/>
      <w:footerReference w:type="even" r:id="rId18"/>
      <w:footerReference w:type="default" r:id="rId19"/>
      <w:headerReference w:type="first" r:id="rId20"/>
      <w:footerReference w:type="first" r:id="rId21"/>
      <w:footnotePr>
        <w:pos w:val="beneathText"/>
      </w:footnotePr>
      <w:pgSz w:w="12240" w:h="15840" w:code="1"/>
      <w:pgMar w:top="2269" w:right="900" w:bottom="1985" w:left="907" w:header="5"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06E" w:rsidRDefault="00EE606E">
      <w:r>
        <w:separator/>
      </w:r>
    </w:p>
  </w:endnote>
  <w:endnote w:type="continuationSeparator" w:id="0">
    <w:p w:rsidR="00EE606E" w:rsidRDefault="00EE6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Arial"/>
    <w:charset w:val="00"/>
    <w:family w:val="swiss"/>
    <w:pitch w:val="variable"/>
    <w:sig w:usb0="00000001" w:usb1="400078FF" w:usb2="00000021" w:usb3="00000000" w:csb0="0000019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bertus Medium">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Big Caslon">
    <w:charset w:val="00"/>
    <w:family w:val="auto"/>
    <w:pitch w:val="variable"/>
    <w:sig w:usb0="80000863" w:usb1="00000000" w:usb2="00000000" w:usb3="00000000" w:csb0="000001FB" w:csb1="00000000"/>
  </w:font>
  <w:font w:name="Palatino">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ontserrat Medium">
    <w:altName w:val="Times New Roman"/>
    <w:charset w:val="00"/>
    <w:family w:val="auto"/>
    <w:pitch w:val="variable"/>
    <w:sig w:usb0="00000001"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Geomanist">
    <w:panose1 w:val="00000000000000000000"/>
    <w:charset w:val="00"/>
    <w:family w:val="modern"/>
    <w:notTrueType/>
    <w:pitch w:val="variable"/>
    <w:sig w:usb0="A000002F" w:usb1="1000004A" w:usb2="00000000" w:usb3="00000000" w:csb0="00000193" w:csb1="00000000"/>
  </w:font>
  <w:font w:name="Montserrat">
    <w:altName w:val="Times New Roman"/>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AD3" w:rsidRDefault="00422AD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957158"/>
      <w:docPartObj>
        <w:docPartGallery w:val="Page Numbers (Bottom of Page)"/>
        <w:docPartUnique/>
      </w:docPartObj>
    </w:sdtPr>
    <w:sdtEndPr/>
    <w:sdtContent>
      <w:p w:rsidR="00B66B6E" w:rsidRDefault="006F4476">
        <w:pPr>
          <w:pStyle w:val="Piedepgina"/>
          <w:jc w:val="center"/>
        </w:pPr>
        <w:r>
          <w:rPr>
            <w:noProof/>
            <w:lang w:val="es-MX" w:eastAsia="es-MX"/>
          </w:rPr>
          <mc:AlternateContent>
            <mc:Choice Requires="wps">
              <w:drawing>
                <wp:anchor distT="0" distB="0" distL="114300" distR="114300" simplePos="0" relativeHeight="251657216" behindDoc="0" locked="0" layoutInCell="1" allowOverlap="1" wp14:anchorId="16BC1E6D" wp14:editId="2402080E">
                  <wp:simplePos x="0" y="0"/>
                  <wp:positionH relativeFrom="column">
                    <wp:posOffset>1778379</wp:posOffset>
                  </wp:positionH>
                  <wp:positionV relativeFrom="paragraph">
                    <wp:posOffset>-447514</wp:posOffset>
                  </wp:positionV>
                  <wp:extent cx="5001370" cy="274955"/>
                  <wp:effectExtent l="0" t="0" r="8890" b="0"/>
                  <wp:wrapNone/>
                  <wp:docPr id="96874226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370" cy="274955"/>
                          </a:xfrm>
                          <a:prstGeom prst="rect">
                            <a:avLst/>
                          </a:prstGeom>
                          <a:solidFill>
                            <a:srgbClr val="FFFFFF"/>
                          </a:solidFill>
                          <a:ln w="9525">
                            <a:noFill/>
                            <a:miter lim="800000"/>
                            <a:headEnd/>
                            <a:tailEnd/>
                          </a:ln>
                        </wps:spPr>
                        <wps:txbx>
                          <w:txbxContent>
                            <w:p w:rsidR="006F4476" w:rsidRDefault="006F4476" w:rsidP="006F4476">
                              <w:pPr>
                                <w:rPr>
                                  <w:rFonts w:ascii="Montserrat" w:hAnsi="Montserrat"/>
                                  <w:b/>
                                  <w:color w:val="B79A5E"/>
                                  <w:sz w:val="12"/>
                                  <w:szCs w:val="12"/>
                                </w:rPr>
                              </w:pPr>
                              <w:r>
                                <w:rPr>
                                  <w:rFonts w:ascii="Montserrat" w:hAnsi="Montserrat"/>
                                  <w:b/>
                                  <w:color w:val="B79A5E"/>
                                  <w:sz w:val="12"/>
                                  <w:szCs w:val="12"/>
                                </w:rPr>
                                <w:t>Calzada Vallejo No 675, Colonia Magdalena de las Salinas, Alcaldía Gustavo A. Madero, C.P. 07760 Ciudad de México</w:t>
                              </w:r>
                            </w:p>
                            <w:p w:rsidR="006F4476" w:rsidRDefault="006F4476" w:rsidP="006F4476">
                              <w:pPr>
                                <w:rPr>
                                  <w:rFonts w:ascii="Montserrat" w:hAnsi="Montserrat"/>
                                  <w:b/>
                                  <w:color w:val="B79A5E"/>
                                  <w:sz w:val="12"/>
                                  <w:szCs w:val="12"/>
                                </w:rPr>
                              </w:pPr>
                              <w:r>
                                <w:rPr>
                                  <w:rFonts w:ascii="Montserrat" w:hAnsi="Montserrat"/>
                                  <w:b/>
                                  <w:color w:val="B79A5E"/>
                                  <w:sz w:val="12"/>
                                  <w:szCs w:val="12"/>
                                </w:rPr>
                                <w:t>Tel. 55 5333 1100, Ext. 15172.               www.imss.gob.mx</w:t>
                              </w:r>
                            </w:p>
                            <w:p w:rsidR="006F4476" w:rsidRPr="00984A99" w:rsidRDefault="006F4476" w:rsidP="006F44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BC1E6D" id="_x0000_t202" coordsize="21600,21600" o:spt="202" path="m,l,21600r21600,l21600,xe">
                  <v:stroke joinstyle="miter"/>
                  <v:path gradientshapeok="t" o:connecttype="rect"/>
                </v:shapetype>
                <v:shape id="Cuadro de texto 2" o:spid="_x0000_s1027" type="#_x0000_t202" style="position:absolute;left:0;text-align:left;margin-left:140.05pt;margin-top:-35.25pt;width:393.8pt;height:2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" stroked="f">
                  <v:textbox>
                    <w:txbxContent>
                      <w:p w14:paraId="5993F07B" w14:textId="77777777" w:rsidR="006F4476" w:rsidRDefault="006F4476" w:rsidP="006F4476">
                        <w:pPr>
                          <w:rPr>
                            <w:rFonts w:ascii="Montserrat" w:hAnsi="Montserrat"/>
                            <w:b/>
                            <w:color w:val="B79A5E"/>
                            <w:sz w:val="12"/>
                            <w:szCs w:val="12"/>
                          </w:rPr>
                        </w:pPr>
                        <w:r>
                          <w:rPr>
                            <w:rFonts w:ascii="Montserrat" w:hAnsi="Montserrat"/>
                            <w:b/>
                            <w:color w:val="B79A5E"/>
                            <w:sz w:val="12"/>
                            <w:szCs w:val="12"/>
                          </w:rPr>
                          <w:t>Calzada Vallejo No 675, Colonia Magdalena de las Salinas, Alcaldía Gustavo A. Madero, C.P. 07760 Ciudad de México</w:t>
                        </w:r>
                      </w:p>
                      <w:p w14:paraId="1B7D718F" w14:textId="77777777" w:rsidR="006F4476" w:rsidRDefault="006F4476" w:rsidP="006F4476">
                        <w:pPr>
                          <w:rPr>
                            <w:rFonts w:ascii="Montserrat" w:hAnsi="Montserrat"/>
                            <w:b/>
                            <w:color w:val="B79A5E"/>
                            <w:sz w:val="12"/>
                            <w:szCs w:val="12"/>
                          </w:rPr>
                        </w:pPr>
                        <w:r>
                          <w:rPr>
                            <w:rFonts w:ascii="Montserrat" w:hAnsi="Montserrat"/>
                            <w:b/>
                            <w:color w:val="B79A5E"/>
                            <w:sz w:val="12"/>
                            <w:szCs w:val="12"/>
                          </w:rPr>
                          <w:t>Tel. 55 5333 1100, Ext. 15172.               www.imss.gob.mx</w:t>
                        </w:r>
                      </w:p>
                      <w:p w14:paraId="367A2A61" w14:textId="77777777" w:rsidR="006F4476" w:rsidRPr="00984A99" w:rsidRDefault="006F4476" w:rsidP="006F4476"/>
                    </w:txbxContent>
                  </v:textbox>
                </v:shape>
              </w:pict>
            </mc:Fallback>
          </mc:AlternateContent>
        </w:r>
        <w:r w:rsidR="00B66B6E">
          <w:fldChar w:fldCharType="begin"/>
        </w:r>
        <w:r w:rsidR="00B66B6E">
          <w:instrText>PAGE   \* MERGEFORMAT</w:instrText>
        </w:r>
        <w:r w:rsidR="00B66B6E">
          <w:fldChar w:fldCharType="separate"/>
        </w:r>
        <w:r w:rsidR="00E636A8">
          <w:rPr>
            <w:noProof/>
          </w:rPr>
          <w:t>107</w:t>
        </w:r>
        <w:r w:rsidR="00B66B6E">
          <w:fldChar w:fldCharType="end"/>
        </w:r>
      </w:p>
    </w:sdtContent>
  </w:sdt>
  <w:p w:rsidR="00B66B6E" w:rsidRPr="003B22E1" w:rsidRDefault="00B66B6E" w:rsidP="00B75B7D">
    <w:pPr>
      <w:pStyle w:val="Piedepgina"/>
      <w:rPr>
        <w:lang w:val="es-MX"/>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AD3" w:rsidRDefault="00422A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06E" w:rsidRDefault="00EE606E">
      <w:r>
        <w:separator/>
      </w:r>
    </w:p>
  </w:footnote>
  <w:footnote w:type="continuationSeparator" w:id="0">
    <w:p w:rsidR="00EE606E" w:rsidRDefault="00EE60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6E" w:rsidRDefault="00EE606E">
    <w:pPr>
      <w:pStyle w:val="Encabezado"/>
    </w:pPr>
    <w:r>
      <w:rPr>
        <w:noProof/>
      </w:rPr>
      <w:pict w14:anchorId="4BF61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678.75pt;height:56.55pt;rotation:315;z-index:-251657216;mso-position-horizontal:center;mso-position-horizontal-relative:margin;mso-position-vertical:center;mso-position-vertical-relative:margin" o:allowincell="f" fillcolor="black [3213]" stroked="f">
          <v:fill opacity=".5"/>
          <v:textpath style="font-family:&quot;Times New Roman&quot;;font-size:1pt" string="PROYECTO DE CONVOCATORI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6E" w:rsidRDefault="00232308">
    <w:pPr>
      <w:pStyle w:val="Encabezado"/>
    </w:pPr>
    <w:r>
      <w:rPr>
        <w:noProof/>
        <w:lang w:val="es-MX" w:eastAsia="es-MX"/>
      </w:rPr>
      <mc:AlternateContent>
        <mc:Choice Requires="wps">
          <w:drawing>
            <wp:anchor distT="0" distB="0" distL="114300" distR="114300" simplePos="0" relativeHeight="251656192" behindDoc="0" locked="0" layoutInCell="1" allowOverlap="1" wp14:anchorId="3A54FD5E" wp14:editId="74FF12E3">
              <wp:simplePos x="0" y="0"/>
              <wp:positionH relativeFrom="column">
                <wp:posOffset>4061536</wp:posOffset>
              </wp:positionH>
              <wp:positionV relativeFrom="paragraph">
                <wp:posOffset>815035</wp:posOffset>
              </wp:positionV>
              <wp:extent cx="2647950" cy="565785"/>
              <wp:effectExtent l="0" t="0" r="0" b="5715"/>
              <wp:wrapSquare wrapText="bothSides"/>
              <wp:docPr id="173771448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647950" cy="565785"/>
                      </a:xfrm>
                      <a:prstGeom prst="rect">
                        <a:avLst/>
                      </a:prstGeom>
                      <a:noFill/>
                      <a:ln>
                        <a:noFill/>
                      </a:ln>
                      <a:effectLst/>
                    </wps:spPr>
                    <wps:txbx>
                      <w:txbxContent>
                        <w:p w:rsidR="00B66B6E" w:rsidRPr="00232308" w:rsidRDefault="00B66B6E" w:rsidP="00D20D78">
                          <w:pPr>
                            <w:pStyle w:val="Sinespaciado"/>
                            <w:rPr>
                              <w:sz w:val="13"/>
                              <w:szCs w:val="13"/>
                            </w:rPr>
                          </w:pPr>
                          <w:r w:rsidRPr="00232308">
                            <w:rPr>
                              <w:sz w:val="13"/>
                              <w:szCs w:val="13"/>
                            </w:rPr>
                            <w:t>Órgano De Operación Administrativa Desconcentrada</w:t>
                          </w:r>
                        </w:p>
                        <w:p w:rsidR="00B66B6E" w:rsidRPr="00232308" w:rsidRDefault="00B66B6E" w:rsidP="00D20D78">
                          <w:pPr>
                            <w:pStyle w:val="Sinespaciado"/>
                            <w:rPr>
                              <w:sz w:val="13"/>
                              <w:szCs w:val="13"/>
                            </w:rPr>
                          </w:pPr>
                          <w:r w:rsidRPr="00232308">
                            <w:rPr>
                              <w:sz w:val="13"/>
                              <w:szCs w:val="13"/>
                            </w:rPr>
                            <w:t xml:space="preserve">Sur Del Distrito Federal  </w:t>
                          </w:r>
                        </w:p>
                        <w:p w:rsidR="00B66B6E" w:rsidRPr="00232308" w:rsidRDefault="00B66B6E" w:rsidP="00D20D78">
                          <w:pPr>
                            <w:pStyle w:val="Sinespaciado"/>
                            <w:rPr>
                              <w:sz w:val="13"/>
                              <w:szCs w:val="13"/>
                            </w:rPr>
                          </w:pPr>
                          <w:r w:rsidRPr="00232308">
                            <w:rPr>
                              <w:sz w:val="13"/>
                              <w:szCs w:val="13"/>
                            </w:rPr>
                            <w:t>Jefatura de Servicios Administrativos</w:t>
                          </w:r>
                        </w:p>
                        <w:p w:rsidR="00B66B6E" w:rsidRPr="00232308" w:rsidRDefault="00B66B6E" w:rsidP="00D20D78">
                          <w:pPr>
                            <w:pStyle w:val="Sinespaciado"/>
                            <w:rPr>
                              <w:sz w:val="13"/>
                              <w:szCs w:val="13"/>
                            </w:rPr>
                          </w:pPr>
                          <w:r w:rsidRPr="00232308">
                            <w:rPr>
                              <w:sz w:val="13"/>
                              <w:szCs w:val="13"/>
                            </w:rPr>
                            <w:t xml:space="preserve">Coordinación de Abastecimiento y Equipamiento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54FD5E" id="_x0000_t202" coordsize="21600,21600" o:spt="202" path="m,l,21600r21600,l21600,xe">
              <v:stroke joinstyle="miter"/>
              <v:path gradientshapeok="t" o:connecttype="rect"/>
            </v:shapetype>
            <v:shape id="Cuadro de texto 1" o:spid="_x0000_s1026" type="#_x0000_t202" style="position:absolute;margin-left:319.8pt;margin-top:64.2pt;width:208.5pt;height:44.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" filled="f" stroked="f">
              <v:textbox inset="0,0,0,0">
                <w:txbxContent>
                  <w:p w14:paraId="5FA7E4FD" w14:textId="77777777" w:rsidR="00B66B6E" w:rsidRPr="00232308" w:rsidRDefault="00B66B6E" w:rsidP="00D20D78">
                    <w:pPr>
                      <w:pStyle w:val="Sinespaciado"/>
                      <w:rPr>
                        <w:sz w:val="13"/>
                        <w:szCs w:val="13"/>
                      </w:rPr>
                    </w:pPr>
                    <w:r w:rsidRPr="00232308">
                      <w:rPr>
                        <w:sz w:val="13"/>
                        <w:szCs w:val="13"/>
                      </w:rPr>
                      <w:t>Órgano De Operación Administrativa Desconcentrada</w:t>
                    </w:r>
                  </w:p>
                  <w:p w14:paraId="4708961A" w14:textId="77777777" w:rsidR="00B66B6E" w:rsidRPr="00232308" w:rsidRDefault="00B66B6E" w:rsidP="00D20D78">
                    <w:pPr>
                      <w:pStyle w:val="Sinespaciado"/>
                      <w:rPr>
                        <w:sz w:val="13"/>
                        <w:szCs w:val="13"/>
                      </w:rPr>
                    </w:pPr>
                    <w:r w:rsidRPr="00232308">
                      <w:rPr>
                        <w:sz w:val="13"/>
                        <w:szCs w:val="13"/>
                      </w:rPr>
                      <w:t xml:space="preserve">Sur Del Distrito Federal  </w:t>
                    </w:r>
                  </w:p>
                  <w:p w14:paraId="2F733545" w14:textId="77777777" w:rsidR="00B66B6E" w:rsidRPr="00232308" w:rsidRDefault="00B66B6E" w:rsidP="00D20D78">
                    <w:pPr>
                      <w:pStyle w:val="Sinespaciado"/>
                      <w:rPr>
                        <w:sz w:val="13"/>
                        <w:szCs w:val="13"/>
                      </w:rPr>
                    </w:pPr>
                    <w:r w:rsidRPr="00232308">
                      <w:rPr>
                        <w:sz w:val="13"/>
                        <w:szCs w:val="13"/>
                      </w:rPr>
                      <w:t>Jefatura de Servicios Administrativos</w:t>
                    </w:r>
                  </w:p>
                  <w:p w14:paraId="71CF5907" w14:textId="77777777" w:rsidR="00B66B6E" w:rsidRPr="00232308" w:rsidRDefault="00B66B6E" w:rsidP="00D20D78">
                    <w:pPr>
                      <w:pStyle w:val="Sinespaciado"/>
                      <w:rPr>
                        <w:sz w:val="13"/>
                        <w:szCs w:val="13"/>
                      </w:rPr>
                    </w:pPr>
                    <w:r w:rsidRPr="00232308">
                      <w:rPr>
                        <w:sz w:val="13"/>
                        <w:szCs w:val="13"/>
                      </w:rPr>
                      <w:t xml:space="preserve">Coordinación de Abastecimiento y Equipamiento </w:t>
                    </w:r>
                  </w:p>
                </w:txbxContent>
              </v:textbox>
              <w10:wrap type="square"/>
            </v:shape>
          </w:pict>
        </mc:Fallback>
      </mc:AlternateContent>
    </w:r>
    <w:r>
      <w:rPr>
        <w:noProof/>
        <w:color w:val="000000"/>
        <w:lang w:val="es-MX" w:eastAsia="es-MX"/>
      </w:rPr>
      <w:drawing>
        <wp:anchor distT="0" distB="0" distL="114300" distR="114300" simplePos="0" relativeHeight="251658240" behindDoc="1" locked="0" layoutInCell="1" allowOverlap="1" wp14:anchorId="261A9F54" wp14:editId="4C189567">
          <wp:simplePos x="0" y="0"/>
          <wp:positionH relativeFrom="column">
            <wp:posOffset>-555955</wp:posOffset>
          </wp:positionH>
          <wp:positionV relativeFrom="paragraph">
            <wp:posOffset>-267</wp:posOffset>
          </wp:positionV>
          <wp:extent cx="7758112" cy="10040027"/>
          <wp:effectExtent l="0" t="0" r="1905" b="5715"/>
          <wp:wrapNone/>
          <wp:docPr id="949933724" name="Imagen 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168181" name="Imagen 4"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58112" cy="1004002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AD3" w:rsidRDefault="00422AD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visibility:visible;mso-wrap-style:square" o:bullet="t">
        <v:imagedata r:id="rId1" o:title=""/>
      </v:shape>
    </w:pict>
  </w:numPicBullet>
  <w:abstractNum w:abstractNumId="0">
    <w:nsid w:val="00000001"/>
    <w:multiLevelType w:val="multilevel"/>
    <w:tmpl w:val="00000001"/>
    <w:lvl w:ilvl="0">
      <w:start w:val="1"/>
      <w:numFmt w:val="none"/>
      <w:pStyle w:val="Ttulo1"/>
      <w:lvlText w:val=""/>
      <w:lvlJc w:val="left"/>
      <w:pPr>
        <w:tabs>
          <w:tab w:val="num" w:pos="5743"/>
        </w:tabs>
        <w:ind w:left="5743" w:hanging="432"/>
      </w:pPr>
    </w:lvl>
    <w:lvl w:ilvl="1">
      <w:start w:val="1"/>
      <w:numFmt w:val="none"/>
      <w:pStyle w:val="Ttulo2"/>
      <w:lvlText w:val=""/>
      <w:lvlJc w:val="left"/>
      <w:pPr>
        <w:tabs>
          <w:tab w:val="num" w:pos="5887"/>
        </w:tabs>
        <w:ind w:left="5887" w:hanging="576"/>
      </w:pPr>
    </w:lvl>
    <w:lvl w:ilvl="2">
      <w:start w:val="1"/>
      <w:numFmt w:val="none"/>
      <w:pStyle w:val="Ttulo3"/>
      <w:lvlText w:val=""/>
      <w:lvlJc w:val="left"/>
      <w:pPr>
        <w:tabs>
          <w:tab w:val="num" w:pos="6031"/>
        </w:tabs>
        <w:ind w:left="6031" w:hanging="720"/>
      </w:pPr>
    </w:lvl>
    <w:lvl w:ilvl="3">
      <w:start w:val="1"/>
      <w:numFmt w:val="none"/>
      <w:pStyle w:val="Ttulo4"/>
      <w:lvlText w:val=""/>
      <w:lvlJc w:val="left"/>
      <w:pPr>
        <w:tabs>
          <w:tab w:val="num" w:pos="6175"/>
        </w:tabs>
        <w:ind w:left="6175" w:hanging="864"/>
      </w:pPr>
    </w:lvl>
    <w:lvl w:ilvl="4">
      <w:start w:val="1"/>
      <w:numFmt w:val="none"/>
      <w:pStyle w:val="Ttulo5"/>
      <w:lvlText w:val=""/>
      <w:lvlJc w:val="left"/>
      <w:pPr>
        <w:tabs>
          <w:tab w:val="num" w:pos="6319"/>
        </w:tabs>
        <w:ind w:left="6319" w:hanging="1008"/>
      </w:pPr>
    </w:lvl>
    <w:lvl w:ilvl="5">
      <w:start w:val="1"/>
      <w:numFmt w:val="none"/>
      <w:pStyle w:val="Ttulo6"/>
      <w:lvlText w:val=""/>
      <w:lvlJc w:val="left"/>
      <w:pPr>
        <w:tabs>
          <w:tab w:val="num" w:pos="6463"/>
        </w:tabs>
        <w:ind w:left="6463" w:hanging="1152"/>
      </w:pPr>
    </w:lvl>
    <w:lvl w:ilvl="6">
      <w:start w:val="1"/>
      <w:numFmt w:val="none"/>
      <w:pStyle w:val="Ttulo7"/>
      <w:lvlText w:val=""/>
      <w:lvlJc w:val="left"/>
      <w:pPr>
        <w:tabs>
          <w:tab w:val="num" w:pos="6607"/>
        </w:tabs>
        <w:ind w:left="6607" w:hanging="1296"/>
      </w:pPr>
    </w:lvl>
    <w:lvl w:ilvl="7">
      <w:start w:val="1"/>
      <w:numFmt w:val="none"/>
      <w:pStyle w:val="Ttulo8"/>
      <w:lvlText w:val=""/>
      <w:lvlJc w:val="left"/>
      <w:pPr>
        <w:tabs>
          <w:tab w:val="num" w:pos="6751"/>
        </w:tabs>
        <w:ind w:left="6751" w:hanging="1440"/>
      </w:pPr>
    </w:lvl>
    <w:lvl w:ilvl="8">
      <w:start w:val="1"/>
      <w:numFmt w:val="none"/>
      <w:pStyle w:val="Ttulo9"/>
      <w:lvlText w:val=""/>
      <w:lvlJc w:val="left"/>
      <w:pPr>
        <w:tabs>
          <w:tab w:val="num" w:pos="6895"/>
        </w:tabs>
        <w:ind w:left="6895" w:hanging="1584"/>
      </w:pPr>
    </w:lvl>
  </w:abstractNum>
  <w:abstractNum w:abstractNumId="1">
    <w:nsid w:val="00000002"/>
    <w:multiLevelType w:val="singleLevel"/>
    <w:tmpl w:val="00000002"/>
    <w:name w:val="WW8Num2"/>
    <w:lvl w:ilvl="0">
      <w:start w:val="1"/>
      <w:numFmt w:val="bullet"/>
      <w:lvlText w:val=""/>
      <w:lvlJc w:val="left"/>
      <w:pPr>
        <w:tabs>
          <w:tab w:val="num" w:pos="660"/>
        </w:tabs>
        <w:ind w:left="660" w:hanging="360"/>
      </w:pPr>
      <w:rPr>
        <w:rFonts w:ascii="Symbol" w:hAnsi="Symbol"/>
        <w:b/>
      </w:r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4">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7">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4265"/>
        </w:tabs>
        <w:ind w:left="4265"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9">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1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1">
    <w:nsid w:val="00000022"/>
    <w:multiLevelType w:val="multilevel"/>
    <w:tmpl w:val="15C8142E"/>
    <w:name w:val="WW8Num42"/>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2">
    <w:nsid w:val="00000023"/>
    <w:multiLevelType w:val="multilevel"/>
    <w:tmpl w:val="30E2BFB0"/>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lowerLetter"/>
      <w:lvlText w:val="%3)"/>
      <w:lvlJc w:val="lef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3">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4">
    <w:nsid w:val="019D0ABF"/>
    <w:multiLevelType w:val="hybridMultilevel"/>
    <w:tmpl w:val="997A65EC"/>
    <w:lvl w:ilvl="0" w:tplc="D42E6BE2">
      <w:start w:val="1"/>
      <w:numFmt w:val="lowerLetter"/>
      <w:lvlText w:val="%1)"/>
      <w:lvlJc w:val="left"/>
      <w:pPr>
        <w:ind w:left="720" w:hanging="360"/>
      </w:pPr>
      <w:rPr>
        <w:rFonts w:ascii="Noto Sans" w:eastAsia="Yu Mincho" w:hAnsi="Noto Sans" w:cs="Noto San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05AC5643"/>
    <w:multiLevelType w:val="multilevel"/>
    <w:tmpl w:val="C9DA54C6"/>
    <w:lvl w:ilvl="0">
      <w:start w:val="1"/>
      <w:numFmt w:val="decimal"/>
      <w:pStyle w:val="MMTopic1"/>
      <w:suff w:val="space"/>
      <w:lvlText w:val="%1"/>
      <w:lvlJc w:val="left"/>
      <w:pPr>
        <w:ind w:left="0" w:firstLine="0"/>
      </w:pPr>
    </w:lvl>
    <w:lvl w:ilvl="1">
      <w:start w:val="1"/>
      <w:numFmt w:val="decimal"/>
      <w:pStyle w:val="MMG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063E269B"/>
    <w:multiLevelType w:val="hybridMultilevel"/>
    <w:tmpl w:val="82C8D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09390E7E"/>
    <w:multiLevelType w:val="multilevel"/>
    <w:tmpl w:val="6BAE58D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8">
    <w:nsid w:val="10BF2DA6"/>
    <w:multiLevelType w:val="hybridMultilevel"/>
    <w:tmpl w:val="81180A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nsid w:val="124E6965"/>
    <w:multiLevelType w:val="multilevel"/>
    <w:tmpl w:val="226610C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20">
    <w:nsid w:val="13085665"/>
    <w:multiLevelType w:val="hybridMultilevel"/>
    <w:tmpl w:val="8EC23D36"/>
    <w:lvl w:ilvl="0" w:tplc="0C0A0019">
      <w:start w:val="1"/>
      <w:numFmt w:val="lowerLetter"/>
      <w:lvlText w:val="%1."/>
      <w:lvlJc w:val="left"/>
      <w:pPr>
        <w:tabs>
          <w:tab w:val="num" w:pos="720"/>
        </w:tabs>
        <w:ind w:left="720" w:hanging="360"/>
      </w:pPr>
    </w:lvl>
    <w:lvl w:ilvl="1" w:tplc="5D0E72B0">
      <w:start w:val="1"/>
      <w:numFmt w:val="lowerLetter"/>
      <w:lvlText w:val="%2)"/>
      <w:lvlJc w:val="left"/>
      <w:pPr>
        <w:tabs>
          <w:tab w:val="num" w:pos="1440"/>
        </w:tabs>
        <w:ind w:left="1440" w:hanging="360"/>
      </w:pPr>
      <w:rPr>
        <w:rFonts w:hint="default"/>
      </w:rPr>
    </w:lvl>
    <w:lvl w:ilvl="2" w:tplc="9EEC3EBA">
      <w:start w:val="3"/>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15201FE2"/>
    <w:multiLevelType w:val="hybridMultilevel"/>
    <w:tmpl w:val="AB5ED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155101E9"/>
    <w:multiLevelType w:val="hybridMultilevel"/>
    <w:tmpl w:val="ED1CD1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156D1B59"/>
    <w:multiLevelType w:val="hybridMultilevel"/>
    <w:tmpl w:val="53DCAB4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172F2120"/>
    <w:multiLevelType w:val="hybridMultilevel"/>
    <w:tmpl w:val="E22074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1A8102FB"/>
    <w:multiLevelType w:val="hybridMultilevel"/>
    <w:tmpl w:val="B8E600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nsid w:val="1AC10A28"/>
    <w:multiLevelType w:val="multilevel"/>
    <w:tmpl w:val="080A0025"/>
    <w:styleLink w:val="Estilo2"/>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nsid w:val="24BD2A92"/>
    <w:multiLevelType w:val="hybridMultilevel"/>
    <w:tmpl w:val="B456D8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25962575"/>
    <w:multiLevelType w:val="hybridMultilevel"/>
    <w:tmpl w:val="58A895EA"/>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262516B5"/>
    <w:multiLevelType w:val="multilevel"/>
    <w:tmpl w:val="0E94889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nsid w:val="27906C58"/>
    <w:multiLevelType w:val="hybridMultilevel"/>
    <w:tmpl w:val="66ECD7F2"/>
    <w:lvl w:ilvl="0" w:tplc="EF4CD360">
      <w:start w:val="1"/>
      <w:numFmt w:val="lowerLetter"/>
      <w:lvlText w:val="%1)"/>
      <w:lvlJc w:val="left"/>
      <w:pPr>
        <w:ind w:left="502" w:hanging="360"/>
      </w:pPr>
      <w:rPr>
        <w:b w:val="0"/>
      </w:r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1">
    <w:nsid w:val="2AB81B8B"/>
    <w:multiLevelType w:val="hybridMultilevel"/>
    <w:tmpl w:val="0166076A"/>
    <w:lvl w:ilvl="0" w:tplc="08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2AD26C7E"/>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2DD576F5"/>
    <w:multiLevelType w:val="hybridMultilevel"/>
    <w:tmpl w:val="BE58E4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2EB47BD5"/>
    <w:multiLevelType w:val="hybridMultilevel"/>
    <w:tmpl w:val="0E66A5E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6">
    <w:nsid w:val="301F5345"/>
    <w:multiLevelType w:val="hybridMultilevel"/>
    <w:tmpl w:val="F446BAA8"/>
    <w:lvl w:ilvl="0" w:tplc="68BED3E0">
      <w:start w:val="1"/>
      <w:numFmt w:val="lowerLetter"/>
      <w:lvlText w:val="(%1)"/>
      <w:lvlJc w:val="left"/>
      <w:pPr>
        <w:ind w:left="1797"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31AA0306"/>
    <w:multiLevelType w:val="hybridMultilevel"/>
    <w:tmpl w:val="19B462C0"/>
    <w:lvl w:ilvl="0" w:tplc="C982F362">
      <w:start w:val="1"/>
      <w:numFmt w:val="upperLetter"/>
      <w:lvlText w:val="%1)"/>
      <w:lvlJc w:val="left"/>
      <w:pPr>
        <w:ind w:left="218" w:hanging="360"/>
      </w:pPr>
      <w:rPr>
        <w:rFonts w:hint="default"/>
        <w:b/>
        <w:lang w:val="es-MX"/>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38">
    <w:nsid w:val="33CF5A0C"/>
    <w:multiLevelType w:val="hybridMultilevel"/>
    <w:tmpl w:val="EE50F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342A7AB6"/>
    <w:multiLevelType w:val="hybridMultilevel"/>
    <w:tmpl w:val="24C64CC2"/>
    <w:lvl w:ilvl="0" w:tplc="1250F6EE">
      <w:start w:val="1"/>
      <w:numFmt w:val="bullet"/>
      <w:lvlText w:val=""/>
      <w:lvlJc w:val="left"/>
      <w:pPr>
        <w:ind w:left="720" w:hanging="360"/>
      </w:pPr>
      <w:rPr>
        <w:rFonts w:ascii="Symbol" w:hAnsi="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37102524"/>
    <w:multiLevelType w:val="hybridMultilevel"/>
    <w:tmpl w:val="73EC8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3A644C48"/>
    <w:multiLevelType w:val="hybridMultilevel"/>
    <w:tmpl w:val="55F62008"/>
    <w:lvl w:ilvl="0" w:tplc="4CB66052">
      <w:start w:val="1"/>
      <w:numFmt w:val="bullet"/>
      <w:lvlText w:val=""/>
      <w:lvlJc w:val="left"/>
      <w:pPr>
        <w:ind w:left="720" w:hanging="360"/>
      </w:pPr>
      <w:rPr>
        <w:rFonts w:ascii="Symbol" w:hAnsi="Symbol" w:hint="default"/>
        <w:sz w:val="22"/>
        <w:szCs w:val="22"/>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2">
    <w:nsid w:val="3BCA62A7"/>
    <w:multiLevelType w:val="hybridMultilevel"/>
    <w:tmpl w:val="C218BEAE"/>
    <w:lvl w:ilvl="0" w:tplc="080A0001">
      <w:start w:val="1"/>
      <w:numFmt w:val="bullet"/>
      <w:lvlText w:val=""/>
      <w:lvlJc w:val="left"/>
      <w:pPr>
        <w:tabs>
          <w:tab w:val="num" w:pos="1440"/>
        </w:tabs>
        <w:ind w:left="144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3D231D3A"/>
    <w:multiLevelType w:val="hybridMultilevel"/>
    <w:tmpl w:val="D50229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3D6633DC"/>
    <w:multiLevelType w:val="multilevel"/>
    <w:tmpl w:val="8B8E5640"/>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6">
    <w:nsid w:val="3FCA6372"/>
    <w:multiLevelType w:val="hybridMultilevel"/>
    <w:tmpl w:val="8B72133A"/>
    <w:lvl w:ilvl="0" w:tplc="819EE8AC">
      <w:start w:val="1"/>
      <w:numFmt w:val="bullet"/>
      <w:lvlText w:val=""/>
      <w:lvlJc w:val="left"/>
      <w:pPr>
        <w:ind w:left="720" w:hanging="360"/>
      </w:pPr>
      <w:rPr>
        <w:rFonts w:ascii="Wingdings" w:hAnsi="Wingdings" w:hint="default"/>
      </w:rPr>
    </w:lvl>
    <w:lvl w:ilvl="1" w:tplc="6226C350"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47">
    <w:nsid w:val="3FCF1C4F"/>
    <w:multiLevelType w:val="hybridMultilevel"/>
    <w:tmpl w:val="A4ACE6E0"/>
    <w:lvl w:ilvl="0" w:tplc="6CFEDD48">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8">
    <w:nsid w:val="444D7BA1"/>
    <w:multiLevelType w:val="hybridMultilevel"/>
    <w:tmpl w:val="2B1C3DBE"/>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488B4E9B"/>
    <w:multiLevelType w:val="hybridMultilevel"/>
    <w:tmpl w:val="08A4F384"/>
    <w:lvl w:ilvl="0" w:tplc="6ECC01F8">
      <w:start w:val="4"/>
      <w:numFmt w:val="bullet"/>
      <w:lvlText w:val="-"/>
      <w:lvlJc w:val="left"/>
      <w:pPr>
        <w:ind w:left="720" w:hanging="360"/>
      </w:pPr>
      <w:rPr>
        <w:rFonts w:ascii="Noto Sans" w:eastAsia="Calibri"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48941DAE"/>
    <w:multiLevelType w:val="multilevel"/>
    <w:tmpl w:val="CEA646BC"/>
    <w:lvl w:ilvl="0">
      <w:start w:val="1"/>
      <w:numFmt w:val="decimal"/>
      <w:pStyle w:val="Bullet1Jesica"/>
      <w:lvlText w:val="%1."/>
      <w:lvlJc w:val="left"/>
      <w:pPr>
        <w:tabs>
          <w:tab w:val="num" w:pos="284"/>
        </w:tabs>
        <w:ind w:left="284" w:hanging="284"/>
      </w:pPr>
      <w:rPr>
        <w:rFonts w:cs="Times New Roman" w:hint="default"/>
      </w:rPr>
    </w:lvl>
    <w:lvl w:ilvl="1">
      <w:start w:val="1"/>
      <w:numFmt w:val="decimal"/>
      <w:pStyle w:val="Bullet2Jesica"/>
      <w:lvlText w:val="%1.%2"/>
      <w:lvlJc w:val="left"/>
      <w:pPr>
        <w:tabs>
          <w:tab w:val="num" w:pos="851"/>
        </w:tabs>
        <w:ind w:left="851" w:hanging="567"/>
      </w:pPr>
      <w:rPr>
        <w:rFonts w:cs="Times New Roman" w:hint="default"/>
      </w:rPr>
    </w:lvl>
    <w:lvl w:ilvl="2">
      <w:start w:val="1"/>
      <w:numFmt w:val="decimal"/>
      <w:pStyle w:val="Bullet3Jesica"/>
      <w:lvlText w:val="%1.%2.%3"/>
      <w:lvlJc w:val="left"/>
      <w:pPr>
        <w:tabs>
          <w:tab w:val="num" w:pos="1701"/>
        </w:tabs>
        <w:ind w:left="1701" w:hanging="850"/>
      </w:pPr>
      <w:rPr>
        <w:rFonts w:cs="Times New Roman" w:hint="default"/>
      </w:rPr>
    </w:lvl>
    <w:lvl w:ilvl="3">
      <w:start w:val="1"/>
      <w:numFmt w:val="decimal"/>
      <w:pStyle w:val="Bullet4Jesica"/>
      <w:lvlText w:val="%1.%2.%3.%4"/>
      <w:lvlJc w:val="left"/>
      <w:pPr>
        <w:tabs>
          <w:tab w:val="num" w:pos="2835"/>
        </w:tabs>
        <w:ind w:left="2835" w:hanging="113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nsid w:val="48EA7913"/>
    <w:multiLevelType w:val="singleLevel"/>
    <w:tmpl w:val="88B61E90"/>
    <w:lvl w:ilvl="0">
      <w:start w:val="1"/>
      <w:numFmt w:val="bullet"/>
      <w:pStyle w:val="ABULLET"/>
      <w:lvlText w:val=""/>
      <w:lvlJc w:val="left"/>
      <w:pPr>
        <w:tabs>
          <w:tab w:val="num" w:pos="360"/>
        </w:tabs>
        <w:ind w:left="360" w:hanging="360"/>
      </w:pPr>
      <w:rPr>
        <w:rFonts w:ascii="Symbol" w:hAnsi="Symbol" w:hint="default"/>
      </w:rPr>
    </w:lvl>
  </w:abstractNum>
  <w:abstractNum w:abstractNumId="52">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nsid w:val="49B7386F"/>
    <w:multiLevelType w:val="hybridMultilevel"/>
    <w:tmpl w:val="2C96BC8E"/>
    <w:lvl w:ilvl="0" w:tplc="4D2CF2EE">
      <w:start w:val="1"/>
      <w:numFmt w:val="lowerLetter"/>
      <w:lvlText w:val="(%1)"/>
      <w:lvlJc w:val="left"/>
      <w:pPr>
        <w:ind w:left="3763" w:hanging="360"/>
      </w:pPr>
      <w:rPr>
        <w:rFonts w:hint="default"/>
        <w:b w:val="0"/>
        <w:bCs/>
        <w:color w:val="auto"/>
      </w:rPr>
    </w:lvl>
    <w:lvl w:ilvl="1" w:tplc="FFFFFFFF" w:tentative="1">
      <w:start w:val="1"/>
      <w:numFmt w:val="lowerLetter"/>
      <w:lvlText w:val="%2."/>
      <w:lvlJc w:val="left"/>
      <w:pPr>
        <w:ind w:left="4483" w:hanging="360"/>
      </w:pPr>
    </w:lvl>
    <w:lvl w:ilvl="2" w:tplc="FFFFFFFF" w:tentative="1">
      <w:start w:val="1"/>
      <w:numFmt w:val="lowerRoman"/>
      <w:lvlText w:val="%3."/>
      <w:lvlJc w:val="right"/>
      <w:pPr>
        <w:ind w:left="5203" w:hanging="180"/>
      </w:pPr>
    </w:lvl>
    <w:lvl w:ilvl="3" w:tplc="FFFFFFFF" w:tentative="1">
      <w:start w:val="1"/>
      <w:numFmt w:val="decimal"/>
      <w:lvlText w:val="%4."/>
      <w:lvlJc w:val="left"/>
      <w:pPr>
        <w:ind w:left="5923" w:hanging="360"/>
      </w:pPr>
    </w:lvl>
    <w:lvl w:ilvl="4" w:tplc="FFFFFFFF" w:tentative="1">
      <w:start w:val="1"/>
      <w:numFmt w:val="lowerLetter"/>
      <w:lvlText w:val="%5."/>
      <w:lvlJc w:val="left"/>
      <w:pPr>
        <w:ind w:left="6643" w:hanging="360"/>
      </w:pPr>
    </w:lvl>
    <w:lvl w:ilvl="5" w:tplc="FFFFFFFF" w:tentative="1">
      <w:start w:val="1"/>
      <w:numFmt w:val="lowerRoman"/>
      <w:lvlText w:val="%6."/>
      <w:lvlJc w:val="right"/>
      <w:pPr>
        <w:ind w:left="7363" w:hanging="180"/>
      </w:pPr>
    </w:lvl>
    <w:lvl w:ilvl="6" w:tplc="FFFFFFFF" w:tentative="1">
      <w:start w:val="1"/>
      <w:numFmt w:val="decimal"/>
      <w:lvlText w:val="%7."/>
      <w:lvlJc w:val="left"/>
      <w:pPr>
        <w:ind w:left="8083" w:hanging="360"/>
      </w:pPr>
    </w:lvl>
    <w:lvl w:ilvl="7" w:tplc="FFFFFFFF" w:tentative="1">
      <w:start w:val="1"/>
      <w:numFmt w:val="lowerLetter"/>
      <w:lvlText w:val="%8."/>
      <w:lvlJc w:val="left"/>
      <w:pPr>
        <w:ind w:left="8803" w:hanging="360"/>
      </w:pPr>
    </w:lvl>
    <w:lvl w:ilvl="8" w:tplc="FFFFFFFF" w:tentative="1">
      <w:start w:val="1"/>
      <w:numFmt w:val="lowerRoman"/>
      <w:lvlText w:val="%9."/>
      <w:lvlJc w:val="right"/>
      <w:pPr>
        <w:ind w:left="9523" w:hanging="180"/>
      </w:pPr>
    </w:lvl>
  </w:abstractNum>
  <w:abstractNum w:abstractNumId="54">
    <w:nsid w:val="49E6465B"/>
    <w:multiLevelType w:val="hybridMultilevel"/>
    <w:tmpl w:val="87CAE2FA"/>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55">
    <w:nsid w:val="4D341ADF"/>
    <w:multiLevelType w:val="hybridMultilevel"/>
    <w:tmpl w:val="779AEDAA"/>
    <w:lvl w:ilvl="0" w:tplc="5B8C9820">
      <w:start w:val="3"/>
      <w:numFmt w:val="upperLetter"/>
      <w:lvlText w:val="%1)"/>
      <w:lvlJc w:val="left"/>
      <w:pPr>
        <w:ind w:left="1080" w:hanging="360"/>
      </w:pPr>
      <w:rPr>
        <w:rFonts w:hint="default"/>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6">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57">
    <w:nsid w:val="4E8B6C68"/>
    <w:multiLevelType w:val="hybridMultilevel"/>
    <w:tmpl w:val="B5D4F9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4F2F752E"/>
    <w:multiLevelType w:val="hybridMultilevel"/>
    <w:tmpl w:val="40E066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9">
    <w:nsid w:val="4F8E397F"/>
    <w:multiLevelType w:val="multilevel"/>
    <w:tmpl w:val="B5180B0C"/>
    <w:lvl w:ilvl="0">
      <w:start w:val="1"/>
      <w:numFmt w:val="decimal"/>
      <w:lvlText w:val="%1"/>
      <w:lvlJc w:val="left"/>
      <w:pPr>
        <w:ind w:left="432" w:hanging="432"/>
      </w:pPr>
      <w:rPr>
        <w:rFonts w:hint="default"/>
      </w:rPr>
    </w:lvl>
    <w:lvl w:ilvl="1">
      <w:start w:val="1"/>
      <w:numFmt w:val="none"/>
      <w:pStyle w:val="Monserrat2"/>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0">
    <w:nsid w:val="52013D08"/>
    <w:multiLevelType w:val="hybridMultilevel"/>
    <w:tmpl w:val="14BE06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1">
    <w:nsid w:val="55CE0CF2"/>
    <w:multiLevelType w:val="hybridMultilevel"/>
    <w:tmpl w:val="109EF8D0"/>
    <w:lvl w:ilvl="0" w:tplc="95A09D6E">
      <w:start w:val="1"/>
      <w:numFmt w:val="upperLetter"/>
      <w:lvlText w:val="%1."/>
      <w:lvlJc w:val="left"/>
      <w:pPr>
        <w:ind w:left="644" w:hanging="360"/>
      </w:pPr>
      <w:rPr>
        <w:b/>
        <w:bCs/>
        <w:color w:val="auto"/>
        <w:sz w:val="28"/>
        <w:szCs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2">
    <w:nsid w:val="59A67957"/>
    <w:multiLevelType w:val="hybridMultilevel"/>
    <w:tmpl w:val="A8FAF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5FA5021A"/>
    <w:multiLevelType w:val="multilevel"/>
    <w:tmpl w:val="8F8C869C"/>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66">
    <w:nsid w:val="606F5D77"/>
    <w:multiLevelType w:val="hybridMultilevel"/>
    <w:tmpl w:val="4C664EDE"/>
    <w:lvl w:ilvl="0" w:tplc="AF3ABC1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nsid w:val="60764D80"/>
    <w:multiLevelType w:val="hybridMultilevel"/>
    <w:tmpl w:val="E1E82EF6"/>
    <w:lvl w:ilvl="0" w:tplc="080A0001">
      <w:start w:val="1"/>
      <w:numFmt w:val="bullet"/>
      <w:lvlText w:val=""/>
      <w:lvlJc w:val="left"/>
      <w:pPr>
        <w:ind w:left="1548" w:hanging="360"/>
      </w:pPr>
      <w:rPr>
        <w:rFonts w:ascii="Symbol" w:hAnsi="Symbol" w:hint="default"/>
      </w:rPr>
    </w:lvl>
    <w:lvl w:ilvl="1" w:tplc="080A0019" w:tentative="1">
      <w:start w:val="1"/>
      <w:numFmt w:val="lowerLetter"/>
      <w:lvlText w:val="%2."/>
      <w:lvlJc w:val="left"/>
      <w:pPr>
        <w:ind w:left="2268" w:hanging="360"/>
      </w:pPr>
    </w:lvl>
    <w:lvl w:ilvl="2" w:tplc="080A001B" w:tentative="1">
      <w:start w:val="1"/>
      <w:numFmt w:val="lowerRoman"/>
      <w:lvlText w:val="%3."/>
      <w:lvlJc w:val="right"/>
      <w:pPr>
        <w:ind w:left="2988" w:hanging="180"/>
      </w:pPr>
    </w:lvl>
    <w:lvl w:ilvl="3" w:tplc="080A000F" w:tentative="1">
      <w:start w:val="1"/>
      <w:numFmt w:val="decimal"/>
      <w:lvlText w:val="%4."/>
      <w:lvlJc w:val="left"/>
      <w:pPr>
        <w:ind w:left="3708" w:hanging="360"/>
      </w:pPr>
    </w:lvl>
    <w:lvl w:ilvl="4" w:tplc="080A0019" w:tentative="1">
      <w:start w:val="1"/>
      <w:numFmt w:val="lowerLetter"/>
      <w:lvlText w:val="%5."/>
      <w:lvlJc w:val="left"/>
      <w:pPr>
        <w:ind w:left="4428" w:hanging="360"/>
      </w:pPr>
    </w:lvl>
    <w:lvl w:ilvl="5" w:tplc="080A001B" w:tentative="1">
      <w:start w:val="1"/>
      <w:numFmt w:val="lowerRoman"/>
      <w:lvlText w:val="%6."/>
      <w:lvlJc w:val="right"/>
      <w:pPr>
        <w:ind w:left="5148" w:hanging="180"/>
      </w:pPr>
    </w:lvl>
    <w:lvl w:ilvl="6" w:tplc="080A000F" w:tentative="1">
      <w:start w:val="1"/>
      <w:numFmt w:val="decimal"/>
      <w:lvlText w:val="%7."/>
      <w:lvlJc w:val="left"/>
      <w:pPr>
        <w:ind w:left="5868" w:hanging="360"/>
      </w:pPr>
    </w:lvl>
    <w:lvl w:ilvl="7" w:tplc="080A0019" w:tentative="1">
      <w:start w:val="1"/>
      <w:numFmt w:val="lowerLetter"/>
      <w:lvlText w:val="%8."/>
      <w:lvlJc w:val="left"/>
      <w:pPr>
        <w:ind w:left="6588" w:hanging="360"/>
      </w:pPr>
    </w:lvl>
    <w:lvl w:ilvl="8" w:tplc="080A001B" w:tentative="1">
      <w:start w:val="1"/>
      <w:numFmt w:val="lowerRoman"/>
      <w:lvlText w:val="%9."/>
      <w:lvlJc w:val="right"/>
      <w:pPr>
        <w:ind w:left="7308" w:hanging="180"/>
      </w:pPr>
    </w:lvl>
  </w:abstractNum>
  <w:abstractNum w:abstractNumId="68">
    <w:nsid w:val="623A1B2F"/>
    <w:multiLevelType w:val="hybridMultilevel"/>
    <w:tmpl w:val="111CB746"/>
    <w:lvl w:ilvl="0" w:tplc="080A0007">
      <w:start w:val="1"/>
      <w:numFmt w:val="bullet"/>
      <w:lvlText w:val=""/>
      <w:lvlPicBulletId w:val="0"/>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9">
    <w:nsid w:val="62B0473D"/>
    <w:multiLevelType w:val="hybridMultilevel"/>
    <w:tmpl w:val="7A1E5370"/>
    <w:lvl w:ilvl="0" w:tplc="080A0001">
      <w:start w:val="1"/>
      <w:numFmt w:val="bullet"/>
      <w:lvlText w:val=""/>
      <w:lvlJc w:val="left"/>
      <w:pPr>
        <w:ind w:left="1494" w:hanging="360"/>
      </w:pPr>
      <w:rPr>
        <w:rFonts w:ascii="Symbol" w:hAnsi="Symbol" w:hint="default"/>
      </w:r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70">
    <w:nsid w:val="631271B9"/>
    <w:multiLevelType w:val="multilevel"/>
    <w:tmpl w:val="3642F9FE"/>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71">
    <w:nsid w:val="63DA7672"/>
    <w:multiLevelType w:val="hybridMultilevel"/>
    <w:tmpl w:val="84E0FD10"/>
    <w:lvl w:ilvl="0" w:tplc="080A0015">
      <w:start w:val="1"/>
      <w:numFmt w:val="upperLetter"/>
      <w:lvlText w:val="%1."/>
      <w:lvlJc w:val="left"/>
      <w:pPr>
        <w:ind w:left="720" w:hanging="360"/>
      </w:pPr>
    </w:lvl>
    <w:lvl w:ilvl="1" w:tplc="080A0001">
      <w:start w:val="1"/>
      <w:numFmt w:val="bullet"/>
      <w:lvlText w:val=""/>
      <w:lvlJc w:val="left"/>
      <w:pPr>
        <w:ind w:left="1440" w:hanging="360"/>
      </w:pPr>
      <w:rPr>
        <w:rFonts w:ascii="Symbol" w:hAnsi="Symbol" w:hint="default"/>
        <w:b/>
      </w:rPr>
    </w:lvl>
    <w:lvl w:ilvl="2" w:tplc="080A001B">
      <w:start w:val="1"/>
      <w:numFmt w:val="lowerRoman"/>
      <w:lvlText w:val="%3."/>
      <w:lvlJc w:val="right"/>
      <w:pPr>
        <w:ind w:left="2160" w:hanging="180"/>
      </w:pPr>
    </w:lvl>
    <w:lvl w:ilvl="3" w:tplc="7908866E">
      <w:start w:val="30"/>
      <w:numFmt w:val="upperRoman"/>
      <w:lvlText w:val="%4."/>
      <w:lvlJc w:val="left"/>
      <w:pPr>
        <w:ind w:left="3240" w:hanging="720"/>
      </w:pPr>
      <w:rPr>
        <w:b/>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2">
    <w:nsid w:val="69CA28E8"/>
    <w:multiLevelType w:val="hybridMultilevel"/>
    <w:tmpl w:val="D78C9CBC"/>
    <w:lvl w:ilvl="0" w:tplc="8D4C0834">
      <w:start w:val="14"/>
      <w:numFmt w:val="decimal"/>
      <w:lvlText w:val="%1."/>
      <w:lvlJc w:val="left"/>
      <w:pPr>
        <w:tabs>
          <w:tab w:val="num" w:pos="786"/>
        </w:tabs>
        <w:ind w:left="786" w:hanging="360"/>
      </w:pPr>
      <w:rPr>
        <w:rFonts w:cs="Times New Roman"/>
        <w:b/>
      </w:rPr>
    </w:lvl>
    <w:lvl w:ilvl="1" w:tplc="C9566564">
      <w:start w:val="1"/>
      <w:numFmt w:val="upperRoman"/>
      <w:lvlText w:val="%2."/>
      <w:lvlJc w:val="left"/>
      <w:pPr>
        <w:tabs>
          <w:tab w:val="num" w:pos="1800"/>
        </w:tabs>
        <w:ind w:left="1800" w:hanging="720"/>
      </w:pPr>
      <w:rPr>
        <w:rFonts w:cs="Times New Roman"/>
      </w:rPr>
    </w:lvl>
    <w:lvl w:ilvl="2" w:tplc="5CA0D8A8">
      <w:start w:val="1"/>
      <w:numFmt w:val="lowerLetter"/>
      <w:lvlText w:val="%3)"/>
      <w:lvlJc w:val="left"/>
      <w:pPr>
        <w:tabs>
          <w:tab w:val="num" w:pos="2340"/>
        </w:tabs>
        <w:ind w:left="234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73">
    <w:nsid w:val="711639F3"/>
    <w:multiLevelType w:val="hybridMultilevel"/>
    <w:tmpl w:val="C994AF20"/>
    <w:lvl w:ilvl="0" w:tplc="08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4">
    <w:nsid w:val="713A08E1"/>
    <w:multiLevelType w:val="hybridMultilevel"/>
    <w:tmpl w:val="9CB65EFE"/>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nsid w:val="746E0014"/>
    <w:multiLevelType w:val="hybridMultilevel"/>
    <w:tmpl w:val="52AACC32"/>
    <w:lvl w:ilvl="0" w:tplc="EFE6DFA4">
      <w:start w:val="1"/>
      <w:numFmt w:val="upperRoman"/>
      <w:lvlText w:val="%1."/>
      <w:lvlJc w:val="left"/>
      <w:pPr>
        <w:ind w:left="1004" w:hanging="72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6">
    <w:nsid w:val="7652041C"/>
    <w:multiLevelType w:val="hybridMultilevel"/>
    <w:tmpl w:val="87CAF6AC"/>
    <w:lvl w:ilvl="0" w:tplc="080A0009">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7">
    <w:nsid w:val="782442BA"/>
    <w:multiLevelType w:val="multilevel"/>
    <w:tmpl w:val="5CB4FE34"/>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78">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0">
    <w:nsid w:val="7F0E0D6E"/>
    <w:multiLevelType w:val="hybridMultilevel"/>
    <w:tmpl w:val="A2F4E85A"/>
    <w:lvl w:ilvl="0" w:tplc="87146F1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7"/>
  </w:num>
  <w:num w:numId="5">
    <w:abstractNumId w:val="52"/>
  </w:num>
  <w:num w:numId="6">
    <w:abstractNumId w:val="8"/>
  </w:num>
  <w:num w:numId="7">
    <w:abstractNumId w:val="20"/>
  </w:num>
  <w:num w:numId="8">
    <w:abstractNumId w:val="10"/>
  </w:num>
  <w:num w:numId="9">
    <w:abstractNumId w:val="11"/>
  </w:num>
  <w:num w:numId="10">
    <w:abstractNumId w:val="12"/>
  </w:num>
  <w:num w:numId="11">
    <w:abstractNumId w:val="13"/>
  </w:num>
  <w:num w:numId="12">
    <w:abstractNumId w:val="23"/>
  </w:num>
  <w:num w:numId="13">
    <w:abstractNumId w:val="9"/>
  </w:num>
  <w:num w:numId="14">
    <w:abstractNumId w:val="29"/>
  </w:num>
  <w:num w:numId="15">
    <w:abstractNumId w:val="55"/>
  </w:num>
  <w:num w:numId="16">
    <w:abstractNumId w:val="47"/>
  </w:num>
  <w:num w:numId="17">
    <w:abstractNumId w:val="35"/>
  </w:num>
  <w:num w:numId="18">
    <w:abstractNumId w:val="46"/>
  </w:num>
  <w:num w:numId="19">
    <w:abstractNumId w:val="58"/>
  </w:num>
  <w:num w:numId="20">
    <w:abstractNumId w:val="60"/>
  </w:num>
  <w:num w:numId="21">
    <w:abstractNumId w:val="19"/>
  </w:num>
  <w:num w:numId="22">
    <w:abstractNumId w:val="77"/>
  </w:num>
  <w:num w:numId="23">
    <w:abstractNumId w:val="70"/>
  </w:num>
  <w:num w:numId="24">
    <w:abstractNumId w:val="17"/>
  </w:num>
  <w:num w:numId="25">
    <w:abstractNumId w:val="65"/>
  </w:num>
  <w:num w:numId="26">
    <w:abstractNumId w:val="15"/>
  </w:num>
  <w:num w:numId="27">
    <w:abstractNumId w:val="26"/>
  </w:num>
  <w:num w:numId="28">
    <w:abstractNumId w:val="50"/>
  </w:num>
  <w:num w:numId="29">
    <w:abstractNumId w:val="51"/>
  </w:num>
  <w:num w:numId="30">
    <w:abstractNumId w:val="78"/>
  </w:num>
  <w:num w:numId="31">
    <w:abstractNumId w:val="24"/>
  </w:num>
  <w:num w:numId="32">
    <w:abstractNumId w:val="33"/>
  </w:num>
  <w:num w:numId="33">
    <w:abstractNumId w:val="39"/>
  </w:num>
  <w:num w:numId="34">
    <w:abstractNumId w:val="63"/>
  </w:num>
  <w:num w:numId="35">
    <w:abstractNumId w:val="59"/>
  </w:num>
  <w:num w:numId="36">
    <w:abstractNumId w:val="44"/>
  </w:num>
  <w:num w:numId="37">
    <w:abstractNumId w:val="21"/>
  </w:num>
  <w:num w:numId="38">
    <w:abstractNumId w:val="41"/>
  </w:num>
  <w:num w:numId="39">
    <w:abstractNumId w:val="37"/>
  </w:num>
  <w:num w:numId="40">
    <w:abstractNumId w:val="80"/>
  </w:num>
  <w:num w:numId="41">
    <w:abstractNumId w:val="75"/>
  </w:num>
  <w:num w:numId="42">
    <w:abstractNumId w:val="66"/>
  </w:num>
  <w:num w:numId="43">
    <w:abstractNumId w:val="40"/>
  </w:num>
  <w:num w:numId="44">
    <w:abstractNumId w:val="18"/>
  </w:num>
  <w:num w:numId="45">
    <w:abstractNumId w:val="34"/>
  </w:num>
  <w:num w:numId="46">
    <w:abstractNumId w:val="56"/>
  </w:num>
  <w:num w:numId="47">
    <w:abstractNumId w:val="54"/>
  </w:num>
  <w:num w:numId="48">
    <w:abstractNumId w:val="30"/>
  </w:num>
  <w:num w:numId="49">
    <w:abstractNumId w:val="71"/>
  </w:num>
  <w:num w:numId="50">
    <w:abstractNumId w:val="76"/>
  </w:num>
  <w:num w:numId="51">
    <w:abstractNumId w:val="57"/>
  </w:num>
  <w:num w:numId="52">
    <w:abstractNumId w:val="43"/>
  </w:num>
  <w:num w:numId="53">
    <w:abstractNumId w:val="67"/>
  </w:num>
  <w:num w:numId="54">
    <w:abstractNumId w:val="7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4"/>
  </w:num>
  <w:num w:numId="56">
    <w:abstractNumId w:val="25"/>
  </w:num>
  <w:num w:numId="57">
    <w:abstractNumId w:val="62"/>
  </w:num>
  <w:num w:numId="58">
    <w:abstractNumId w:val="38"/>
  </w:num>
  <w:num w:numId="59">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8"/>
  </w:num>
  <w:num w:numId="62">
    <w:abstractNumId w:val="79"/>
  </w:num>
  <w:num w:numId="63">
    <w:abstractNumId w:val="1"/>
  </w:num>
  <w:num w:numId="64">
    <w:abstractNumId w:val="49"/>
  </w:num>
  <w:num w:numId="65">
    <w:abstractNumId w:val="16"/>
  </w:num>
  <w:num w:numId="66">
    <w:abstractNumId w:val="22"/>
  </w:num>
  <w:num w:numId="67">
    <w:abstractNumId w:val="32"/>
  </w:num>
  <w:num w:numId="68">
    <w:abstractNumId w:val="14"/>
  </w:num>
  <w:num w:numId="6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1"/>
  </w:num>
  <w:num w:numId="72">
    <w:abstractNumId w:val="27"/>
  </w:num>
  <w:num w:numId="73">
    <w:abstractNumId w:val="52"/>
    <w:lvlOverride w:ilvl="0"/>
    <w:lvlOverride w:ilvl="1">
      <w:startOverride w:val="3"/>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1"/>
    <w:lvlOverride w:ilvl="0">
      <w:startOverride w:val="1"/>
    </w:lvlOverride>
    <w:lvlOverride w:ilvl="1"/>
    <w:lvlOverride w:ilvl="2"/>
    <w:lvlOverride w:ilvl="3"/>
    <w:lvlOverride w:ilvl="4"/>
    <w:lvlOverride w:ilvl="5"/>
    <w:lvlOverride w:ilvl="6"/>
    <w:lvlOverride w:ilvl="7"/>
    <w:lvlOverride w:ilvl="8"/>
  </w:num>
  <w:num w:numId="7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9"/>
  </w:num>
  <w:num w:numId="77">
    <w:abstractNumId w:val="73"/>
  </w:num>
  <w:num w:numId="78">
    <w:abstractNumId w:val="74"/>
  </w:num>
  <w:num w:numId="79">
    <w:abstractNumId w:val="53"/>
  </w:num>
  <w:num w:numId="80">
    <w:abstractNumId w:val="36"/>
  </w:num>
  <w:num w:numId="81">
    <w:abstractNumId w:val="4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B7D"/>
    <w:rsid w:val="00000C85"/>
    <w:rsid w:val="00001A6E"/>
    <w:rsid w:val="0000215D"/>
    <w:rsid w:val="00002FA8"/>
    <w:rsid w:val="00004B71"/>
    <w:rsid w:val="00011005"/>
    <w:rsid w:val="00014D87"/>
    <w:rsid w:val="00015CFD"/>
    <w:rsid w:val="0002172E"/>
    <w:rsid w:val="000247B9"/>
    <w:rsid w:val="000248C5"/>
    <w:rsid w:val="000252A0"/>
    <w:rsid w:val="0002553B"/>
    <w:rsid w:val="00025E25"/>
    <w:rsid w:val="00027A4F"/>
    <w:rsid w:val="00030903"/>
    <w:rsid w:val="000309F4"/>
    <w:rsid w:val="0003167D"/>
    <w:rsid w:val="00032513"/>
    <w:rsid w:val="00036F53"/>
    <w:rsid w:val="00037633"/>
    <w:rsid w:val="000407E1"/>
    <w:rsid w:val="0004691B"/>
    <w:rsid w:val="0005001D"/>
    <w:rsid w:val="00051659"/>
    <w:rsid w:val="00052C7E"/>
    <w:rsid w:val="00053649"/>
    <w:rsid w:val="00053C62"/>
    <w:rsid w:val="00054863"/>
    <w:rsid w:val="00056399"/>
    <w:rsid w:val="000563B5"/>
    <w:rsid w:val="0006047C"/>
    <w:rsid w:val="000618D1"/>
    <w:rsid w:val="00062607"/>
    <w:rsid w:val="0006386B"/>
    <w:rsid w:val="0006420C"/>
    <w:rsid w:val="00064D53"/>
    <w:rsid w:val="000650FF"/>
    <w:rsid w:val="0006753F"/>
    <w:rsid w:val="000678BF"/>
    <w:rsid w:val="00070245"/>
    <w:rsid w:val="00071D94"/>
    <w:rsid w:val="00072F5C"/>
    <w:rsid w:val="00080EF1"/>
    <w:rsid w:val="00083CD1"/>
    <w:rsid w:val="0008771E"/>
    <w:rsid w:val="0009051E"/>
    <w:rsid w:val="000911CD"/>
    <w:rsid w:val="00094ACB"/>
    <w:rsid w:val="00097C77"/>
    <w:rsid w:val="000A01A6"/>
    <w:rsid w:val="000A3EB7"/>
    <w:rsid w:val="000A665C"/>
    <w:rsid w:val="000B06F2"/>
    <w:rsid w:val="000B15EF"/>
    <w:rsid w:val="000B2AB1"/>
    <w:rsid w:val="000B2C94"/>
    <w:rsid w:val="000B2D7B"/>
    <w:rsid w:val="000C4DA4"/>
    <w:rsid w:val="000E0B29"/>
    <w:rsid w:val="000E1FB2"/>
    <w:rsid w:val="000E20FF"/>
    <w:rsid w:val="000E2FE2"/>
    <w:rsid w:val="000E3377"/>
    <w:rsid w:val="000E3FA7"/>
    <w:rsid w:val="000F0ECC"/>
    <w:rsid w:val="000F35BE"/>
    <w:rsid w:val="000F46DE"/>
    <w:rsid w:val="000F5CBA"/>
    <w:rsid w:val="001034A7"/>
    <w:rsid w:val="00107864"/>
    <w:rsid w:val="00107FDD"/>
    <w:rsid w:val="00110B07"/>
    <w:rsid w:val="001112AD"/>
    <w:rsid w:val="0011195A"/>
    <w:rsid w:val="00115F81"/>
    <w:rsid w:val="0012247A"/>
    <w:rsid w:val="00123594"/>
    <w:rsid w:val="00123B6B"/>
    <w:rsid w:val="00126324"/>
    <w:rsid w:val="00132900"/>
    <w:rsid w:val="001400AA"/>
    <w:rsid w:val="00141FB8"/>
    <w:rsid w:val="001441C8"/>
    <w:rsid w:val="001469A9"/>
    <w:rsid w:val="00151356"/>
    <w:rsid w:val="00152846"/>
    <w:rsid w:val="001539FA"/>
    <w:rsid w:val="0015640E"/>
    <w:rsid w:val="00156D16"/>
    <w:rsid w:val="0016237F"/>
    <w:rsid w:val="00165745"/>
    <w:rsid w:val="00167B7A"/>
    <w:rsid w:val="00167EA5"/>
    <w:rsid w:val="00170B5D"/>
    <w:rsid w:val="001717D2"/>
    <w:rsid w:val="00173606"/>
    <w:rsid w:val="00177365"/>
    <w:rsid w:val="00177DD4"/>
    <w:rsid w:val="001854BB"/>
    <w:rsid w:val="00186994"/>
    <w:rsid w:val="00190417"/>
    <w:rsid w:val="00190EC0"/>
    <w:rsid w:val="001919DC"/>
    <w:rsid w:val="00194E19"/>
    <w:rsid w:val="00196095"/>
    <w:rsid w:val="00196CE6"/>
    <w:rsid w:val="001A12AE"/>
    <w:rsid w:val="001A25D3"/>
    <w:rsid w:val="001A290E"/>
    <w:rsid w:val="001A369F"/>
    <w:rsid w:val="001A5535"/>
    <w:rsid w:val="001A6D08"/>
    <w:rsid w:val="001A7BE0"/>
    <w:rsid w:val="001B0725"/>
    <w:rsid w:val="001B07F1"/>
    <w:rsid w:val="001B0D09"/>
    <w:rsid w:val="001B1824"/>
    <w:rsid w:val="001B1B82"/>
    <w:rsid w:val="001B1E2D"/>
    <w:rsid w:val="001B1FE1"/>
    <w:rsid w:val="001B78C8"/>
    <w:rsid w:val="001C28CC"/>
    <w:rsid w:val="001C2DBE"/>
    <w:rsid w:val="001C3317"/>
    <w:rsid w:val="001C413D"/>
    <w:rsid w:val="001C6444"/>
    <w:rsid w:val="001D1056"/>
    <w:rsid w:val="001D2099"/>
    <w:rsid w:val="001D2868"/>
    <w:rsid w:val="001D5B11"/>
    <w:rsid w:val="001D672C"/>
    <w:rsid w:val="001D7537"/>
    <w:rsid w:val="001E03DD"/>
    <w:rsid w:val="001E0F0F"/>
    <w:rsid w:val="001E20BF"/>
    <w:rsid w:val="001E2373"/>
    <w:rsid w:val="001E55AC"/>
    <w:rsid w:val="001E69D3"/>
    <w:rsid w:val="001F095A"/>
    <w:rsid w:val="001F1A91"/>
    <w:rsid w:val="001F392C"/>
    <w:rsid w:val="001F3C5C"/>
    <w:rsid w:val="00200A5F"/>
    <w:rsid w:val="00204F65"/>
    <w:rsid w:val="00206FC9"/>
    <w:rsid w:val="00210485"/>
    <w:rsid w:val="00212255"/>
    <w:rsid w:val="002124A7"/>
    <w:rsid w:val="00212874"/>
    <w:rsid w:val="002164C1"/>
    <w:rsid w:val="0022178B"/>
    <w:rsid w:val="00222E5B"/>
    <w:rsid w:val="00226352"/>
    <w:rsid w:val="00226DE5"/>
    <w:rsid w:val="00231F14"/>
    <w:rsid w:val="00232308"/>
    <w:rsid w:val="00236CE5"/>
    <w:rsid w:val="00242C5E"/>
    <w:rsid w:val="00244BB7"/>
    <w:rsid w:val="0024546E"/>
    <w:rsid w:val="00246E19"/>
    <w:rsid w:val="0024742A"/>
    <w:rsid w:val="00247660"/>
    <w:rsid w:val="0025210E"/>
    <w:rsid w:val="00253D72"/>
    <w:rsid w:val="0025429A"/>
    <w:rsid w:val="00255A92"/>
    <w:rsid w:val="00256FDF"/>
    <w:rsid w:val="00262486"/>
    <w:rsid w:val="00267FC2"/>
    <w:rsid w:val="00270A6A"/>
    <w:rsid w:val="00271E73"/>
    <w:rsid w:val="00274282"/>
    <w:rsid w:val="00275982"/>
    <w:rsid w:val="00275F35"/>
    <w:rsid w:val="00277489"/>
    <w:rsid w:val="002776BD"/>
    <w:rsid w:val="00277AB8"/>
    <w:rsid w:val="00277CF3"/>
    <w:rsid w:val="00280B61"/>
    <w:rsid w:val="00283284"/>
    <w:rsid w:val="00285162"/>
    <w:rsid w:val="00285345"/>
    <w:rsid w:val="0028546C"/>
    <w:rsid w:val="002855E9"/>
    <w:rsid w:val="00287763"/>
    <w:rsid w:val="00294A81"/>
    <w:rsid w:val="00294CAA"/>
    <w:rsid w:val="00295C39"/>
    <w:rsid w:val="00295E83"/>
    <w:rsid w:val="002A40B5"/>
    <w:rsid w:val="002A7EBD"/>
    <w:rsid w:val="002B203D"/>
    <w:rsid w:val="002B5AD2"/>
    <w:rsid w:val="002B7F61"/>
    <w:rsid w:val="002C50B0"/>
    <w:rsid w:val="002C58CC"/>
    <w:rsid w:val="002C6273"/>
    <w:rsid w:val="002C7884"/>
    <w:rsid w:val="002D12C0"/>
    <w:rsid w:val="002D28E1"/>
    <w:rsid w:val="002D3E33"/>
    <w:rsid w:val="002D7C6A"/>
    <w:rsid w:val="002E13D8"/>
    <w:rsid w:val="002E3ED7"/>
    <w:rsid w:val="002E40EF"/>
    <w:rsid w:val="002E67A1"/>
    <w:rsid w:val="002E6CE1"/>
    <w:rsid w:val="002F0C4B"/>
    <w:rsid w:val="002F0F81"/>
    <w:rsid w:val="002F14F1"/>
    <w:rsid w:val="002F500E"/>
    <w:rsid w:val="002F7283"/>
    <w:rsid w:val="00303253"/>
    <w:rsid w:val="003042F4"/>
    <w:rsid w:val="003108EB"/>
    <w:rsid w:val="00310C73"/>
    <w:rsid w:val="00314DBD"/>
    <w:rsid w:val="00316CCE"/>
    <w:rsid w:val="003204CD"/>
    <w:rsid w:val="0032084A"/>
    <w:rsid w:val="003210FD"/>
    <w:rsid w:val="003217C0"/>
    <w:rsid w:val="0032386A"/>
    <w:rsid w:val="00325684"/>
    <w:rsid w:val="00325728"/>
    <w:rsid w:val="00325F51"/>
    <w:rsid w:val="00326D95"/>
    <w:rsid w:val="00330090"/>
    <w:rsid w:val="003313F0"/>
    <w:rsid w:val="00332783"/>
    <w:rsid w:val="00335268"/>
    <w:rsid w:val="00337A4F"/>
    <w:rsid w:val="00337AF4"/>
    <w:rsid w:val="00340BF4"/>
    <w:rsid w:val="0034366A"/>
    <w:rsid w:val="00346AF4"/>
    <w:rsid w:val="00346D7C"/>
    <w:rsid w:val="00347A0B"/>
    <w:rsid w:val="00347A4B"/>
    <w:rsid w:val="0035095A"/>
    <w:rsid w:val="00351ABB"/>
    <w:rsid w:val="00352715"/>
    <w:rsid w:val="003538D9"/>
    <w:rsid w:val="00353AC4"/>
    <w:rsid w:val="003565E7"/>
    <w:rsid w:val="0035751D"/>
    <w:rsid w:val="00361F9D"/>
    <w:rsid w:val="00366DFB"/>
    <w:rsid w:val="00372E40"/>
    <w:rsid w:val="003802FD"/>
    <w:rsid w:val="00380642"/>
    <w:rsid w:val="00380FC6"/>
    <w:rsid w:val="00381F91"/>
    <w:rsid w:val="00382A72"/>
    <w:rsid w:val="003845E2"/>
    <w:rsid w:val="00384CBC"/>
    <w:rsid w:val="003854A5"/>
    <w:rsid w:val="0039120A"/>
    <w:rsid w:val="003917EA"/>
    <w:rsid w:val="00394674"/>
    <w:rsid w:val="00396C5F"/>
    <w:rsid w:val="003A024A"/>
    <w:rsid w:val="003A1C0E"/>
    <w:rsid w:val="003A2F21"/>
    <w:rsid w:val="003A3D43"/>
    <w:rsid w:val="003A58E1"/>
    <w:rsid w:val="003B0EE2"/>
    <w:rsid w:val="003B0FEB"/>
    <w:rsid w:val="003B1602"/>
    <w:rsid w:val="003B35E9"/>
    <w:rsid w:val="003C36D0"/>
    <w:rsid w:val="003C6A20"/>
    <w:rsid w:val="003C6B13"/>
    <w:rsid w:val="003C7F18"/>
    <w:rsid w:val="003D25FB"/>
    <w:rsid w:val="003D2F12"/>
    <w:rsid w:val="003D2F9F"/>
    <w:rsid w:val="003E0BDC"/>
    <w:rsid w:val="003E6633"/>
    <w:rsid w:val="003F1874"/>
    <w:rsid w:val="003F3403"/>
    <w:rsid w:val="003F48E0"/>
    <w:rsid w:val="003F4DDC"/>
    <w:rsid w:val="00410108"/>
    <w:rsid w:val="00410FBE"/>
    <w:rsid w:val="004116B0"/>
    <w:rsid w:val="004128EE"/>
    <w:rsid w:val="0042186E"/>
    <w:rsid w:val="0042240D"/>
    <w:rsid w:val="00422AD3"/>
    <w:rsid w:val="0042456F"/>
    <w:rsid w:val="00426837"/>
    <w:rsid w:val="004304E2"/>
    <w:rsid w:val="0043117A"/>
    <w:rsid w:val="004318EB"/>
    <w:rsid w:val="00431F69"/>
    <w:rsid w:val="004341C4"/>
    <w:rsid w:val="00434ADD"/>
    <w:rsid w:val="00436632"/>
    <w:rsid w:val="004403B7"/>
    <w:rsid w:val="004408C6"/>
    <w:rsid w:val="00440B8A"/>
    <w:rsid w:val="00441637"/>
    <w:rsid w:val="00444862"/>
    <w:rsid w:val="004452D8"/>
    <w:rsid w:val="00445701"/>
    <w:rsid w:val="00446D3C"/>
    <w:rsid w:val="00450544"/>
    <w:rsid w:val="004507F9"/>
    <w:rsid w:val="004509FF"/>
    <w:rsid w:val="00450A48"/>
    <w:rsid w:val="004521A3"/>
    <w:rsid w:val="004532BF"/>
    <w:rsid w:val="00453F2B"/>
    <w:rsid w:val="00454074"/>
    <w:rsid w:val="004545FF"/>
    <w:rsid w:val="004600A9"/>
    <w:rsid w:val="00461370"/>
    <w:rsid w:val="004655FD"/>
    <w:rsid w:val="00466653"/>
    <w:rsid w:val="004707BA"/>
    <w:rsid w:val="00470A1B"/>
    <w:rsid w:val="00471712"/>
    <w:rsid w:val="004729F9"/>
    <w:rsid w:val="0047352B"/>
    <w:rsid w:val="00475A2E"/>
    <w:rsid w:val="00477738"/>
    <w:rsid w:val="00477BB7"/>
    <w:rsid w:val="00480E7E"/>
    <w:rsid w:val="0048177B"/>
    <w:rsid w:val="004822D8"/>
    <w:rsid w:val="004823F0"/>
    <w:rsid w:val="00484005"/>
    <w:rsid w:val="004936B8"/>
    <w:rsid w:val="00495BD3"/>
    <w:rsid w:val="004A16CD"/>
    <w:rsid w:val="004A173D"/>
    <w:rsid w:val="004A2CE2"/>
    <w:rsid w:val="004A3D17"/>
    <w:rsid w:val="004A4CF0"/>
    <w:rsid w:val="004A7DFB"/>
    <w:rsid w:val="004B1978"/>
    <w:rsid w:val="004B2819"/>
    <w:rsid w:val="004B392A"/>
    <w:rsid w:val="004B3BE5"/>
    <w:rsid w:val="004B56CC"/>
    <w:rsid w:val="004B629A"/>
    <w:rsid w:val="004B7A4B"/>
    <w:rsid w:val="004C01AE"/>
    <w:rsid w:val="004C08FA"/>
    <w:rsid w:val="004C3FA6"/>
    <w:rsid w:val="004D1A95"/>
    <w:rsid w:val="004D2C6A"/>
    <w:rsid w:val="004D3D64"/>
    <w:rsid w:val="004D7D32"/>
    <w:rsid w:val="004E19B2"/>
    <w:rsid w:val="004E1DB0"/>
    <w:rsid w:val="004F07FB"/>
    <w:rsid w:val="004F5ED0"/>
    <w:rsid w:val="00503740"/>
    <w:rsid w:val="00504FD4"/>
    <w:rsid w:val="00507319"/>
    <w:rsid w:val="00514919"/>
    <w:rsid w:val="00520B48"/>
    <w:rsid w:val="00520DE3"/>
    <w:rsid w:val="005212B3"/>
    <w:rsid w:val="00523B1C"/>
    <w:rsid w:val="00525BE8"/>
    <w:rsid w:val="005312CB"/>
    <w:rsid w:val="00532AD1"/>
    <w:rsid w:val="00534546"/>
    <w:rsid w:val="005350C5"/>
    <w:rsid w:val="00535165"/>
    <w:rsid w:val="00536837"/>
    <w:rsid w:val="00541405"/>
    <w:rsid w:val="0054259A"/>
    <w:rsid w:val="0054298A"/>
    <w:rsid w:val="00543EE9"/>
    <w:rsid w:val="005447F5"/>
    <w:rsid w:val="0054496E"/>
    <w:rsid w:val="00544A1A"/>
    <w:rsid w:val="00544BCC"/>
    <w:rsid w:val="0055122F"/>
    <w:rsid w:val="00551ED5"/>
    <w:rsid w:val="00553965"/>
    <w:rsid w:val="00554637"/>
    <w:rsid w:val="00561387"/>
    <w:rsid w:val="00561EEB"/>
    <w:rsid w:val="005622E0"/>
    <w:rsid w:val="005641E3"/>
    <w:rsid w:val="00575D2B"/>
    <w:rsid w:val="00576EFA"/>
    <w:rsid w:val="005837A4"/>
    <w:rsid w:val="00591C7A"/>
    <w:rsid w:val="00593C79"/>
    <w:rsid w:val="00593D04"/>
    <w:rsid w:val="005962D6"/>
    <w:rsid w:val="005A46CC"/>
    <w:rsid w:val="005A6B18"/>
    <w:rsid w:val="005A71B7"/>
    <w:rsid w:val="005B3966"/>
    <w:rsid w:val="005B4577"/>
    <w:rsid w:val="005C11CC"/>
    <w:rsid w:val="005C3D1B"/>
    <w:rsid w:val="005C7932"/>
    <w:rsid w:val="005D0357"/>
    <w:rsid w:val="005D0367"/>
    <w:rsid w:val="005D4822"/>
    <w:rsid w:val="005D55A2"/>
    <w:rsid w:val="005D6039"/>
    <w:rsid w:val="005D754E"/>
    <w:rsid w:val="005D795A"/>
    <w:rsid w:val="005E25BC"/>
    <w:rsid w:val="005E5AAB"/>
    <w:rsid w:val="005F4EE0"/>
    <w:rsid w:val="006010EF"/>
    <w:rsid w:val="00607EDA"/>
    <w:rsid w:val="00611313"/>
    <w:rsid w:val="00612944"/>
    <w:rsid w:val="00615AF0"/>
    <w:rsid w:val="00615E23"/>
    <w:rsid w:val="00622CB6"/>
    <w:rsid w:val="006240B7"/>
    <w:rsid w:val="006241E5"/>
    <w:rsid w:val="00630898"/>
    <w:rsid w:val="006344CE"/>
    <w:rsid w:val="00634FC2"/>
    <w:rsid w:val="006350D7"/>
    <w:rsid w:val="006357FB"/>
    <w:rsid w:val="006420ED"/>
    <w:rsid w:val="00646A93"/>
    <w:rsid w:val="006509A2"/>
    <w:rsid w:val="006513D9"/>
    <w:rsid w:val="00652383"/>
    <w:rsid w:val="0065376E"/>
    <w:rsid w:val="00655CD7"/>
    <w:rsid w:val="006563DC"/>
    <w:rsid w:val="006566C3"/>
    <w:rsid w:val="006600C9"/>
    <w:rsid w:val="00661502"/>
    <w:rsid w:val="006644C7"/>
    <w:rsid w:val="006647F1"/>
    <w:rsid w:val="00667CF0"/>
    <w:rsid w:val="006700B5"/>
    <w:rsid w:val="0067147A"/>
    <w:rsid w:val="00671ACF"/>
    <w:rsid w:val="00671C83"/>
    <w:rsid w:val="00675ADB"/>
    <w:rsid w:val="00681C9D"/>
    <w:rsid w:val="00692B06"/>
    <w:rsid w:val="00692C9F"/>
    <w:rsid w:val="00693405"/>
    <w:rsid w:val="0069378C"/>
    <w:rsid w:val="00693BBA"/>
    <w:rsid w:val="00693FA5"/>
    <w:rsid w:val="006A4D44"/>
    <w:rsid w:val="006A4FBA"/>
    <w:rsid w:val="006A5E83"/>
    <w:rsid w:val="006A74AC"/>
    <w:rsid w:val="006B4FBA"/>
    <w:rsid w:val="006C0B8F"/>
    <w:rsid w:val="006C120C"/>
    <w:rsid w:val="006C36CB"/>
    <w:rsid w:val="006C3D54"/>
    <w:rsid w:val="006C45DB"/>
    <w:rsid w:val="006C5264"/>
    <w:rsid w:val="006D07E4"/>
    <w:rsid w:val="006D24A8"/>
    <w:rsid w:val="006D34A1"/>
    <w:rsid w:val="006D37AB"/>
    <w:rsid w:val="006D5392"/>
    <w:rsid w:val="006E14DE"/>
    <w:rsid w:val="006E28FB"/>
    <w:rsid w:val="006E2F3E"/>
    <w:rsid w:val="006E3799"/>
    <w:rsid w:val="006E46A5"/>
    <w:rsid w:val="006E76F5"/>
    <w:rsid w:val="006E7E13"/>
    <w:rsid w:val="006F1FA8"/>
    <w:rsid w:val="006F232D"/>
    <w:rsid w:val="006F4476"/>
    <w:rsid w:val="006F4A5B"/>
    <w:rsid w:val="006F7216"/>
    <w:rsid w:val="006F7491"/>
    <w:rsid w:val="007008DF"/>
    <w:rsid w:val="00700A71"/>
    <w:rsid w:val="00700BE7"/>
    <w:rsid w:val="00701EA5"/>
    <w:rsid w:val="0070622D"/>
    <w:rsid w:val="007114EA"/>
    <w:rsid w:val="007155F2"/>
    <w:rsid w:val="00715BEE"/>
    <w:rsid w:val="00721370"/>
    <w:rsid w:val="00721EA5"/>
    <w:rsid w:val="00722F49"/>
    <w:rsid w:val="007242B8"/>
    <w:rsid w:val="0072465A"/>
    <w:rsid w:val="00726724"/>
    <w:rsid w:val="00730AB0"/>
    <w:rsid w:val="00731010"/>
    <w:rsid w:val="00731458"/>
    <w:rsid w:val="00737C0B"/>
    <w:rsid w:val="00743636"/>
    <w:rsid w:val="007447CC"/>
    <w:rsid w:val="00745541"/>
    <w:rsid w:val="007528E0"/>
    <w:rsid w:val="007602D0"/>
    <w:rsid w:val="007627A0"/>
    <w:rsid w:val="00765318"/>
    <w:rsid w:val="00765928"/>
    <w:rsid w:val="007667F9"/>
    <w:rsid w:val="007719F4"/>
    <w:rsid w:val="00772FA1"/>
    <w:rsid w:val="007744CB"/>
    <w:rsid w:val="0077559F"/>
    <w:rsid w:val="007808DB"/>
    <w:rsid w:val="00782CB8"/>
    <w:rsid w:val="00783FB4"/>
    <w:rsid w:val="007841A9"/>
    <w:rsid w:val="0078448F"/>
    <w:rsid w:val="007860B0"/>
    <w:rsid w:val="00787BB8"/>
    <w:rsid w:val="00790C8F"/>
    <w:rsid w:val="00792276"/>
    <w:rsid w:val="007935DA"/>
    <w:rsid w:val="00793BAC"/>
    <w:rsid w:val="00794877"/>
    <w:rsid w:val="007A3C5A"/>
    <w:rsid w:val="007A5DB0"/>
    <w:rsid w:val="007A6E36"/>
    <w:rsid w:val="007A77FA"/>
    <w:rsid w:val="007B2C4C"/>
    <w:rsid w:val="007B4502"/>
    <w:rsid w:val="007C2032"/>
    <w:rsid w:val="007C41F7"/>
    <w:rsid w:val="007C47C0"/>
    <w:rsid w:val="007C4FD2"/>
    <w:rsid w:val="007D0436"/>
    <w:rsid w:val="007D6FFB"/>
    <w:rsid w:val="007E1E96"/>
    <w:rsid w:val="007E330D"/>
    <w:rsid w:val="007E4228"/>
    <w:rsid w:val="007E6985"/>
    <w:rsid w:val="007F0BA8"/>
    <w:rsid w:val="00801322"/>
    <w:rsid w:val="00804F64"/>
    <w:rsid w:val="00805F1D"/>
    <w:rsid w:val="0080633F"/>
    <w:rsid w:val="008077A1"/>
    <w:rsid w:val="00807F78"/>
    <w:rsid w:val="008101FC"/>
    <w:rsid w:val="008133B0"/>
    <w:rsid w:val="008149D7"/>
    <w:rsid w:val="008154CC"/>
    <w:rsid w:val="00816963"/>
    <w:rsid w:val="008174A4"/>
    <w:rsid w:val="008201C3"/>
    <w:rsid w:val="00820ED3"/>
    <w:rsid w:val="00823888"/>
    <w:rsid w:val="00824695"/>
    <w:rsid w:val="00824E89"/>
    <w:rsid w:val="0082636D"/>
    <w:rsid w:val="00827DF2"/>
    <w:rsid w:val="0083085E"/>
    <w:rsid w:val="00831626"/>
    <w:rsid w:val="00832240"/>
    <w:rsid w:val="00833B60"/>
    <w:rsid w:val="008340CC"/>
    <w:rsid w:val="00834C40"/>
    <w:rsid w:val="00835411"/>
    <w:rsid w:val="00836116"/>
    <w:rsid w:val="00840D83"/>
    <w:rsid w:val="00841BBB"/>
    <w:rsid w:val="00841E01"/>
    <w:rsid w:val="00844299"/>
    <w:rsid w:val="008450B8"/>
    <w:rsid w:val="008452C1"/>
    <w:rsid w:val="008474DC"/>
    <w:rsid w:val="00847844"/>
    <w:rsid w:val="00847EDF"/>
    <w:rsid w:val="008514E9"/>
    <w:rsid w:val="008519C5"/>
    <w:rsid w:val="00856CD7"/>
    <w:rsid w:val="00857A8F"/>
    <w:rsid w:val="0086190E"/>
    <w:rsid w:val="00862664"/>
    <w:rsid w:val="008633DD"/>
    <w:rsid w:val="00866BA5"/>
    <w:rsid w:val="00871FBB"/>
    <w:rsid w:val="008721AE"/>
    <w:rsid w:val="00873EF7"/>
    <w:rsid w:val="008742EE"/>
    <w:rsid w:val="008760C9"/>
    <w:rsid w:val="00877902"/>
    <w:rsid w:val="00877E6A"/>
    <w:rsid w:val="00883303"/>
    <w:rsid w:val="00883B45"/>
    <w:rsid w:val="008840B9"/>
    <w:rsid w:val="008911E8"/>
    <w:rsid w:val="008924CF"/>
    <w:rsid w:val="00892910"/>
    <w:rsid w:val="00895562"/>
    <w:rsid w:val="00895793"/>
    <w:rsid w:val="00896E42"/>
    <w:rsid w:val="008A2AE8"/>
    <w:rsid w:val="008A7DE5"/>
    <w:rsid w:val="008B09E6"/>
    <w:rsid w:val="008B0F2C"/>
    <w:rsid w:val="008B167E"/>
    <w:rsid w:val="008B42C8"/>
    <w:rsid w:val="008B7637"/>
    <w:rsid w:val="008B7662"/>
    <w:rsid w:val="008B7E60"/>
    <w:rsid w:val="008C18F2"/>
    <w:rsid w:val="008C2E59"/>
    <w:rsid w:val="008C6228"/>
    <w:rsid w:val="008C6F2F"/>
    <w:rsid w:val="008D00BF"/>
    <w:rsid w:val="008D28A2"/>
    <w:rsid w:val="008D4895"/>
    <w:rsid w:val="008D497D"/>
    <w:rsid w:val="008D4F8A"/>
    <w:rsid w:val="008D6F61"/>
    <w:rsid w:val="008D7933"/>
    <w:rsid w:val="008E2625"/>
    <w:rsid w:val="008E2720"/>
    <w:rsid w:val="008E529B"/>
    <w:rsid w:val="008E698E"/>
    <w:rsid w:val="008E741D"/>
    <w:rsid w:val="008F06ED"/>
    <w:rsid w:val="008F333A"/>
    <w:rsid w:val="008F46F7"/>
    <w:rsid w:val="008F53FD"/>
    <w:rsid w:val="008F5A70"/>
    <w:rsid w:val="008F6B4A"/>
    <w:rsid w:val="009036D6"/>
    <w:rsid w:val="0090406F"/>
    <w:rsid w:val="009056A4"/>
    <w:rsid w:val="00905F4B"/>
    <w:rsid w:val="00906109"/>
    <w:rsid w:val="00907A35"/>
    <w:rsid w:val="00911E31"/>
    <w:rsid w:val="00911E60"/>
    <w:rsid w:val="00912F2A"/>
    <w:rsid w:val="0091545A"/>
    <w:rsid w:val="0091594B"/>
    <w:rsid w:val="0092044D"/>
    <w:rsid w:val="009224D1"/>
    <w:rsid w:val="00922D4D"/>
    <w:rsid w:val="00925639"/>
    <w:rsid w:val="00925BAA"/>
    <w:rsid w:val="00926B45"/>
    <w:rsid w:val="009305B9"/>
    <w:rsid w:val="00931802"/>
    <w:rsid w:val="009331AC"/>
    <w:rsid w:val="00934485"/>
    <w:rsid w:val="00934C9A"/>
    <w:rsid w:val="00935E26"/>
    <w:rsid w:val="00936B5B"/>
    <w:rsid w:val="00943AC6"/>
    <w:rsid w:val="00944CBF"/>
    <w:rsid w:val="00946A43"/>
    <w:rsid w:val="009474F4"/>
    <w:rsid w:val="00951FAB"/>
    <w:rsid w:val="009656A1"/>
    <w:rsid w:val="00972DB6"/>
    <w:rsid w:val="00977016"/>
    <w:rsid w:val="009811F8"/>
    <w:rsid w:val="009875F4"/>
    <w:rsid w:val="009917C1"/>
    <w:rsid w:val="00991C61"/>
    <w:rsid w:val="00991F9F"/>
    <w:rsid w:val="009945FB"/>
    <w:rsid w:val="009A0785"/>
    <w:rsid w:val="009A4305"/>
    <w:rsid w:val="009A6B31"/>
    <w:rsid w:val="009A7EFC"/>
    <w:rsid w:val="009B07FB"/>
    <w:rsid w:val="009B3F0F"/>
    <w:rsid w:val="009B4EAA"/>
    <w:rsid w:val="009B5E76"/>
    <w:rsid w:val="009B703C"/>
    <w:rsid w:val="009C1040"/>
    <w:rsid w:val="009C2668"/>
    <w:rsid w:val="009C2DE8"/>
    <w:rsid w:val="009C34F2"/>
    <w:rsid w:val="009C45C5"/>
    <w:rsid w:val="009C4BC3"/>
    <w:rsid w:val="009C502E"/>
    <w:rsid w:val="009C52ED"/>
    <w:rsid w:val="009C5A07"/>
    <w:rsid w:val="009C6F3E"/>
    <w:rsid w:val="009C7A14"/>
    <w:rsid w:val="009D12CE"/>
    <w:rsid w:val="009D2B0D"/>
    <w:rsid w:val="009D2EF3"/>
    <w:rsid w:val="009D5645"/>
    <w:rsid w:val="009D64BB"/>
    <w:rsid w:val="009D6B31"/>
    <w:rsid w:val="009D72B8"/>
    <w:rsid w:val="009E312C"/>
    <w:rsid w:val="009E443C"/>
    <w:rsid w:val="009F027B"/>
    <w:rsid w:val="009F2015"/>
    <w:rsid w:val="009F26D2"/>
    <w:rsid w:val="009F29B4"/>
    <w:rsid w:val="009F4CF2"/>
    <w:rsid w:val="009F5A32"/>
    <w:rsid w:val="009F7699"/>
    <w:rsid w:val="00A00DC7"/>
    <w:rsid w:val="00A05D5F"/>
    <w:rsid w:val="00A068CE"/>
    <w:rsid w:val="00A10E7C"/>
    <w:rsid w:val="00A1182F"/>
    <w:rsid w:val="00A1521A"/>
    <w:rsid w:val="00A15C53"/>
    <w:rsid w:val="00A15C94"/>
    <w:rsid w:val="00A17BDB"/>
    <w:rsid w:val="00A21BDD"/>
    <w:rsid w:val="00A228F6"/>
    <w:rsid w:val="00A22D60"/>
    <w:rsid w:val="00A230B1"/>
    <w:rsid w:val="00A244BF"/>
    <w:rsid w:val="00A254BA"/>
    <w:rsid w:val="00A25FDE"/>
    <w:rsid w:val="00A2629F"/>
    <w:rsid w:val="00A27718"/>
    <w:rsid w:val="00A27B62"/>
    <w:rsid w:val="00A31DA3"/>
    <w:rsid w:val="00A31E7C"/>
    <w:rsid w:val="00A327C5"/>
    <w:rsid w:val="00A32C58"/>
    <w:rsid w:val="00A33BE0"/>
    <w:rsid w:val="00A33DC5"/>
    <w:rsid w:val="00A34BAD"/>
    <w:rsid w:val="00A35AF8"/>
    <w:rsid w:val="00A370A0"/>
    <w:rsid w:val="00A4192E"/>
    <w:rsid w:val="00A41F90"/>
    <w:rsid w:val="00A44294"/>
    <w:rsid w:val="00A52E9D"/>
    <w:rsid w:val="00A52F0A"/>
    <w:rsid w:val="00A54EA9"/>
    <w:rsid w:val="00A55749"/>
    <w:rsid w:val="00A562DE"/>
    <w:rsid w:val="00A56436"/>
    <w:rsid w:val="00A56E2A"/>
    <w:rsid w:val="00A572E0"/>
    <w:rsid w:val="00A57744"/>
    <w:rsid w:val="00A60FB8"/>
    <w:rsid w:val="00A6302A"/>
    <w:rsid w:val="00A67242"/>
    <w:rsid w:val="00A6732F"/>
    <w:rsid w:val="00A73222"/>
    <w:rsid w:val="00A73D3E"/>
    <w:rsid w:val="00A7407B"/>
    <w:rsid w:val="00A74E95"/>
    <w:rsid w:val="00A765D0"/>
    <w:rsid w:val="00A76BF2"/>
    <w:rsid w:val="00A77C1E"/>
    <w:rsid w:val="00A77E60"/>
    <w:rsid w:val="00A850D6"/>
    <w:rsid w:val="00A91F4E"/>
    <w:rsid w:val="00A921B7"/>
    <w:rsid w:val="00A97D9F"/>
    <w:rsid w:val="00AA0838"/>
    <w:rsid w:val="00AA0F12"/>
    <w:rsid w:val="00AA3FCF"/>
    <w:rsid w:val="00AA4B20"/>
    <w:rsid w:val="00AA4FF9"/>
    <w:rsid w:val="00AA6712"/>
    <w:rsid w:val="00AA68DF"/>
    <w:rsid w:val="00AB1C38"/>
    <w:rsid w:val="00AB71EF"/>
    <w:rsid w:val="00AC1A9E"/>
    <w:rsid w:val="00AC3CA8"/>
    <w:rsid w:val="00AC5144"/>
    <w:rsid w:val="00AC7E17"/>
    <w:rsid w:val="00AD19D4"/>
    <w:rsid w:val="00AD1ECF"/>
    <w:rsid w:val="00AD261D"/>
    <w:rsid w:val="00AD27AF"/>
    <w:rsid w:val="00AD6018"/>
    <w:rsid w:val="00AE0DFD"/>
    <w:rsid w:val="00AE19F7"/>
    <w:rsid w:val="00AE4C53"/>
    <w:rsid w:val="00AE5994"/>
    <w:rsid w:val="00AE6B77"/>
    <w:rsid w:val="00AE7B89"/>
    <w:rsid w:val="00AF08E1"/>
    <w:rsid w:val="00AF1F6A"/>
    <w:rsid w:val="00AF49A7"/>
    <w:rsid w:val="00AF4C0A"/>
    <w:rsid w:val="00AF7C18"/>
    <w:rsid w:val="00B012C4"/>
    <w:rsid w:val="00B045BB"/>
    <w:rsid w:val="00B0474A"/>
    <w:rsid w:val="00B04B2C"/>
    <w:rsid w:val="00B0594E"/>
    <w:rsid w:val="00B06C3F"/>
    <w:rsid w:val="00B114B4"/>
    <w:rsid w:val="00B13B1D"/>
    <w:rsid w:val="00B1411C"/>
    <w:rsid w:val="00B15FC0"/>
    <w:rsid w:val="00B213CE"/>
    <w:rsid w:val="00B2172D"/>
    <w:rsid w:val="00B23FBA"/>
    <w:rsid w:val="00B25CD3"/>
    <w:rsid w:val="00B27696"/>
    <w:rsid w:val="00B332F0"/>
    <w:rsid w:val="00B35027"/>
    <w:rsid w:val="00B351C6"/>
    <w:rsid w:val="00B36C6F"/>
    <w:rsid w:val="00B36D98"/>
    <w:rsid w:val="00B40FE6"/>
    <w:rsid w:val="00B4277D"/>
    <w:rsid w:val="00B429FE"/>
    <w:rsid w:val="00B43224"/>
    <w:rsid w:val="00B433DA"/>
    <w:rsid w:val="00B476D2"/>
    <w:rsid w:val="00B52F62"/>
    <w:rsid w:val="00B54273"/>
    <w:rsid w:val="00B613F2"/>
    <w:rsid w:val="00B64AFD"/>
    <w:rsid w:val="00B662C1"/>
    <w:rsid w:val="00B66356"/>
    <w:rsid w:val="00B66B6E"/>
    <w:rsid w:val="00B67A9B"/>
    <w:rsid w:val="00B71969"/>
    <w:rsid w:val="00B74EF3"/>
    <w:rsid w:val="00B750F2"/>
    <w:rsid w:val="00B75B7D"/>
    <w:rsid w:val="00B770A5"/>
    <w:rsid w:val="00B80D8F"/>
    <w:rsid w:val="00B812FD"/>
    <w:rsid w:val="00B823FC"/>
    <w:rsid w:val="00B8547F"/>
    <w:rsid w:val="00B85859"/>
    <w:rsid w:val="00B86809"/>
    <w:rsid w:val="00B86CA4"/>
    <w:rsid w:val="00B92637"/>
    <w:rsid w:val="00B9371E"/>
    <w:rsid w:val="00B95A91"/>
    <w:rsid w:val="00B97AED"/>
    <w:rsid w:val="00BA0D7B"/>
    <w:rsid w:val="00BA0E95"/>
    <w:rsid w:val="00BA2C20"/>
    <w:rsid w:val="00BA3692"/>
    <w:rsid w:val="00BA4624"/>
    <w:rsid w:val="00BA53BB"/>
    <w:rsid w:val="00BA6A3D"/>
    <w:rsid w:val="00BB67C3"/>
    <w:rsid w:val="00BC44B7"/>
    <w:rsid w:val="00BC7AF8"/>
    <w:rsid w:val="00BD576F"/>
    <w:rsid w:val="00BD6B95"/>
    <w:rsid w:val="00BE1E6C"/>
    <w:rsid w:val="00BE1FC0"/>
    <w:rsid w:val="00BE3157"/>
    <w:rsid w:val="00BE37A6"/>
    <w:rsid w:val="00BE54C2"/>
    <w:rsid w:val="00BE6B33"/>
    <w:rsid w:val="00BF0056"/>
    <w:rsid w:val="00BF073C"/>
    <w:rsid w:val="00BF2499"/>
    <w:rsid w:val="00BF3F96"/>
    <w:rsid w:val="00BF3FAB"/>
    <w:rsid w:val="00BF5504"/>
    <w:rsid w:val="00BF66CB"/>
    <w:rsid w:val="00C00A95"/>
    <w:rsid w:val="00C01837"/>
    <w:rsid w:val="00C02F89"/>
    <w:rsid w:val="00C0378F"/>
    <w:rsid w:val="00C04077"/>
    <w:rsid w:val="00C05C6B"/>
    <w:rsid w:val="00C11577"/>
    <w:rsid w:val="00C1334A"/>
    <w:rsid w:val="00C1453D"/>
    <w:rsid w:val="00C15D17"/>
    <w:rsid w:val="00C169A4"/>
    <w:rsid w:val="00C16B45"/>
    <w:rsid w:val="00C27F79"/>
    <w:rsid w:val="00C30A18"/>
    <w:rsid w:val="00C34335"/>
    <w:rsid w:val="00C3616B"/>
    <w:rsid w:val="00C374F7"/>
    <w:rsid w:val="00C37DE2"/>
    <w:rsid w:val="00C40CEC"/>
    <w:rsid w:val="00C413EA"/>
    <w:rsid w:val="00C43959"/>
    <w:rsid w:val="00C4554C"/>
    <w:rsid w:val="00C45A17"/>
    <w:rsid w:val="00C46743"/>
    <w:rsid w:val="00C46AA5"/>
    <w:rsid w:val="00C47C35"/>
    <w:rsid w:val="00C51323"/>
    <w:rsid w:val="00C51A80"/>
    <w:rsid w:val="00C54287"/>
    <w:rsid w:val="00C572C1"/>
    <w:rsid w:val="00C5751F"/>
    <w:rsid w:val="00C602E8"/>
    <w:rsid w:val="00C61F37"/>
    <w:rsid w:val="00C64A18"/>
    <w:rsid w:val="00C65089"/>
    <w:rsid w:val="00C66203"/>
    <w:rsid w:val="00C66A24"/>
    <w:rsid w:val="00C71A7C"/>
    <w:rsid w:val="00C75566"/>
    <w:rsid w:val="00C76404"/>
    <w:rsid w:val="00C80320"/>
    <w:rsid w:val="00C84B36"/>
    <w:rsid w:val="00C84C74"/>
    <w:rsid w:val="00C871E8"/>
    <w:rsid w:val="00C87BD2"/>
    <w:rsid w:val="00C93DA2"/>
    <w:rsid w:val="00C961FA"/>
    <w:rsid w:val="00C96D2B"/>
    <w:rsid w:val="00C972BF"/>
    <w:rsid w:val="00CA1BD3"/>
    <w:rsid w:val="00CA474E"/>
    <w:rsid w:val="00CB7151"/>
    <w:rsid w:val="00CB7936"/>
    <w:rsid w:val="00CB79E7"/>
    <w:rsid w:val="00CC2251"/>
    <w:rsid w:val="00CC43CB"/>
    <w:rsid w:val="00CC4FFF"/>
    <w:rsid w:val="00CC5627"/>
    <w:rsid w:val="00CC7B2C"/>
    <w:rsid w:val="00CD2B0C"/>
    <w:rsid w:val="00CD36CD"/>
    <w:rsid w:val="00CD52D1"/>
    <w:rsid w:val="00CD557B"/>
    <w:rsid w:val="00CE091D"/>
    <w:rsid w:val="00CE498D"/>
    <w:rsid w:val="00CF0FEA"/>
    <w:rsid w:val="00CF1DE1"/>
    <w:rsid w:val="00D004C7"/>
    <w:rsid w:val="00D0383A"/>
    <w:rsid w:val="00D0401B"/>
    <w:rsid w:val="00D05702"/>
    <w:rsid w:val="00D0661A"/>
    <w:rsid w:val="00D111A0"/>
    <w:rsid w:val="00D12216"/>
    <w:rsid w:val="00D13CE4"/>
    <w:rsid w:val="00D13E23"/>
    <w:rsid w:val="00D151CE"/>
    <w:rsid w:val="00D158EB"/>
    <w:rsid w:val="00D170A7"/>
    <w:rsid w:val="00D2050A"/>
    <w:rsid w:val="00D20C01"/>
    <w:rsid w:val="00D20D78"/>
    <w:rsid w:val="00D23054"/>
    <w:rsid w:val="00D230CC"/>
    <w:rsid w:val="00D247CA"/>
    <w:rsid w:val="00D2536E"/>
    <w:rsid w:val="00D26AC8"/>
    <w:rsid w:val="00D27C50"/>
    <w:rsid w:val="00D30C44"/>
    <w:rsid w:val="00D3110E"/>
    <w:rsid w:val="00D32C69"/>
    <w:rsid w:val="00D34C90"/>
    <w:rsid w:val="00D36A83"/>
    <w:rsid w:val="00D36E1D"/>
    <w:rsid w:val="00D4131A"/>
    <w:rsid w:val="00D419BF"/>
    <w:rsid w:val="00D4273B"/>
    <w:rsid w:val="00D477C5"/>
    <w:rsid w:val="00D479BB"/>
    <w:rsid w:val="00D51F8E"/>
    <w:rsid w:val="00D524A0"/>
    <w:rsid w:val="00D52E7B"/>
    <w:rsid w:val="00D6167C"/>
    <w:rsid w:val="00D64151"/>
    <w:rsid w:val="00D7145D"/>
    <w:rsid w:val="00D734EC"/>
    <w:rsid w:val="00D748ED"/>
    <w:rsid w:val="00D74E6F"/>
    <w:rsid w:val="00D77C28"/>
    <w:rsid w:val="00D82140"/>
    <w:rsid w:val="00D84F7D"/>
    <w:rsid w:val="00D922DE"/>
    <w:rsid w:val="00D9339A"/>
    <w:rsid w:val="00D94856"/>
    <w:rsid w:val="00D95EAF"/>
    <w:rsid w:val="00D97348"/>
    <w:rsid w:val="00DA030B"/>
    <w:rsid w:val="00DA04B0"/>
    <w:rsid w:val="00DA3361"/>
    <w:rsid w:val="00DA39C3"/>
    <w:rsid w:val="00DA620D"/>
    <w:rsid w:val="00DB0281"/>
    <w:rsid w:val="00DB0B70"/>
    <w:rsid w:val="00DB26DE"/>
    <w:rsid w:val="00DB6166"/>
    <w:rsid w:val="00DB7CF3"/>
    <w:rsid w:val="00DB7FD0"/>
    <w:rsid w:val="00DC16C7"/>
    <w:rsid w:val="00DC3886"/>
    <w:rsid w:val="00DC4148"/>
    <w:rsid w:val="00DC565C"/>
    <w:rsid w:val="00DC5A6B"/>
    <w:rsid w:val="00DD01AA"/>
    <w:rsid w:val="00DD0B16"/>
    <w:rsid w:val="00DD0B97"/>
    <w:rsid w:val="00DD2789"/>
    <w:rsid w:val="00DD676B"/>
    <w:rsid w:val="00DD6AC5"/>
    <w:rsid w:val="00DD6DE2"/>
    <w:rsid w:val="00DD73CE"/>
    <w:rsid w:val="00DE0610"/>
    <w:rsid w:val="00DE1854"/>
    <w:rsid w:val="00DE1F73"/>
    <w:rsid w:val="00DE2372"/>
    <w:rsid w:val="00DE418E"/>
    <w:rsid w:val="00DE7ECC"/>
    <w:rsid w:val="00DF42F4"/>
    <w:rsid w:val="00DF4CCD"/>
    <w:rsid w:val="00DF5530"/>
    <w:rsid w:val="00E00EAA"/>
    <w:rsid w:val="00E016D9"/>
    <w:rsid w:val="00E02261"/>
    <w:rsid w:val="00E02C48"/>
    <w:rsid w:val="00E0352F"/>
    <w:rsid w:val="00E04595"/>
    <w:rsid w:val="00E061F2"/>
    <w:rsid w:val="00E06ADF"/>
    <w:rsid w:val="00E07426"/>
    <w:rsid w:val="00E07CD1"/>
    <w:rsid w:val="00E07E0C"/>
    <w:rsid w:val="00E10D60"/>
    <w:rsid w:val="00E11B13"/>
    <w:rsid w:val="00E140E5"/>
    <w:rsid w:val="00E1508D"/>
    <w:rsid w:val="00E152CE"/>
    <w:rsid w:val="00E168EC"/>
    <w:rsid w:val="00E243BE"/>
    <w:rsid w:val="00E24471"/>
    <w:rsid w:val="00E260CC"/>
    <w:rsid w:val="00E320CA"/>
    <w:rsid w:val="00E334B0"/>
    <w:rsid w:val="00E33D36"/>
    <w:rsid w:val="00E3479F"/>
    <w:rsid w:val="00E360D6"/>
    <w:rsid w:val="00E37C3C"/>
    <w:rsid w:val="00E37D17"/>
    <w:rsid w:val="00E40700"/>
    <w:rsid w:val="00E41814"/>
    <w:rsid w:val="00E45C81"/>
    <w:rsid w:val="00E46F0B"/>
    <w:rsid w:val="00E53051"/>
    <w:rsid w:val="00E53C51"/>
    <w:rsid w:val="00E55AA9"/>
    <w:rsid w:val="00E56628"/>
    <w:rsid w:val="00E57706"/>
    <w:rsid w:val="00E60C44"/>
    <w:rsid w:val="00E620AF"/>
    <w:rsid w:val="00E636A8"/>
    <w:rsid w:val="00E6708A"/>
    <w:rsid w:val="00E70CC8"/>
    <w:rsid w:val="00E7324F"/>
    <w:rsid w:val="00E7376D"/>
    <w:rsid w:val="00E752DB"/>
    <w:rsid w:val="00E75566"/>
    <w:rsid w:val="00E81F05"/>
    <w:rsid w:val="00E823D4"/>
    <w:rsid w:val="00E837D0"/>
    <w:rsid w:val="00E8576D"/>
    <w:rsid w:val="00E8600B"/>
    <w:rsid w:val="00E86DD1"/>
    <w:rsid w:val="00E8790A"/>
    <w:rsid w:val="00E91507"/>
    <w:rsid w:val="00E92826"/>
    <w:rsid w:val="00EA021F"/>
    <w:rsid w:val="00EA057A"/>
    <w:rsid w:val="00EA1497"/>
    <w:rsid w:val="00EA16BB"/>
    <w:rsid w:val="00EA1A1A"/>
    <w:rsid w:val="00EA1E54"/>
    <w:rsid w:val="00EA6164"/>
    <w:rsid w:val="00EA6CA2"/>
    <w:rsid w:val="00EB02D0"/>
    <w:rsid w:val="00EB390A"/>
    <w:rsid w:val="00EB4B49"/>
    <w:rsid w:val="00EB548A"/>
    <w:rsid w:val="00EB69D6"/>
    <w:rsid w:val="00EB7882"/>
    <w:rsid w:val="00EC0A83"/>
    <w:rsid w:val="00EC4424"/>
    <w:rsid w:val="00EC49CC"/>
    <w:rsid w:val="00ED4A55"/>
    <w:rsid w:val="00ED5DE5"/>
    <w:rsid w:val="00EE1DDE"/>
    <w:rsid w:val="00EE606E"/>
    <w:rsid w:val="00EF0525"/>
    <w:rsid w:val="00EF07C3"/>
    <w:rsid w:val="00EF2062"/>
    <w:rsid w:val="00EF3850"/>
    <w:rsid w:val="00EF44DA"/>
    <w:rsid w:val="00EF7F63"/>
    <w:rsid w:val="00F002B2"/>
    <w:rsid w:val="00F017E3"/>
    <w:rsid w:val="00F01991"/>
    <w:rsid w:val="00F046BE"/>
    <w:rsid w:val="00F05BBC"/>
    <w:rsid w:val="00F100FC"/>
    <w:rsid w:val="00F13FF9"/>
    <w:rsid w:val="00F14F75"/>
    <w:rsid w:val="00F1669C"/>
    <w:rsid w:val="00F171F2"/>
    <w:rsid w:val="00F17F6E"/>
    <w:rsid w:val="00F24398"/>
    <w:rsid w:val="00F2568B"/>
    <w:rsid w:val="00F257CB"/>
    <w:rsid w:val="00F25DAD"/>
    <w:rsid w:val="00F25F85"/>
    <w:rsid w:val="00F26F55"/>
    <w:rsid w:val="00F378AB"/>
    <w:rsid w:val="00F43F3F"/>
    <w:rsid w:val="00F446DF"/>
    <w:rsid w:val="00F46025"/>
    <w:rsid w:val="00F46BF1"/>
    <w:rsid w:val="00F51682"/>
    <w:rsid w:val="00F53D9B"/>
    <w:rsid w:val="00F554B5"/>
    <w:rsid w:val="00F55BD8"/>
    <w:rsid w:val="00F61B22"/>
    <w:rsid w:val="00F6582E"/>
    <w:rsid w:val="00F73CA1"/>
    <w:rsid w:val="00F76F04"/>
    <w:rsid w:val="00F862C3"/>
    <w:rsid w:val="00F87455"/>
    <w:rsid w:val="00F9229D"/>
    <w:rsid w:val="00F922AB"/>
    <w:rsid w:val="00F924A4"/>
    <w:rsid w:val="00F9417D"/>
    <w:rsid w:val="00F95617"/>
    <w:rsid w:val="00F9782A"/>
    <w:rsid w:val="00FA0B87"/>
    <w:rsid w:val="00FA3148"/>
    <w:rsid w:val="00FA4719"/>
    <w:rsid w:val="00FA7763"/>
    <w:rsid w:val="00FB0EA8"/>
    <w:rsid w:val="00FB1DFF"/>
    <w:rsid w:val="00FB2B07"/>
    <w:rsid w:val="00FB2DE3"/>
    <w:rsid w:val="00FB3F36"/>
    <w:rsid w:val="00FB4648"/>
    <w:rsid w:val="00FB7E31"/>
    <w:rsid w:val="00FC21A2"/>
    <w:rsid w:val="00FD05E6"/>
    <w:rsid w:val="00FD15E8"/>
    <w:rsid w:val="00FD27FF"/>
    <w:rsid w:val="00FD5430"/>
    <w:rsid w:val="00FD55FB"/>
    <w:rsid w:val="00FE1E1D"/>
    <w:rsid w:val="00FE4CD0"/>
    <w:rsid w:val="00FE4CEC"/>
    <w:rsid w:val="00FE727F"/>
    <w:rsid w:val="00FE7E1C"/>
    <w:rsid w:val="00FF03F9"/>
    <w:rsid w:val="00FF5642"/>
    <w:rsid w:val="00FF61F3"/>
    <w:rsid w:val="00FF7B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F4A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List" w:uiPriority="0" w:qFormat="1"/>
    <w:lsdException w:name="Title" w:semiHidden="0" w:unhideWhenUsed="0" w:qFormat="1"/>
    <w:lsdException w:name="Default Paragraph Font" w:uiPriority="1"/>
    <w:lsdException w:name="Body Text" w:uiPriority="0" w:qFormat="1"/>
    <w:lsdException w:name="Body Text Indent" w:uiPriority="0"/>
    <w:lsdException w:name="Subtitle" w:semiHidden="0" w:unhideWhenUsed="0" w:qFormat="1"/>
    <w:lsdException w:name="Body Text 2" w:uiPriority="0"/>
    <w:lsdException w:name="Body Text 3" w:uiPriority="0"/>
    <w:lsdException w:name="Body Text Indent 2" w:uiPriority="0"/>
    <w:lsdException w:name="Block Text" w:uiPriority="0" w:qFormat="1"/>
    <w:lsdException w:name="Hyperlink" w:uiPriority="0"/>
    <w:lsdException w:name="Strong" w:semiHidden="0" w:uiPriority="22"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2"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B75B7D"/>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B75B7D"/>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qFormat/>
    <w:rsid w:val="00B75B7D"/>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B75B7D"/>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B75B7D"/>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B75B7D"/>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B75B7D"/>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B75B7D"/>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B75B7D"/>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B75B7D"/>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B75B7D"/>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rsid w:val="00B75B7D"/>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B75B7D"/>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B75B7D"/>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B75B7D"/>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B75B7D"/>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B75B7D"/>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B75B7D"/>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B75B7D"/>
    <w:rPr>
      <w:rFonts w:ascii="Arial" w:eastAsia="Times New Roman" w:hAnsi="Arial" w:cs="Arial"/>
      <w:lang w:val="es-ES" w:eastAsia="ar-SA"/>
    </w:rPr>
  </w:style>
  <w:style w:type="character" w:customStyle="1" w:styleId="WW8Num2z0">
    <w:name w:val="WW8Num2z0"/>
    <w:rsid w:val="00B75B7D"/>
    <w:rPr>
      <w:rFonts w:ascii="Arial" w:hAnsi="Arial"/>
      <w:b/>
      <w:i w:val="0"/>
      <w:sz w:val="24"/>
      <w:szCs w:val="24"/>
    </w:rPr>
  </w:style>
  <w:style w:type="character" w:customStyle="1" w:styleId="WW8Num3z1">
    <w:name w:val="WW8Num3z1"/>
    <w:rsid w:val="00B75B7D"/>
    <w:rPr>
      <w:b w:val="0"/>
    </w:rPr>
  </w:style>
  <w:style w:type="character" w:customStyle="1" w:styleId="WW8Num5z0">
    <w:name w:val="WW8Num5z0"/>
    <w:rsid w:val="00B75B7D"/>
    <w:rPr>
      <w:rFonts w:ascii="Symbol" w:hAnsi="Symbol"/>
    </w:rPr>
  </w:style>
  <w:style w:type="character" w:customStyle="1" w:styleId="WW8Num6z0">
    <w:name w:val="WW8Num6z0"/>
    <w:rsid w:val="00B75B7D"/>
    <w:rPr>
      <w:rFonts w:ascii="Symbol" w:hAnsi="Symbol"/>
    </w:rPr>
  </w:style>
  <w:style w:type="character" w:customStyle="1" w:styleId="WW8Num7z0">
    <w:name w:val="WW8Num7z0"/>
    <w:rsid w:val="00B75B7D"/>
    <w:rPr>
      <w:b/>
    </w:rPr>
  </w:style>
  <w:style w:type="character" w:customStyle="1" w:styleId="WW8Num8z0">
    <w:name w:val="WW8Num8z0"/>
    <w:rsid w:val="00B75B7D"/>
    <w:rPr>
      <w:rFonts w:ascii="Wingdings" w:hAnsi="Wingdings"/>
    </w:rPr>
  </w:style>
  <w:style w:type="character" w:customStyle="1" w:styleId="WW8Num9z0">
    <w:name w:val="WW8Num9z0"/>
    <w:rsid w:val="00B75B7D"/>
    <w:rPr>
      <w:b/>
    </w:rPr>
  </w:style>
  <w:style w:type="character" w:customStyle="1" w:styleId="WW8Num10z0">
    <w:name w:val="WW8Num10z0"/>
    <w:rsid w:val="00B75B7D"/>
    <w:rPr>
      <w:rFonts w:ascii="Symbol" w:hAnsi="Symbol"/>
    </w:rPr>
  </w:style>
  <w:style w:type="character" w:customStyle="1" w:styleId="WW8Num12z0">
    <w:name w:val="WW8Num12z0"/>
    <w:rsid w:val="00B75B7D"/>
    <w:rPr>
      <w:rFonts w:ascii="Symbol" w:hAnsi="Symbol"/>
    </w:rPr>
  </w:style>
  <w:style w:type="character" w:customStyle="1" w:styleId="WW8Num13z0">
    <w:name w:val="WW8Num13z0"/>
    <w:rsid w:val="00B75B7D"/>
    <w:rPr>
      <w:rFonts w:ascii="Symbol" w:hAnsi="Symbol"/>
    </w:rPr>
  </w:style>
  <w:style w:type="character" w:customStyle="1" w:styleId="WW8Num14z0">
    <w:name w:val="WW8Num14z0"/>
    <w:rsid w:val="00B75B7D"/>
    <w:rPr>
      <w:b w:val="0"/>
      <w:i w:val="0"/>
    </w:rPr>
  </w:style>
  <w:style w:type="character" w:customStyle="1" w:styleId="WW8Num15z0">
    <w:name w:val="WW8Num15z0"/>
    <w:rsid w:val="00B75B7D"/>
    <w:rPr>
      <w:rFonts w:ascii="Symbol" w:hAnsi="Symbol"/>
    </w:rPr>
  </w:style>
  <w:style w:type="character" w:customStyle="1" w:styleId="WW8Num16z0">
    <w:name w:val="WW8Num16z0"/>
    <w:rsid w:val="00B75B7D"/>
    <w:rPr>
      <w:b w:val="0"/>
    </w:rPr>
  </w:style>
  <w:style w:type="character" w:customStyle="1" w:styleId="WW8Num17z0">
    <w:name w:val="WW8Num17z0"/>
    <w:rsid w:val="00B75B7D"/>
    <w:rPr>
      <w:rFonts w:ascii="Symbol" w:hAnsi="Symbol"/>
    </w:rPr>
  </w:style>
  <w:style w:type="character" w:customStyle="1" w:styleId="WW8Num18z0">
    <w:name w:val="WW8Num18z0"/>
    <w:rsid w:val="00B75B7D"/>
    <w:rPr>
      <w:rFonts w:ascii="Symbol" w:hAnsi="Symbol"/>
    </w:rPr>
  </w:style>
  <w:style w:type="character" w:customStyle="1" w:styleId="WW8Num20z0">
    <w:name w:val="WW8Num20z0"/>
    <w:rsid w:val="00B75B7D"/>
    <w:rPr>
      <w:rFonts w:ascii="Symbol" w:hAnsi="Symbol"/>
    </w:rPr>
  </w:style>
  <w:style w:type="character" w:customStyle="1" w:styleId="WW8Num21z0">
    <w:name w:val="WW8Num21z0"/>
    <w:rsid w:val="00B75B7D"/>
    <w:rPr>
      <w:rFonts w:ascii="Wingdings" w:hAnsi="Wingdings"/>
    </w:rPr>
  </w:style>
  <w:style w:type="character" w:customStyle="1" w:styleId="WW8Num22z0">
    <w:name w:val="WW8Num22z0"/>
    <w:rsid w:val="00B75B7D"/>
    <w:rPr>
      <w:b/>
    </w:rPr>
  </w:style>
  <w:style w:type="character" w:customStyle="1" w:styleId="WW8Num24z0">
    <w:name w:val="WW8Num24z0"/>
    <w:rsid w:val="00B75B7D"/>
    <w:rPr>
      <w:rFonts w:ascii="Symbol" w:hAnsi="Symbol"/>
    </w:rPr>
  </w:style>
  <w:style w:type="character" w:customStyle="1" w:styleId="WW8Num25z0">
    <w:name w:val="WW8Num25z0"/>
    <w:rsid w:val="00B75B7D"/>
    <w:rPr>
      <w:rFonts w:ascii="Wingdings" w:hAnsi="Wingdings"/>
    </w:rPr>
  </w:style>
  <w:style w:type="character" w:customStyle="1" w:styleId="Absatz-Standardschriftart">
    <w:name w:val="Absatz-Standardschriftart"/>
    <w:rsid w:val="00B75B7D"/>
  </w:style>
  <w:style w:type="character" w:customStyle="1" w:styleId="WW8Num1z0">
    <w:name w:val="WW8Num1z0"/>
    <w:rsid w:val="00B75B7D"/>
    <w:rPr>
      <w:rFonts w:ascii="Arial" w:hAnsi="Arial"/>
      <w:b/>
      <w:i w:val="0"/>
      <w:sz w:val="24"/>
      <w:szCs w:val="24"/>
    </w:rPr>
  </w:style>
  <w:style w:type="character" w:customStyle="1" w:styleId="WW8Num2z1">
    <w:name w:val="WW8Num2z1"/>
    <w:rsid w:val="00B75B7D"/>
    <w:rPr>
      <w:b w:val="0"/>
    </w:rPr>
  </w:style>
  <w:style w:type="character" w:customStyle="1" w:styleId="WW8Num4z0">
    <w:name w:val="WW8Num4z0"/>
    <w:rsid w:val="00B75B7D"/>
    <w:rPr>
      <w:b w:val="0"/>
    </w:rPr>
  </w:style>
  <w:style w:type="character" w:customStyle="1" w:styleId="WW8Num4z1">
    <w:name w:val="WW8Num4z1"/>
    <w:rsid w:val="00B75B7D"/>
    <w:rPr>
      <w:rFonts w:ascii="Courier New" w:hAnsi="Courier New" w:cs="Courier New"/>
    </w:rPr>
  </w:style>
  <w:style w:type="character" w:customStyle="1" w:styleId="WW8Num4z2">
    <w:name w:val="WW8Num4z2"/>
    <w:rsid w:val="00B75B7D"/>
    <w:rPr>
      <w:rFonts w:ascii="Wingdings" w:hAnsi="Wingdings"/>
    </w:rPr>
  </w:style>
  <w:style w:type="character" w:customStyle="1" w:styleId="WW8Num4z3">
    <w:name w:val="WW8Num4z3"/>
    <w:rsid w:val="00B75B7D"/>
    <w:rPr>
      <w:rFonts w:ascii="Symbol" w:hAnsi="Symbol"/>
    </w:rPr>
  </w:style>
  <w:style w:type="character" w:customStyle="1" w:styleId="WW8Num5z1">
    <w:name w:val="WW8Num5z1"/>
    <w:rsid w:val="00B75B7D"/>
    <w:rPr>
      <w:rFonts w:ascii="Courier New" w:hAnsi="Courier New" w:cs="Courier New"/>
    </w:rPr>
  </w:style>
  <w:style w:type="character" w:customStyle="1" w:styleId="WW8Num5z2">
    <w:name w:val="WW8Num5z2"/>
    <w:rsid w:val="00B75B7D"/>
    <w:rPr>
      <w:rFonts w:ascii="Wingdings" w:hAnsi="Wingdings"/>
    </w:rPr>
  </w:style>
  <w:style w:type="character" w:customStyle="1" w:styleId="WW8Num6z1">
    <w:name w:val="WW8Num6z1"/>
    <w:rsid w:val="00B75B7D"/>
    <w:rPr>
      <w:rFonts w:ascii="Courier New" w:hAnsi="Courier New" w:cs="Courier New"/>
    </w:rPr>
  </w:style>
  <w:style w:type="character" w:customStyle="1" w:styleId="WW8Num6z2">
    <w:name w:val="WW8Num6z2"/>
    <w:rsid w:val="00B75B7D"/>
    <w:rPr>
      <w:rFonts w:ascii="Wingdings" w:hAnsi="Wingdings"/>
    </w:rPr>
  </w:style>
  <w:style w:type="character" w:customStyle="1" w:styleId="WW8Num8z1">
    <w:name w:val="WW8Num8z1"/>
    <w:rsid w:val="00B75B7D"/>
    <w:rPr>
      <w:rFonts w:ascii="Courier New" w:hAnsi="Courier New" w:cs="Courier New"/>
    </w:rPr>
  </w:style>
  <w:style w:type="character" w:customStyle="1" w:styleId="WW8Num8z3">
    <w:name w:val="WW8Num8z3"/>
    <w:rsid w:val="00B75B7D"/>
    <w:rPr>
      <w:rFonts w:ascii="Symbol" w:hAnsi="Symbol"/>
    </w:rPr>
  </w:style>
  <w:style w:type="character" w:customStyle="1" w:styleId="WW8Num10z1">
    <w:name w:val="WW8Num10z1"/>
    <w:rsid w:val="00B75B7D"/>
    <w:rPr>
      <w:rFonts w:ascii="Courier New" w:hAnsi="Courier New" w:cs="Courier New"/>
    </w:rPr>
  </w:style>
  <w:style w:type="character" w:customStyle="1" w:styleId="WW8Num10z2">
    <w:name w:val="WW8Num10z2"/>
    <w:rsid w:val="00B75B7D"/>
    <w:rPr>
      <w:rFonts w:ascii="Wingdings" w:hAnsi="Wingdings"/>
    </w:rPr>
  </w:style>
  <w:style w:type="character" w:customStyle="1" w:styleId="WW8Num11z0">
    <w:name w:val="WW8Num11z0"/>
    <w:rsid w:val="00B75B7D"/>
    <w:rPr>
      <w:b/>
    </w:rPr>
  </w:style>
  <w:style w:type="character" w:customStyle="1" w:styleId="WW8Num12z1">
    <w:name w:val="WW8Num12z1"/>
    <w:rsid w:val="00B75B7D"/>
    <w:rPr>
      <w:rFonts w:ascii="Courier New" w:hAnsi="Courier New" w:cs="Courier New"/>
    </w:rPr>
  </w:style>
  <w:style w:type="character" w:customStyle="1" w:styleId="WW8Num12z2">
    <w:name w:val="WW8Num12z2"/>
    <w:rsid w:val="00B75B7D"/>
    <w:rPr>
      <w:rFonts w:ascii="Wingdings" w:hAnsi="Wingdings"/>
    </w:rPr>
  </w:style>
  <w:style w:type="character" w:customStyle="1" w:styleId="WW8Num15z1">
    <w:name w:val="WW8Num15z1"/>
    <w:rsid w:val="00B75B7D"/>
    <w:rPr>
      <w:rFonts w:ascii="Courier New" w:hAnsi="Courier New" w:cs="Courier New"/>
    </w:rPr>
  </w:style>
  <w:style w:type="character" w:customStyle="1" w:styleId="WW8Num15z2">
    <w:name w:val="WW8Num15z2"/>
    <w:rsid w:val="00B75B7D"/>
    <w:rPr>
      <w:rFonts w:ascii="Wingdings" w:hAnsi="Wingdings"/>
    </w:rPr>
  </w:style>
  <w:style w:type="character" w:customStyle="1" w:styleId="WW8Num17z1">
    <w:name w:val="WW8Num17z1"/>
    <w:rsid w:val="00B75B7D"/>
    <w:rPr>
      <w:rFonts w:ascii="Courier New" w:hAnsi="Courier New" w:cs="Courier New"/>
    </w:rPr>
  </w:style>
  <w:style w:type="character" w:customStyle="1" w:styleId="WW8Num17z2">
    <w:name w:val="WW8Num17z2"/>
    <w:rsid w:val="00B75B7D"/>
    <w:rPr>
      <w:rFonts w:ascii="Wingdings" w:hAnsi="Wingdings"/>
    </w:rPr>
  </w:style>
  <w:style w:type="character" w:customStyle="1" w:styleId="WW8Num18z1">
    <w:name w:val="WW8Num18z1"/>
    <w:rsid w:val="00B75B7D"/>
    <w:rPr>
      <w:rFonts w:ascii="Courier New" w:hAnsi="Courier New" w:cs="Courier New"/>
    </w:rPr>
  </w:style>
  <w:style w:type="character" w:customStyle="1" w:styleId="WW8Num18z2">
    <w:name w:val="WW8Num18z2"/>
    <w:rsid w:val="00B75B7D"/>
    <w:rPr>
      <w:rFonts w:ascii="Wingdings" w:hAnsi="Wingdings"/>
    </w:rPr>
  </w:style>
  <w:style w:type="character" w:customStyle="1" w:styleId="WW8Num19z0">
    <w:name w:val="WW8Num19z0"/>
    <w:rsid w:val="00B75B7D"/>
    <w:rPr>
      <w:rFonts w:ascii="Symbol" w:hAnsi="Symbol"/>
    </w:rPr>
  </w:style>
  <w:style w:type="character" w:customStyle="1" w:styleId="WW8Num19z1">
    <w:name w:val="WW8Num19z1"/>
    <w:rsid w:val="00B75B7D"/>
    <w:rPr>
      <w:rFonts w:ascii="Courier New" w:hAnsi="Courier New" w:cs="Courier New"/>
    </w:rPr>
  </w:style>
  <w:style w:type="character" w:customStyle="1" w:styleId="WW8Num19z2">
    <w:name w:val="WW8Num19z2"/>
    <w:rsid w:val="00B75B7D"/>
    <w:rPr>
      <w:rFonts w:ascii="Wingdings" w:hAnsi="Wingdings"/>
    </w:rPr>
  </w:style>
  <w:style w:type="character" w:customStyle="1" w:styleId="WW8Num20z1">
    <w:name w:val="WW8Num20z1"/>
    <w:rsid w:val="00B75B7D"/>
    <w:rPr>
      <w:rFonts w:ascii="Courier New" w:hAnsi="Courier New" w:cs="Courier New"/>
    </w:rPr>
  </w:style>
  <w:style w:type="character" w:customStyle="1" w:styleId="WW8Num20z2">
    <w:name w:val="WW8Num20z2"/>
    <w:rsid w:val="00B75B7D"/>
    <w:rPr>
      <w:rFonts w:ascii="Wingdings" w:hAnsi="Wingdings"/>
    </w:rPr>
  </w:style>
  <w:style w:type="character" w:customStyle="1" w:styleId="WW8Num23z1">
    <w:name w:val="WW8Num23z1"/>
    <w:rsid w:val="00B75B7D"/>
    <w:rPr>
      <w:b/>
    </w:rPr>
  </w:style>
  <w:style w:type="character" w:customStyle="1" w:styleId="WW8Num24z1">
    <w:name w:val="WW8Num24z1"/>
    <w:rsid w:val="00B75B7D"/>
    <w:rPr>
      <w:rFonts w:ascii="Courier New" w:hAnsi="Courier New" w:cs="Courier New"/>
    </w:rPr>
  </w:style>
  <w:style w:type="character" w:customStyle="1" w:styleId="WW8Num24z2">
    <w:name w:val="WW8Num24z2"/>
    <w:rsid w:val="00B75B7D"/>
    <w:rPr>
      <w:rFonts w:ascii="Wingdings" w:hAnsi="Wingdings"/>
    </w:rPr>
  </w:style>
  <w:style w:type="character" w:customStyle="1" w:styleId="WW8Num25z1">
    <w:name w:val="WW8Num25z1"/>
    <w:rsid w:val="00B75B7D"/>
    <w:rPr>
      <w:rFonts w:ascii="Courier New" w:hAnsi="Courier New" w:cs="Courier New"/>
    </w:rPr>
  </w:style>
  <w:style w:type="character" w:customStyle="1" w:styleId="WW8Num25z3">
    <w:name w:val="WW8Num25z3"/>
    <w:rsid w:val="00B75B7D"/>
    <w:rPr>
      <w:rFonts w:ascii="Symbol" w:hAnsi="Symbol"/>
    </w:rPr>
  </w:style>
  <w:style w:type="character" w:customStyle="1" w:styleId="WW8Num26z0">
    <w:name w:val="WW8Num26z0"/>
    <w:rsid w:val="00B75B7D"/>
    <w:rPr>
      <w:rFonts w:ascii="Symbol" w:hAnsi="Symbol"/>
    </w:rPr>
  </w:style>
  <w:style w:type="character" w:customStyle="1" w:styleId="WW8Num26z1">
    <w:name w:val="WW8Num26z1"/>
    <w:rsid w:val="00B75B7D"/>
    <w:rPr>
      <w:rFonts w:ascii="Courier New" w:hAnsi="Courier New" w:cs="Courier New"/>
    </w:rPr>
  </w:style>
  <w:style w:type="character" w:customStyle="1" w:styleId="WW8Num26z2">
    <w:name w:val="WW8Num26z2"/>
    <w:rsid w:val="00B75B7D"/>
    <w:rPr>
      <w:rFonts w:ascii="Wingdings" w:hAnsi="Wingdings"/>
    </w:rPr>
  </w:style>
  <w:style w:type="character" w:customStyle="1" w:styleId="WW8Num28z0">
    <w:name w:val="WW8Num28z0"/>
    <w:rsid w:val="00B75B7D"/>
    <w:rPr>
      <w:b/>
    </w:rPr>
  </w:style>
  <w:style w:type="character" w:customStyle="1" w:styleId="WW8Num29z0">
    <w:name w:val="WW8Num29z0"/>
    <w:rsid w:val="00B75B7D"/>
    <w:rPr>
      <w:b/>
    </w:rPr>
  </w:style>
  <w:style w:type="character" w:customStyle="1" w:styleId="Fuentedeprrafopredeter1">
    <w:name w:val="Fuente de párrafo predeter.1"/>
    <w:rsid w:val="00B75B7D"/>
  </w:style>
  <w:style w:type="character" w:styleId="Hipervnculo">
    <w:name w:val="Hyperlink"/>
    <w:aliases w:val="Hipervínculo1,Hipervínculo11,Hipervínculo12,Hipervínculo13,Hipervínculo14,Hipervínculo15"/>
    <w:rsid w:val="00B75B7D"/>
    <w:rPr>
      <w:color w:val="0000FF"/>
      <w:u w:val="single"/>
    </w:rPr>
  </w:style>
  <w:style w:type="character" w:customStyle="1" w:styleId="DeltaViewInsertion">
    <w:name w:val="DeltaView Insertion"/>
    <w:rsid w:val="00B75B7D"/>
    <w:rPr>
      <w:color w:val="0000FF"/>
      <w:spacing w:val="0"/>
      <w:u w:val="double"/>
    </w:rPr>
  </w:style>
  <w:style w:type="character" w:styleId="Nmerodepgina">
    <w:name w:val="page number"/>
    <w:basedOn w:val="Fuentedeprrafopredeter1"/>
    <w:rsid w:val="00B75B7D"/>
  </w:style>
  <w:style w:type="character" w:styleId="Textoennegrita">
    <w:name w:val="Strong"/>
    <w:uiPriority w:val="22"/>
    <w:qFormat/>
    <w:rsid w:val="00B75B7D"/>
    <w:rPr>
      <w:b/>
      <w:bCs/>
    </w:rPr>
  </w:style>
  <w:style w:type="character" w:customStyle="1" w:styleId="Carcterdenumeracin">
    <w:name w:val="Carácter de numeración"/>
    <w:rsid w:val="00B75B7D"/>
  </w:style>
  <w:style w:type="paragraph" w:customStyle="1" w:styleId="Encabezado3">
    <w:name w:val="Encabezado3"/>
    <w:basedOn w:val="Normal"/>
    <w:next w:val="Textoindependiente"/>
    <w:uiPriority w:val="99"/>
    <w:rsid w:val="00B75B7D"/>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rsid w:val="00B75B7D"/>
    <w:pPr>
      <w:spacing w:after="120"/>
    </w:pPr>
  </w:style>
  <w:style w:type="character" w:customStyle="1" w:styleId="TextoindependienteCar">
    <w:name w:val="Texto independiente Car"/>
    <w:aliases w:val="Body Text Char Car,TITULO SECCION Car"/>
    <w:basedOn w:val="Fuentedeprrafopredeter"/>
    <w:link w:val="Textoindependiente"/>
    <w:rsid w:val="00B75B7D"/>
    <w:rPr>
      <w:rFonts w:ascii="Times New Roman" w:eastAsia="Times New Roman" w:hAnsi="Times New Roman" w:cs="Times New Roman"/>
      <w:sz w:val="24"/>
      <w:szCs w:val="20"/>
      <w:lang w:val="es-ES" w:eastAsia="ar-SA"/>
    </w:rPr>
  </w:style>
  <w:style w:type="paragraph" w:styleId="Lista">
    <w:name w:val="List"/>
    <w:basedOn w:val="Textoindependiente"/>
    <w:qFormat/>
    <w:rsid w:val="00B75B7D"/>
    <w:rPr>
      <w:rFonts w:cs="Tahoma"/>
    </w:rPr>
  </w:style>
  <w:style w:type="paragraph" w:customStyle="1" w:styleId="Etiqueta">
    <w:name w:val="Etiqueta"/>
    <w:basedOn w:val="Normal"/>
    <w:rsid w:val="00B75B7D"/>
    <w:pPr>
      <w:suppressLineNumbers/>
      <w:spacing w:before="120" w:after="120"/>
    </w:pPr>
    <w:rPr>
      <w:i/>
    </w:rPr>
  </w:style>
  <w:style w:type="paragraph" w:customStyle="1" w:styleId="ndice">
    <w:name w:val="Índice"/>
    <w:basedOn w:val="Normal"/>
    <w:rsid w:val="00B75B7D"/>
    <w:pPr>
      <w:suppressLineNumbers/>
    </w:pPr>
  </w:style>
  <w:style w:type="paragraph" w:styleId="Piedepgina">
    <w:name w:val="footer"/>
    <w:aliases w:val=" Car3,Pie de página1,footer odd,footer odd1,footer odd2,footer odd3,footer odd4,footer odd5,footer Car"/>
    <w:basedOn w:val="Normal"/>
    <w:link w:val="PiedepginaCar"/>
    <w:uiPriority w:val="99"/>
    <w:rsid w:val="00B75B7D"/>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B75B7D"/>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rsid w:val="00B75B7D"/>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rsid w:val="00B75B7D"/>
    <w:rPr>
      <w:rFonts w:ascii="Arial" w:eastAsia="Times New Roman" w:hAnsi="Arial" w:cs="Arial"/>
      <w:sz w:val="20"/>
      <w:szCs w:val="20"/>
      <w:lang w:val="es-ES_tradnl" w:eastAsia="ar-SA"/>
    </w:rPr>
  </w:style>
  <w:style w:type="paragraph" w:customStyle="1" w:styleId="Encabezado2">
    <w:name w:val="Encabezado2"/>
    <w:basedOn w:val="Normal"/>
    <w:next w:val="Textonormal"/>
    <w:rsid w:val="00B75B7D"/>
    <w:pPr>
      <w:keepNext/>
      <w:spacing w:before="240" w:after="120"/>
    </w:pPr>
    <w:rPr>
      <w:rFonts w:ascii="Arial" w:hAnsi="Arial" w:cs="Arial"/>
      <w:sz w:val="28"/>
    </w:rPr>
  </w:style>
  <w:style w:type="paragraph" w:customStyle="1" w:styleId="Textonormal">
    <w:name w:val="Texto normal"/>
    <w:basedOn w:val="Normal"/>
    <w:uiPriority w:val="99"/>
    <w:rsid w:val="00B75B7D"/>
    <w:pPr>
      <w:spacing w:after="120"/>
    </w:pPr>
  </w:style>
  <w:style w:type="paragraph" w:customStyle="1" w:styleId="Lista21">
    <w:name w:val="Lista 21"/>
    <w:basedOn w:val="Textonormal"/>
    <w:uiPriority w:val="99"/>
    <w:rsid w:val="00B75B7D"/>
  </w:style>
  <w:style w:type="paragraph" w:customStyle="1" w:styleId="Encabezado1">
    <w:name w:val="Encabezado1"/>
    <w:basedOn w:val="Normal"/>
    <w:next w:val="Textonormal"/>
    <w:rsid w:val="00B75B7D"/>
    <w:pPr>
      <w:keepNext/>
      <w:spacing w:before="240" w:after="120"/>
    </w:pPr>
    <w:rPr>
      <w:rFonts w:ascii="Arial" w:hAnsi="Arial" w:cs="Arial"/>
      <w:sz w:val="28"/>
    </w:rPr>
  </w:style>
  <w:style w:type="paragraph" w:styleId="Subttulo">
    <w:name w:val="Subtitle"/>
    <w:basedOn w:val="Encabezado1"/>
    <w:next w:val="Textonormal"/>
    <w:link w:val="SubttuloCar"/>
    <w:uiPriority w:val="99"/>
    <w:qFormat/>
    <w:rsid w:val="00B75B7D"/>
    <w:pPr>
      <w:jc w:val="center"/>
    </w:pPr>
    <w:rPr>
      <w:i/>
    </w:rPr>
  </w:style>
  <w:style w:type="character" w:customStyle="1" w:styleId="SubttuloCar">
    <w:name w:val="Subtítulo Car"/>
    <w:basedOn w:val="Fuentedeprrafopredeter"/>
    <w:link w:val="Subttulo"/>
    <w:uiPriority w:val="99"/>
    <w:rsid w:val="00B75B7D"/>
    <w:rPr>
      <w:rFonts w:ascii="Arial" w:eastAsia="Times New Roman" w:hAnsi="Arial" w:cs="Arial"/>
      <w:i/>
      <w:sz w:val="28"/>
      <w:szCs w:val="20"/>
      <w:lang w:val="es-ES" w:eastAsia="ar-SA"/>
    </w:rPr>
  </w:style>
  <w:style w:type="paragraph" w:customStyle="1" w:styleId="Textodeglobo1">
    <w:name w:val="Texto de globo1"/>
    <w:basedOn w:val="Normal"/>
    <w:uiPriority w:val="99"/>
    <w:rsid w:val="00B75B7D"/>
    <w:rPr>
      <w:rFonts w:ascii="Tahoma" w:hAnsi="Tahoma" w:cs="Tahoma"/>
      <w:sz w:val="16"/>
    </w:rPr>
  </w:style>
  <w:style w:type="paragraph" w:customStyle="1" w:styleId="Contenidodelatabla">
    <w:name w:val="Contenido de la tabla"/>
    <w:basedOn w:val="Normal"/>
    <w:rsid w:val="00B75B7D"/>
    <w:pPr>
      <w:suppressLineNumbers/>
    </w:pPr>
  </w:style>
  <w:style w:type="paragraph" w:customStyle="1" w:styleId="Encabezadodelatabla">
    <w:name w:val="Encabezado de la tabla"/>
    <w:basedOn w:val="Contenidodelatabla"/>
    <w:rsid w:val="00B75B7D"/>
    <w:pPr>
      <w:jc w:val="center"/>
    </w:pPr>
    <w:rPr>
      <w:b/>
    </w:rPr>
  </w:style>
  <w:style w:type="paragraph" w:customStyle="1" w:styleId="Sangra3detindependiente1">
    <w:name w:val="Sangría 3 de t. independiente1"/>
    <w:basedOn w:val="Normal"/>
    <w:rsid w:val="00B75B7D"/>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B75B7D"/>
    <w:pPr>
      <w:spacing w:after="120"/>
      <w:ind w:left="283"/>
    </w:pPr>
  </w:style>
  <w:style w:type="character" w:customStyle="1" w:styleId="SangradetextonormalCar">
    <w:name w:val="Sangría de texto normal Car"/>
    <w:basedOn w:val="Fuentedeprrafopredeter"/>
    <w:link w:val="Sangradetextonormal"/>
    <w:rsid w:val="00B75B7D"/>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B75B7D"/>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rsid w:val="00B75B7D"/>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B75B7D"/>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rsid w:val="00B75B7D"/>
    <w:pPr>
      <w:spacing w:after="120" w:line="480" w:lineRule="auto"/>
      <w:ind w:left="283"/>
    </w:pPr>
    <w:rPr>
      <w:szCs w:val="24"/>
    </w:rPr>
  </w:style>
  <w:style w:type="paragraph" w:customStyle="1" w:styleId="Textodecuerpo21">
    <w:name w:val="Texto de cuerpo 21"/>
    <w:basedOn w:val="Normal"/>
    <w:rsid w:val="00B75B7D"/>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Body Text 2,Sangría de t. independiente"/>
    <w:basedOn w:val="Normal"/>
    <w:rsid w:val="00B75B7D"/>
    <w:pPr>
      <w:spacing w:after="120" w:line="480" w:lineRule="auto"/>
    </w:pPr>
  </w:style>
  <w:style w:type="paragraph" w:customStyle="1" w:styleId="Textoindependiente31">
    <w:name w:val="Texto independiente 31"/>
    <w:basedOn w:val="Normal"/>
    <w:uiPriority w:val="99"/>
    <w:rsid w:val="00B75B7D"/>
    <w:pPr>
      <w:autoSpaceDE w:val="0"/>
      <w:jc w:val="both"/>
    </w:pPr>
    <w:rPr>
      <w:rFonts w:ascii="Arial" w:hAnsi="Arial" w:cs="Arial"/>
      <w:sz w:val="20"/>
      <w:lang w:val="es-ES_tradnl"/>
    </w:rPr>
  </w:style>
  <w:style w:type="paragraph" w:customStyle="1" w:styleId="ACUERDO">
    <w:name w:val="ACUERDO"/>
    <w:basedOn w:val="Normal"/>
    <w:uiPriority w:val="99"/>
    <w:rsid w:val="00B75B7D"/>
    <w:pPr>
      <w:widowControl w:val="0"/>
      <w:jc w:val="both"/>
    </w:pPr>
    <w:rPr>
      <w:rFonts w:ascii="Arial" w:hAnsi="Arial"/>
      <w:b/>
      <w:sz w:val="28"/>
      <w:lang w:val="en-US"/>
    </w:rPr>
  </w:style>
  <w:style w:type="paragraph" w:customStyle="1" w:styleId="Textodecuerpo31">
    <w:name w:val="Texto de cuerpo 31"/>
    <w:basedOn w:val="Normal"/>
    <w:rsid w:val="00B75B7D"/>
    <w:pPr>
      <w:overflowPunct w:val="0"/>
      <w:autoSpaceDE w:val="0"/>
      <w:jc w:val="both"/>
      <w:textAlignment w:val="baseline"/>
    </w:pPr>
  </w:style>
  <w:style w:type="paragraph" w:styleId="NormalWeb">
    <w:name w:val="Normal (Web)"/>
    <w:basedOn w:val="Normal"/>
    <w:uiPriority w:val="99"/>
    <w:rsid w:val="00B75B7D"/>
    <w:pPr>
      <w:spacing w:before="100" w:after="100"/>
    </w:pPr>
    <w:rPr>
      <w:rFonts w:ascii="Arial Unicode MS" w:eastAsia="Arial Unicode MS" w:hAnsi="Arial Unicode MS" w:cs="Arial Unicode MS"/>
      <w:szCs w:val="24"/>
    </w:rPr>
  </w:style>
  <w:style w:type="paragraph" w:customStyle="1" w:styleId="xl25">
    <w:name w:val="xl25"/>
    <w:basedOn w:val="Normal"/>
    <w:uiPriority w:val="99"/>
    <w:rsid w:val="00B75B7D"/>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rsid w:val="00B75B7D"/>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rsid w:val="00B75B7D"/>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rsid w:val="00B75B7D"/>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rsid w:val="00B75B7D"/>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rsid w:val="00B75B7D"/>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rsid w:val="00B75B7D"/>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rsid w:val="00B75B7D"/>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rsid w:val="00B75B7D"/>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rsid w:val="00B75B7D"/>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rsid w:val="00B75B7D"/>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rsid w:val="00B75B7D"/>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rsid w:val="00B75B7D"/>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rsid w:val="00B75B7D"/>
    <w:pPr>
      <w:spacing w:before="100" w:after="100"/>
      <w:textAlignment w:val="center"/>
    </w:pPr>
    <w:rPr>
      <w:rFonts w:ascii="Arial" w:eastAsia="Arial Unicode MS" w:hAnsi="Arial" w:cs="Arial"/>
      <w:sz w:val="14"/>
      <w:szCs w:val="14"/>
    </w:rPr>
  </w:style>
  <w:style w:type="paragraph" w:customStyle="1" w:styleId="xl57">
    <w:name w:val="xl57"/>
    <w:basedOn w:val="Normal"/>
    <w:uiPriority w:val="99"/>
    <w:rsid w:val="00B75B7D"/>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rsid w:val="00B75B7D"/>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rsid w:val="00B75B7D"/>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rsid w:val="00B75B7D"/>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rsid w:val="00B75B7D"/>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B75B7D"/>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B75B7D"/>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B75B7D"/>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B75B7D"/>
    <w:pPr>
      <w:spacing w:before="100" w:after="100"/>
      <w:jc w:val="center"/>
    </w:pPr>
    <w:rPr>
      <w:rFonts w:ascii="Arial" w:eastAsia="Arial Unicode MS" w:hAnsi="Arial" w:cs="Arial"/>
      <w:b/>
      <w:bCs/>
      <w:sz w:val="22"/>
      <w:szCs w:val="22"/>
    </w:rPr>
  </w:style>
  <w:style w:type="paragraph" w:customStyle="1" w:styleId="xl68">
    <w:name w:val="xl68"/>
    <w:basedOn w:val="Normal"/>
    <w:rsid w:val="00B75B7D"/>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B75B7D"/>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B75B7D"/>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B75B7D"/>
    <w:pPr>
      <w:spacing w:before="100" w:after="100"/>
      <w:textAlignment w:val="center"/>
    </w:pPr>
    <w:rPr>
      <w:rFonts w:ascii="Arial" w:eastAsia="Arial Unicode MS" w:hAnsi="Arial" w:cs="Arial"/>
      <w:sz w:val="14"/>
      <w:szCs w:val="14"/>
    </w:rPr>
  </w:style>
  <w:style w:type="paragraph" w:customStyle="1" w:styleId="xl80">
    <w:name w:val="xl80"/>
    <w:basedOn w:val="Normal"/>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B75B7D"/>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B75B7D"/>
    <w:pPr>
      <w:spacing w:before="100" w:after="100"/>
      <w:jc w:val="center"/>
    </w:pPr>
    <w:rPr>
      <w:rFonts w:ascii="Arial" w:eastAsia="Arial Unicode MS" w:hAnsi="Arial" w:cs="Arial"/>
      <w:b/>
      <w:bCs/>
      <w:sz w:val="22"/>
      <w:szCs w:val="22"/>
    </w:rPr>
  </w:style>
  <w:style w:type="paragraph" w:customStyle="1" w:styleId="xl83">
    <w:name w:val="xl83"/>
    <w:basedOn w:val="Normal"/>
    <w:rsid w:val="00B75B7D"/>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B75B7D"/>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B75B7D"/>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B75B7D"/>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rsid w:val="00B75B7D"/>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B75B7D"/>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B75B7D"/>
    <w:pPr>
      <w:autoSpaceDE w:val="0"/>
      <w:spacing w:after="101" w:line="216" w:lineRule="atLeast"/>
      <w:jc w:val="center"/>
    </w:pPr>
    <w:rPr>
      <w:rFonts w:ascii="Arial" w:hAnsi="Arial"/>
      <w:b/>
      <w:sz w:val="18"/>
      <w:lang w:val="es-ES_tradnl"/>
    </w:rPr>
  </w:style>
  <w:style w:type="paragraph" w:customStyle="1" w:styleId="Texto0">
    <w:name w:val="Texto"/>
    <w:basedOn w:val="Normal"/>
    <w:rsid w:val="00B75B7D"/>
    <w:pPr>
      <w:spacing w:after="101" w:line="216" w:lineRule="exact"/>
      <w:ind w:firstLine="288"/>
      <w:jc w:val="both"/>
    </w:pPr>
    <w:rPr>
      <w:rFonts w:ascii="Arial" w:hAnsi="Arial"/>
      <w:sz w:val="18"/>
      <w:lang w:val="es-MX"/>
    </w:rPr>
  </w:style>
  <w:style w:type="paragraph" w:customStyle="1" w:styleId="Car">
    <w:name w:val="Car"/>
    <w:basedOn w:val="Normal"/>
    <w:rsid w:val="00B75B7D"/>
    <w:pPr>
      <w:spacing w:before="60" w:after="160" w:line="240" w:lineRule="exact"/>
    </w:pPr>
    <w:rPr>
      <w:rFonts w:ascii="Verdana" w:hAnsi="Verdana"/>
      <w:color w:val="FF00FF"/>
      <w:sz w:val="20"/>
      <w:lang w:val="en-US"/>
    </w:rPr>
  </w:style>
  <w:style w:type="paragraph" w:customStyle="1" w:styleId="CarCarCarCar">
    <w:name w:val="Car Car Car Car"/>
    <w:basedOn w:val="Normal"/>
    <w:rsid w:val="00B75B7D"/>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B75B7D"/>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B75B7D"/>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B75B7D"/>
    <w:rPr>
      <w:sz w:val="20"/>
    </w:rPr>
  </w:style>
  <w:style w:type="paragraph" w:customStyle="1" w:styleId="CarCarCarCarCarCarCar">
    <w:name w:val="Car Car Car Car Car Car Car"/>
    <w:basedOn w:val="Normal"/>
    <w:rsid w:val="00B75B7D"/>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B75B7D"/>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B75B7D"/>
    <w:rPr>
      <w:rFonts w:ascii="Courier New" w:hAnsi="Courier New" w:cs="Courier New"/>
      <w:sz w:val="20"/>
    </w:rPr>
  </w:style>
  <w:style w:type="paragraph" w:customStyle="1" w:styleId="Contenidodelmarco">
    <w:name w:val="Contenido del marco"/>
    <w:basedOn w:val="Textoindependiente"/>
    <w:uiPriority w:val="99"/>
    <w:rsid w:val="00B75B7D"/>
  </w:style>
  <w:style w:type="table" w:styleId="Tablaconcuadrcula">
    <w:name w:val="Table Grid"/>
    <w:basedOn w:val="Tablanormal"/>
    <w:uiPriority w:val="5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B75B7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B75B7D"/>
    <w:rPr>
      <w:rFonts w:ascii="Times New Roman" w:eastAsia="Times New Roman" w:hAnsi="Times New Roman" w:cs="Times New Roman"/>
      <w:sz w:val="16"/>
      <w:szCs w:val="16"/>
      <w:lang w:val="es-ES" w:eastAsia="ar-SA"/>
    </w:rPr>
  </w:style>
  <w:style w:type="paragraph" w:styleId="Lista2">
    <w:name w:val="List 2"/>
    <w:basedOn w:val="Normal"/>
    <w:uiPriority w:val="99"/>
    <w:rsid w:val="00B75B7D"/>
    <w:pPr>
      <w:ind w:left="566" w:hanging="283"/>
    </w:pPr>
  </w:style>
  <w:style w:type="paragraph" w:customStyle="1" w:styleId="Textoindependiente22">
    <w:name w:val="Texto independiente 22"/>
    <w:basedOn w:val="Normal"/>
    <w:uiPriority w:val="99"/>
    <w:rsid w:val="00B75B7D"/>
    <w:pPr>
      <w:spacing w:after="120" w:line="480" w:lineRule="auto"/>
    </w:pPr>
  </w:style>
  <w:style w:type="paragraph" w:customStyle="1" w:styleId="INCISO">
    <w:name w:val="INCISO"/>
    <w:basedOn w:val="Normal"/>
    <w:uiPriority w:val="99"/>
    <w:rsid w:val="00B75B7D"/>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B75B7D"/>
    <w:rPr>
      <w:rFonts w:ascii="Wingdings" w:hAnsi="Wingdings"/>
    </w:rPr>
  </w:style>
  <w:style w:type="character" w:customStyle="1" w:styleId="WW8Num26z3">
    <w:name w:val="WW8Num26z3"/>
    <w:rsid w:val="00B75B7D"/>
    <w:rPr>
      <w:rFonts w:ascii="Symbol" w:hAnsi="Symbol"/>
    </w:rPr>
  </w:style>
  <w:style w:type="character" w:customStyle="1" w:styleId="WW8Num29z2">
    <w:name w:val="WW8Num29z2"/>
    <w:rsid w:val="00B75B7D"/>
    <w:rPr>
      <w:b w:val="0"/>
    </w:rPr>
  </w:style>
  <w:style w:type="character" w:customStyle="1" w:styleId="WW8Num31z0">
    <w:name w:val="WW8Num31z0"/>
    <w:rsid w:val="00B75B7D"/>
    <w:rPr>
      <w:rFonts w:ascii="Symbol" w:hAnsi="Symbol"/>
    </w:rPr>
  </w:style>
  <w:style w:type="character" w:customStyle="1" w:styleId="WW8Num31z1">
    <w:name w:val="WW8Num31z1"/>
    <w:rsid w:val="00B75B7D"/>
    <w:rPr>
      <w:rFonts w:ascii="Courier New" w:hAnsi="Courier New" w:cs="Courier New"/>
    </w:rPr>
  </w:style>
  <w:style w:type="character" w:customStyle="1" w:styleId="WW8Num31z2">
    <w:name w:val="WW8Num31z2"/>
    <w:rsid w:val="00B75B7D"/>
    <w:rPr>
      <w:rFonts w:ascii="Wingdings" w:hAnsi="Wingdings"/>
    </w:rPr>
  </w:style>
  <w:style w:type="character" w:customStyle="1" w:styleId="WW8Num32z0">
    <w:name w:val="WW8Num32z0"/>
    <w:rsid w:val="00B75B7D"/>
    <w:rPr>
      <w:rFonts w:ascii="Symbol" w:hAnsi="Symbol"/>
    </w:rPr>
  </w:style>
  <w:style w:type="character" w:customStyle="1" w:styleId="WW8Num32z1">
    <w:name w:val="WW8Num32z1"/>
    <w:rsid w:val="00B75B7D"/>
    <w:rPr>
      <w:rFonts w:ascii="Courier New" w:hAnsi="Courier New" w:cs="Courier New"/>
    </w:rPr>
  </w:style>
  <w:style w:type="character" w:customStyle="1" w:styleId="WW8Num32z2">
    <w:name w:val="WW8Num32z2"/>
    <w:rsid w:val="00B75B7D"/>
    <w:rPr>
      <w:rFonts w:ascii="Wingdings" w:hAnsi="Wingdings"/>
    </w:rPr>
  </w:style>
  <w:style w:type="character" w:customStyle="1" w:styleId="WW8Num33z0">
    <w:name w:val="WW8Num33z0"/>
    <w:rsid w:val="00B75B7D"/>
    <w:rPr>
      <w:rFonts w:cs="Times New Roman"/>
    </w:rPr>
  </w:style>
  <w:style w:type="character" w:customStyle="1" w:styleId="WW8Num34z0">
    <w:name w:val="WW8Num34z0"/>
    <w:rsid w:val="00B75B7D"/>
    <w:rPr>
      <w:rFonts w:ascii="Symbol" w:hAnsi="Symbol"/>
      <w:b/>
    </w:rPr>
  </w:style>
  <w:style w:type="character" w:customStyle="1" w:styleId="WW8Num34z1">
    <w:name w:val="WW8Num34z1"/>
    <w:rsid w:val="00B75B7D"/>
    <w:rPr>
      <w:rFonts w:ascii="Courier New" w:hAnsi="Courier New" w:cs="Courier New"/>
    </w:rPr>
  </w:style>
  <w:style w:type="character" w:customStyle="1" w:styleId="WW8Num34z2">
    <w:name w:val="WW8Num34z2"/>
    <w:rsid w:val="00B75B7D"/>
    <w:rPr>
      <w:rFonts w:ascii="Wingdings" w:hAnsi="Wingdings"/>
    </w:rPr>
  </w:style>
  <w:style w:type="character" w:customStyle="1" w:styleId="WW8Num34z3">
    <w:name w:val="WW8Num34z3"/>
    <w:rsid w:val="00B75B7D"/>
    <w:rPr>
      <w:rFonts w:ascii="Symbol" w:hAnsi="Symbol"/>
    </w:rPr>
  </w:style>
  <w:style w:type="character" w:customStyle="1" w:styleId="WW8Num35z0">
    <w:name w:val="WW8Num35z0"/>
    <w:rsid w:val="00B75B7D"/>
    <w:rPr>
      <w:rFonts w:ascii="Symbol" w:hAnsi="Symbol"/>
    </w:rPr>
  </w:style>
  <w:style w:type="character" w:customStyle="1" w:styleId="WW8Num35z1">
    <w:name w:val="WW8Num35z1"/>
    <w:rsid w:val="00B75B7D"/>
    <w:rPr>
      <w:rFonts w:ascii="Courier New" w:hAnsi="Courier New" w:cs="Courier New"/>
    </w:rPr>
  </w:style>
  <w:style w:type="character" w:customStyle="1" w:styleId="WW8Num35z2">
    <w:name w:val="WW8Num35z2"/>
    <w:rsid w:val="00B75B7D"/>
    <w:rPr>
      <w:rFonts w:ascii="Wingdings" w:hAnsi="Wingdings"/>
    </w:rPr>
  </w:style>
  <w:style w:type="character" w:customStyle="1" w:styleId="WW8Num36z0">
    <w:name w:val="WW8Num36z0"/>
    <w:rsid w:val="00B75B7D"/>
    <w:rPr>
      <w:b/>
    </w:rPr>
  </w:style>
  <w:style w:type="character" w:customStyle="1" w:styleId="WW8Num37z0">
    <w:name w:val="WW8Num37z0"/>
    <w:rsid w:val="00B75B7D"/>
    <w:rPr>
      <w:b/>
      <w:i w:val="0"/>
    </w:rPr>
  </w:style>
  <w:style w:type="character" w:customStyle="1" w:styleId="WW8Num38z0">
    <w:name w:val="WW8Num38z0"/>
    <w:rsid w:val="00B75B7D"/>
    <w:rPr>
      <w:rFonts w:ascii="Symbol" w:hAnsi="Symbol"/>
    </w:rPr>
  </w:style>
  <w:style w:type="character" w:customStyle="1" w:styleId="WW8Num38z1">
    <w:name w:val="WW8Num38z1"/>
    <w:rsid w:val="00B75B7D"/>
    <w:rPr>
      <w:rFonts w:ascii="Courier New" w:hAnsi="Courier New" w:cs="Courier New"/>
    </w:rPr>
  </w:style>
  <w:style w:type="character" w:customStyle="1" w:styleId="WW8Num38z2">
    <w:name w:val="WW8Num38z2"/>
    <w:rsid w:val="00B75B7D"/>
    <w:rPr>
      <w:rFonts w:ascii="Wingdings" w:hAnsi="Wingdings"/>
    </w:rPr>
  </w:style>
  <w:style w:type="character" w:customStyle="1" w:styleId="WW8Num40z0">
    <w:name w:val="WW8Num40z0"/>
    <w:rsid w:val="00B75B7D"/>
    <w:rPr>
      <w:rFonts w:cs="Times New Roman"/>
      <w:b/>
      <w:i w:val="0"/>
    </w:rPr>
  </w:style>
  <w:style w:type="character" w:customStyle="1" w:styleId="WW8Num45z0">
    <w:name w:val="WW8Num45z0"/>
    <w:rsid w:val="00B75B7D"/>
    <w:rPr>
      <w:b w:val="0"/>
    </w:rPr>
  </w:style>
  <w:style w:type="character" w:customStyle="1" w:styleId="WW8Num46z0">
    <w:name w:val="WW8Num46z0"/>
    <w:rsid w:val="00B75B7D"/>
    <w:rPr>
      <w:b w:val="0"/>
    </w:rPr>
  </w:style>
  <w:style w:type="character" w:customStyle="1" w:styleId="WW8Num48z0">
    <w:name w:val="WW8Num48z0"/>
    <w:rsid w:val="00B75B7D"/>
    <w:rPr>
      <w:rFonts w:ascii="Symbol" w:hAnsi="Symbol"/>
      <w:b/>
    </w:rPr>
  </w:style>
  <w:style w:type="character" w:customStyle="1" w:styleId="WW8Num48z1">
    <w:name w:val="WW8Num48z1"/>
    <w:rsid w:val="00B75B7D"/>
    <w:rPr>
      <w:rFonts w:ascii="Courier New" w:hAnsi="Courier New" w:cs="Courier New"/>
    </w:rPr>
  </w:style>
  <w:style w:type="character" w:customStyle="1" w:styleId="WW8Num48z2">
    <w:name w:val="WW8Num48z2"/>
    <w:rsid w:val="00B75B7D"/>
    <w:rPr>
      <w:rFonts w:ascii="Wingdings" w:hAnsi="Wingdings"/>
    </w:rPr>
  </w:style>
  <w:style w:type="character" w:customStyle="1" w:styleId="WW8Num48z3">
    <w:name w:val="WW8Num48z3"/>
    <w:rsid w:val="00B75B7D"/>
    <w:rPr>
      <w:rFonts w:ascii="Symbol" w:hAnsi="Symbol"/>
    </w:rPr>
  </w:style>
  <w:style w:type="character" w:customStyle="1" w:styleId="Fuentedeprrafopredeter2">
    <w:name w:val="Fuente de párrafo predeter.2"/>
    <w:rsid w:val="00B75B7D"/>
  </w:style>
  <w:style w:type="paragraph" w:customStyle="1" w:styleId="Encabezado4">
    <w:name w:val="Encabezado4"/>
    <w:basedOn w:val="Normal"/>
    <w:next w:val="Textoindependiente"/>
    <w:uiPriority w:val="99"/>
    <w:rsid w:val="00B75B7D"/>
    <w:pPr>
      <w:keepNext/>
      <w:spacing w:before="240" w:after="120"/>
    </w:pPr>
    <w:rPr>
      <w:rFonts w:ascii="Arial" w:eastAsia="MS Mincho" w:hAnsi="Arial" w:cs="Tahoma"/>
      <w:sz w:val="28"/>
      <w:szCs w:val="28"/>
    </w:rPr>
  </w:style>
  <w:style w:type="paragraph" w:styleId="Textodeglobo">
    <w:name w:val="Balloon Text"/>
    <w:basedOn w:val="Normal"/>
    <w:link w:val="TextodegloboCar"/>
    <w:rsid w:val="00B75B7D"/>
    <w:rPr>
      <w:rFonts w:ascii="Tahoma" w:hAnsi="Tahoma" w:cs="Tahoma"/>
      <w:sz w:val="16"/>
      <w:szCs w:val="16"/>
    </w:rPr>
  </w:style>
  <w:style w:type="character" w:customStyle="1" w:styleId="TextodegloboCar">
    <w:name w:val="Texto de globo Car"/>
    <w:basedOn w:val="Fuentedeprrafopredeter"/>
    <w:link w:val="Textodeglobo"/>
    <w:rsid w:val="00B75B7D"/>
    <w:rPr>
      <w:rFonts w:ascii="Tahoma" w:eastAsia="Times New Roman" w:hAnsi="Tahoma" w:cs="Tahoma"/>
      <w:sz w:val="16"/>
      <w:szCs w:val="16"/>
      <w:lang w:val="es-ES" w:eastAsia="ar-SA"/>
    </w:rPr>
  </w:style>
  <w:style w:type="paragraph" w:customStyle="1" w:styleId="Textosinformato2">
    <w:name w:val="Texto sin formato2"/>
    <w:basedOn w:val="Normal"/>
    <w:uiPriority w:val="99"/>
    <w:rsid w:val="00B75B7D"/>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B75B7D"/>
    <w:pPr>
      <w:tabs>
        <w:tab w:val="num" w:pos="1584"/>
      </w:tabs>
      <w:ind w:left="1584" w:hanging="1584"/>
      <w:outlineLvl w:val="8"/>
    </w:pPr>
    <w:rPr>
      <w:b/>
      <w:bCs/>
      <w:sz w:val="21"/>
      <w:szCs w:val="21"/>
    </w:rPr>
  </w:style>
  <w:style w:type="paragraph" w:styleId="Textoindependiente2">
    <w:name w:val="Body Text 2"/>
    <w:basedOn w:val="Normal"/>
    <w:link w:val="Textoindependiente2Car"/>
    <w:rsid w:val="00B75B7D"/>
    <w:pPr>
      <w:spacing w:after="120" w:line="480" w:lineRule="auto"/>
    </w:pPr>
  </w:style>
  <w:style w:type="character" w:customStyle="1" w:styleId="Textoindependiente2Car">
    <w:name w:val="Texto independiente 2 Car"/>
    <w:basedOn w:val="Fuentedeprrafopredeter"/>
    <w:link w:val="Textoindependiente2"/>
    <w:rsid w:val="00B75B7D"/>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34"/>
    <w:qFormat/>
    <w:rsid w:val="00B75B7D"/>
    <w:pPr>
      <w:ind w:left="708"/>
    </w:pPr>
  </w:style>
  <w:style w:type="paragraph" w:customStyle="1" w:styleId="bodytextindent3">
    <w:name w:val="bodytextindent3"/>
    <w:basedOn w:val="Normal"/>
    <w:rsid w:val="00B75B7D"/>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uiPriority w:val="99"/>
    <w:rsid w:val="00B75B7D"/>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B75B7D"/>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B75B7D"/>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B75B7D"/>
    <w:pPr>
      <w:suppressAutoHyphens w:val="0"/>
      <w:spacing w:after="324"/>
    </w:pPr>
    <w:rPr>
      <w:szCs w:val="24"/>
      <w:lang w:val="es-MX" w:eastAsia="es-MX"/>
    </w:rPr>
  </w:style>
  <w:style w:type="paragraph" w:styleId="Revisin">
    <w:name w:val="Revision"/>
    <w:hidden/>
    <w:uiPriority w:val="99"/>
    <w:semiHidden/>
    <w:rsid w:val="00B75B7D"/>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B75B7D"/>
    <w:rPr>
      <w:color w:val="800080"/>
      <w:u w:val="single"/>
    </w:rPr>
  </w:style>
  <w:style w:type="paragraph" w:customStyle="1" w:styleId="TableParagraph">
    <w:name w:val="Table Paragraph"/>
    <w:basedOn w:val="Normal"/>
    <w:uiPriority w:val="1"/>
    <w:qFormat/>
    <w:rsid w:val="00B75B7D"/>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B75B7D"/>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B75B7D"/>
    <w:pPr>
      <w:spacing w:after="0" w:line="240" w:lineRule="auto"/>
    </w:pPr>
    <w:rPr>
      <w:rFonts w:ascii="Calibri" w:eastAsia="Calibri" w:hAnsi="Calibri" w:cs="Times New Roman"/>
    </w:rPr>
  </w:style>
  <w:style w:type="paragraph" w:customStyle="1" w:styleId="Textoindependiente32">
    <w:name w:val="Texto independiente 32"/>
    <w:basedOn w:val="Normal"/>
    <w:uiPriority w:val="99"/>
    <w:rsid w:val="00B75B7D"/>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B75B7D"/>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B75B7D"/>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B75B7D"/>
    <w:rPr>
      <w:rFonts w:ascii="Arial" w:eastAsia="Times New Roman" w:hAnsi="Arial" w:cs="Times New Roman"/>
      <w:sz w:val="18"/>
      <w:szCs w:val="20"/>
      <w:lang w:eastAsia="es-ES"/>
    </w:rPr>
  </w:style>
  <w:style w:type="numbering" w:customStyle="1" w:styleId="1115">
    <w:name w:val="1.1.15"/>
    <w:rsid w:val="00B75B7D"/>
    <w:pPr>
      <w:numPr>
        <w:numId w:val="17"/>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locked/>
    <w:rsid w:val="00B75B7D"/>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B75B7D"/>
    <w:rPr>
      <w:rFonts w:ascii="Calibri" w:eastAsia="Calibri" w:hAnsi="Calibri" w:cs="Times New Roman"/>
    </w:rPr>
  </w:style>
  <w:style w:type="character" w:customStyle="1" w:styleId="TtuloCar1">
    <w:name w:val="Título Car1"/>
    <w:link w:val="Ttulo"/>
    <w:uiPriority w:val="10"/>
    <w:rsid w:val="00B75B7D"/>
    <w:rPr>
      <w:b/>
      <w:sz w:val="28"/>
      <w:lang w:val="es-ES" w:eastAsia="ar-SA"/>
    </w:rPr>
  </w:style>
  <w:style w:type="paragraph" w:customStyle="1" w:styleId="Sangra2detindependiente3">
    <w:name w:val="Sangría 2 de t. independiente3"/>
    <w:basedOn w:val="Normal"/>
    <w:rsid w:val="00B75B7D"/>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uiPriority w:val="99"/>
    <w:rsid w:val="00B75B7D"/>
    <w:pPr>
      <w:spacing w:after="120"/>
      <w:ind w:left="283"/>
    </w:pPr>
    <w:rPr>
      <w:sz w:val="16"/>
      <w:szCs w:val="16"/>
    </w:rPr>
  </w:style>
  <w:style w:type="paragraph" w:styleId="Ttulo">
    <w:name w:val="Title"/>
    <w:basedOn w:val="Normal"/>
    <w:next w:val="Normal"/>
    <w:link w:val="TtuloCar1"/>
    <w:uiPriority w:val="99"/>
    <w:qFormat/>
    <w:rsid w:val="00B75B7D"/>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99"/>
    <w:qFormat/>
    <w:rsid w:val="00B75B7D"/>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rsid w:val="00B75B7D"/>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nhideWhenUsed/>
    <w:rsid w:val="00B75B7D"/>
    <w:pPr>
      <w:spacing w:after="120"/>
    </w:pPr>
    <w:rPr>
      <w:sz w:val="16"/>
      <w:szCs w:val="16"/>
    </w:rPr>
  </w:style>
  <w:style w:type="character" w:customStyle="1" w:styleId="Textoindependiente3Car">
    <w:name w:val="Texto independiente 3 Car"/>
    <w:basedOn w:val="Fuentedeprrafopredeter"/>
    <w:link w:val="Textoindependiente3"/>
    <w:rsid w:val="00B75B7D"/>
    <w:rPr>
      <w:rFonts w:ascii="Times New Roman" w:eastAsia="Times New Roman" w:hAnsi="Times New Roman" w:cs="Times New Roman"/>
      <w:sz w:val="16"/>
      <w:szCs w:val="16"/>
      <w:lang w:val="es-ES" w:eastAsia="ar-SA"/>
    </w:rPr>
  </w:style>
  <w:style w:type="paragraph" w:customStyle="1" w:styleId="BodyTextIndent21">
    <w:name w:val="Body Text Indent 21"/>
    <w:basedOn w:val="Normal"/>
    <w:uiPriority w:val="99"/>
    <w:rsid w:val="00B75B7D"/>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B75B7D"/>
    <w:pPr>
      <w:spacing w:after="120"/>
      <w:ind w:left="849"/>
      <w:contextualSpacing/>
    </w:pPr>
  </w:style>
  <w:style w:type="paragraph" w:styleId="Lista3">
    <w:name w:val="List 3"/>
    <w:basedOn w:val="Normal"/>
    <w:uiPriority w:val="99"/>
    <w:unhideWhenUsed/>
    <w:rsid w:val="00B75B7D"/>
    <w:pPr>
      <w:ind w:left="849" w:hanging="283"/>
      <w:contextualSpacing/>
    </w:pPr>
  </w:style>
  <w:style w:type="paragraph" w:styleId="Lista4">
    <w:name w:val="List 4"/>
    <w:basedOn w:val="Normal"/>
    <w:uiPriority w:val="99"/>
    <w:semiHidden/>
    <w:unhideWhenUsed/>
    <w:rsid w:val="00B75B7D"/>
    <w:pPr>
      <w:ind w:left="1132" w:hanging="283"/>
      <w:contextualSpacing/>
    </w:pPr>
  </w:style>
  <w:style w:type="table" w:styleId="Cuadrculamedia3-nfasis5">
    <w:name w:val="Medium Grid 3 Accent 5"/>
    <w:basedOn w:val="Tablanormal"/>
    <w:uiPriority w:val="69"/>
    <w:rsid w:val="00B75B7D"/>
    <w:pPr>
      <w:spacing w:after="0" w:line="240" w:lineRule="auto"/>
    </w:pPr>
    <w:rPr>
      <w:rFonts w:eastAsiaTheme="minorEastAsia"/>
      <w:sz w:val="24"/>
      <w:szCs w:val="24"/>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rsid w:val="00B75B7D"/>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B75B7D"/>
    <w:pPr>
      <w:suppressAutoHyphens w:val="0"/>
      <w:spacing w:after="200" w:line="276" w:lineRule="auto"/>
      <w:ind w:left="220" w:hanging="220"/>
    </w:pPr>
    <w:rPr>
      <w:rFonts w:ascii="Arial" w:eastAsia="Calibri" w:hAnsi="Arial"/>
      <w:sz w:val="20"/>
      <w:lang w:val="es-MX" w:eastAsia="es-MX"/>
    </w:rPr>
  </w:style>
  <w:style w:type="paragraph" w:styleId="TtulodeTDC">
    <w:name w:val="TOC Heading"/>
    <w:basedOn w:val="Ttulo1"/>
    <w:next w:val="Normal"/>
    <w:link w:val="TtulodeTDCCar"/>
    <w:uiPriority w:val="39"/>
    <w:unhideWhenUsed/>
    <w:qFormat/>
    <w:rsid w:val="00B75B7D"/>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B75B7D"/>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B75B7D"/>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B75B7D"/>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B75B7D"/>
    <w:rPr>
      <w:sz w:val="16"/>
      <w:szCs w:val="16"/>
    </w:rPr>
  </w:style>
  <w:style w:type="paragraph" w:styleId="Textocomentario">
    <w:name w:val="annotation text"/>
    <w:aliases w:val="Comment Text Char1"/>
    <w:basedOn w:val="Normal"/>
    <w:link w:val="TextocomentarioCar"/>
    <w:uiPriority w:val="99"/>
    <w:unhideWhenUsed/>
    <w:rsid w:val="00B75B7D"/>
    <w:pPr>
      <w:suppressAutoHyphens w:val="0"/>
    </w:pPr>
    <w:rPr>
      <w:sz w:val="20"/>
      <w:lang w:val="es-ES_tradnl" w:eastAsia="es-ES"/>
    </w:rPr>
  </w:style>
  <w:style w:type="character" w:customStyle="1" w:styleId="TextocomentarioCar">
    <w:name w:val="Texto comentario Car"/>
    <w:aliases w:val="Comment Text Char1 Car"/>
    <w:basedOn w:val="Fuentedeprrafopredeter"/>
    <w:link w:val="Textocomentario"/>
    <w:uiPriority w:val="99"/>
    <w:rsid w:val="00B75B7D"/>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unhideWhenUsed/>
    <w:rsid w:val="00B75B7D"/>
    <w:rPr>
      <w:b/>
      <w:bCs/>
    </w:rPr>
  </w:style>
  <w:style w:type="character" w:customStyle="1" w:styleId="AsuntodelcomentarioCar">
    <w:name w:val="Asunto del comentario Car"/>
    <w:basedOn w:val="TextocomentarioCar"/>
    <w:link w:val="Asuntodelcomentario"/>
    <w:uiPriority w:val="99"/>
    <w:rsid w:val="00B75B7D"/>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uiPriority w:val="99"/>
    <w:rsid w:val="00B75B7D"/>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uiPriority w:val="99"/>
    <w:rsid w:val="00B75B7D"/>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B75B7D"/>
    <w:pPr>
      <w:suppressAutoHyphens w:val="0"/>
      <w:spacing w:line="259" w:lineRule="auto"/>
    </w:pPr>
    <w:rPr>
      <w:szCs w:val="24"/>
      <w:lang w:val="es-ES_tradnl" w:eastAsia="es-ES"/>
    </w:rPr>
  </w:style>
  <w:style w:type="character" w:customStyle="1" w:styleId="MMNotesCar">
    <w:name w:val="MM Notes Car"/>
    <w:link w:val="MMNotes"/>
    <w:rsid w:val="00B75B7D"/>
    <w:rPr>
      <w:rFonts w:ascii="Times New Roman" w:eastAsia="Times New Roman" w:hAnsi="Times New Roman" w:cs="Times New Roman"/>
      <w:sz w:val="24"/>
      <w:szCs w:val="24"/>
      <w:lang w:val="es-ES_tradnl" w:eastAsia="es-ES"/>
    </w:rPr>
  </w:style>
  <w:style w:type="paragraph" w:customStyle="1" w:styleId="MMTopic1">
    <w:name w:val="MM Topic 1"/>
    <w:basedOn w:val="TtulodeTDC"/>
    <w:link w:val="MMTopic1Car"/>
    <w:autoRedefine/>
    <w:qFormat/>
    <w:rsid w:val="00B75B7D"/>
    <w:pPr>
      <w:numPr>
        <w:numId w:val="26"/>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B75B7D"/>
    <w:pPr>
      <w:numPr>
        <w:ilvl w:val="1"/>
        <w:numId w:val="26"/>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B75B7D"/>
    <w:pPr>
      <w:numPr>
        <w:ilvl w:val="2"/>
        <w:numId w:val="26"/>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B75B7D"/>
    <w:rPr>
      <w:rFonts w:ascii="Calibri" w:eastAsia="Calibri" w:hAnsi="Calibri" w:cs="Times New Roman"/>
      <w:color w:val="984806"/>
      <w:sz w:val="28"/>
    </w:rPr>
  </w:style>
  <w:style w:type="paragraph" w:customStyle="1" w:styleId="MMTopic4">
    <w:name w:val="MM Topic 4"/>
    <w:basedOn w:val="ndice3"/>
    <w:link w:val="MMTopic4Car"/>
    <w:autoRedefine/>
    <w:qFormat/>
    <w:rsid w:val="00B75B7D"/>
    <w:pPr>
      <w:numPr>
        <w:ilvl w:val="3"/>
        <w:numId w:val="26"/>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B75B7D"/>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B75B7D"/>
    <w:pPr>
      <w:suppressAutoHyphens w:val="0"/>
      <w:ind w:left="720" w:hanging="240"/>
    </w:pPr>
    <w:rPr>
      <w:szCs w:val="24"/>
      <w:lang w:val="es-ES_tradnl" w:eastAsia="es-ES"/>
    </w:rPr>
  </w:style>
  <w:style w:type="paragraph" w:customStyle="1" w:styleId="MMTopic2">
    <w:name w:val="MM Topic 2"/>
    <w:basedOn w:val="Ttulo2"/>
    <w:link w:val="MMTopic2Car"/>
    <w:rsid w:val="00B75B7D"/>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B75B7D"/>
    <w:rPr>
      <w:rFonts w:ascii="Cambria" w:eastAsia="Times New Roman" w:hAnsi="Cambria" w:cs="Times New Roman"/>
      <w:b/>
      <w:bCs/>
      <w:color w:val="4F81BD"/>
      <w:sz w:val="26"/>
      <w:szCs w:val="26"/>
      <w:lang w:val="es-ES" w:eastAsia="es-ES"/>
    </w:rPr>
  </w:style>
  <w:style w:type="paragraph" w:customStyle="1" w:styleId="xl57586">
    <w:name w:val="xl5758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B75B7D"/>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B75B7D"/>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B75B7D"/>
    <w:rPr>
      <w:rFonts w:ascii="Calibri Light" w:eastAsia="Times New Roman" w:hAnsi="Calibri Light" w:cs="Times New Roman"/>
      <w:spacing w:val="-10"/>
      <w:kern w:val="28"/>
      <w:sz w:val="56"/>
      <w:szCs w:val="56"/>
    </w:rPr>
  </w:style>
  <w:style w:type="character" w:customStyle="1" w:styleId="TtulodeTDCCar">
    <w:name w:val="Título de TDC Car"/>
    <w:link w:val="TtulodeTDC"/>
    <w:uiPriority w:val="99"/>
    <w:rsid w:val="00B75B7D"/>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B75B7D"/>
    <w:rPr>
      <w:rFonts w:ascii="Calibri" w:eastAsia="Times New Roman" w:hAnsi="Calibri" w:cs="Times New Roman"/>
      <w:color w:val="984806"/>
      <w:sz w:val="40"/>
      <w:szCs w:val="32"/>
    </w:rPr>
  </w:style>
  <w:style w:type="character" w:customStyle="1" w:styleId="ndice1Car">
    <w:name w:val="Índice 1 Car"/>
    <w:link w:val="ndice1"/>
    <w:uiPriority w:val="99"/>
    <w:rsid w:val="00B75B7D"/>
    <w:rPr>
      <w:rFonts w:ascii="Arial" w:eastAsia="Calibri" w:hAnsi="Arial" w:cs="Times New Roman"/>
      <w:sz w:val="20"/>
      <w:szCs w:val="20"/>
      <w:lang w:eastAsia="es-MX"/>
    </w:rPr>
  </w:style>
  <w:style w:type="character" w:customStyle="1" w:styleId="MMGTopic2Car">
    <w:name w:val="MMG Topic 2 Car"/>
    <w:link w:val="MMGTopic2"/>
    <w:rsid w:val="00B75B7D"/>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B75B7D"/>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B75B7D"/>
    <w:rPr>
      <w:rFonts w:ascii="Calibri" w:eastAsia="Calibri" w:hAnsi="Calibri" w:cs="Times New Roman"/>
    </w:rPr>
  </w:style>
  <w:style w:type="character" w:customStyle="1" w:styleId="ndice3Car">
    <w:name w:val="Índice 3 Car"/>
    <w:link w:val="ndice3"/>
    <w:uiPriority w:val="99"/>
    <w:rsid w:val="00B75B7D"/>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B75B7D"/>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B75B7D"/>
    <w:rPr>
      <w:rFonts w:ascii="Calibri" w:eastAsia="Calibri" w:hAnsi="Calibri" w:cs="Times New Roman"/>
    </w:rPr>
  </w:style>
  <w:style w:type="paragraph" w:styleId="ndice4">
    <w:name w:val="index 4"/>
    <w:basedOn w:val="Normal"/>
    <w:next w:val="Normal"/>
    <w:link w:val="ndice4Car"/>
    <w:autoRedefine/>
    <w:uiPriority w:val="99"/>
    <w:unhideWhenUsed/>
    <w:rsid w:val="00B75B7D"/>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B75B7D"/>
    <w:rPr>
      <w:rFonts w:ascii="Calibri" w:eastAsia="Calibri" w:hAnsi="Calibri" w:cs="Times New Roman"/>
    </w:rPr>
  </w:style>
  <w:style w:type="paragraph" w:customStyle="1" w:styleId="MMTopic5">
    <w:name w:val="MM Topic 5"/>
    <w:basedOn w:val="ndice4"/>
    <w:link w:val="MMTopic5Car"/>
    <w:rsid w:val="00B75B7D"/>
  </w:style>
  <w:style w:type="character" w:customStyle="1" w:styleId="MMTopic5Car">
    <w:name w:val="MM Topic 5 Car"/>
    <w:link w:val="MMTopic5"/>
    <w:rsid w:val="00B75B7D"/>
    <w:rPr>
      <w:rFonts w:ascii="Calibri" w:eastAsia="Calibri" w:hAnsi="Calibri" w:cs="Times New Roman"/>
    </w:rPr>
  </w:style>
  <w:style w:type="paragraph" w:styleId="ndice5">
    <w:name w:val="index 5"/>
    <w:basedOn w:val="Normal"/>
    <w:next w:val="Normal"/>
    <w:link w:val="ndice5Car"/>
    <w:autoRedefine/>
    <w:uiPriority w:val="99"/>
    <w:unhideWhenUsed/>
    <w:rsid w:val="00B75B7D"/>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B75B7D"/>
    <w:rPr>
      <w:rFonts w:ascii="Calibri" w:eastAsia="Calibri" w:hAnsi="Calibri" w:cs="Times New Roman"/>
    </w:rPr>
  </w:style>
  <w:style w:type="paragraph" w:customStyle="1" w:styleId="MMTopic6">
    <w:name w:val="MM Topic 6"/>
    <w:basedOn w:val="ndice5"/>
    <w:link w:val="MMTopic6Car"/>
    <w:rsid w:val="00B75B7D"/>
  </w:style>
  <w:style w:type="character" w:customStyle="1" w:styleId="MMTopic6Car">
    <w:name w:val="MM Topic 6 Car"/>
    <w:link w:val="MMTopic6"/>
    <w:rsid w:val="00B75B7D"/>
    <w:rPr>
      <w:rFonts w:ascii="Calibri" w:eastAsia="Calibri" w:hAnsi="Calibri" w:cs="Times New Roman"/>
    </w:rPr>
  </w:style>
  <w:style w:type="paragraph" w:styleId="TDC2">
    <w:name w:val="toc 2"/>
    <w:basedOn w:val="Normal"/>
    <w:next w:val="Normal"/>
    <w:autoRedefine/>
    <w:uiPriority w:val="39"/>
    <w:unhideWhenUsed/>
    <w:qFormat/>
    <w:rsid w:val="00B75B7D"/>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B75B7D"/>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B75B7D"/>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B75B7D"/>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B75B7D"/>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B75B7D"/>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B75B7D"/>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B75B7D"/>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uiPriority w:val="59"/>
    <w:rsid w:val="00B75B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4-nfasis61">
    <w:name w:val="Tabla de lista 4 - Énfasis 61"/>
    <w:basedOn w:val="Tablanormal"/>
    <w:uiPriority w:val="49"/>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B75B7D"/>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B75B7D"/>
    <w:rPr>
      <w:rFonts w:ascii="Calibri" w:eastAsia="Calibri" w:hAnsi="Calibri" w:cs="Times New Roman"/>
    </w:rPr>
  </w:style>
  <w:style w:type="paragraph" w:customStyle="1" w:styleId="BodyText21">
    <w:name w:val="Body Text 21"/>
    <w:basedOn w:val="Normal"/>
    <w:qFormat/>
    <w:rsid w:val="00B75B7D"/>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B75B7D"/>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2"/>
    <w:rsid w:val="00B75B7D"/>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B75B7D"/>
    <w:rPr>
      <w:rFonts w:ascii="Garamond" w:hAnsi="Garamond" w:cs="Times New Roman"/>
      <w:sz w:val="24"/>
      <w:lang w:val="en-US" w:eastAsia="en-US" w:bidi="ar-SA"/>
    </w:rPr>
  </w:style>
  <w:style w:type="paragraph" w:customStyle="1" w:styleId="BodyText1">
    <w:name w:val="Body Text:1"/>
    <w:basedOn w:val="Normal"/>
    <w:rsid w:val="00B75B7D"/>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B75B7D"/>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B75B7D"/>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B75B7D"/>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B75B7D"/>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B75B7D"/>
    <w:rPr>
      <w:rFonts w:ascii="Arial" w:eastAsia="Times New Roman" w:hAnsi="Arial" w:cs="Arial"/>
      <w:szCs w:val="24"/>
      <w:lang w:val="es-VE"/>
    </w:rPr>
  </w:style>
  <w:style w:type="character" w:customStyle="1" w:styleId="bodycopy1">
    <w:name w:val="bodycopy1"/>
    <w:rsid w:val="00B75B7D"/>
    <w:rPr>
      <w:rFonts w:ascii="Arial" w:eastAsia="Times New Roman" w:hAnsi="Arial" w:cs="Arial"/>
    </w:rPr>
  </w:style>
  <w:style w:type="paragraph" w:styleId="Listaconvietas">
    <w:name w:val="List Bullet"/>
    <w:basedOn w:val="Normal"/>
    <w:uiPriority w:val="99"/>
    <w:rsid w:val="00B75B7D"/>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B75B7D"/>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B75B7D"/>
    <w:pPr>
      <w:numPr>
        <w:numId w:val="27"/>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B75B7D"/>
    <w:rPr>
      <w:rFonts w:ascii="Cambria" w:hAnsi="Cambria"/>
      <w:b/>
      <w:kern w:val="32"/>
      <w:sz w:val="32"/>
      <w:lang w:val="es-ES" w:eastAsia="es-ES"/>
    </w:rPr>
  </w:style>
  <w:style w:type="table" w:styleId="Tablaconcuadrcula8">
    <w:name w:val="Table Grid 8"/>
    <w:basedOn w:val="Tablanormal"/>
    <w:uiPriority w:val="9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B75B7D"/>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B75B7D"/>
  </w:style>
  <w:style w:type="table" w:styleId="Tablaconcolumnas2">
    <w:name w:val="Table Columns 2"/>
    <w:basedOn w:val="Tablanormal"/>
    <w:uiPriority w:val="99"/>
    <w:rsid w:val="00B75B7D"/>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B75B7D"/>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B75B7D"/>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B75B7D"/>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B75B7D"/>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B75B7D"/>
  </w:style>
  <w:style w:type="paragraph" w:styleId="Sangra2detindependiente">
    <w:name w:val="Body Text Indent 2"/>
    <w:basedOn w:val="Normal"/>
    <w:link w:val="Sangra2detindependienteCar"/>
    <w:rsid w:val="00B75B7D"/>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rsid w:val="00B75B7D"/>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B75B7D"/>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B75B7D"/>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uiPriority w:val="99"/>
    <w:rsid w:val="00B75B7D"/>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uiPriority w:val="99"/>
    <w:rsid w:val="00B75B7D"/>
    <w:rPr>
      <w:rFonts w:ascii="Arial" w:eastAsia="Times New Roman" w:hAnsi="Arial" w:cs="Arial"/>
      <w:sz w:val="20"/>
      <w:szCs w:val="20"/>
      <w:lang w:val="es-ES" w:eastAsia="es-ES"/>
    </w:rPr>
  </w:style>
  <w:style w:type="paragraph" w:styleId="Listaconvietas2">
    <w:name w:val="List Bullet 2"/>
    <w:basedOn w:val="Normal"/>
    <w:autoRedefine/>
    <w:uiPriority w:val="99"/>
    <w:rsid w:val="00B75B7D"/>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B75B7D"/>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B75B7D"/>
    <w:pPr>
      <w:ind w:left="2160" w:hanging="360"/>
    </w:pPr>
  </w:style>
  <w:style w:type="character" w:customStyle="1" w:styleId="PuestoCar">
    <w:name w:val="Puesto Car"/>
    <w:uiPriority w:val="99"/>
    <w:rsid w:val="00B75B7D"/>
    <w:rPr>
      <w:rFonts w:ascii="Arial" w:hAnsi="Arial"/>
      <w:b/>
      <w:sz w:val="22"/>
      <w:lang w:eastAsia="es-ES"/>
    </w:rPr>
  </w:style>
  <w:style w:type="paragraph" w:customStyle="1" w:styleId="c1">
    <w:name w:val="c1"/>
    <w:basedOn w:val="Normal"/>
    <w:rsid w:val="00B75B7D"/>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B75B7D"/>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B75B7D"/>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B75B7D"/>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B75B7D"/>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B75B7D"/>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B75B7D"/>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B75B7D"/>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B75B7D"/>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B75B7D"/>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B75B7D"/>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B75B7D"/>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B75B7D"/>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B75B7D"/>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B75B7D"/>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B75B7D"/>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B75B7D"/>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B75B7D"/>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B75B7D"/>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B75B7D"/>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B75B7D"/>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B75B7D"/>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B75B7D"/>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B75B7D"/>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B75B7D"/>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B75B7D"/>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B75B7D"/>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B75B7D"/>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B75B7D"/>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B75B7D"/>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B75B7D"/>
    <w:rPr>
      <w:vertAlign w:val="superscript"/>
    </w:rPr>
  </w:style>
  <w:style w:type="paragraph" w:customStyle="1" w:styleId="SangradetindependienteF">
    <w:name w:val="Sangría de t. independiente/ÈF"/>
    <w:basedOn w:val="Normal"/>
    <w:rsid w:val="00B75B7D"/>
    <w:pPr>
      <w:widowControl w:val="0"/>
      <w:suppressAutoHyphens w:val="0"/>
      <w:jc w:val="both"/>
    </w:pPr>
    <w:rPr>
      <w:rFonts w:ascii="Arial" w:hAnsi="Arial" w:cs="Arial"/>
      <w:sz w:val="20"/>
      <w:lang w:eastAsia="es-ES"/>
    </w:rPr>
  </w:style>
  <w:style w:type="paragraph" w:customStyle="1" w:styleId="Bullet1Jesica">
    <w:name w:val="Bullet 1 Jesica"/>
    <w:basedOn w:val="Normal"/>
    <w:rsid w:val="00B75B7D"/>
    <w:pPr>
      <w:numPr>
        <w:numId w:val="28"/>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B75B7D"/>
    <w:pPr>
      <w:numPr>
        <w:ilvl w:val="1"/>
        <w:numId w:val="28"/>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B75B7D"/>
    <w:pPr>
      <w:numPr>
        <w:ilvl w:val="2"/>
      </w:numPr>
    </w:pPr>
  </w:style>
  <w:style w:type="paragraph" w:customStyle="1" w:styleId="Bullet4Jesica">
    <w:name w:val="Bullet 4 Jesica"/>
    <w:basedOn w:val="Bullet3Jesica"/>
    <w:rsid w:val="00B75B7D"/>
    <w:pPr>
      <w:numPr>
        <w:ilvl w:val="3"/>
      </w:numPr>
    </w:pPr>
  </w:style>
  <w:style w:type="paragraph" w:customStyle="1" w:styleId="OmniPage1034">
    <w:name w:val="OmniPage #1034"/>
    <w:rsid w:val="00B75B7D"/>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B75B7D"/>
    <w:pPr>
      <w:suppressAutoHyphens w:val="0"/>
      <w:spacing w:before="120" w:after="120"/>
      <w:jc w:val="both"/>
    </w:pPr>
    <w:rPr>
      <w:rFonts w:ascii="Arial" w:hAnsi="Arial" w:cs="Arial"/>
      <w:lang w:val="es-MX" w:eastAsia="es-MX"/>
    </w:rPr>
  </w:style>
  <w:style w:type="character" w:styleId="nfasis">
    <w:name w:val="Emphasis"/>
    <w:uiPriority w:val="99"/>
    <w:qFormat/>
    <w:rsid w:val="00B75B7D"/>
    <w:rPr>
      <w:i/>
    </w:rPr>
  </w:style>
  <w:style w:type="paragraph" w:customStyle="1" w:styleId="CarCar1Car">
    <w:name w:val="Car Car1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B75B7D"/>
    <w:pPr>
      <w:keepNext/>
      <w:numPr>
        <w:numId w:val="29"/>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B75B7D"/>
    <w:pPr>
      <w:suppressAutoHyphens w:val="0"/>
      <w:snapToGrid w:val="0"/>
      <w:jc w:val="both"/>
    </w:pPr>
    <w:rPr>
      <w:rFonts w:ascii="Arial" w:hAnsi="Arial" w:cs="Arial"/>
      <w:sz w:val="20"/>
      <w:lang w:eastAsia="es-ES"/>
    </w:rPr>
  </w:style>
  <w:style w:type="paragraph" w:customStyle="1" w:styleId="CarCar">
    <w:name w:val="Car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B75B7D"/>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B75B7D"/>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B75B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B75B7D"/>
    <w:rPr>
      <w:rFonts w:ascii="Arial" w:eastAsia="Times New Roman" w:hAnsi="Arial" w:cs="Arial"/>
      <w:sz w:val="24"/>
      <w:szCs w:val="20"/>
      <w:lang w:val="es-ES" w:eastAsia="es-ES"/>
    </w:rPr>
  </w:style>
  <w:style w:type="paragraph" w:styleId="Listaconvietas3">
    <w:name w:val="List Bullet 3"/>
    <w:basedOn w:val="Normal"/>
    <w:autoRedefine/>
    <w:uiPriority w:val="99"/>
    <w:rsid w:val="00B75B7D"/>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B75B7D"/>
  </w:style>
  <w:style w:type="paragraph" w:customStyle="1" w:styleId="CarCar2Car1">
    <w:name w:val="Car Car2 Car1"/>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uiPriority w:val="99"/>
    <w:rsid w:val="00B75B7D"/>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B75B7D"/>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B75B7D"/>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rsid w:val="00B75B7D"/>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rsid w:val="00B75B7D"/>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B75B7D"/>
  </w:style>
  <w:style w:type="paragraph" w:customStyle="1" w:styleId="xl57587">
    <w:name w:val="xl5758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rsid w:val="00B75B7D"/>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rsid w:val="00B75B7D"/>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B75B7D"/>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B75B7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B75B7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B75B7D"/>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B75B7D"/>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B75B7D"/>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B75B7D"/>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B75B7D"/>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B75B7D"/>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B75B7D"/>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B75B7D"/>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uiPriority w:val="99"/>
    <w:rsid w:val="00B75B7D"/>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uiPriority w:val="99"/>
    <w:rsid w:val="00B75B7D"/>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uiPriority w:val="99"/>
    <w:rsid w:val="00B75B7D"/>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uiPriority w:val="99"/>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uiPriority w:val="99"/>
    <w:rsid w:val="00B75B7D"/>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uiPriority w:val="99"/>
    <w:rsid w:val="00B75B7D"/>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B75B7D"/>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B75B7D"/>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uiPriority w:val="99"/>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uiPriority w:val="99"/>
    <w:rsid w:val="00B75B7D"/>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uiPriority w:val="99"/>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uiPriority w:val="99"/>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B75B7D"/>
  </w:style>
  <w:style w:type="paragraph" w:customStyle="1" w:styleId="Sinespaciado1">
    <w:name w:val="Sin espaciado1"/>
    <w:qFormat/>
    <w:rsid w:val="00B75B7D"/>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B75B7D"/>
    <w:pPr>
      <w:tabs>
        <w:tab w:val="num" w:pos="1080"/>
      </w:tabs>
      <w:suppressAutoHyphens w:val="0"/>
      <w:ind w:left="1080" w:hanging="360"/>
    </w:pPr>
    <w:rPr>
      <w:sz w:val="20"/>
      <w:lang w:val="es-MX" w:eastAsia="es-MX"/>
    </w:rPr>
  </w:style>
  <w:style w:type="paragraph" w:customStyle="1" w:styleId="glossarytext">
    <w:name w:val="glossarytext"/>
    <w:basedOn w:val="Encabezado"/>
    <w:rsid w:val="00B75B7D"/>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B75B7D"/>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B75B7D"/>
    <w:pPr>
      <w:spacing w:after="0" w:line="240" w:lineRule="auto"/>
    </w:pPr>
    <w:rPr>
      <w:rFonts w:ascii="Adobe Caslon Pro" w:eastAsia="MS Mincho" w:hAnsi="Adobe Caslon Pro" w:cs="Big Caslo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B75B7D"/>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B75B7D"/>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B75B7D"/>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B75B7D"/>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B75B7D"/>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B75B7D"/>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B75B7D"/>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B75B7D"/>
    <w:pPr>
      <w:spacing w:after="0" w:line="240" w:lineRule="auto"/>
    </w:pPr>
    <w:rPr>
      <w:rFonts w:ascii="Arial" w:eastAsia="Calibri" w:hAnsi="Arial" w:cs="Times New Roman"/>
      <w:sz w:val="20"/>
      <w:szCs w:val="20"/>
      <w:lang w:eastAsia="es-MX"/>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B75B7D"/>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B75B7D"/>
    <w:rPr>
      <w:rFonts w:ascii="Arial" w:eastAsia="Times New Roman" w:hAnsi="Arial" w:cs="Times New Roman"/>
      <w:b/>
      <w:sz w:val="20"/>
      <w:szCs w:val="20"/>
      <w:lang w:val="en-US" w:eastAsia="es-ES"/>
    </w:rPr>
  </w:style>
  <w:style w:type="paragraph" w:customStyle="1" w:styleId="msonormal0">
    <w:name w:val="msonormal"/>
    <w:basedOn w:val="Normal"/>
    <w:rsid w:val="00B75B7D"/>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B75B7D"/>
    <w:rPr>
      <w:i/>
      <w:iCs/>
      <w:color w:val="404040" w:themeColor="text1" w:themeTint="BF"/>
    </w:rPr>
  </w:style>
  <w:style w:type="character" w:styleId="nfasisintenso">
    <w:name w:val="Intense Emphasis"/>
    <w:basedOn w:val="Fuentedeprrafopredeter"/>
    <w:uiPriority w:val="99"/>
    <w:qFormat/>
    <w:rsid w:val="00B75B7D"/>
    <w:rPr>
      <w:i/>
      <w:iCs/>
      <w:color w:val="4F81BD" w:themeColor="accent1"/>
    </w:rPr>
  </w:style>
  <w:style w:type="paragraph" w:styleId="Cita">
    <w:name w:val="Quote"/>
    <w:basedOn w:val="Normal"/>
    <w:next w:val="Normal"/>
    <w:link w:val="CitaCar"/>
    <w:uiPriority w:val="99"/>
    <w:qFormat/>
    <w:rsid w:val="00B75B7D"/>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B75B7D"/>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rsid w:val="00B75B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2">
    <w:name w:val="xl142"/>
    <w:basedOn w:val="Normal"/>
    <w:uiPriority w:val="99"/>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uiPriority w:val="99"/>
    <w:rsid w:val="00B75B7D"/>
    <w:pPr>
      <w:suppressAutoHyphens w:val="0"/>
      <w:spacing w:before="100" w:beforeAutospacing="1" w:after="100" w:afterAutospacing="1"/>
    </w:pPr>
    <w:rPr>
      <w:szCs w:val="24"/>
      <w:lang w:val="es-MX" w:eastAsia="es-MX"/>
    </w:rPr>
  </w:style>
  <w:style w:type="paragraph" w:customStyle="1" w:styleId="xl144">
    <w:name w:val="xl144"/>
    <w:basedOn w:val="Normal"/>
    <w:uiPriority w:val="99"/>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uiPriority w:val="99"/>
    <w:rsid w:val="00B75B7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uiPriority w:val="99"/>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uiPriority w:val="99"/>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B75B7D"/>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B75B7D"/>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B75B7D"/>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B75B7D"/>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B75B7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B75B7D"/>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B75B7D"/>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B75B7D"/>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B75B7D"/>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B75B7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1">
    <w:name w:val="Table Normal1"/>
    <w:uiPriority w:val="2"/>
    <w:semiHidden/>
    <w:unhideWhenUsed/>
    <w:qFormat/>
    <w:rsid w:val="00B75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
    <w:uiPriority w:val="2"/>
    <w:semiHidden/>
    <w:unhideWhenUsed/>
    <w:qFormat/>
    <w:rsid w:val="00B75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B75B7D"/>
    <w:pPr>
      <w:suppressAutoHyphens w:val="0"/>
      <w:spacing w:before="100" w:beforeAutospacing="1" w:after="100" w:afterAutospacing="1"/>
    </w:pPr>
    <w:rPr>
      <w:szCs w:val="24"/>
      <w:lang w:val="es-MX" w:eastAsia="es-MX"/>
    </w:rPr>
  </w:style>
  <w:style w:type="paragraph" w:customStyle="1" w:styleId="paragraph">
    <w:name w:val="paragraph"/>
    <w:basedOn w:val="Normal"/>
    <w:rsid w:val="00B75B7D"/>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B75B7D"/>
  </w:style>
  <w:style w:type="character" w:customStyle="1" w:styleId="eop">
    <w:name w:val="eop"/>
    <w:basedOn w:val="Fuentedeprrafopredeter"/>
    <w:rsid w:val="00B75B7D"/>
  </w:style>
  <w:style w:type="character" w:customStyle="1" w:styleId="A2">
    <w:name w:val="A2"/>
    <w:uiPriority w:val="99"/>
    <w:rsid w:val="00B75B7D"/>
    <w:rPr>
      <w:rFonts w:cs="Palatino"/>
      <w:b/>
      <w:bCs/>
      <w:color w:val="000000"/>
      <w:sz w:val="28"/>
      <w:szCs w:val="28"/>
    </w:rPr>
  </w:style>
  <w:style w:type="paragraph" w:customStyle="1" w:styleId="Ttulo91">
    <w:name w:val="Título 91"/>
    <w:basedOn w:val="Normal"/>
    <w:next w:val="Normal"/>
    <w:unhideWhenUsed/>
    <w:qFormat/>
    <w:rsid w:val="00B75B7D"/>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B75B7D"/>
  </w:style>
  <w:style w:type="numbering" w:customStyle="1" w:styleId="Sinlista11">
    <w:name w:val="Sin lista11"/>
    <w:next w:val="Sinlista"/>
    <w:uiPriority w:val="99"/>
    <w:semiHidden/>
    <w:unhideWhenUsed/>
    <w:rsid w:val="00B75B7D"/>
  </w:style>
  <w:style w:type="character" w:customStyle="1" w:styleId="WW8Num3z0">
    <w:name w:val="WW8Num3z0"/>
    <w:rsid w:val="00B75B7D"/>
    <w:rPr>
      <w:rFonts w:ascii="Symbol" w:hAnsi="Symbol"/>
    </w:rPr>
  </w:style>
  <w:style w:type="character" w:customStyle="1" w:styleId="WW8NumSt2z0">
    <w:name w:val="WW8NumSt2z0"/>
    <w:rsid w:val="00B75B7D"/>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75B7D"/>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qFormat/>
    <w:rsid w:val="00B75B7D"/>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rsid w:val="00B75B7D"/>
    <w:pPr>
      <w:spacing w:after="120" w:line="480" w:lineRule="auto"/>
      <w:ind w:left="283"/>
    </w:pPr>
    <w:rPr>
      <w:noProof/>
      <w:szCs w:val="24"/>
    </w:rPr>
  </w:style>
  <w:style w:type="character" w:customStyle="1" w:styleId="nfasissutil1">
    <w:name w:val="Énfasis sutil1"/>
    <w:basedOn w:val="Fuentedeprrafopredeter"/>
    <w:uiPriority w:val="19"/>
    <w:qFormat/>
    <w:rsid w:val="00B75B7D"/>
    <w:rPr>
      <w:i/>
      <w:iCs/>
      <w:color w:val="808080"/>
    </w:rPr>
  </w:style>
  <w:style w:type="character" w:customStyle="1" w:styleId="Ttulo9Car1">
    <w:name w:val="Título 9 Car1"/>
    <w:basedOn w:val="Fuentedeprrafopredeter"/>
    <w:uiPriority w:val="9"/>
    <w:semiHidden/>
    <w:rsid w:val="00B75B7D"/>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rsid w:val="00B75B7D"/>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B75B7D"/>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B75B7D"/>
    <w:rPr>
      <w:rFonts w:ascii="Times New Roman" w:eastAsiaTheme="minorEastAsia" w:hAnsi="Times New Roman" w:cs="Times New Roman"/>
      <w:sz w:val="24"/>
      <w:szCs w:val="24"/>
      <w:lang w:val="es-ES_tradnl" w:eastAsia="ar-SA"/>
    </w:rPr>
  </w:style>
  <w:style w:type="character" w:customStyle="1" w:styleId="AsuntodelcomentarioCar1">
    <w:name w:val="Asunto del comentario Car1"/>
    <w:basedOn w:val="TextocomentarioCar"/>
    <w:uiPriority w:val="99"/>
    <w:semiHidden/>
    <w:rsid w:val="00B75B7D"/>
    <w:rPr>
      <w:rFonts w:ascii="Times New Roman" w:eastAsia="Times New Roman" w:hAnsi="Times New Roman" w:cs="Times New Roman"/>
      <w:b/>
      <w:bCs/>
      <w:sz w:val="20"/>
      <w:szCs w:val="20"/>
      <w:lang w:val="es-ES_tradnl" w:eastAsia="es-ES"/>
    </w:rPr>
  </w:style>
  <w:style w:type="paragraph" w:customStyle="1" w:styleId="listparagraph">
    <w:name w:val="listparagraph"/>
    <w:basedOn w:val="Normal"/>
    <w:rsid w:val="00B75B7D"/>
    <w:pPr>
      <w:suppressAutoHyphens w:val="0"/>
      <w:ind w:left="708"/>
    </w:pPr>
    <w:rPr>
      <w:sz w:val="20"/>
      <w:lang w:eastAsia="es-ES"/>
    </w:rPr>
  </w:style>
  <w:style w:type="paragraph" w:customStyle="1" w:styleId="TtuloE2">
    <w:name w:val="Título E2"/>
    <w:basedOn w:val="Ttulo2"/>
    <w:link w:val="TtuloE2Car"/>
    <w:qFormat/>
    <w:rsid w:val="00B75B7D"/>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B75B7D"/>
    <w:rPr>
      <w:rFonts w:ascii="Calibri" w:eastAsia="MS Gothic" w:hAnsi="Calibri" w:cs="Times New Roman"/>
      <w:b/>
      <w:bCs/>
      <w:szCs w:val="26"/>
      <w:lang w:val="es-ES_tradnl" w:eastAsia="es-ES"/>
    </w:rPr>
  </w:style>
  <w:style w:type="table" w:customStyle="1" w:styleId="Tablaconcuadrcula9">
    <w:name w:val="Tabla con cuadrícula9"/>
    <w:basedOn w:val="Tablanormal"/>
    <w:next w:val="Tablaconcuadrcula"/>
    <w:uiPriority w:val="59"/>
    <w:rsid w:val="00B75B7D"/>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E1">
    <w:name w:val="Título E1"/>
    <w:basedOn w:val="Ttulo"/>
    <w:link w:val="TtuloE1Car"/>
    <w:qFormat/>
    <w:rsid w:val="00B75B7D"/>
    <w:pPr>
      <w:numPr>
        <w:numId w:val="30"/>
      </w:numPr>
      <w:pBdr>
        <w:bottom w:val="none" w:sz="0" w:space="0" w:color="auto"/>
      </w:pBdr>
      <w:spacing w:after="0"/>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B75B7D"/>
    <w:rPr>
      <w:rFonts w:ascii="Cambria" w:eastAsia="Times New Roman" w:hAnsi="Cambria" w:cs="Arial"/>
      <w:b/>
      <w:color w:val="000000"/>
      <w:spacing w:val="-10"/>
      <w:kern w:val="28"/>
      <w:sz w:val="28"/>
      <w:szCs w:val="56"/>
      <w:lang w:val="es-ES" w:eastAsia="ar-SA"/>
    </w:rPr>
  </w:style>
  <w:style w:type="paragraph" w:styleId="Continuarlista">
    <w:name w:val="List Continue"/>
    <w:basedOn w:val="Normal"/>
    <w:uiPriority w:val="99"/>
    <w:unhideWhenUsed/>
    <w:rsid w:val="00B75B7D"/>
    <w:pPr>
      <w:spacing w:after="120"/>
      <w:ind w:left="283"/>
      <w:contextualSpacing/>
    </w:pPr>
  </w:style>
  <w:style w:type="paragraph" w:customStyle="1" w:styleId="Fraccin">
    <w:name w:val="Fracción"/>
    <w:basedOn w:val="Normal"/>
    <w:uiPriority w:val="99"/>
    <w:rsid w:val="00B75B7D"/>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B75B7D"/>
    <w:rPr>
      <w:rFonts w:cs="Times New Roman"/>
      <w:b/>
      <w:sz w:val="24"/>
      <w:u w:val="single"/>
    </w:rPr>
  </w:style>
  <w:style w:type="paragraph" w:styleId="Citadestacada">
    <w:name w:val="Intense Quote"/>
    <w:basedOn w:val="Normal"/>
    <w:next w:val="Normal"/>
    <w:link w:val="CitadestacadaCar"/>
    <w:uiPriority w:val="99"/>
    <w:qFormat/>
    <w:rsid w:val="00B75B7D"/>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B75B7D"/>
    <w:rPr>
      <w:rFonts w:ascii="Calibri" w:eastAsia="Calibri" w:hAnsi="Calibri" w:cs="Times New Roman"/>
      <w:b/>
      <w:i/>
      <w:sz w:val="24"/>
      <w:szCs w:val="20"/>
    </w:rPr>
  </w:style>
  <w:style w:type="character" w:styleId="Referenciasutil">
    <w:name w:val="Subtle Reference"/>
    <w:uiPriority w:val="99"/>
    <w:qFormat/>
    <w:rsid w:val="00B75B7D"/>
    <w:rPr>
      <w:rFonts w:cs="Times New Roman"/>
      <w:sz w:val="24"/>
      <w:szCs w:val="24"/>
      <w:u w:val="single"/>
    </w:rPr>
  </w:style>
  <w:style w:type="character" w:styleId="Ttulodellibro">
    <w:name w:val="Book Title"/>
    <w:uiPriority w:val="99"/>
    <w:qFormat/>
    <w:rsid w:val="00B75B7D"/>
    <w:rPr>
      <w:rFonts w:ascii="Cambria" w:hAnsi="Cambria" w:cs="Times New Roman"/>
      <w:b/>
      <w:i/>
      <w:sz w:val="24"/>
      <w:szCs w:val="24"/>
    </w:rPr>
  </w:style>
  <w:style w:type="paragraph" w:customStyle="1" w:styleId="Cuadrculamedia21">
    <w:name w:val="Cuadrícula media 21"/>
    <w:link w:val="Cuadrculamedia2Car"/>
    <w:uiPriority w:val="1"/>
    <w:qFormat/>
    <w:rsid w:val="00B75B7D"/>
    <w:pPr>
      <w:spacing w:after="0" w:line="240" w:lineRule="auto"/>
    </w:pPr>
    <w:rPr>
      <w:rFonts w:ascii="Calibri" w:eastAsia="Calibri" w:hAnsi="Calibri" w:cs="Times New Roman"/>
    </w:rPr>
  </w:style>
  <w:style w:type="character" w:customStyle="1" w:styleId="Referenciaintensa1">
    <w:name w:val="Referencia intensa1"/>
    <w:uiPriority w:val="99"/>
    <w:qFormat/>
    <w:rsid w:val="00B75B7D"/>
    <w:rPr>
      <w:rFonts w:cs="Times New Roman"/>
      <w:b/>
      <w:sz w:val="24"/>
      <w:u w:val="single"/>
    </w:rPr>
  </w:style>
  <w:style w:type="character" w:customStyle="1" w:styleId="Cuadrculamedia2-nfasis2Car">
    <w:name w:val="Cuadrícula media 2 - Énfasis 2 Car"/>
    <w:link w:val="Cuadrculamedia2-nfasis2"/>
    <w:uiPriority w:val="99"/>
    <w:rsid w:val="00B75B7D"/>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B75B7D"/>
    <w:rPr>
      <w:rFonts w:ascii="Calibri" w:eastAsia="Calibri" w:hAnsi="Calibri" w:cs="Times New Roman"/>
      <w:b/>
      <w:i/>
      <w:sz w:val="24"/>
    </w:rPr>
  </w:style>
  <w:style w:type="character" w:customStyle="1" w:styleId="nfasisintenso1">
    <w:name w:val="Énfasis intenso1"/>
    <w:uiPriority w:val="99"/>
    <w:qFormat/>
    <w:rsid w:val="00B75B7D"/>
    <w:rPr>
      <w:rFonts w:cs="Times New Roman"/>
      <w:b/>
      <w:i/>
      <w:sz w:val="24"/>
      <w:szCs w:val="24"/>
      <w:u w:val="single"/>
    </w:rPr>
  </w:style>
  <w:style w:type="character" w:customStyle="1" w:styleId="Referenciasutil1">
    <w:name w:val="Referencia sutil1"/>
    <w:uiPriority w:val="99"/>
    <w:qFormat/>
    <w:rsid w:val="00B75B7D"/>
    <w:rPr>
      <w:rFonts w:cs="Times New Roman"/>
      <w:sz w:val="24"/>
      <w:szCs w:val="24"/>
      <w:u w:val="single"/>
    </w:rPr>
  </w:style>
  <w:style w:type="character" w:customStyle="1" w:styleId="Ttulodelibro">
    <w:name w:val="Título de libro"/>
    <w:uiPriority w:val="99"/>
    <w:qFormat/>
    <w:rsid w:val="00B75B7D"/>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B75B7D"/>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B75B7D"/>
    <w:pPr>
      <w:spacing w:after="0" w:line="240" w:lineRule="auto"/>
    </w:pPr>
    <w:rPr>
      <w:rFonts w:ascii="Calibri" w:eastAsia="Calibri" w:hAnsi="Calibri" w:cs="Times New Roman"/>
      <w:i/>
      <w:sz w:val="24"/>
      <w:szCs w:val="24"/>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B75B7D"/>
    <w:pPr>
      <w:spacing w:after="0" w:line="240" w:lineRule="auto"/>
    </w:pPr>
    <w:rPr>
      <w:rFonts w:ascii="Calibri" w:eastAsia="Calibri" w:hAnsi="Calibri" w:cs="Times New Roman"/>
      <w:b/>
      <w:i/>
      <w:sz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B75B7D"/>
  </w:style>
  <w:style w:type="paragraph" w:styleId="Saludo">
    <w:name w:val="Salutation"/>
    <w:basedOn w:val="Normal"/>
    <w:next w:val="Normal"/>
    <w:link w:val="SaludoCar"/>
    <w:uiPriority w:val="99"/>
    <w:unhideWhenUsed/>
    <w:rsid w:val="00B75B7D"/>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B75B7D"/>
    <w:rPr>
      <w:rFonts w:ascii="Cambria" w:eastAsia="Calibri" w:hAnsi="Cambria" w:cs="Times New Roman"/>
    </w:rPr>
  </w:style>
  <w:style w:type="table" w:customStyle="1" w:styleId="Tablaconcuadrcula2">
    <w:name w:val="Tabla con cuadrícula2"/>
    <w:basedOn w:val="Tablanormal"/>
    <w:next w:val="Tablaconcuadrcula"/>
    <w:uiPriority w:val="59"/>
    <w:rsid w:val="00B75B7D"/>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esto">
    <w:name w:val="Puesto"/>
    <w:aliases w:val="Title,Puesto1"/>
    <w:basedOn w:val="Normal"/>
    <w:next w:val="Normal"/>
    <w:qFormat/>
    <w:rsid w:val="00B75B7D"/>
    <w:pPr>
      <w:suppressAutoHyphens w:val="0"/>
      <w:spacing w:before="240" w:after="60"/>
      <w:jc w:val="center"/>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Mencinsinresolver1">
    <w:name w:val="Mención sin resolver1"/>
    <w:basedOn w:val="Fuentedeprrafopredeter"/>
    <w:uiPriority w:val="99"/>
    <w:semiHidden/>
    <w:unhideWhenUsed/>
    <w:rsid w:val="00B75B7D"/>
    <w:rPr>
      <w:color w:val="605E5C"/>
      <w:shd w:val="clear" w:color="auto" w:fill="E1DFDD"/>
    </w:rPr>
  </w:style>
  <w:style w:type="paragraph" w:customStyle="1" w:styleId="Moserrat1">
    <w:name w:val="Moserrat 1"/>
    <w:basedOn w:val="Normal"/>
    <w:link w:val="Moserrat1Car"/>
    <w:qFormat/>
    <w:rsid w:val="00B75B7D"/>
    <w:pPr>
      <w:numPr>
        <w:numId w:val="34"/>
      </w:numPr>
      <w:suppressAutoHyphens w:val="0"/>
      <w:ind w:left="0" w:firstLine="0"/>
      <w:jc w:val="both"/>
    </w:pPr>
    <w:rPr>
      <w:rFonts w:ascii="Montserrat Medium" w:hAnsi="Montserrat Medium" w:cs="Arial"/>
      <w:b/>
      <w:sz w:val="20"/>
      <w:lang w:val="es-MX" w:eastAsia="es-MX"/>
    </w:rPr>
  </w:style>
  <w:style w:type="paragraph" w:customStyle="1" w:styleId="Monserrat1">
    <w:name w:val="Monserrat 1"/>
    <w:basedOn w:val="Moserrat1"/>
    <w:link w:val="Monserrat1Car"/>
    <w:qFormat/>
    <w:rsid w:val="00B75B7D"/>
    <w:pPr>
      <w:ind w:left="720" w:hanging="360"/>
    </w:pPr>
  </w:style>
  <w:style w:type="character" w:customStyle="1" w:styleId="Monserrat1Car">
    <w:name w:val="Monserrat 1 Car"/>
    <w:link w:val="Monserrat1"/>
    <w:rsid w:val="00B75B7D"/>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B75B7D"/>
    <w:pPr>
      <w:numPr>
        <w:ilvl w:val="1"/>
        <w:numId w:val="35"/>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B75B7D"/>
    <w:rPr>
      <w:rFonts w:ascii="Montserrat Medium" w:eastAsia="Times New Roman" w:hAnsi="Montserrat Medium" w:cs="Arial"/>
      <w:b/>
      <w:sz w:val="20"/>
      <w:szCs w:val="20"/>
      <w:lang w:eastAsia="es-MX"/>
    </w:rPr>
  </w:style>
  <w:style w:type="character" w:customStyle="1" w:styleId="Mencinsinresolver2">
    <w:name w:val="Mención sin resolver2"/>
    <w:basedOn w:val="Fuentedeprrafopredeter"/>
    <w:uiPriority w:val="99"/>
    <w:semiHidden/>
    <w:unhideWhenUsed/>
    <w:rsid w:val="00B75B7D"/>
    <w:rPr>
      <w:color w:val="605E5C"/>
      <w:shd w:val="clear" w:color="auto" w:fill="E1DFDD"/>
    </w:rPr>
  </w:style>
  <w:style w:type="character" w:customStyle="1" w:styleId="cf01">
    <w:name w:val="cf01"/>
    <w:rsid w:val="00B75B7D"/>
    <w:rPr>
      <w:rFonts w:ascii="Segoe UI" w:hAnsi="Segoe UI" w:cs="Segoe UI" w:hint="default"/>
      <w:sz w:val="18"/>
      <w:szCs w:val="18"/>
    </w:rPr>
  </w:style>
  <w:style w:type="character" w:customStyle="1" w:styleId="Mencinsinresolver3">
    <w:name w:val="Mención sin resolver3"/>
    <w:basedOn w:val="Fuentedeprrafopredeter"/>
    <w:uiPriority w:val="99"/>
    <w:semiHidden/>
    <w:unhideWhenUsed/>
    <w:rsid w:val="00B213CE"/>
    <w:rPr>
      <w:color w:val="605E5C"/>
      <w:shd w:val="clear" w:color="auto" w:fill="E1DFDD"/>
    </w:rPr>
  </w:style>
  <w:style w:type="table" w:styleId="Cuadrculamedia3-nfasis1">
    <w:name w:val="Medium Grid 3 Accent 1"/>
    <w:basedOn w:val="Tablanormal"/>
    <w:uiPriority w:val="69"/>
    <w:rsid w:val="008F6B4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xl484">
    <w:name w:val="xl484"/>
    <w:basedOn w:val="Normal"/>
    <w:uiPriority w:val="99"/>
    <w:rsid w:val="008F6B4A"/>
    <w:pPr>
      <w:suppressAutoHyphens w:val="0"/>
      <w:spacing w:before="100" w:beforeAutospacing="1" w:after="100" w:afterAutospacing="1"/>
      <w:jc w:val="center"/>
      <w:textAlignment w:val="center"/>
    </w:pPr>
    <w:rPr>
      <w:sz w:val="16"/>
      <w:szCs w:val="16"/>
      <w:lang w:val="es-MX" w:eastAsia="es-MX"/>
    </w:rPr>
  </w:style>
  <w:style w:type="paragraph" w:customStyle="1" w:styleId="xl485">
    <w:name w:val="xl485"/>
    <w:basedOn w:val="Normal"/>
    <w:uiPriority w:val="99"/>
    <w:rsid w:val="008F6B4A"/>
    <w:pPr>
      <w:suppressAutoHyphens w:val="0"/>
      <w:spacing w:before="100" w:beforeAutospacing="1" w:after="100" w:afterAutospacing="1"/>
      <w:textAlignment w:val="center"/>
    </w:pPr>
    <w:rPr>
      <w:sz w:val="16"/>
      <w:szCs w:val="16"/>
      <w:lang w:val="es-MX" w:eastAsia="es-MX"/>
    </w:rPr>
  </w:style>
  <w:style w:type="paragraph" w:customStyle="1" w:styleId="xl486">
    <w:name w:val="xl486"/>
    <w:basedOn w:val="Normal"/>
    <w:uiPriority w:val="99"/>
    <w:rsid w:val="008F6B4A"/>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sz w:val="14"/>
      <w:szCs w:val="14"/>
      <w:lang w:val="es-MX" w:eastAsia="es-MX"/>
    </w:rPr>
  </w:style>
  <w:style w:type="paragraph" w:customStyle="1" w:styleId="xl487">
    <w:name w:val="xl487"/>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88">
    <w:name w:val="xl488"/>
    <w:basedOn w:val="Normal"/>
    <w:uiPriority w:val="99"/>
    <w:rsid w:val="008F6B4A"/>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sz w:val="14"/>
      <w:szCs w:val="14"/>
      <w:lang w:val="es-MX" w:eastAsia="es-MX"/>
    </w:rPr>
  </w:style>
  <w:style w:type="paragraph" w:customStyle="1" w:styleId="xl489">
    <w:name w:val="xl489"/>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90">
    <w:name w:val="xl490"/>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91">
    <w:name w:val="xl491"/>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2">
    <w:name w:val="xl492"/>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3">
    <w:name w:val="xl493"/>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4">
    <w:name w:val="xl494"/>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5">
    <w:name w:val="xl495"/>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83">
    <w:name w:val="xl483"/>
    <w:basedOn w:val="Normal"/>
    <w:uiPriority w:val="99"/>
    <w:rsid w:val="008F6B4A"/>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sz w:val="16"/>
      <w:szCs w:val="16"/>
      <w:lang w:eastAsia="es-ES"/>
    </w:rPr>
  </w:style>
  <w:style w:type="paragraph" w:customStyle="1" w:styleId="xl39791">
    <w:name w:val="xl39791"/>
    <w:basedOn w:val="Normal"/>
    <w:uiPriority w:val="99"/>
    <w:rsid w:val="008F6B4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9792">
    <w:name w:val="xl39792"/>
    <w:basedOn w:val="Normal"/>
    <w:uiPriority w:val="99"/>
    <w:rsid w:val="008F6B4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39793">
    <w:name w:val="xl39793"/>
    <w:basedOn w:val="Normal"/>
    <w:uiPriority w:val="99"/>
    <w:rsid w:val="008F6B4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39794">
    <w:name w:val="xl39794"/>
    <w:basedOn w:val="Normal"/>
    <w:uiPriority w:val="99"/>
    <w:rsid w:val="008F6B4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39795">
    <w:name w:val="xl39795"/>
    <w:basedOn w:val="Normal"/>
    <w:uiPriority w:val="99"/>
    <w:rsid w:val="008F6B4A"/>
    <w:pPr>
      <w:suppressAutoHyphens w:val="0"/>
      <w:spacing w:before="100" w:beforeAutospacing="1" w:after="100" w:afterAutospacing="1"/>
    </w:pPr>
    <w:rPr>
      <w:rFonts w:ascii="Arial" w:hAnsi="Arial" w:cs="Arial"/>
      <w:sz w:val="18"/>
      <w:szCs w:val="18"/>
      <w:lang w:val="es-MX" w:eastAsia="es-MX"/>
    </w:rPr>
  </w:style>
  <w:style w:type="paragraph" w:customStyle="1" w:styleId="xl39796">
    <w:name w:val="xl39796"/>
    <w:basedOn w:val="Normal"/>
    <w:uiPriority w:val="99"/>
    <w:rsid w:val="008F6B4A"/>
    <w:pPr>
      <w:shd w:val="clear" w:color="000000" w:fill="FFFFFF"/>
      <w:suppressAutoHyphens w:val="0"/>
      <w:spacing w:before="100" w:beforeAutospacing="1" w:after="100" w:afterAutospacing="1"/>
    </w:pPr>
    <w:rPr>
      <w:rFonts w:ascii="Arial" w:hAnsi="Arial" w:cs="Arial"/>
      <w:sz w:val="18"/>
      <w:szCs w:val="18"/>
      <w:lang w:val="es-MX" w:eastAsia="es-MX"/>
    </w:rPr>
  </w:style>
  <w:style w:type="paragraph" w:customStyle="1" w:styleId="xl39797">
    <w:name w:val="xl39797"/>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39798">
    <w:name w:val="xl39798"/>
    <w:basedOn w:val="Normal"/>
    <w:uiPriority w:val="99"/>
    <w:rsid w:val="008F6B4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39799">
    <w:name w:val="xl39799"/>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496">
    <w:name w:val="xl496"/>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497">
    <w:name w:val="xl497"/>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498">
    <w:name w:val="xl498"/>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499">
    <w:name w:val="xl499"/>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500">
    <w:name w:val="xl500"/>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501">
    <w:name w:val="xl501"/>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sz w:val="14"/>
      <w:szCs w:val="14"/>
      <w:lang w:val="es-MX" w:eastAsia="es-MX"/>
    </w:rPr>
  </w:style>
  <w:style w:type="paragraph" w:customStyle="1" w:styleId="xl502">
    <w:name w:val="xl502"/>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3">
    <w:name w:val="xl503"/>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4">
    <w:name w:val="xl504"/>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5">
    <w:name w:val="xl505"/>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6">
    <w:name w:val="xl506"/>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7">
    <w:name w:val="xl507"/>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4"/>
      <w:szCs w:val="14"/>
      <w:lang w:val="es-MX" w:eastAsia="es-MX"/>
    </w:rPr>
  </w:style>
  <w:style w:type="paragraph" w:customStyle="1" w:styleId="xl508">
    <w:name w:val="xl508"/>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FF0000"/>
      <w:sz w:val="14"/>
      <w:szCs w:val="14"/>
      <w:lang w:val="es-MX" w:eastAsia="es-MX"/>
    </w:rPr>
  </w:style>
  <w:style w:type="paragraph" w:customStyle="1" w:styleId="xl509">
    <w:name w:val="xl509"/>
    <w:basedOn w:val="Normal"/>
    <w:uiPriority w:val="99"/>
    <w:rsid w:val="008F6B4A"/>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top"/>
    </w:pPr>
    <w:rPr>
      <w:sz w:val="14"/>
      <w:szCs w:val="14"/>
      <w:lang w:val="es-MX" w:eastAsia="es-MX"/>
    </w:rPr>
  </w:style>
  <w:style w:type="paragraph" w:customStyle="1" w:styleId="xl510">
    <w:name w:val="xl510"/>
    <w:basedOn w:val="Normal"/>
    <w:uiPriority w:val="99"/>
    <w:rsid w:val="008F6B4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FF0000"/>
      <w:sz w:val="14"/>
      <w:szCs w:val="14"/>
      <w:lang w:val="es-MX" w:eastAsia="es-MX"/>
    </w:rPr>
  </w:style>
  <w:style w:type="paragraph" w:customStyle="1" w:styleId="xl511">
    <w:name w:val="xl511"/>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b/>
      <w:bCs/>
      <w:color w:val="FF0000"/>
      <w:sz w:val="14"/>
      <w:szCs w:val="14"/>
      <w:lang w:val="es-MX" w:eastAsia="es-MX"/>
    </w:rPr>
  </w:style>
  <w:style w:type="table" w:customStyle="1" w:styleId="Sombreadoclaro1">
    <w:name w:val="Sombreado claro1"/>
    <w:basedOn w:val="Tablanormal"/>
    <w:uiPriority w:val="60"/>
    <w:rsid w:val="008F6B4A"/>
    <w:pPr>
      <w:spacing w:after="0" w:line="240" w:lineRule="auto"/>
    </w:pPr>
    <w:rPr>
      <w:rFonts w:ascii="Calibri" w:eastAsia="Calibri" w:hAnsi="Calibri" w:cs="Times New Roman"/>
      <w:color w:val="000000"/>
      <w:sz w:val="20"/>
      <w:szCs w:val="20"/>
      <w:lang w:val="es-ES" w:eastAsia="es-MX"/>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uadrculamedia2Car">
    <w:name w:val="Cuadrícula media 2 Car"/>
    <w:link w:val="Cuadrculamedia21"/>
    <w:uiPriority w:val="1"/>
    <w:rsid w:val="008F6B4A"/>
    <w:rPr>
      <w:rFonts w:ascii="Calibri" w:eastAsia="Calibri" w:hAnsi="Calibri" w:cs="Times New Roman"/>
    </w:rPr>
  </w:style>
  <w:style w:type="character" w:customStyle="1" w:styleId="Moserrat1Car">
    <w:name w:val="Moserrat 1 Car"/>
    <w:link w:val="Moserrat1"/>
    <w:rsid w:val="008F6B4A"/>
    <w:rPr>
      <w:rFonts w:ascii="Montserrat Medium" w:eastAsia="Times New Roman" w:hAnsi="Montserrat Medium" w:cs="Arial"/>
      <w:b/>
      <w:sz w:val="20"/>
      <w:szCs w:val="20"/>
      <w:lang w:eastAsia="es-MX"/>
    </w:rPr>
  </w:style>
  <w:style w:type="paragraph" w:customStyle="1" w:styleId="Mionserrat2">
    <w:name w:val="Mionserrat 2"/>
    <w:basedOn w:val="Monserrat2"/>
    <w:link w:val="Mionserrat2Car"/>
    <w:qFormat/>
    <w:rsid w:val="008F6B4A"/>
    <w:pPr>
      <w:numPr>
        <w:ilvl w:val="0"/>
        <w:numId w:val="0"/>
      </w:numPr>
      <w:ind w:left="576" w:hanging="576"/>
    </w:pPr>
  </w:style>
  <w:style w:type="character" w:customStyle="1" w:styleId="Mionserrat2Car">
    <w:name w:val="Mionserrat 2 Car"/>
    <w:link w:val="Mionserrat2"/>
    <w:rsid w:val="008F6B4A"/>
    <w:rPr>
      <w:rFonts w:ascii="Montserrat Medium" w:eastAsia="Times New Roman" w:hAnsi="Montserrat Medium" w:cs="Arial"/>
      <w:b/>
      <w:sz w:val="20"/>
      <w:szCs w:val="20"/>
      <w:lang w:eastAsia="es-MX"/>
    </w:rPr>
  </w:style>
  <w:style w:type="table" w:styleId="Cuadrculaclara">
    <w:name w:val="Light Grid"/>
    <w:basedOn w:val="Tablanormal"/>
    <w:uiPriority w:val="62"/>
    <w:rsid w:val="00BD576F"/>
    <w:pPr>
      <w:spacing w:after="0" w:line="240" w:lineRule="auto"/>
    </w:pPr>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contentpasted0">
    <w:name w:val="contentpasted0"/>
    <w:rsid w:val="00BD576F"/>
  </w:style>
  <w:style w:type="table" w:styleId="Cuadrculaclara-nfasis3">
    <w:name w:val="Light Grid Accent 3"/>
    <w:basedOn w:val="Tablanormal"/>
    <w:uiPriority w:val="62"/>
    <w:rsid w:val="00BD576F"/>
    <w:pPr>
      <w:spacing w:after="0" w:line="240" w:lineRule="auto"/>
    </w:pPr>
    <w:rPr>
      <w:sz w:val="24"/>
      <w:szCs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2">
    <w:name w:val="Light Grid Accent 2"/>
    <w:basedOn w:val="Tablanormal"/>
    <w:uiPriority w:val="62"/>
    <w:rsid w:val="00BD576F"/>
    <w:pPr>
      <w:spacing w:after="0" w:line="240" w:lineRule="auto"/>
    </w:pPr>
    <w:rPr>
      <w:lang w:val="es-E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w8qarf">
    <w:name w:val="w8qarf"/>
    <w:basedOn w:val="Fuentedeprrafopredeter"/>
    <w:rsid w:val="00BD576F"/>
  </w:style>
  <w:style w:type="character" w:customStyle="1" w:styleId="lrzxr">
    <w:name w:val="lrzxr"/>
    <w:basedOn w:val="Fuentedeprrafopredeter"/>
    <w:rsid w:val="00BD576F"/>
  </w:style>
  <w:style w:type="character" w:customStyle="1" w:styleId="Ttulo1Car1">
    <w:name w:val="Título 1 Car1"/>
    <w:aliases w:val="Headline Car1,H1 Car1,h1 Car1,II+ Car1,I Car1,Document Header1 Car1,Chapter Car1,heading 1 Car1,Titulo 1 Car1,Section Heading Car1,Part Car1"/>
    <w:basedOn w:val="Fuentedeprrafopredeter"/>
    <w:uiPriority w:val="9"/>
    <w:rsid w:val="00BD576F"/>
    <w:rPr>
      <w:rFonts w:asciiTheme="majorHAnsi" w:eastAsiaTheme="majorEastAsia" w:hAnsiTheme="majorHAnsi" w:cstheme="majorBidi"/>
      <w:b/>
      <w:bCs/>
      <w:color w:val="365F91" w:themeColor="accent1" w:themeShade="BF"/>
      <w:sz w:val="28"/>
      <w:szCs w:val="28"/>
      <w:lang w:val="es-ES"/>
    </w:rPr>
  </w:style>
  <w:style w:type="paragraph" w:customStyle="1" w:styleId="Standard">
    <w:name w:val="Standard"/>
    <w:rsid w:val="00BD576F"/>
    <w:pPr>
      <w:suppressAutoHyphens/>
      <w:autoSpaceDN w:val="0"/>
      <w:spacing w:after="0" w:line="240" w:lineRule="auto"/>
    </w:pPr>
    <w:rPr>
      <w:rFonts w:ascii="Times New Roman" w:eastAsia="Times New Roman" w:hAnsi="Times New Roman" w:cs="Times New Roman"/>
      <w:kern w:val="3"/>
      <w:sz w:val="24"/>
      <w:szCs w:val="24"/>
      <w:lang w:val="es-ES" w:eastAsia="ar-SA"/>
    </w:rPr>
  </w:style>
  <w:style w:type="paragraph" w:customStyle="1" w:styleId="Sangra2detindependiente4">
    <w:name w:val="Sangría 2 de t. independiente4"/>
    <w:basedOn w:val="Normal"/>
    <w:uiPriority w:val="99"/>
    <w:rsid w:val="00BD576F"/>
    <w:pPr>
      <w:overflowPunct w:val="0"/>
      <w:autoSpaceDE w:val="0"/>
      <w:spacing w:before="100"/>
      <w:ind w:left="1985"/>
      <w:jc w:val="both"/>
      <w:textAlignment w:val="baseline"/>
    </w:pPr>
    <w:rPr>
      <w:rFonts w:ascii="Arial" w:hAnsi="Arial"/>
      <w:sz w:val="22"/>
    </w:rPr>
  </w:style>
  <w:style w:type="paragraph" w:customStyle="1" w:styleId="Textodeglobo11">
    <w:name w:val="Texto de globo11"/>
    <w:basedOn w:val="Normal"/>
    <w:uiPriority w:val="99"/>
    <w:rsid w:val="00BD576F"/>
    <w:rPr>
      <w:rFonts w:ascii="Tahoma" w:hAnsi="Tahoma" w:cs="Tahoma"/>
      <w:sz w:val="16"/>
      <w:lang w:val="es-MX"/>
    </w:rPr>
  </w:style>
  <w:style w:type="character" w:styleId="Nmerodelnea">
    <w:name w:val="line number"/>
    <w:uiPriority w:val="99"/>
    <w:rsid w:val="00BD576F"/>
    <w:rPr>
      <w:rFonts w:cs="Times New Roman"/>
    </w:rPr>
  </w:style>
  <w:style w:type="paragraph" w:customStyle="1" w:styleId="CharCharCarCarCharCharCarCarCharCharCarCarCharChar2">
    <w:name w:val="Char Char Car Car Char Char Car Car Char Char Car Car Char Char2"/>
    <w:basedOn w:val="Normal"/>
    <w:rsid w:val="00BD576F"/>
    <w:pPr>
      <w:suppressAutoHyphens w:val="0"/>
      <w:spacing w:before="60" w:after="160" w:line="240" w:lineRule="exact"/>
    </w:pPr>
    <w:rPr>
      <w:rFonts w:ascii="Verdana" w:hAnsi="Verdana" w:cs="Verdana"/>
      <w:color w:val="FF00FF"/>
      <w:sz w:val="20"/>
      <w:lang w:val="en-US" w:eastAsia="en-US"/>
    </w:rPr>
  </w:style>
  <w:style w:type="paragraph" w:customStyle="1" w:styleId="CarCarCarCarCarCarCarCarCarCarCarCarCar">
    <w:name w:val="Car Car Car Car Car Car Car Car Car Car Car Car Car"/>
    <w:basedOn w:val="Normal"/>
    <w:rsid w:val="00BD576F"/>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BD576F"/>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BD576F"/>
    <w:pPr>
      <w:suppressAutoHyphens w:val="0"/>
      <w:spacing w:after="160" w:line="240" w:lineRule="exact"/>
    </w:pPr>
    <w:rPr>
      <w:rFonts w:ascii="Tahoma" w:hAnsi="Tahoma" w:cs="Tahoma"/>
      <w:sz w:val="20"/>
      <w:lang w:val="en-US" w:eastAsia="en-US"/>
    </w:rPr>
  </w:style>
  <w:style w:type="paragraph" w:customStyle="1" w:styleId="CharCharCarCarCharCharCarCarCharCharCarCarCharChar1">
    <w:name w:val="Char Char Car Car Char Char Car Car Char Char Car Car Char Char1"/>
    <w:basedOn w:val="Normal"/>
    <w:uiPriority w:val="99"/>
    <w:rsid w:val="00BD576F"/>
    <w:pPr>
      <w:suppressAutoHyphens w:val="0"/>
      <w:spacing w:before="60" w:after="160" w:line="240" w:lineRule="exact"/>
    </w:pPr>
    <w:rPr>
      <w:rFonts w:ascii="Verdana" w:hAnsi="Verdana" w:cs="Verdana"/>
      <w:color w:val="FF00FF"/>
      <w:sz w:val="20"/>
      <w:lang w:val="en-US" w:eastAsia="en-US"/>
    </w:rPr>
  </w:style>
  <w:style w:type="paragraph" w:customStyle="1" w:styleId="CharCharCarCarCharCharCarCarCharCharCarCarCharChar3">
    <w:name w:val="Char Char Car Car Char Char Car Car Char Char Car Car Char Char3"/>
    <w:basedOn w:val="Normal"/>
    <w:rsid w:val="00BD576F"/>
    <w:pPr>
      <w:suppressAutoHyphens w:val="0"/>
      <w:spacing w:before="60" w:after="160" w:line="240" w:lineRule="exact"/>
    </w:pPr>
    <w:rPr>
      <w:rFonts w:ascii="Verdana" w:hAnsi="Verdana" w:cs="Verdana"/>
      <w:color w:val="FF00FF"/>
      <w:sz w:val="20"/>
      <w:lang w:val="en-US" w:eastAsia="en-US"/>
    </w:rPr>
  </w:style>
  <w:style w:type="paragraph" w:customStyle="1" w:styleId="Textodebloque1">
    <w:name w:val="Texto de bloque1"/>
    <w:basedOn w:val="Normal"/>
    <w:uiPriority w:val="99"/>
    <w:rsid w:val="00BD576F"/>
    <w:pPr>
      <w:tabs>
        <w:tab w:val="left" w:pos="4604"/>
        <w:tab w:val="left" w:pos="4735"/>
        <w:tab w:val="left" w:pos="8931"/>
        <w:tab w:val="left" w:pos="9356"/>
        <w:tab w:val="left" w:pos="9498"/>
      </w:tabs>
      <w:ind w:left="142" w:right="191"/>
      <w:jc w:val="both"/>
    </w:pPr>
    <w:rPr>
      <w:rFonts w:ascii="Arial" w:hAnsi="Arial" w:cs="Arial"/>
      <w:b/>
      <w:bCs/>
      <w:sz w:val="22"/>
      <w:szCs w:val="22"/>
    </w:rPr>
  </w:style>
  <w:style w:type="paragraph" w:customStyle="1" w:styleId="Sangra3detindependiente3">
    <w:name w:val="Sangría 3 de t. independiente3"/>
    <w:basedOn w:val="Normal"/>
    <w:uiPriority w:val="99"/>
    <w:rsid w:val="00BD576F"/>
    <w:pPr>
      <w:spacing w:after="120"/>
      <w:ind w:left="283"/>
    </w:pPr>
    <w:rPr>
      <w:sz w:val="16"/>
      <w:szCs w:val="16"/>
    </w:rPr>
  </w:style>
  <w:style w:type="character" w:customStyle="1" w:styleId="Listavistosa-nfasis1Car">
    <w:name w:val="Lista vistosa - Énfasis 1 Car"/>
    <w:link w:val="Listavistosa-nfasis1"/>
    <w:locked/>
    <w:rsid w:val="00BD576F"/>
    <w:rPr>
      <w:sz w:val="24"/>
      <w:lang w:eastAsia="ar-SA"/>
    </w:rPr>
  </w:style>
  <w:style w:type="table" w:styleId="Listavistosa-nfasis1">
    <w:name w:val="Colorful List Accent 1"/>
    <w:basedOn w:val="Tablanormal"/>
    <w:link w:val="Listavistosa-nfasis1Car"/>
    <w:rsid w:val="00BD576F"/>
    <w:pPr>
      <w:spacing w:after="0" w:line="240" w:lineRule="auto"/>
    </w:pPr>
    <w:rPr>
      <w:sz w:val="24"/>
      <w:lang w:eastAsia="ar-SA"/>
    </w:r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TextosinformatoCar1">
    <w:name w:val="Texto sin formato Car1"/>
    <w:basedOn w:val="Fuentedeprrafopredeter"/>
    <w:uiPriority w:val="99"/>
    <w:semiHidden/>
    <w:rsid w:val="00BD576F"/>
    <w:rPr>
      <w:rFonts w:ascii="Consolas" w:eastAsiaTheme="minorEastAsia" w:hAnsi="Consolas" w:cs="Consolas"/>
      <w:sz w:val="21"/>
      <w:szCs w:val="21"/>
      <w:lang w:val="es-ES_tradnl"/>
    </w:rPr>
  </w:style>
  <w:style w:type="table" w:customStyle="1" w:styleId="Tablaconcuadrcula80">
    <w:name w:val="Tabla con cuadrícula8"/>
    <w:basedOn w:val="Tablanormal"/>
    <w:next w:val="Tablaconcuadrcula"/>
    <w:uiPriority w:val="59"/>
    <w:rsid w:val="00BD57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59"/>
    <w:rsid w:val="00BD57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11">
    <w:name w:val="Texto independiente 211"/>
    <w:basedOn w:val="Normal"/>
    <w:uiPriority w:val="99"/>
    <w:rsid w:val="00BD576F"/>
    <w:pPr>
      <w:spacing w:after="120" w:line="480" w:lineRule="auto"/>
    </w:pPr>
  </w:style>
  <w:style w:type="character" w:customStyle="1" w:styleId="SangradetextonormalCar1">
    <w:name w:val="Sangría de texto normal Car1"/>
    <w:uiPriority w:val="99"/>
    <w:locked/>
    <w:rsid w:val="00BD576F"/>
    <w:rPr>
      <w:rFonts w:ascii="Times New Roman" w:eastAsia="Times New Roman" w:hAnsi="Times New Roman" w:cs="Times New Roman"/>
      <w:sz w:val="24"/>
      <w:szCs w:val="20"/>
      <w:lang w:val="es-ES" w:eastAsia="ar-SA"/>
    </w:rPr>
  </w:style>
  <w:style w:type="numbering" w:customStyle="1" w:styleId="Sinlista2">
    <w:name w:val="Sin lista2"/>
    <w:next w:val="Sinlista"/>
    <w:uiPriority w:val="99"/>
    <w:semiHidden/>
    <w:unhideWhenUsed/>
    <w:rsid w:val="00BD576F"/>
  </w:style>
  <w:style w:type="character" w:customStyle="1" w:styleId="PiedepginaCar1">
    <w:name w:val="Pie de página Car1"/>
    <w:locked/>
    <w:rsid w:val="00BD576F"/>
    <w:rPr>
      <w:rFonts w:ascii="Times New Roman" w:eastAsia="Times New Roman" w:hAnsi="Times New Roman" w:cs="Times New Roman"/>
      <w:sz w:val="24"/>
      <w:szCs w:val="20"/>
      <w:lang w:eastAsia="ar-SA"/>
    </w:rPr>
  </w:style>
  <w:style w:type="character" w:customStyle="1" w:styleId="EncabezadoCar1">
    <w:name w:val="Encabezado Car1"/>
    <w:locked/>
    <w:rsid w:val="00BD576F"/>
    <w:rPr>
      <w:rFonts w:ascii="Arial" w:eastAsia="Times New Roman" w:hAnsi="Arial" w:cs="Arial"/>
      <w:sz w:val="20"/>
      <w:szCs w:val="20"/>
      <w:lang w:val="es-ES_tradnl" w:eastAsia="ar-SA"/>
    </w:rPr>
  </w:style>
  <w:style w:type="table" w:styleId="Listavistosa-nfasis4">
    <w:name w:val="Colorful List Accent 4"/>
    <w:basedOn w:val="Tablanormal"/>
    <w:uiPriority w:val="72"/>
    <w:rsid w:val="00BD576F"/>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customStyle="1" w:styleId="TtuloE3">
    <w:name w:val="Título E3"/>
    <w:basedOn w:val="TtuloE2"/>
    <w:link w:val="TtuloE3Car"/>
    <w:qFormat/>
    <w:rsid w:val="00BD576F"/>
    <w:pPr>
      <w:numPr>
        <w:ilvl w:val="0"/>
      </w:numPr>
      <w:tabs>
        <w:tab w:val="num" w:pos="360"/>
      </w:tabs>
      <w:ind w:left="709" w:hanging="567"/>
    </w:pPr>
    <w:rPr>
      <w:noProof/>
    </w:rPr>
  </w:style>
  <w:style w:type="paragraph" w:customStyle="1" w:styleId="xl148">
    <w:name w:val="xl148"/>
    <w:basedOn w:val="Normal"/>
    <w:uiPriority w:val="99"/>
    <w:rsid w:val="00BD576F"/>
    <w:pP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9">
    <w:name w:val="xl149"/>
    <w:basedOn w:val="Normal"/>
    <w:uiPriority w:val="99"/>
    <w:rsid w:val="00BD576F"/>
    <w:pPr>
      <w:pBdr>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0">
    <w:name w:val="xl150"/>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151">
    <w:name w:val="xl151"/>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2">
    <w:name w:val="xl152"/>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3">
    <w:name w:val="xl153"/>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4">
    <w:name w:val="xl154"/>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5">
    <w:name w:val="xl155"/>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6">
    <w:name w:val="xl156"/>
    <w:basedOn w:val="Normal"/>
    <w:uiPriority w:val="99"/>
    <w:rsid w:val="00BD576F"/>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7">
    <w:name w:val="xl157"/>
    <w:basedOn w:val="Normal"/>
    <w:uiPriority w:val="99"/>
    <w:rsid w:val="00BD576F"/>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8">
    <w:name w:val="xl158"/>
    <w:basedOn w:val="Normal"/>
    <w:uiPriority w:val="99"/>
    <w:rsid w:val="00BD576F"/>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9">
    <w:name w:val="xl159"/>
    <w:basedOn w:val="Normal"/>
    <w:uiPriority w:val="99"/>
    <w:rsid w:val="00BD576F"/>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60">
    <w:name w:val="xl160"/>
    <w:basedOn w:val="Normal"/>
    <w:uiPriority w:val="99"/>
    <w:rsid w:val="00BD576F"/>
    <w:pPr>
      <w:shd w:val="clear" w:color="000000" w:fill="FFFFFF"/>
      <w:suppressAutoHyphens w:val="0"/>
      <w:spacing w:before="100" w:beforeAutospacing="1" w:after="100" w:afterAutospacing="1"/>
      <w:jc w:val="both"/>
    </w:pPr>
    <w:rPr>
      <w:sz w:val="16"/>
      <w:szCs w:val="16"/>
      <w:lang w:val="es-MX" w:eastAsia="es-MX"/>
    </w:rPr>
  </w:style>
  <w:style w:type="character" w:customStyle="1" w:styleId="Ttulo2Car1">
    <w:name w:val="Título 2 Car1"/>
    <w:aliases w:val="h2 Car1"/>
    <w:uiPriority w:val="9"/>
    <w:semiHidden/>
    <w:rsid w:val="00BD576F"/>
    <w:rPr>
      <w:rFonts w:ascii="Cambria" w:hAnsi="Cambria" w:hint="default"/>
      <w:b/>
      <w:bCs/>
      <w:color w:val="4F81BD"/>
      <w:lang w:eastAsia="ar-SA"/>
    </w:rPr>
  </w:style>
  <w:style w:type="paragraph" w:customStyle="1" w:styleId="CarCarCarCar1">
    <w:name w:val="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
    <w:name w:val="Car Car 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Car1">
    <w:name w:val="Car Car Car 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CarCarCarCarCarCarCarCarCarCarCarCarCar1">
    <w:name w:val="Car Car Car Car Car Car1 Car Car Car Car Car Car Car Car Car 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character" w:customStyle="1" w:styleId="estilocorreo249">
    <w:name w:val="estilocorreo249"/>
    <w:semiHidden/>
    <w:rsid w:val="00BD576F"/>
    <w:rPr>
      <w:color w:val="000000"/>
    </w:rPr>
  </w:style>
  <w:style w:type="paragraph" w:customStyle="1" w:styleId="font0">
    <w:name w:val="font0"/>
    <w:basedOn w:val="Normal"/>
    <w:rsid w:val="00BD576F"/>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9">
    <w:name w:val="font9"/>
    <w:basedOn w:val="Normal"/>
    <w:rsid w:val="00BD576F"/>
    <w:pPr>
      <w:suppressAutoHyphens w:val="0"/>
      <w:spacing w:before="100" w:beforeAutospacing="1" w:after="100" w:afterAutospacing="1"/>
    </w:pPr>
    <w:rPr>
      <w:rFonts w:ascii="Calibri" w:hAnsi="Calibri" w:cs="Calibri"/>
      <w:b/>
      <w:bCs/>
      <w:sz w:val="22"/>
      <w:szCs w:val="22"/>
      <w:lang w:val="es-MX" w:eastAsia="es-MX"/>
    </w:rPr>
  </w:style>
  <w:style w:type="paragraph" w:customStyle="1" w:styleId="xl3523">
    <w:name w:val="xl3523"/>
    <w:basedOn w:val="Normal"/>
    <w:rsid w:val="00BD576F"/>
    <w:pPr>
      <w:suppressAutoHyphens w:val="0"/>
      <w:spacing w:before="100" w:beforeAutospacing="1" w:after="100" w:afterAutospacing="1"/>
    </w:pPr>
    <w:rPr>
      <w:szCs w:val="24"/>
      <w:lang w:val="es-MX" w:eastAsia="es-MX"/>
    </w:rPr>
  </w:style>
  <w:style w:type="paragraph" w:customStyle="1" w:styleId="xl3524">
    <w:name w:val="xl3524"/>
    <w:basedOn w:val="Normal"/>
    <w:rsid w:val="00BD576F"/>
    <w:pPr>
      <w:pBdr>
        <w:top w:val="single" w:sz="8" w:space="0" w:color="auto"/>
        <w:left w:val="single" w:sz="8" w:space="0" w:color="auto"/>
        <w:bottom w:val="single" w:sz="8"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25">
    <w:name w:val="xl3525"/>
    <w:basedOn w:val="Normal"/>
    <w:rsid w:val="00BD576F"/>
    <w:pPr>
      <w:pBdr>
        <w:left w:val="single" w:sz="4" w:space="0" w:color="auto"/>
      </w:pBdr>
      <w:suppressAutoHyphens w:val="0"/>
      <w:spacing w:before="100" w:beforeAutospacing="1" w:after="100" w:afterAutospacing="1"/>
      <w:textAlignment w:val="center"/>
    </w:pPr>
    <w:rPr>
      <w:szCs w:val="24"/>
      <w:lang w:val="es-MX" w:eastAsia="es-MX"/>
    </w:rPr>
  </w:style>
  <w:style w:type="paragraph" w:customStyle="1" w:styleId="xl3526">
    <w:name w:val="xl3526"/>
    <w:basedOn w:val="Normal"/>
    <w:rsid w:val="00BD576F"/>
    <w:pPr>
      <w:shd w:val="clear" w:color="000000" w:fill="FFFFFF"/>
      <w:suppressAutoHyphens w:val="0"/>
      <w:spacing w:before="100" w:beforeAutospacing="1" w:after="100" w:afterAutospacing="1"/>
    </w:pPr>
    <w:rPr>
      <w:szCs w:val="24"/>
      <w:lang w:val="es-MX" w:eastAsia="es-MX"/>
    </w:rPr>
  </w:style>
  <w:style w:type="paragraph" w:customStyle="1" w:styleId="xl3527">
    <w:name w:val="xl3527"/>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28">
    <w:name w:val="xl352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529">
    <w:name w:val="xl3529"/>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0">
    <w:name w:val="xl3530"/>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1">
    <w:name w:val="xl3531"/>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2">
    <w:name w:val="xl3532"/>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3">
    <w:name w:val="xl3533"/>
    <w:basedOn w:val="Normal"/>
    <w:rsid w:val="00BD576F"/>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34">
    <w:name w:val="xl3534"/>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5">
    <w:name w:val="xl3535"/>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3536">
    <w:name w:val="xl3536"/>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7">
    <w:name w:val="xl3537"/>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8">
    <w:name w:val="xl3538"/>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3539">
    <w:name w:val="xl3539"/>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40">
    <w:name w:val="xl3540"/>
    <w:basedOn w:val="Normal"/>
    <w:rsid w:val="00BD576F"/>
    <w:pPr>
      <w:pBdr>
        <w:left w:val="single" w:sz="4" w:space="0" w:color="auto"/>
        <w:bottom w:val="single" w:sz="4" w:space="0" w:color="auto"/>
      </w:pBdr>
      <w:shd w:val="clear" w:color="000000" w:fill="FFFFFF"/>
      <w:suppressAutoHyphens w:val="0"/>
      <w:spacing w:before="100" w:beforeAutospacing="1" w:after="100" w:afterAutospacing="1"/>
      <w:jc w:val="center"/>
      <w:textAlignment w:val="top"/>
    </w:pPr>
    <w:rPr>
      <w:rFonts w:ascii="Arial" w:hAnsi="Arial" w:cs="Arial"/>
      <w:b/>
      <w:bCs/>
      <w:color w:val="000000"/>
      <w:sz w:val="20"/>
      <w:lang w:val="es-MX" w:eastAsia="es-MX"/>
    </w:rPr>
  </w:style>
  <w:style w:type="paragraph" w:customStyle="1" w:styleId="xl3541">
    <w:name w:val="xl3541"/>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3542">
    <w:name w:val="xl3542"/>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3543">
    <w:name w:val="xl3543"/>
    <w:basedOn w:val="Normal"/>
    <w:rsid w:val="00BD576F"/>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44">
    <w:name w:val="xl3544"/>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45">
    <w:name w:val="xl3545"/>
    <w:basedOn w:val="Normal"/>
    <w:rsid w:val="00BD576F"/>
    <w:pPr>
      <w:pBdr>
        <w:top w:val="single" w:sz="4" w:space="0" w:color="auto"/>
        <w:left w:val="single" w:sz="4" w:space="0" w:color="auto"/>
        <w:bottom w:val="single" w:sz="4" w:space="0" w:color="auto"/>
      </w:pBdr>
      <w:shd w:val="clear" w:color="000000" w:fill="FFFF00"/>
      <w:suppressAutoHyphens w:val="0"/>
      <w:spacing w:before="100" w:beforeAutospacing="1" w:after="100" w:afterAutospacing="1"/>
      <w:textAlignment w:val="center"/>
    </w:pPr>
    <w:rPr>
      <w:szCs w:val="24"/>
      <w:lang w:val="es-MX" w:eastAsia="es-MX"/>
    </w:rPr>
  </w:style>
  <w:style w:type="paragraph" w:customStyle="1" w:styleId="xl3546">
    <w:name w:val="xl3546"/>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top"/>
    </w:pPr>
    <w:rPr>
      <w:szCs w:val="24"/>
      <w:lang w:val="es-MX" w:eastAsia="es-MX"/>
    </w:rPr>
  </w:style>
  <w:style w:type="paragraph" w:customStyle="1" w:styleId="xl3547">
    <w:name w:val="xl354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3548">
    <w:name w:val="xl354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49">
    <w:name w:val="xl354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0">
    <w:name w:val="xl3550"/>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1">
    <w:name w:val="xl355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2">
    <w:name w:val="xl355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3">
    <w:name w:val="xl3553"/>
    <w:basedOn w:val="Normal"/>
    <w:rsid w:val="00BD576F"/>
    <w:pPr>
      <w:pBdr>
        <w:top w:val="single" w:sz="4" w:space="0" w:color="auto"/>
        <w:left w:val="single" w:sz="4" w:space="0" w:color="auto"/>
        <w:bottom w:val="single" w:sz="4" w:space="0" w:color="auto"/>
      </w:pBdr>
      <w:shd w:val="clear" w:color="000000" w:fill="FF0000"/>
      <w:suppressAutoHyphens w:val="0"/>
      <w:spacing w:before="100" w:beforeAutospacing="1" w:after="100" w:afterAutospacing="1"/>
      <w:textAlignment w:val="center"/>
    </w:pPr>
    <w:rPr>
      <w:szCs w:val="24"/>
      <w:lang w:val="es-MX" w:eastAsia="es-MX"/>
    </w:rPr>
  </w:style>
  <w:style w:type="paragraph" w:customStyle="1" w:styleId="xl3554">
    <w:name w:val="xl3554"/>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55">
    <w:name w:val="xl3555"/>
    <w:basedOn w:val="Normal"/>
    <w:rsid w:val="00BD576F"/>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6">
    <w:name w:val="xl3556"/>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7">
    <w:name w:val="xl355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8">
    <w:name w:val="xl3558"/>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9">
    <w:name w:val="xl355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0">
    <w:name w:val="xl3560"/>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1">
    <w:name w:val="xl3561"/>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2">
    <w:name w:val="xl3562"/>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63">
    <w:name w:val="xl356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4">
    <w:name w:val="xl3564"/>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5">
    <w:name w:val="xl356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566">
    <w:name w:val="xl356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7">
    <w:name w:val="xl3567"/>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8">
    <w:name w:val="xl356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9">
    <w:name w:val="xl356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0">
    <w:name w:val="xl3570"/>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1">
    <w:name w:val="xl357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2">
    <w:name w:val="xl357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3">
    <w:name w:val="xl3573"/>
    <w:basedOn w:val="Normal"/>
    <w:rsid w:val="00BD576F"/>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4">
    <w:name w:val="xl3574"/>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5">
    <w:name w:val="xl357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6">
    <w:name w:val="xl357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7">
    <w:name w:val="xl357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8">
    <w:name w:val="xl357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9">
    <w:name w:val="xl357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80">
    <w:name w:val="xl3580"/>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81">
    <w:name w:val="xl358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2">
    <w:name w:val="xl358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3">
    <w:name w:val="xl3583"/>
    <w:basedOn w:val="Normal"/>
    <w:rsid w:val="00BD576F"/>
    <w:pPr>
      <w:shd w:val="clear" w:color="000000" w:fill="9BBB59"/>
      <w:suppressAutoHyphens w:val="0"/>
      <w:spacing w:before="100" w:beforeAutospacing="1" w:after="100" w:afterAutospacing="1"/>
    </w:pPr>
    <w:rPr>
      <w:szCs w:val="24"/>
      <w:lang w:val="es-MX" w:eastAsia="es-MX"/>
    </w:rPr>
  </w:style>
  <w:style w:type="paragraph" w:customStyle="1" w:styleId="xl3584">
    <w:name w:val="xl3584"/>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color w:val="FF0000"/>
      <w:szCs w:val="24"/>
      <w:lang w:val="es-MX" w:eastAsia="es-MX"/>
    </w:rPr>
  </w:style>
  <w:style w:type="paragraph" w:customStyle="1" w:styleId="xl3585">
    <w:name w:val="xl3585"/>
    <w:basedOn w:val="Normal"/>
    <w:rsid w:val="00BD576F"/>
    <w:pPr>
      <w:shd w:val="clear" w:color="000000" w:fill="9BBB59"/>
      <w:suppressAutoHyphens w:val="0"/>
      <w:spacing w:before="100" w:beforeAutospacing="1" w:after="100" w:afterAutospacing="1"/>
    </w:pPr>
    <w:rPr>
      <w:szCs w:val="24"/>
      <w:lang w:val="es-MX" w:eastAsia="es-MX"/>
    </w:rPr>
  </w:style>
  <w:style w:type="paragraph" w:customStyle="1" w:styleId="xl3586">
    <w:name w:val="xl358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7">
    <w:name w:val="xl3587"/>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3588">
    <w:name w:val="xl3588"/>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9">
    <w:name w:val="xl3589"/>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0">
    <w:name w:val="xl3590"/>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1">
    <w:name w:val="xl359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2">
    <w:name w:val="xl359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3">
    <w:name w:val="xl359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4">
    <w:name w:val="xl3594"/>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5">
    <w:name w:val="xl3595"/>
    <w:basedOn w:val="Normal"/>
    <w:rsid w:val="00BD576F"/>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6">
    <w:name w:val="xl3596"/>
    <w:basedOn w:val="Normal"/>
    <w:rsid w:val="00BD576F"/>
    <w:pPr>
      <w:pBdr>
        <w:top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7">
    <w:name w:val="xl3597"/>
    <w:basedOn w:val="Normal"/>
    <w:rsid w:val="00BD576F"/>
    <w:pPr>
      <w:pBdr>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8">
    <w:name w:val="xl3598"/>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9">
    <w:name w:val="xl3599"/>
    <w:basedOn w:val="Normal"/>
    <w:rsid w:val="00BD576F"/>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7134">
    <w:name w:val="xl7134"/>
    <w:basedOn w:val="Normal"/>
    <w:rsid w:val="00BD576F"/>
    <w:pPr>
      <w:shd w:val="clear" w:color="000000" w:fill="FFFFFF"/>
      <w:suppressAutoHyphens w:val="0"/>
      <w:spacing w:before="100" w:beforeAutospacing="1" w:after="100" w:afterAutospacing="1"/>
    </w:pPr>
    <w:rPr>
      <w:szCs w:val="24"/>
      <w:lang w:val="es-MX" w:eastAsia="es-MX"/>
    </w:rPr>
  </w:style>
  <w:style w:type="paragraph" w:customStyle="1" w:styleId="xl7135">
    <w:name w:val="xl7135"/>
    <w:basedOn w:val="Normal"/>
    <w:rsid w:val="00BD576F"/>
    <w:pPr>
      <w:suppressAutoHyphens w:val="0"/>
      <w:spacing w:before="100" w:beforeAutospacing="1" w:after="100" w:afterAutospacing="1"/>
    </w:pPr>
    <w:rPr>
      <w:szCs w:val="24"/>
      <w:lang w:val="es-MX" w:eastAsia="es-MX"/>
    </w:rPr>
  </w:style>
  <w:style w:type="paragraph" w:customStyle="1" w:styleId="xl7136">
    <w:name w:val="xl713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7">
    <w:name w:val="xl713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8">
    <w:name w:val="xl7138"/>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39">
    <w:name w:val="xl7139"/>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0">
    <w:name w:val="xl7140"/>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41">
    <w:name w:val="xl714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42">
    <w:name w:val="xl7142"/>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43">
    <w:name w:val="xl714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4">
    <w:name w:val="xl7144"/>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5">
    <w:name w:val="xl7145"/>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46">
    <w:name w:val="xl7146"/>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7">
    <w:name w:val="xl7147"/>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8">
    <w:name w:val="xl714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9">
    <w:name w:val="xl7149"/>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50">
    <w:name w:val="xl7150"/>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1">
    <w:name w:val="xl7151"/>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52">
    <w:name w:val="xl7152"/>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7153">
    <w:name w:val="xl715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4">
    <w:name w:val="xl7154"/>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55">
    <w:name w:val="xl715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56">
    <w:name w:val="xl7156"/>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7">
    <w:name w:val="xl7157"/>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8">
    <w:name w:val="xl7158"/>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32">
    <w:name w:val="xl7132"/>
    <w:basedOn w:val="Normal"/>
    <w:rsid w:val="00BD576F"/>
    <w:pPr>
      <w:shd w:val="clear" w:color="000000" w:fill="FFFFFF"/>
      <w:suppressAutoHyphens w:val="0"/>
      <w:spacing w:before="100" w:beforeAutospacing="1" w:after="100" w:afterAutospacing="1"/>
    </w:pPr>
    <w:rPr>
      <w:szCs w:val="24"/>
      <w:lang w:val="es-MX" w:eastAsia="es-MX"/>
    </w:rPr>
  </w:style>
  <w:style w:type="paragraph" w:customStyle="1" w:styleId="xl7133">
    <w:name w:val="xl7133"/>
    <w:basedOn w:val="Normal"/>
    <w:rsid w:val="00BD576F"/>
    <w:pPr>
      <w:suppressAutoHyphens w:val="0"/>
      <w:spacing w:before="100" w:beforeAutospacing="1" w:after="100" w:afterAutospacing="1"/>
    </w:pPr>
    <w:rPr>
      <w:szCs w:val="24"/>
      <w:lang w:val="es-MX" w:eastAsia="es-MX"/>
    </w:rPr>
  </w:style>
  <w:style w:type="paragraph" w:customStyle="1" w:styleId="xl7159">
    <w:name w:val="xl7159"/>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0">
    <w:name w:val="xl7160"/>
    <w:basedOn w:val="Normal"/>
    <w:rsid w:val="00BD576F"/>
    <w:pPr>
      <w:pBdr>
        <w:top w:val="single" w:sz="4" w:space="0" w:color="auto"/>
        <w:left w:val="single" w:sz="4" w:space="0" w:color="auto"/>
        <w:right w:val="single" w:sz="8"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1">
    <w:name w:val="xl7161"/>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62">
    <w:name w:val="xl7162"/>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3">
    <w:name w:val="xl7163"/>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4">
    <w:name w:val="xl7164"/>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Cs w:val="24"/>
      <w:lang w:val="es-MX" w:eastAsia="es-MX"/>
    </w:rPr>
  </w:style>
  <w:style w:type="paragraph" w:customStyle="1" w:styleId="xl7165">
    <w:name w:val="xl716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7166">
    <w:name w:val="xl7166"/>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7167">
    <w:name w:val="xl7167"/>
    <w:basedOn w:val="Normal"/>
    <w:rsid w:val="00BD576F"/>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15731">
    <w:name w:val="xl15731"/>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32">
    <w:name w:val="xl1573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5733">
    <w:name w:val="xl15733"/>
    <w:basedOn w:val="Normal"/>
    <w:rsid w:val="00BD576F"/>
    <w:pPr>
      <w:pBdr>
        <w:top w:val="single" w:sz="8" w:space="0" w:color="auto"/>
        <w:left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4">
    <w:name w:val="xl15734"/>
    <w:basedOn w:val="Normal"/>
    <w:rsid w:val="00BD576F"/>
    <w:pPr>
      <w:pBdr>
        <w:top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5">
    <w:name w:val="xl15735"/>
    <w:basedOn w:val="Normal"/>
    <w:rsid w:val="00BD576F"/>
    <w:pPr>
      <w:pBdr>
        <w:top w:val="single" w:sz="8" w:space="0" w:color="auto"/>
        <w:bottom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6">
    <w:name w:val="xl15736"/>
    <w:basedOn w:val="Normal"/>
    <w:rsid w:val="00BD576F"/>
    <w:pPr>
      <w:pBdr>
        <w:top w:val="single" w:sz="8" w:space="0" w:color="auto"/>
        <w:lef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7">
    <w:name w:val="xl15737"/>
    <w:basedOn w:val="Normal"/>
    <w:rsid w:val="00BD576F"/>
    <w:pPr>
      <w:pBdr>
        <w:top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8">
    <w:name w:val="xl15738"/>
    <w:basedOn w:val="Normal"/>
    <w:rsid w:val="00BD576F"/>
    <w:pPr>
      <w:pBdr>
        <w:top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9">
    <w:name w:val="xl15739"/>
    <w:basedOn w:val="Normal"/>
    <w:rsid w:val="00BD576F"/>
    <w:pPr>
      <w:pBdr>
        <w:top w:val="single" w:sz="8" w:space="0" w:color="auto"/>
        <w:lef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0">
    <w:name w:val="xl15740"/>
    <w:basedOn w:val="Normal"/>
    <w:rsid w:val="00BD576F"/>
    <w:pPr>
      <w:pBdr>
        <w:top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1">
    <w:name w:val="xl15741"/>
    <w:basedOn w:val="Normal"/>
    <w:rsid w:val="00BD576F"/>
    <w:pPr>
      <w:pBdr>
        <w:top w:val="single" w:sz="8" w:space="0" w:color="auto"/>
        <w:righ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2">
    <w:name w:val="xl15742"/>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3">
    <w:name w:val="xl15743"/>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4"/>
      <w:szCs w:val="14"/>
      <w:lang w:val="es-MX" w:eastAsia="es-MX"/>
    </w:rPr>
  </w:style>
  <w:style w:type="paragraph" w:customStyle="1" w:styleId="xl15744">
    <w:name w:val="xl15744"/>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5">
    <w:name w:val="xl15745"/>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6">
    <w:name w:val="xl15746"/>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7">
    <w:name w:val="xl15747"/>
    <w:basedOn w:val="Normal"/>
    <w:rsid w:val="00BD576F"/>
    <w:pPr>
      <w:suppressAutoHyphens w:val="0"/>
      <w:spacing w:before="100" w:beforeAutospacing="1" w:after="100" w:afterAutospacing="1"/>
      <w:textAlignment w:val="center"/>
    </w:pPr>
    <w:rPr>
      <w:szCs w:val="24"/>
      <w:lang w:val="es-MX" w:eastAsia="es-MX"/>
    </w:rPr>
  </w:style>
  <w:style w:type="paragraph" w:customStyle="1" w:styleId="xl15748">
    <w:name w:val="xl15748"/>
    <w:basedOn w:val="Normal"/>
    <w:rsid w:val="00BD576F"/>
    <w:pPr>
      <w:suppressAutoHyphens w:val="0"/>
      <w:spacing w:before="100" w:beforeAutospacing="1" w:after="100" w:afterAutospacing="1"/>
      <w:textAlignment w:val="center"/>
    </w:pPr>
    <w:rPr>
      <w:szCs w:val="24"/>
      <w:lang w:val="es-MX" w:eastAsia="es-MX"/>
    </w:rPr>
  </w:style>
  <w:style w:type="paragraph" w:customStyle="1" w:styleId="xl15749">
    <w:name w:val="xl1574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29">
    <w:name w:val="xl15729"/>
    <w:basedOn w:val="Normal"/>
    <w:rsid w:val="00BD576F"/>
    <w:pPr>
      <w:suppressAutoHyphens w:val="0"/>
      <w:spacing w:before="100" w:beforeAutospacing="1" w:after="100" w:afterAutospacing="1"/>
    </w:pPr>
    <w:rPr>
      <w:szCs w:val="24"/>
      <w:lang w:val="es-MX" w:eastAsia="es-MX"/>
    </w:rPr>
  </w:style>
  <w:style w:type="paragraph" w:customStyle="1" w:styleId="xl15730">
    <w:name w:val="xl15730"/>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character" w:styleId="Refdenotaalfinal">
    <w:name w:val="endnote reference"/>
    <w:basedOn w:val="Fuentedeprrafopredeter"/>
    <w:uiPriority w:val="99"/>
    <w:semiHidden/>
    <w:unhideWhenUsed/>
    <w:rsid w:val="00BD576F"/>
    <w:rPr>
      <w:vertAlign w:val="superscript"/>
    </w:rPr>
  </w:style>
  <w:style w:type="paragraph" w:customStyle="1" w:styleId="Textodeglobo2">
    <w:name w:val="Texto de globo2"/>
    <w:basedOn w:val="Normal"/>
    <w:uiPriority w:val="99"/>
    <w:rsid w:val="00BD576F"/>
    <w:rPr>
      <w:rFonts w:ascii="Tahoma" w:hAnsi="Tahoma" w:cs="Tahoma"/>
      <w:sz w:val="16"/>
    </w:rPr>
  </w:style>
  <w:style w:type="paragraph" w:customStyle="1" w:styleId="Sangra2detindependiente5">
    <w:name w:val="Sangría 2 de t. independiente5"/>
    <w:basedOn w:val="Normal"/>
    <w:uiPriority w:val="99"/>
    <w:rsid w:val="00BD576F"/>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uiPriority w:val="99"/>
    <w:rsid w:val="00BD576F"/>
    <w:pPr>
      <w:widowControl w:val="0"/>
      <w:overflowPunct w:val="0"/>
      <w:autoSpaceDE w:val="0"/>
      <w:jc w:val="both"/>
      <w:textAlignment w:val="baseline"/>
    </w:pPr>
    <w:rPr>
      <w:rFonts w:ascii="Arial" w:hAnsi="Arial"/>
      <w:sz w:val="20"/>
    </w:rPr>
  </w:style>
  <w:style w:type="table" w:styleId="Sombreadovistoso-nfasis6">
    <w:name w:val="Colorful Shading Accent 6"/>
    <w:basedOn w:val="Tablanormal"/>
    <w:uiPriority w:val="72"/>
    <w:rsid w:val="00BD576F"/>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Tablaconcuadrcula4">
    <w:name w:val="Tabla con cuadrícula4"/>
    <w:basedOn w:val="Tablanormal"/>
    <w:next w:val="Tablaconcuadrcula"/>
    <w:uiPriority w:val="59"/>
    <w:rsid w:val="00BD57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BD576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nfasis1">
    <w:name w:val="Light Grid Accent 1"/>
    <w:basedOn w:val="Tablanormal"/>
    <w:uiPriority w:val="62"/>
    <w:rsid w:val="00BD576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is5">
    <w:name w:val="Light List Accent 5"/>
    <w:basedOn w:val="Tablanormal"/>
    <w:uiPriority w:val="61"/>
    <w:rsid w:val="00BD576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medio1-nfasis5">
    <w:name w:val="Medium Shading 1 Accent 5"/>
    <w:basedOn w:val="Tablanormal"/>
    <w:uiPriority w:val="63"/>
    <w:rsid w:val="00BD576F"/>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ableNormal11">
    <w:name w:val="Table Normal11"/>
    <w:uiPriority w:val="2"/>
    <w:semiHidden/>
    <w:unhideWhenUsed/>
    <w:qFormat/>
    <w:rsid w:val="00BD57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Sombreadomedio1-nfasis1">
    <w:name w:val="Medium Shading 1 Accent 1"/>
    <w:basedOn w:val="Tablanormal"/>
    <w:uiPriority w:val="63"/>
    <w:rsid w:val="00BD576F"/>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clara-nfasis1">
    <w:name w:val="Light List Accent 1"/>
    <w:basedOn w:val="Tablanormal"/>
    <w:uiPriority w:val="61"/>
    <w:rsid w:val="00BD576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concuadrcula5">
    <w:name w:val="Tabla con cuadrícula5"/>
    <w:basedOn w:val="Tablanormal"/>
    <w:next w:val="Tablaconcuadrcula"/>
    <w:uiPriority w:val="59"/>
    <w:unhideWhenUsed/>
    <w:rsid w:val="00BD576F"/>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BD576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1">
    <w:name w:val="Medium Shading 1"/>
    <w:basedOn w:val="Tablanormal"/>
    <w:uiPriority w:val="63"/>
    <w:rsid w:val="00BD576F"/>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BD576F"/>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BD576F"/>
  </w:style>
  <w:style w:type="table" w:customStyle="1" w:styleId="Tablaconcuadrcula7">
    <w:name w:val="Tabla con cuadrícula7"/>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Standard"/>
    <w:rsid w:val="00BD576F"/>
    <w:pPr>
      <w:widowControl w:val="0"/>
      <w:suppressLineNumbers/>
      <w:autoSpaceDN/>
      <w:textAlignment w:val="baseline"/>
    </w:pPr>
    <w:rPr>
      <w:rFonts w:eastAsia="Lucida Sans Unicode" w:cs="Calibri"/>
      <w:kern w:val="1"/>
    </w:rPr>
  </w:style>
  <w:style w:type="paragraph" w:customStyle="1" w:styleId="Prrafodelista2">
    <w:name w:val="Párrafo de lista2"/>
    <w:basedOn w:val="Normal"/>
    <w:uiPriority w:val="34"/>
    <w:rsid w:val="00BD576F"/>
    <w:pPr>
      <w:ind w:left="720"/>
      <w:contextualSpacing/>
    </w:pPr>
    <w:rPr>
      <w:rFonts w:eastAsia="Calibri"/>
    </w:rPr>
  </w:style>
  <w:style w:type="character" w:customStyle="1" w:styleId="TtuloE3Car">
    <w:name w:val="Título E3 Car"/>
    <w:basedOn w:val="TtuloE2Car"/>
    <w:link w:val="TtuloE3"/>
    <w:rsid w:val="00BD576F"/>
    <w:rPr>
      <w:rFonts w:ascii="Calibri" w:eastAsia="MS Gothic" w:hAnsi="Calibri" w:cs="Times New Roman"/>
      <w:b/>
      <w:bCs/>
      <w:noProof/>
      <w:szCs w:val="26"/>
      <w:lang w:val="es-ES_tradnl" w:eastAsia="es-ES"/>
    </w:rPr>
  </w:style>
  <w:style w:type="table" w:customStyle="1" w:styleId="Listavistosa-nfasis41">
    <w:name w:val="Lista vistosa - Énfasis 41"/>
    <w:basedOn w:val="Tablanormal"/>
    <w:next w:val="Listavistosa-nfasis4"/>
    <w:uiPriority w:val="72"/>
    <w:rsid w:val="00BD576F"/>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numbering" w:customStyle="1" w:styleId="Sinlista4">
    <w:name w:val="Sin lista4"/>
    <w:next w:val="Sinlista"/>
    <w:uiPriority w:val="99"/>
    <w:semiHidden/>
    <w:unhideWhenUsed/>
    <w:rsid w:val="00D748ED"/>
  </w:style>
  <w:style w:type="table" w:customStyle="1" w:styleId="Tablaconcuadrcula10">
    <w:name w:val="Tabla con cuadrícula10"/>
    <w:basedOn w:val="Tablanormal"/>
    <w:next w:val="Tablaconcuadrcula"/>
    <w:uiPriority w:val="59"/>
    <w:rsid w:val="00D74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D748ED"/>
  </w:style>
  <w:style w:type="numbering" w:customStyle="1" w:styleId="Sinlista111">
    <w:name w:val="Sin lista111"/>
    <w:next w:val="Sinlista"/>
    <w:uiPriority w:val="99"/>
    <w:semiHidden/>
    <w:unhideWhenUsed/>
    <w:rsid w:val="00D748ED"/>
  </w:style>
  <w:style w:type="table" w:customStyle="1" w:styleId="Tablaconcuadrcula111">
    <w:name w:val="Tabla con cuadrícula111"/>
    <w:basedOn w:val="Tablanormal"/>
    <w:next w:val="Tablaconcuadrcula"/>
    <w:rsid w:val="00D748ED"/>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List" w:uiPriority="0" w:qFormat="1"/>
    <w:lsdException w:name="Title" w:semiHidden="0" w:unhideWhenUsed="0" w:qFormat="1"/>
    <w:lsdException w:name="Default Paragraph Font" w:uiPriority="1"/>
    <w:lsdException w:name="Body Text" w:uiPriority="0" w:qFormat="1"/>
    <w:lsdException w:name="Body Text Indent" w:uiPriority="0"/>
    <w:lsdException w:name="Subtitle" w:semiHidden="0" w:unhideWhenUsed="0" w:qFormat="1"/>
    <w:lsdException w:name="Body Text 2" w:uiPriority="0"/>
    <w:lsdException w:name="Body Text 3" w:uiPriority="0"/>
    <w:lsdException w:name="Body Text Indent 2" w:uiPriority="0"/>
    <w:lsdException w:name="Block Text" w:uiPriority="0" w:qFormat="1"/>
    <w:lsdException w:name="Hyperlink" w:uiPriority="0"/>
    <w:lsdException w:name="Strong" w:semiHidden="0" w:uiPriority="22"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2"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B75B7D"/>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B75B7D"/>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qFormat/>
    <w:rsid w:val="00B75B7D"/>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B75B7D"/>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B75B7D"/>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B75B7D"/>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B75B7D"/>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B75B7D"/>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B75B7D"/>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B75B7D"/>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B75B7D"/>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rsid w:val="00B75B7D"/>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B75B7D"/>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B75B7D"/>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B75B7D"/>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B75B7D"/>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B75B7D"/>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B75B7D"/>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B75B7D"/>
    <w:rPr>
      <w:rFonts w:ascii="Arial" w:eastAsia="Times New Roman" w:hAnsi="Arial" w:cs="Arial"/>
      <w:lang w:val="es-ES" w:eastAsia="ar-SA"/>
    </w:rPr>
  </w:style>
  <w:style w:type="character" w:customStyle="1" w:styleId="WW8Num2z0">
    <w:name w:val="WW8Num2z0"/>
    <w:rsid w:val="00B75B7D"/>
    <w:rPr>
      <w:rFonts w:ascii="Arial" w:hAnsi="Arial"/>
      <w:b/>
      <w:i w:val="0"/>
      <w:sz w:val="24"/>
      <w:szCs w:val="24"/>
    </w:rPr>
  </w:style>
  <w:style w:type="character" w:customStyle="1" w:styleId="WW8Num3z1">
    <w:name w:val="WW8Num3z1"/>
    <w:rsid w:val="00B75B7D"/>
    <w:rPr>
      <w:b w:val="0"/>
    </w:rPr>
  </w:style>
  <w:style w:type="character" w:customStyle="1" w:styleId="WW8Num5z0">
    <w:name w:val="WW8Num5z0"/>
    <w:rsid w:val="00B75B7D"/>
    <w:rPr>
      <w:rFonts w:ascii="Symbol" w:hAnsi="Symbol"/>
    </w:rPr>
  </w:style>
  <w:style w:type="character" w:customStyle="1" w:styleId="WW8Num6z0">
    <w:name w:val="WW8Num6z0"/>
    <w:rsid w:val="00B75B7D"/>
    <w:rPr>
      <w:rFonts w:ascii="Symbol" w:hAnsi="Symbol"/>
    </w:rPr>
  </w:style>
  <w:style w:type="character" w:customStyle="1" w:styleId="WW8Num7z0">
    <w:name w:val="WW8Num7z0"/>
    <w:rsid w:val="00B75B7D"/>
    <w:rPr>
      <w:b/>
    </w:rPr>
  </w:style>
  <w:style w:type="character" w:customStyle="1" w:styleId="WW8Num8z0">
    <w:name w:val="WW8Num8z0"/>
    <w:rsid w:val="00B75B7D"/>
    <w:rPr>
      <w:rFonts w:ascii="Wingdings" w:hAnsi="Wingdings"/>
    </w:rPr>
  </w:style>
  <w:style w:type="character" w:customStyle="1" w:styleId="WW8Num9z0">
    <w:name w:val="WW8Num9z0"/>
    <w:rsid w:val="00B75B7D"/>
    <w:rPr>
      <w:b/>
    </w:rPr>
  </w:style>
  <w:style w:type="character" w:customStyle="1" w:styleId="WW8Num10z0">
    <w:name w:val="WW8Num10z0"/>
    <w:rsid w:val="00B75B7D"/>
    <w:rPr>
      <w:rFonts w:ascii="Symbol" w:hAnsi="Symbol"/>
    </w:rPr>
  </w:style>
  <w:style w:type="character" w:customStyle="1" w:styleId="WW8Num12z0">
    <w:name w:val="WW8Num12z0"/>
    <w:rsid w:val="00B75B7D"/>
    <w:rPr>
      <w:rFonts w:ascii="Symbol" w:hAnsi="Symbol"/>
    </w:rPr>
  </w:style>
  <w:style w:type="character" w:customStyle="1" w:styleId="WW8Num13z0">
    <w:name w:val="WW8Num13z0"/>
    <w:rsid w:val="00B75B7D"/>
    <w:rPr>
      <w:rFonts w:ascii="Symbol" w:hAnsi="Symbol"/>
    </w:rPr>
  </w:style>
  <w:style w:type="character" w:customStyle="1" w:styleId="WW8Num14z0">
    <w:name w:val="WW8Num14z0"/>
    <w:rsid w:val="00B75B7D"/>
    <w:rPr>
      <w:b w:val="0"/>
      <w:i w:val="0"/>
    </w:rPr>
  </w:style>
  <w:style w:type="character" w:customStyle="1" w:styleId="WW8Num15z0">
    <w:name w:val="WW8Num15z0"/>
    <w:rsid w:val="00B75B7D"/>
    <w:rPr>
      <w:rFonts w:ascii="Symbol" w:hAnsi="Symbol"/>
    </w:rPr>
  </w:style>
  <w:style w:type="character" w:customStyle="1" w:styleId="WW8Num16z0">
    <w:name w:val="WW8Num16z0"/>
    <w:rsid w:val="00B75B7D"/>
    <w:rPr>
      <w:b w:val="0"/>
    </w:rPr>
  </w:style>
  <w:style w:type="character" w:customStyle="1" w:styleId="WW8Num17z0">
    <w:name w:val="WW8Num17z0"/>
    <w:rsid w:val="00B75B7D"/>
    <w:rPr>
      <w:rFonts w:ascii="Symbol" w:hAnsi="Symbol"/>
    </w:rPr>
  </w:style>
  <w:style w:type="character" w:customStyle="1" w:styleId="WW8Num18z0">
    <w:name w:val="WW8Num18z0"/>
    <w:rsid w:val="00B75B7D"/>
    <w:rPr>
      <w:rFonts w:ascii="Symbol" w:hAnsi="Symbol"/>
    </w:rPr>
  </w:style>
  <w:style w:type="character" w:customStyle="1" w:styleId="WW8Num20z0">
    <w:name w:val="WW8Num20z0"/>
    <w:rsid w:val="00B75B7D"/>
    <w:rPr>
      <w:rFonts w:ascii="Symbol" w:hAnsi="Symbol"/>
    </w:rPr>
  </w:style>
  <w:style w:type="character" w:customStyle="1" w:styleId="WW8Num21z0">
    <w:name w:val="WW8Num21z0"/>
    <w:rsid w:val="00B75B7D"/>
    <w:rPr>
      <w:rFonts w:ascii="Wingdings" w:hAnsi="Wingdings"/>
    </w:rPr>
  </w:style>
  <w:style w:type="character" w:customStyle="1" w:styleId="WW8Num22z0">
    <w:name w:val="WW8Num22z0"/>
    <w:rsid w:val="00B75B7D"/>
    <w:rPr>
      <w:b/>
    </w:rPr>
  </w:style>
  <w:style w:type="character" w:customStyle="1" w:styleId="WW8Num24z0">
    <w:name w:val="WW8Num24z0"/>
    <w:rsid w:val="00B75B7D"/>
    <w:rPr>
      <w:rFonts w:ascii="Symbol" w:hAnsi="Symbol"/>
    </w:rPr>
  </w:style>
  <w:style w:type="character" w:customStyle="1" w:styleId="WW8Num25z0">
    <w:name w:val="WW8Num25z0"/>
    <w:rsid w:val="00B75B7D"/>
    <w:rPr>
      <w:rFonts w:ascii="Wingdings" w:hAnsi="Wingdings"/>
    </w:rPr>
  </w:style>
  <w:style w:type="character" w:customStyle="1" w:styleId="Absatz-Standardschriftart">
    <w:name w:val="Absatz-Standardschriftart"/>
    <w:rsid w:val="00B75B7D"/>
  </w:style>
  <w:style w:type="character" w:customStyle="1" w:styleId="WW8Num1z0">
    <w:name w:val="WW8Num1z0"/>
    <w:rsid w:val="00B75B7D"/>
    <w:rPr>
      <w:rFonts w:ascii="Arial" w:hAnsi="Arial"/>
      <w:b/>
      <w:i w:val="0"/>
      <w:sz w:val="24"/>
      <w:szCs w:val="24"/>
    </w:rPr>
  </w:style>
  <w:style w:type="character" w:customStyle="1" w:styleId="WW8Num2z1">
    <w:name w:val="WW8Num2z1"/>
    <w:rsid w:val="00B75B7D"/>
    <w:rPr>
      <w:b w:val="0"/>
    </w:rPr>
  </w:style>
  <w:style w:type="character" w:customStyle="1" w:styleId="WW8Num4z0">
    <w:name w:val="WW8Num4z0"/>
    <w:rsid w:val="00B75B7D"/>
    <w:rPr>
      <w:b w:val="0"/>
    </w:rPr>
  </w:style>
  <w:style w:type="character" w:customStyle="1" w:styleId="WW8Num4z1">
    <w:name w:val="WW8Num4z1"/>
    <w:rsid w:val="00B75B7D"/>
    <w:rPr>
      <w:rFonts w:ascii="Courier New" w:hAnsi="Courier New" w:cs="Courier New"/>
    </w:rPr>
  </w:style>
  <w:style w:type="character" w:customStyle="1" w:styleId="WW8Num4z2">
    <w:name w:val="WW8Num4z2"/>
    <w:rsid w:val="00B75B7D"/>
    <w:rPr>
      <w:rFonts w:ascii="Wingdings" w:hAnsi="Wingdings"/>
    </w:rPr>
  </w:style>
  <w:style w:type="character" w:customStyle="1" w:styleId="WW8Num4z3">
    <w:name w:val="WW8Num4z3"/>
    <w:rsid w:val="00B75B7D"/>
    <w:rPr>
      <w:rFonts w:ascii="Symbol" w:hAnsi="Symbol"/>
    </w:rPr>
  </w:style>
  <w:style w:type="character" w:customStyle="1" w:styleId="WW8Num5z1">
    <w:name w:val="WW8Num5z1"/>
    <w:rsid w:val="00B75B7D"/>
    <w:rPr>
      <w:rFonts w:ascii="Courier New" w:hAnsi="Courier New" w:cs="Courier New"/>
    </w:rPr>
  </w:style>
  <w:style w:type="character" w:customStyle="1" w:styleId="WW8Num5z2">
    <w:name w:val="WW8Num5z2"/>
    <w:rsid w:val="00B75B7D"/>
    <w:rPr>
      <w:rFonts w:ascii="Wingdings" w:hAnsi="Wingdings"/>
    </w:rPr>
  </w:style>
  <w:style w:type="character" w:customStyle="1" w:styleId="WW8Num6z1">
    <w:name w:val="WW8Num6z1"/>
    <w:rsid w:val="00B75B7D"/>
    <w:rPr>
      <w:rFonts w:ascii="Courier New" w:hAnsi="Courier New" w:cs="Courier New"/>
    </w:rPr>
  </w:style>
  <w:style w:type="character" w:customStyle="1" w:styleId="WW8Num6z2">
    <w:name w:val="WW8Num6z2"/>
    <w:rsid w:val="00B75B7D"/>
    <w:rPr>
      <w:rFonts w:ascii="Wingdings" w:hAnsi="Wingdings"/>
    </w:rPr>
  </w:style>
  <w:style w:type="character" w:customStyle="1" w:styleId="WW8Num8z1">
    <w:name w:val="WW8Num8z1"/>
    <w:rsid w:val="00B75B7D"/>
    <w:rPr>
      <w:rFonts w:ascii="Courier New" w:hAnsi="Courier New" w:cs="Courier New"/>
    </w:rPr>
  </w:style>
  <w:style w:type="character" w:customStyle="1" w:styleId="WW8Num8z3">
    <w:name w:val="WW8Num8z3"/>
    <w:rsid w:val="00B75B7D"/>
    <w:rPr>
      <w:rFonts w:ascii="Symbol" w:hAnsi="Symbol"/>
    </w:rPr>
  </w:style>
  <w:style w:type="character" w:customStyle="1" w:styleId="WW8Num10z1">
    <w:name w:val="WW8Num10z1"/>
    <w:rsid w:val="00B75B7D"/>
    <w:rPr>
      <w:rFonts w:ascii="Courier New" w:hAnsi="Courier New" w:cs="Courier New"/>
    </w:rPr>
  </w:style>
  <w:style w:type="character" w:customStyle="1" w:styleId="WW8Num10z2">
    <w:name w:val="WW8Num10z2"/>
    <w:rsid w:val="00B75B7D"/>
    <w:rPr>
      <w:rFonts w:ascii="Wingdings" w:hAnsi="Wingdings"/>
    </w:rPr>
  </w:style>
  <w:style w:type="character" w:customStyle="1" w:styleId="WW8Num11z0">
    <w:name w:val="WW8Num11z0"/>
    <w:rsid w:val="00B75B7D"/>
    <w:rPr>
      <w:b/>
    </w:rPr>
  </w:style>
  <w:style w:type="character" w:customStyle="1" w:styleId="WW8Num12z1">
    <w:name w:val="WW8Num12z1"/>
    <w:rsid w:val="00B75B7D"/>
    <w:rPr>
      <w:rFonts w:ascii="Courier New" w:hAnsi="Courier New" w:cs="Courier New"/>
    </w:rPr>
  </w:style>
  <w:style w:type="character" w:customStyle="1" w:styleId="WW8Num12z2">
    <w:name w:val="WW8Num12z2"/>
    <w:rsid w:val="00B75B7D"/>
    <w:rPr>
      <w:rFonts w:ascii="Wingdings" w:hAnsi="Wingdings"/>
    </w:rPr>
  </w:style>
  <w:style w:type="character" w:customStyle="1" w:styleId="WW8Num15z1">
    <w:name w:val="WW8Num15z1"/>
    <w:rsid w:val="00B75B7D"/>
    <w:rPr>
      <w:rFonts w:ascii="Courier New" w:hAnsi="Courier New" w:cs="Courier New"/>
    </w:rPr>
  </w:style>
  <w:style w:type="character" w:customStyle="1" w:styleId="WW8Num15z2">
    <w:name w:val="WW8Num15z2"/>
    <w:rsid w:val="00B75B7D"/>
    <w:rPr>
      <w:rFonts w:ascii="Wingdings" w:hAnsi="Wingdings"/>
    </w:rPr>
  </w:style>
  <w:style w:type="character" w:customStyle="1" w:styleId="WW8Num17z1">
    <w:name w:val="WW8Num17z1"/>
    <w:rsid w:val="00B75B7D"/>
    <w:rPr>
      <w:rFonts w:ascii="Courier New" w:hAnsi="Courier New" w:cs="Courier New"/>
    </w:rPr>
  </w:style>
  <w:style w:type="character" w:customStyle="1" w:styleId="WW8Num17z2">
    <w:name w:val="WW8Num17z2"/>
    <w:rsid w:val="00B75B7D"/>
    <w:rPr>
      <w:rFonts w:ascii="Wingdings" w:hAnsi="Wingdings"/>
    </w:rPr>
  </w:style>
  <w:style w:type="character" w:customStyle="1" w:styleId="WW8Num18z1">
    <w:name w:val="WW8Num18z1"/>
    <w:rsid w:val="00B75B7D"/>
    <w:rPr>
      <w:rFonts w:ascii="Courier New" w:hAnsi="Courier New" w:cs="Courier New"/>
    </w:rPr>
  </w:style>
  <w:style w:type="character" w:customStyle="1" w:styleId="WW8Num18z2">
    <w:name w:val="WW8Num18z2"/>
    <w:rsid w:val="00B75B7D"/>
    <w:rPr>
      <w:rFonts w:ascii="Wingdings" w:hAnsi="Wingdings"/>
    </w:rPr>
  </w:style>
  <w:style w:type="character" w:customStyle="1" w:styleId="WW8Num19z0">
    <w:name w:val="WW8Num19z0"/>
    <w:rsid w:val="00B75B7D"/>
    <w:rPr>
      <w:rFonts w:ascii="Symbol" w:hAnsi="Symbol"/>
    </w:rPr>
  </w:style>
  <w:style w:type="character" w:customStyle="1" w:styleId="WW8Num19z1">
    <w:name w:val="WW8Num19z1"/>
    <w:rsid w:val="00B75B7D"/>
    <w:rPr>
      <w:rFonts w:ascii="Courier New" w:hAnsi="Courier New" w:cs="Courier New"/>
    </w:rPr>
  </w:style>
  <w:style w:type="character" w:customStyle="1" w:styleId="WW8Num19z2">
    <w:name w:val="WW8Num19z2"/>
    <w:rsid w:val="00B75B7D"/>
    <w:rPr>
      <w:rFonts w:ascii="Wingdings" w:hAnsi="Wingdings"/>
    </w:rPr>
  </w:style>
  <w:style w:type="character" w:customStyle="1" w:styleId="WW8Num20z1">
    <w:name w:val="WW8Num20z1"/>
    <w:rsid w:val="00B75B7D"/>
    <w:rPr>
      <w:rFonts w:ascii="Courier New" w:hAnsi="Courier New" w:cs="Courier New"/>
    </w:rPr>
  </w:style>
  <w:style w:type="character" w:customStyle="1" w:styleId="WW8Num20z2">
    <w:name w:val="WW8Num20z2"/>
    <w:rsid w:val="00B75B7D"/>
    <w:rPr>
      <w:rFonts w:ascii="Wingdings" w:hAnsi="Wingdings"/>
    </w:rPr>
  </w:style>
  <w:style w:type="character" w:customStyle="1" w:styleId="WW8Num23z1">
    <w:name w:val="WW8Num23z1"/>
    <w:rsid w:val="00B75B7D"/>
    <w:rPr>
      <w:b/>
    </w:rPr>
  </w:style>
  <w:style w:type="character" w:customStyle="1" w:styleId="WW8Num24z1">
    <w:name w:val="WW8Num24z1"/>
    <w:rsid w:val="00B75B7D"/>
    <w:rPr>
      <w:rFonts w:ascii="Courier New" w:hAnsi="Courier New" w:cs="Courier New"/>
    </w:rPr>
  </w:style>
  <w:style w:type="character" w:customStyle="1" w:styleId="WW8Num24z2">
    <w:name w:val="WW8Num24z2"/>
    <w:rsid w:val="00B75B7D"/>
    <w:rPr>
      <w:rFonts w:ascii="Wingdings" w:hAnsi="Wingdings"/>
    </w:rPr>
  </w:style>
  <w:style w:type="character" w:customStyle="1" w:styleId="WW8Num25z1">
    <w:name w:val="WW8Num25z1"/>
    <w:rsid w:val="00B75B7D"/>
    <w:rPr>
      <w:rFonts w:ascii="Courier New" w:hAnsi="Courier New" w:cs="Courier New"/>
    </w:rPr>
  </w:style>
  <w:style w:type="character" w:customStyle="1" w:styleId="WW8Num25z3">
    <w:name w:val="WW8Num25z3"/>
    <w:rsid w:val="00B75B7D"/>
    <w:rPr>
      <w:rFonts w:ascii="Symbol" w:hAnsi="Symbol"/>
    </w:rPr>
  </w:style>
  <w:style w:type="character" w:customStyle="1" w:styleId="WW8Num26z0">
    <w:name w:val="WW8Num26z0"/>
    <w:rsid w:val="00B75B7D"/>
    <w:rPr>
      <w:rFonts w:ascii="Symbol" w:hAnsi="Symbol"/>
    </w:rPr>
  </w:style>
  <w:style w:type="character" w:customStyle="1" w:styleId="WW8Num26z1">
    <w:name w:val="WW8Num26z1"/>
    <w:rsid w:val="00B75B7D"/>
    <w:rPr>
      <w:rFonts w:ascii="Courier New" w:hAnsi="Courier New" w:cs="Courier New"/>
    </w:rPr>
  </w:style>
  <w:style w:type="character" w:customStyle="1" w:styleId="WW8Num26z2">
    <w:name w:val="WW8Num26z2"/>
    <w:rsid w:val="00B75B7D"/>
    <w:rPr>
      <w:rFonts w:ascii="Wingdings" w:hAnsi="Wingdings"/>
    </w:rPr>
  </w:style>
  <w:style w:type="character" w:customStyle="1" w:styleId="WW8Num28z0">
    <w:name w:val="WW8Num28z0"/>
    <w:rsid w:val="00B75B7D"/>
    <w:rPr>
      <w:b/>
    </w:rPr>
  </w:style>
  <w:style w:type="character" w:customStyle="1" w:styleId="WW8Num29z0">
    <w:name w:val="WW8Num29z0"/>
    <w:rsid w:val="00B75B7D"/>
    <w:rPr>
      <w:b/>
    </w:rPr>
  </w:style>
  <w:style w:type="character" w:customStyle="1" w:styleId="Fuentedeprrafopredeter1">
    <w:name w:val="Fuente de párrafo predeter.1"/>
    <w:rsid w:val="00B75B7D"/>
  </w:style>
  <w:style w:type="character" w:styleId="Hipervnculo">
    <w:name w:val="Hyperlink"/>
    <w:aliases w:val="Hipervínculo1,Hipervínculo11,Hipervínculo12,Hipervínculo13,Hipervínculo14,Hipervínculo15"/>
    <w:rsid w:val="00B75B7D"/>
    <w:rPr>
      <w:color w:val="0000FF"/>
      <w:u w:val="single"/>
    </w:rPr>
  </w:style>
  <w:style w:type="character" w:customStyle="1" w:styleId="DeltaViewInsertion">
    <w:name w:val="DeltaView Insertion"/>
    <w:rsid w:val="00B75B7D"/>
    <w:rPr>
      <w:color w:val="0000FF"/>
      <w:spacing w:val="0"/>
      <w:u w:val="double"/>
    </w:rPr>
  </w:style>
  <w:style w:type="character" w:styleId="Nmerodepgina">
    <w:name w:val="page number"/>
    <w:basedOn w:val="Fuentedeprrafopredeter1"/>
    <w:rsid w:val="00B75B7D"/>
  </w:style>
  <w:style w:type="character" w:styleId="Textoennegrita">
    <w:name w:val="Strong"/>
    <w:uiPriority w:val="22"/>
    <w:qFormat/>
    <w:rsid w:val="00B75B7D"/>
    <w:rPr>
      <w:b/>
      <w:bCs/>
    </w:rPr>
  </w:style>
  <w:style w:type="character" w:customStyle="1" w:styleId="Carcterdenumeracin">
    <w:name w:val="Carácter de numeración"/>
    <w:rsid w:val="00B75B7D"/>
  </w:style>
  <w:style w:type="paragraph" w:customStyle="1" w:styleId="Encabezado3">
    <w:name w:val="Encabezado3"/>
    <w:basedOn w:val="Normal"/>
    <w:next w:val="Textoindependiente"/>
    <w:uiPriority w:val="99"/>
    <w:rsid w:val="00B75B7D"/>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rsid w:val="00B75B7D"/>
    <w:pPr>
      <w:spacing w:after="120"/>
    </w:pPr>
  </w:style>
  <w:style w:type="character" w:customStyle="1" w:styleId="TextoindependienteCar">
    <w:name w:val="Texto independiente Car"/>
    <w:aliases w:val="Body Text Char Car,TITULO SECCION Car"/>
    <w:basedOn w:val="Fuentedeprrafopredeter"/>
    <w:link w:val="Textoindependiente"/>
    <w:rsid w:val="00B75B7D"/>
    <w:rPr>
      <w:rFonts w:ascii="Times New Roman" w:eastAsia="Times New Roman" w:hAnsi="Times New Roman" w:cs="Times New Roman"/>
      <w:sz w:val="24"/>
      <w:szCs w:val="20"/>
      <w:lang w:val="es-ES" w:eastAsia="ar-SA"/>
    </w:rPr>
  </w:style>
  <w:style w:type="paragraph" w:styleId="Lista">
    <w:name w:val="List"/>
    <w:basedOn w:val="Textoindependiente"/>
    <w:qFormat/>
    <w:rsid w:val="00B75B7D"/>
    <w:rPr>
      <w:rFonts w:cs="Tahoma"/>
    </w:rPr>
  </w:style>
  <w:style w:type="paragraph" w:customStyle="1" w:styleId="Etiqueta">
    <w:name w:val="Etiqueta"/>
    <w:basedOn w:val="Normal"/>
    <w:rsid w:val="00B75B7D"/>
    <w:pPr>
      <w:suppressLineNumbers/>
      <w:spacing w:before="120" w:after="120"/>
    </w:pPr>
    <w:rPr>
      <w:i/>
    </w:rPr>
  </w:style>
  <w:style w:type="paragraph" w:customStyle="1" w:styleId="ndice">
    <w:name w:val="Índice"/>
    <w:basedOn w:val="Normal"/>
    <w:rsid w:val="00B75B7D"/>
    <w:pPr>
      <w:suppressLineNumbers/>
    </w:pPr>
  </w:style>
  <w:style w:type="paragraph" w:styleId="Piedepgina">
    <w:name w:val="footer"/>
    <w:aliases w:val=" Car3,Pie de página1,footer odd,footer odd1,footer odd2,footer odd3,footer odd4,footer odd5,footer Car"/>
    <w:basedOn w:val="Normal"/>
    <w:link w:val="PiedepginaCar"/>
    <w:uiPriority w:val="99"/>
    <w:rsid w:val="00B75B7D"/>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B75B7D"/>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rsid w:val="00B75B7D"/>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rsid w:val="00B75B7D"/>
    <w:rPr>
      <w:rFonts w:ascii="Arial" w:eastAsia="Times New Roman" w:hAnsi="Arial" w:cs="Arial"/>
      <w:sz w:val="20"/>
      <w:szCs w:val="20"/>
      <w:lang w:val="es-ES_tradnl" w:eastAsia="ar-SA"/>
    </w:rPr>
  </w:style>
  <w:style w:type="paragraph" w:customStyle="1" w:styleId="Encabezado2">
    <w:name w:val="Encabezado2"/>
    <w:basedOn w:val="Normal"/>
    <w:next w:val="Textonormal"/>
    <w:rsid w:val="00B75B7D"/>
    <w:pPr>
      <w:keepNext/>
      <w:spacing w:before="240" w:after="120"/>
    </w:pPr>
    <w:rPr>
      <w:rFonts w:ascii="Arial" w:hAnsi="Arial" w:cs="Arial"/>
      <w:sz w:val="28"/>
    </w:rPr>
  </w:style>
  <w:style w:type="paragraph" w:customStyle="1" w:styleId="Textonormal">
    <w:name w:val="Texto normal"/>
    <w:basedOn w:val="Normal"/>
    <w:uiPriority w:val="99"/>
    <w:rsid w:val="00B75B7D"/>
    <w:pPr>
      <w:spacing w:after="120"/>
    </w:pPr>
  </w:style>
  <w:style w:type="paragraph" w:customStyle="1" w:styleId="Lista21">
    <w:name w:val="Lista 21"/>
    <w:basedOn w:val="Textonormal"/>
    <w:uiPriority w:val="99"/>
    <w:rsid w:val="00B75B7D"/>
  </w:style>
  <w:style w:type="paragraph" w:customStyle="1" w:styleId="Encabezado1">
    <w:name w:val="Encabezado1"/>
    <w:basedOn w:val="Normal"/>
    <w:next w:val="Textonormal"/>
    <w:rsid w:val="00B75B7D"/>
    <w:pPr>
      <w:keepNext/>
      <w:spacing w:before="240" w:after="120"/>
    </w:pPr>
    <w:rPr>
      <w:rFonts w:ascii="Arial" w:hAnsi="Arial" w:cs="Arial"/>
      <w:sz w:val="28"/>
    </w:rPr>
  </w:style>
  <w:style w:type="paragraph" w:styleId="Subttulo">
    <w:name w:val="Subtitle"/>
    <w:basedOn w:val="Encabezado1"/>
    <w:next w:val="Textonormal"/>
    <w:link w:val="SubttuloCar"/>
    <w:uiPriority w:val="99"/>
    <w:qFormat/>
    <w:rsid w:val="00B75B7D"/>
    <w:pPr>
      <w:jc w:val="center"/>
    </w:pPr>
    <w:rPr>
      <w:i/>
    </w:rPr>
  </w:style>
  <w:style w:type="character" w:customStyle="1" w:styleId="SubttuloCar">
    <w:name w:val="Subtítulo Car"/>
    <w:basedOn w:val="Fuentedeprrafopredeter"/>
    <w:link w:val="Subttulo"/>
    <w:uiPriority w:val="99"/>
    <w:rsid w:val="00B75B7D"/>
    <w:rPr>
      <w:rFonts w:ascii="Arial" w:eastAsia="Times New Roman" w:hAnsi="Arial" w:cs="Arial"/>
      <w:i/>
      <w:sz w:val="28"/>
      <w:szCs w:val="20"/>
      <w:lang w:val="es-ES" w:eastAsia="ar-SA"/>
    </w:rPr>
  </w:style>
  <w:style w:type="paragraph" w:customStyle="1" w:styleId="Textodeglobo1">
    <w:name w:val="Texto de globo1"/>
    <w:basedOn w:val="Normal"/>
    <w:uiPriority w:val="99"/>
    <w:rsid w:val="00B75B7D"/>
    <w:rPr>
      <w:rFonts w:ascii="Tahoma" w:hAnsi="Tahoma" w:cs="Tahoma"/>
      <w:sz w:val="16"/>
    </w:rPr>
  </w:style>
  <w:style w:type="paragraph" w:customStyle="1" w:styleId="Contenidodelatabla">
    <w:name w:val="Contenido de la tabla"/>
    <w:basedOn w:val="Normal"/>
    <w:rsid w:val="00B75B7D"/>
    <w:pPr>
      <w:suppressLineNumbers/>
    </w:pPr>
  </w:style>
  <w:style w:type="paragraph" w:customStyle="1" w:styleId="Encabezadodelatabla">
    <w:name w:val="Encabezado de la tabla"/>
    <w:basedOn w:val="Contenidodelatabla"/>
    <w:rsid w:val="00B75B7D"/>
    <w:pPr>
      <w:jc w:val="center"/>
    </w:pPr>
    <w:rPr>
      <w:b/>
    </w:rPr>
  </w:style>
  <w:style w:type="paragraph" w:customStyle="1" w:styleId="Sangra3detindependiente1">
    <w:name w:val="Sangría 3 de t. independiente1"/>
    <w:basedOn w:val="Normal"/>
    <w:rsid w:val="00B75B7D"/>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B75B7D"/>
    <w:pPr>
      <w:spacing w:after="120"/>
      <w:ind w:left="283"/>
    </w:pPr>
  </w:style>
  <w:style w:type="character" w:customStyle="1" w:styleId="SangradetextonormalCar">
    <w:name w:val="Sangría de texto normal Car"/>
    <w:basedOn w:val="Fuentedeprrafopredeter"/>
    <w:link w:val="Sangradetextonormal"/>
    <w:rsid w:val="00B75B7D"/>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B75B7D"/>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rsid w:val="00B75B7D"/>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B75B7D"/>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rsid w:val="00B75B7D"/>
    <w:pPr>
      <w:spacing w:after="120" w:line="480" w:lineRule="auto"/>
      <w:ind w:left="283"/>
    </w:pPr>
    <w:rPr>
      <w:szCs w:val="24"/>
    </w:rPr>
  </w:style>
  <w:style w:type="paragraph" w:customStyle="1" w:styleId="Textodecuerpo21">
    <w:name w:val="Texto de cuerpo 21"/>
    <w:basedOn w:val="Normal"/>
    <w:rsid w:val="00B75B7D"/>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Body Text 2,Sangría de t. independiente"/>
    <w:basedOn w:val="Normal"/>
    <w:rsid w:val="00B75B7D"/>
    <w:pPr>
      <w:spacing w:after="120" w:line="480" w:lineRule="auto"/>
    </w:pPr>
  </w:style>
  <w:style w:type="paragraph" w:customStyle="1" w:styleId="Textoindependiente31">
    <w:name w:val="Texto independiente 31"/>
    <w:basedOn w:val="Normal"/>
    <w:uiPriority w:val="99"/>
    <w:rsid w:val="00B75B7D"/>
    <w:pPr>
      <w:autoSpaceDE w:val="0"/>
      <w:jc w:val="both"/>
    </w:pPr>
    <w:rPr>
      <w:rFonts w:ascii="Arial" w:hAnsi="Arial" w:cs="Arial"/>
      <w:sz w:val="20"/>
      <w:lang w:val="es-ES_tradnl"/>
    </w:rPr>
  </w:style>
  <w:style w:type="paragraph" w:customStyle="1" w:styleId="ACUERDO">
    <w:name w:val="ACUERDO"/>
    <w:basedOn w:val="Normal"/>
    <w:uiPriority w:val="99"/>
    <w:rsid w:val="00B75B7D"/>
    <w:pPr>
      <w:widowControl w:val="0"/>
      <w:jc w:val="both"/>
    </w:pPr>
    <w:rPr>
      <w:rFonts w:ascii="Arial" w:hAnsi="Arial"/>
      <w:b/>
      <w:sz w:val="28"/>
      <w:lang w:val="en-US"/>
    </w:rPr>
  </w:style>
  <w:style w:type="paragraph" w:customStyle="1" w:styleId="Textodecuerpo31">
    <w:name w:val="Texto de cuerpo 31"/>
    <w:basedOn w:val="Normal"/>
    <w:rsid w:val="00B75B7D"/>
    <w:pPr>
      <w:overflowPunct w:val="0"/>
      <w:autoSpaceDE w:val="0"/>
      <w:jc w:val="both"/>
      <w:textAlignment w:val="baseline"/>
    </w:pPr>
  </w:style>
  <w:style w:type="paragraph" w:styleId="NormalWeb">
    <w:name w:val="Normal (Web)"/>
    <w:basedOn w:val="Normal"/>
    <w:uiPriority w:val="99"/>
    <w:rsid w:val="00B75B7D"/>
    <w:pPr>
      <w:spacing w:before="100" w:after="100"/>
    </w:pPr>
    <w:rPr>
      <w:rFonts w:ascii="Arial Unicode MS" w:eastAsia="Arial Unicode MS" w:hAnsi="Arial Unicode MS" w:cs="Arial Unicode MS"/>
      <w:szCs w:val="24"/>
    </w:rPr>
  </w:style>
  <w:style w:type="paragraph" w:customStyle="1" w:styleId="xl25">
    <w:name w:val="xl25"/>
    <w:basedOn w:val="Normal"/>
    <w:uiPriority w:val="99"/>
    <w:rsid w:val="00B75B7D"/>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rsid w:val="00B75B7D"/>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rsid w:val="00B75B7D"/>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rsid w:val="00B75B7D"/>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rsid w:val="00B75B7D"/>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rsid w:val="00B75B7D"/>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rsid w:val="00B75B7D"/>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rsid w:val="00B75B7D"/>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rsid w:val="00B75B7D"/>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rsid w:val="00B75B7D"/>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rsid w:val="00B75B7D"/>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rsid w:val="00B75B7D"/>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rsid w:val="00B75B7D"/>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rsid w:val="00B75B7D"/>
    <w:pPr>
      <w:spacing w:before="100" w:after="100"/>
      <w:textAlignment w:val="center"/>
    </w:pPr>
    <w:rPr>
      <w:rFonts w:ascii="Arial" w:eastAsia="Arial Unicode MS" w:hAnsi="Arial" w:cs="Arial"/>
      <w:sz w:val="14"/>
      <w:szCs w:val="14"/>
    </w:rPr>
  </w:style>
  <w:style w:type="paragraph" w:customStyle="1" w:styleId="xl57">
    <w:name w:val="xl57"/>
    <w:basedOn w:val="Normal"/>
    <w:uiPriority w:val="99"/>
    <w:rsid w:val="00B75B7D"/>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rsid w:val="00B75B7D"/>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rsid w:val="00B75B7D"/>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rsid w:val="00B75B7D"/>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rsid w:val="00B75B7D"/>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B75B7D"/>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B75B7D"/>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B75B7D"/>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B75B7D"/>
    <w:pPr>
      <w:spacing w:before="100" w:after="100"/>
      <w:jc w:val="center"/>
    </w:pPr>
    <w:rPr>
      <w:rFonts w:ascii="Arial" w:eastAsia="Arial Unicode MS" w:hAnsi="Arial" w:cs="Arial"/>
      <w:b/>
      <w:bCs/>
      <w:sz w:val="22"/>
      <w:szCs w:val="22"/>
    </w:rPr>
  </w:style>
  <w:style w:type="paragraph" w:customStyle="1" w:styleId="xl68">
    <w:name w:val="xl68"/>
    <w:basedOn w:val="Normal"/>
    <w:rsid w:val="00B75B7D"/>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B75B7D"/>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B75B7D"/>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B75B7D"/>
    <w:pPr>
      <w:spacing w:before="100" w:after="100"/>
      <w:textAlignment w:val="center"/>
    </w:pPr>
    <w:rPr>
      <w:rFonts w:ascii="Arial" w:eastAsia="Arial Unicode MS" w:hAnsi="Arial" w:cs="Arial"/>
      <w:sz w:val="14"/>
      <w:szCs w:val="14"/>
    </w:rPr>
  </w:style>
  <w:style w:type="paragraph" w:customStyle="1" w:styleId="xl80">
    <w:name w:val="xl80"/>
    <w:basedOn w:val="Normal"/>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B75B7D"/>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B75B7D"/>
    <w:pPr>
      <w:spacing w:before="100" w:after="100"/>
      <w:jc w:val="center"/>
    </w:pPr>
    <w:rPr>
      <w:rFonts w:ascii="Arial" w:eastAsia="Arial Unicode MS" w:hAnsi="Arial" w:cs="Arial"/>
      <w:b/>
      <w:bCs/>
      <w:sz w:val="22"/>
      <w:szCs w:val="22"/>
    </w:rPr>
  </w:style>
  <w:style w:type="paragraph" w:customStyle="1" w:styleId="xl83">
    <w:name w:val="xl83"/>
    <w:basedOn w:val="Normal"/>
    <w:rsid w:val="00B75B7D"/>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B75B7D"/>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B75B7D"/>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B75B7D"/>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rsid w:val="00B75B7D"/>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B75B7D"/>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B75B7D"/>
    <w:pPr>
      <w:autoSpaceDE w:val="0"/>
      <w:spacing w:after="101" w:line="216" w:lineRule="atLeast"/>
      <w:jc w:val="center"/>
    </w:pPr>
    <w:rPr>
      <w:rFonts w:ascii="Arial" w:hAnsi="Arial"/>
      <w:b/>
      <w:sz w:val="18"/>
      <w:lang w:val="es-ES_tradnl"/>
    </w:rPr>
  </w:style>
  <w:style w:type="paragraph" w:customStyle="1" w:styleId="Texto0">
    <w:name w:val="Texto"/>
    <w:basedOn w:val="Normal"/>
    <w:rsid w:val="00B75B7D"/>
    <w:pPr>
      <w:spacing w:after="101" w:line="216" w:lineRule="exact"/>
      <w:ind w:firstLine="288"/>
      <w:jc w:val="both"/>
    </w:pPr>
    <w:rPr>
      <w:rFonts w:ascii="Arial" w:hAnsi="Arial"/>
      <w:sz w:val="18"/>
      <w:lang w:val="es-MX"/>
    </w:rPr>
  </w:style>
  <w:style w:type="paragraph" w:customStyle="1" w:styleId="Car">
    <w:name w:val="Car"/>
    <w:basedOn w:val="Normal"/>
    <w:rsid w:val="00B75B7D"/>
    <w:pPr>
      <w:spacing w:before="60" w:after="160" w:line="240" w:lineRule="exact"/>
    </w:pPr>
    <w:rPr>
      <w:rFonts w:ascii="Verdana" w:hAnsi="Verdana"/>
      <w:color w:val="FF00FF"/>
      <w:sz w:val="20"/>
      <w:lang w:val="en-US"/>
    </w:rPr>
  </w:style>
  <w:style w:type="paragraph" w:customStyle="1" w:styleId="CarCarCarCar">
    <w:name w:val="Car Car Car Car"/>
    <w:basedOn w:val="Normal"/>
    <w:rsid w:val="00B75B7D"/>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B75B7D"/>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B75B7D"/>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B75B7D"/>
    <w:rPr>
      <w:sz w:val="20"/>
    </w:rPr>
  </w:style>
  <w:style w:type="paragraph" w:customStyle="1" w:styleId="CarCarCarCarCarCarCar">
    <w:name w:val="Car Car Car Car Car Car Car"/>
    <w:basedOn w:val="Normal"/>
    <w:rsid w:val="00B75B7D"/>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B75B7D"/>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B75B7D"/>
    <w:rPr>
      <w:rFonts w:ascii="Courier New" w:hAnsi="Courier New" w:cs="Courier New"/>
      <w:sz w:val="20"/>
    </w:rPr>
  </w:style>
  <w:style w:type="paragraph" w:customStyle="1" w:styleId="Contenidodelmarco">
    <w:name w:val="Contenido del marco"/>
    <w:basedOn w:val="Textoindependiente"/>
    <w:uiPriority w:val="99"/>
    <w:rsid w:val="00B75B7D"/>
  </w:style>
  <w:style w:type="table" w:styleId="Tablaconcuadrcula">
    <w:name w:val="Table Grid"/>
    <w:basedOn w:val="Tablanormal"/>
    <w:uiPriority w:val="5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B75B7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B75B7D"/>
    <w:rPr>
      <w:rFonts w:ascii="Times New Roman" w:eastAsia="Times New Roman" w:hAnsi="Times New Roman" w:cs="Times New Roman"/>
      <w:sz w:val="16"/>
      <w:szCs w:val="16"/>
      <w:lang w:val="es-ES" w:eastAsia="ar-SA"/>
    </w:rPr>
  </w:style>
  <w:style w:type="paragraph" w:styleId="Lista2">
    <w:name w:val="List 2"/>
    <w:basedOn w:val="Normal"/>
    <w:uiPriority w:val="99"/>
    <w:rsid w:val="00B75B7D"/>
    <w:pPr>
      <w:ind w:left="566" w:hanging="283"/>
    </w:pPr>
  </w:style>
  <w:style w:type="paragraph" w:customStyle="1" w:styleId="Textoindependiente22">
    <w:name w:val="Texto independiente 22"/>
    <w:basedOn w:val="Normal"/>
    <w:uiPriority w:val="99"/>
    <w:rsid w:val="00B75B7D"/>
    <w:pPr>
      <w:spacing w:after="120" w:line="480" w:lineRule="auto"/>
    </w:pPr>
  </w:style>
  <w:style w:type="paragraph" w:customStyle="1" w:styleId="INCISO">
    <w:name w:val="INCISO"/>
    <w:basedOn w:val="Normal"/>
    <w:uiPriority w:val="99"/>
    <w:rsid w:val="00B75B7D"/>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B75B7D"/>
    <w:rPr>
      <w:rFonts w:ascii="Wingdings" w:hAnsi="Wingdings"/>
    </w:rPr>
  </w:style>
  <w:style w:type="character" w:customStyle="1" w:styleId="WW8Num26z3">
    <w:name w:val="WW8Num26z3"/>
    <w:rsid w:val="00B75B7D"/>
    <w:rPr>
      <w:rFonts w:ascii="Symbol" w:hAnsi="Symbol"/>
    </w:rPr>
  </w:style>
  <w:style w:type="character" w:customStyle="1" w:styleId="WW8Num29z2">
    <w:name w:val="WW8Num29z2"/>
    <w:rsid w:val="00B75B7D"/>
    <w:rPr>
      <w:b w:val="0"/>
    </w:rPr>
  </w:style>
  <w:style w:type="character" w:customStyle="1" w:styleId="WW8Num31z0">
    <w:name w:val="WW8Num31z0"/>
    <w:rsid w:val="00B75B7D"/>
    <w:rPr>
      <w:rFonts w:ascii="Symbol" w:hAnsi="Symbol"/>
    </w:rPr>
  </w:style>
  <w:style w:type="character" w:customStyle="1" w:styleId="WW8Num31z1">
    <w:name w:val="WW8Num31z1"/>
    <w:rsid w:val="00B75B7D"/>
    <w:rPr>
      <w:rFonts w:ascii="Courier New" w:hAnsi="Courier New" w:cs="Courier New"/>
    </w:rPr>
  </w:style>
  <w:style w:type="character" w:customStyle="1" w:styleId="WW8Num31z2">
    <w:name w:val="WW8Num31z2"/>
    <w:rsid w:val="00B75B7D"/>
    <w:rPr>
      <w:rFonts w:ascii="Wingdings" w:hAnsi="Wingdings"/>
    </w:rPr>
  </w:style>
  <w:style w:type="character" w:customStyle="1" w:styleId="WW8Num32z0">
    <w:name w:val="WW8Num32z0"/>
    <w:rsid w:val="00B75B7D"/>
    <w:rPr>
      <w:rFonts w:ascii="Symbol" w:hAnsi="Symbol"/>
    </w:rPr>
  </w:style>
  <w:style w:type="character" w:customStyle="1" w:styleId="WW8Num32z1">
    <w:name w:val="WW8Num32z1"/>
    <w:rsid w:val="00B75B7D"/>
    <w:rPr>
      <w:rFonts w:ascii="Courier New" w:hAnsi="Courier New" w:cs="Courier New"/>
    </w:rPr>
  </w:style>
  <w:style w:type="character" w:customStyle="1" w:styleId="WW8Num32z2">
    <w:name w:val="WW8Num32z2"/>
    <w:rsid w:val="00B75B7D"/>
    <w:rPr>
      <w:rFonts w:ascii="Wingdings" w:hAnsi="Wingdings"/>
    </w:rPr>
  </w:style>
  <w:style w:type="character" w:customStyle="1" w:styleId="WW8Num33z0">
    <w:name w:val="WW8Num33z0"/>
    <w:rsid w:val="00B75B7D"/>
    <w:rPr>
      <w:rFonts w:cs="Times New Roman"/>
    </w:rPr>
  </w:style>
  <w:style w:type="character" w:customStyle="1" w:styleId="WW8Num34z0">
    <w:name w:val="WW8Num34z0"/>
    <w:rsid w:val="00B75B7D"/>
    <w:rPr>
      <w:rFonts w:ascii="Symbol" w:hAnsi="Symbol"/>
      <w:b/>
    </w:rPr>
  </w:style>
  <w:style w:type="character" w:customStyle="1" w:styleId="WW8Num34z1">
    <w:name w:val="WW8Num34z1"/>
    <w:rsid w:val="00B75B7D"/>
    <w:rPr>
      <w:rFonts w:ascii="Courier New" w:hAnsi="Courier New" w:cs="Courier New"/>
    </w:rPr>
  </w:style>
  <w:style w:type="character" w:customStyle="1" w:styleId="WW8Num34z2">
    <w:name w:val="WW8Num34z2"/>
    <w:rsid w:val="00B75B7D"/>
    <w:rPr>
      <w:rFonts w:ascii="Wingdings" w:hAnsi="Wingdings"/>
    </w:rPr>
  </w:style>
  <w:style w:type="character" w:customStyle="1" w:styleId="WW8Num34z3">
    <w:name w:val="WW8Num34z3"/>
    <w:rsid w:val="00B75B7D"/>
    <w:rPr>
      <w:rFonts w:ascii="Symbol" w:hAnsi="Symbol"/>
    </w:rPr>
  </w:style>
  <w:style w:type="character" w:customStyle="1" w:styleId="WW8Num35z0">
    <w:name w:val="WW8Num35z0"/>
    <w:rsid w:val="00B75B7D"/>
    <w:rPr>
      <w:rFonts w:ascii="Symbol" w:hAnsi="Symbol"/>
    </w:rPr>
  </w:style>
  <w:style w:type="character" w:customStyle="1" w:styleId="WW8Num35z1">
    <w:name w:val="WW8Num35z1"/>
    <w:rsid w:val="00B75B7D"/>
    <w:rPr>
      <w:rFonts w:ascii="Courier New" w:hAnsi="Courier New" w:cs="Courier New"/>
    </w:rPr>
  </w:style>
  <w:style w:type="character" w:customStyle="1" w:styleId="WW8Num35z2">
    <w:name w:val="WW8Num35z2"/>
    <w:rsid w:val="00B75B7D"/>
    <w:rPr>
      <w:rFonts w:ascii="Wingdings" w:hAnsi="Wingdings"/>
    </w:rPr>
  </w:style>
  <w:style w:type="character" w:customStyle="1" w:styleId="WW8Num36z0">
    <w:name w:val="WW8Num36z0"/>
    <w:rsid w:val="00B75B7D"/>
    <w:rPr>
      <w:b/>
    </w:rPr>
  </w:style>
  <w:style w:type="character" w:customStyle="1" w:styleId="WW8Num37z0">
    <w:name w:val="WW8Num37z0"/>
    <w:rsid w:val="00B75B7D"/>
    <w:rPr>
      <w:b/>
      <w:i w:val="0"/>
    </w:rPr>
  </w:style>
  <w:style w:type="character" w:customStyle="1" w:styleId="WW8Num38z0">
    <w:name w:val="WW8Num38z0"/>
    <w:rsid w:val="00B75B7D"/>
    <w:rPr>
      <w:rFonts w:ascii="Symbol" w:hAnsi="Symbol"/>
    </w:rPr>
  </w:style>
  <w:style w:type="character" w:customStyle="1" w:styleId="WW8Num38z1">
    <w:name w:val="WW8Num38z1"/>
    <w:rsid w:val="00B75B7D"/>
    <w:rPr>
      <w:rFonts w:ascii="Courier New" w:hAnsi="Courier New" w:cs="Courier New"/>
    </w:rPr>
  </w:style>
  <w:style w:type="character" w:customStyle="1" w:styleId="WW8Num38z2">
    <w:name w:val="WW8Num38z2"/>
    <w:rsid w:val="00B75B7D"/>
    <w:rPr>
      <w:rFonts w:ascii="Wingdings" w:hAnsi="Wingdings"/>
    </w:rPr>
  </w:style>
  <w:style w:type="character" w:customStyle="1" w:styleId="WW8Num40z0">
    <w:name w:val="WW8Num40z0"/>
    <w:rsid w:val="00B75B7D"/>
    <w:rPr>
      <w:rFonts w:cs="Times New Roman"/>
      <w:b/>
      <w:i w:val="0"/>
    </w:rPr>
  </w:style>
  <w:style w:type="character" w:customStyle="1" w:styleId="WW8Num45z0">
    <w:name w:val="WW8Num45z0"/>
    <w:rsid w:val="00B75B7D"/>
    <w:rPr>
      <w:b w:val="0"/>
    </w:rPr>
  </w:style>
  <w:style w:type="character" w:customStyle="1" w:styleId="WW8Num46z0">
    <w:name w:val="WW8Num46z0"/>
    <w:rsid w:val="00B75B7D"/>
    <w:rPr>
      <w:b w:val="0"/>
    </w:rPr>
  </w:style>
  <w:style w:type="character" w:customStyle="1" w:styleId="WW8Num48z0">
    <w:name w:val="WW8Num48z0"/>
    <w:rsid w:val="00B75B7D"/>
    <w:rPr>
      <w:rFonts w:ascii="Symbol" w:hAnsi="Symbol"/>
      <w:b/>
    </w:rPr>
  </w:style>
  <w:style w:type="character" w:customStyle="1" w:styleId="WW8Num48z1">
    <w:name w:val="WW8Num48z1"/>
    <w:rsid w:val="00B75B7D"/>
    <w:rPr>
      <w:rFonts w:ascii="Courier New" w:hAnsi="Courier New" w:cs="Courier New"/>
    </w:rPr>
  </w:style>
  <w:style w:type="character" w:customStyle="1" w:styleId="WW8Num48z2">
    <w:name w:val="WW8Num48z2"/>
    <w:rsid w:val="00B75B7D"/>
    <w:rPr>
      <w:rFonts w:ascii="Wingdings" w:hAnsi="Wingdings"/>
    </w:rPr>
  </w:style>
  <w:style w:type="character" w:customStyle="1" w:styleId="WW8Num48z3">
    <w:name w:val="WW8Num48z3"/>
    <w:rsid w:val="00B75B7D"/>
    <w:rPr>
      <w:rFonts w:ascii="Symbol" w:hAnsi="Symbol"/>
    </w:rPr>
  </w:style>
  <w:style w:type="character" w:customStyle="1" w:styleId="Fuentedeprrafopredeter2">
    <w:name w:val="Fuente de párrafo predeter.2"/>
    <w:rsid w:val="00B75B7D"/>
  </w:style>
  <w:style w:type="paragraph" w:customStyle="1" w:styleId="Encabezado4">
    <w:name w:val="Encabezado4"/>
    <w:basedOn w:val="Normal"/>
    <w:next w:val="Textoindependiente"/>
    <w:uiPriority w:val="99"/>
    <w:rsid w:val="00B75B7D"/>
    <w:pPr>
      <w:keepNext/>
      <w:spacing w:before="240" w:after="120"/>
    </w:pPr>
    <w:rPr>
      <w:rFonts w:ascii="Arial" w:eastAsia="MS Mincho" w:hAnsi="Arial" w:cs="Tahoma"/>
      <w:sz w:val="28"/>
      <w:szCs w:val="28"/>
    </w:rPr>
  </w:style>
  <w:style w:type="paragraph" w:styleId="Textodeglobo">
    <w:name w:val="Balloon Text"/>
    <w:basedOn w:val="Normal"/>
    <w:link w:val="TextodegloboCar"/>
    <w:rsid w:val="00B75B7D"/>
    <w:rPr>
      <w:rFonts w:ascii="Tahoma" w:hAnsi="Tahoma" w:cs="Tahoma"/>
      <w:sz w:val="16"/>
      <w:szCs w:val="16"/>
    </w:rPr>
  </w:style>
  <w:style w:type="character" w:customStyle="1" w:styleId="TextodegloboCar">
    <w:name w:val="Texto de globo Car"/>
    <w:basedOn w:val="Fuentedeprrafopredeter"/>
    <w:link w:val="Textodeglobo"/>
    <w:rsid w:val="00B75B7D"/>
    <w:rPr>
      <w:rFonts w:ascii="Tahoma" w:eastAsia="Times New Roman" w:hAnsi="Tahoma" w:cs="Tahoma"/>
      <w:sz w:val="16"/>
      <w:szCs w:val="16"/>
      <w:lang w:val="es-ES" w:eastAsia="ar-SA"/>
    </w:rPr>
  </w:style>
  <w:style w:type="paragraph" w:customStyle="1" w:styleId="Textosinformato2">
    <w:name w:val="Texto sin formato2"/>
    <w:basedOn w:val="Normal"/>
    <w:uiPriority w:val="99"/>
    <w:rsid w:val="00B75B7D"/>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B75B7D"/>
    <w:pPr>
      <w:tabs>
        <w:tab w:val="num" w:pos="1584"/>
      </w:tabs>
      <w:ind w:left="1584" w:hanging="1584"/>
      <w:outlineLvl w:val="8"/>
    </w:pPr>
    <w:rPr>
      <w:b/>
      <w:bCs/>
      <w:sz w:val="21"/>
      <w:szCs w:val="21"/>
    </w:rPr>
  </w:style>
  <w:style w:type="paragraph" w:styleId="Textoindependiente2">
    <w:name w:val="Body Text 2"/>
    <w:basedOn w:val="Normal"/>
    <w:link w:val="Textoindependiente2Car"/>
    <w:rsid w:val="00B75B7D"/>
    <w:pPr>
      <w:spacing w:after="120" w:line="480" w:lineRule="auto"/>
    </w:pPr>
  </w:style>
  <w:style w:type="character" w:customStyle="1" w:styleId="Textoindependiente2Car">
    <w:name w:val="Texto independiente 2 Car"/>
    <w:basedOn w:val="Fuentedeprrafopredeter"/>
    <w:link w:val="Textoindependiente2"/>
    <w:rsid w:val="00B75B7D"/>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34"/>
    <w:qFormat/>
    <w:rsid w:val="00B75B7D"/>
    <w:pPr>
      <w:ind w:left="708"/>
    </w:pPr>
  </w:style>
  <w:style w:type="paragraph" w:customStyle="1" w:styleId="bodytextindent3">
    <w:name w:val="bodytextindent3"/>
    <w:basedOn w:val="Normal"/>
    <w:rsid w:val="00B75B7D"/>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uiPriority w:val="99"/>
    <w:rsid w:val="00B75B7D"/>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B75B7D"/>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B75B7D"/>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B75B7D"/>
    <w:pPr>
      <w:suppressAutoHyphens w:val="0"/>
      <w:spacing w:after="324"/>
    </w:pPr>
    <w:rPr>
      <w:szCs w:val="24"/>
      <w:lang w:val="es-MX" w:eastAsia="es-MX"/>
    </w:rPr>
  </w:style>
  <w:style w:type="paragraph" w:styleId="Revisin">
    <w:name w:val="Revision"/>
    <w:hidden/>
    <w:uiPriority w:val="99"/>
    <w:semiHidden/>
    <w:rsid w:val="00B75B7D"/>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B75B7D"/>
    <w:rPr>
      <w:color w:val="800080"/>
      <w:u w:val="single"/>
    </w:rPr>
  </w:style>
  <w:style w:type="paragraph" w:customStyle="1" w:styleId="TableParagraph">
    <w:name w:val="Table Paragraph"/>
    <w:basedOn w:val="Normal"/>
    <w:uiPriority w:val="1"/>
    <w:qFormat/>
    <w:rsid w:val="00B75B7D"/>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B75B7D"/>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B75B7D"/>
    <w:pPr>
      <w:spacing w:after="0" w:line="240" w:lineRule="auto"/>
    </w:pPr>
    <w:rPr>
      <w:rFonts w:ascii="Calibri" w:eastAsia="Calibri" w:hAnsi="Calibri" w:cs="Times New Roman"/>
    </w:rPr>
  </w:style>
  <w:style w:type="paragraph" w:customStyle="1" w:styleId="Textoindependiente32">
    <w:name w:val="Texto independiente 32"/>
    <w:basedOn w:val="Normal"/>
    <w:uiPriority w:val="99"/>
    <w:rsid w:val="00B75B7D"/>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B75B7D"/>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B75B7D"/>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B75B7D"/>
    <w:rPr>
      <w:rFonts w:ascii="Arial" w:eastAsia="Times New Roman" w:hAnsi="Arial" w:cs="Times New Roman"/>
      <w:sz w:val="18"/>
      <w:szCs w:val="20"/>
      <w:lang w:eastAsia="es-ES"/>
    </w:rPr>
  </w:style>
  <w:style w:type="numbering" w:customStyle="1" w:styleId="1115">
    <w:name w:val="1.1.15"/>
    <w:rsid w:val="00B75B7D"/>
    <w:pPr>
      <w:numPr>
        <w:numId w:val="17"/>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locked/>
    <w:rsid w:val="00B75B7D"/>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B75B7D"/>
    <w:rPr>
      <w:rFonts w:ascii="Calibri" w:eastAsia="Calibri" w:hAnsi="Calibri" w:cs="Times New Roman"/>
    </w:rPr>
  </w:style>
  <w:style w:type="character" w:customStyle="1" w:styleId="TtuloCar1">
    <w:name w:val="Título Car1"/>
    <w:link w:val="Ttulo"/>
    <w:uiPriority w:val="10"/>
    <w:rsid w:val="00B75B7D"/>
    <w:rPr>
      <w:b/>
      <w:sz w:val="28"/>
      <w:lang w:val="es-ES" w:eastAsia="ar-SA"/>
    </w:rPr>
  </w:style>
  <w:style w:type="paragraph" w:customStyle="1" w:styleId="Sangra2detindependiente3">
    <w:name w:val="Sangría 2 de t. independiente3"/>
    <w:basedOn w:val="Normal"/>
    <w:rsid w:val="00B75B7D"/>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uiPriority w:val="99"/>
    <w:rsid w:val="00B75B7D"/>
    <w:pPr>
      <w:spacing w:after="120"/>
      <w:ind w:left="283"/>
    </w:pPr>
    <w:rPr>
      <w:sz w:val="16"/>
      <w:szCs w:val="16"/>
    </w:rPr>
  </w:style>
  <w:style w:type="paragraph" w:styleId="Ttulo">
    <w:name w:val="Title"/>
    <w:basedOn w:val="Normal"/>
    <w:next w:val="Normal"/>
    <w:link w:val="TtuloCar1"/>
    <w:uiPriority w:val="99"/>
    <w:qFormat/>
    <w:rsid w:val="00B75B7D"/>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99"/>
    <w:qFormat/>
    <w:rsid w:val="00B75B7D"/>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rsid w:val="00B75B7D"/>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nhideWhenUsed/>
    <w:rsid w:val="00B75B7D"/>
    <w:pPr>
      <w:spacing w:after="120"/>
    </w:pPr>
    <w:rPr>
      <w:sz w:val="16"/>
      <w:szCs w:val="16"/>
    </w:rPr>
  </w:style>
  <w:style w:type="character" w:customStyle="1" w:styleId="Textoindependiente3Car">
    <w:name w:val="Texto independiente 3 Car"/>
    <w:basedOn w:val="Fuentedeprrafopredeter"/>
    <w:link w:val="Textoindependiente3"/>
    <w:rsid w:val="00B75B7D"/>
    <w:rPr>
      <w:rFonts w:ascii="Times New Roman" w:eastAsia="Times New Roman" w:hAnsi="Times New Roman" w:cs="Times New Roman"/>
      <w:sz w:val="16"/>
      <w:szCs w:val="16"/>
      <w:lang w:val="es-ES" w:eastAsia="ar-SA"/>
    </w:rPr>
  </w:style>
  <w:style w:type="paragraph" w:customStyle="1" w:styleId="BodyTextIndent21">
    <w:name w:val="Body Text Indent 21"/>
    <w:basedOn w:val="Normal"/>
    <w:uiPriority w:val="99"/>
    <w:rsid w:val="00B75B7D"/>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B75B7D"/>
    <w:pPr>
      <w:spacing w:after="120"/>
      <w:ind w:left="849"/>
      <w:contextualSpacing/>
    </w:pPr>
  </w:style>
  <w:style w:type="paragraph" w:styleId="Lista3">
    <w:name w:val="List 3"/>
    <w:basedOn w:val="Normal"/>
    <w:uiPriority w:val="99"/>
    <w:unhideWhenUsed/>
    <w:rsid w:val="00B75B7D"/>
    <w:pPr>
      <w:ind w:left="849" w:hanging="283"/>
      <w:contextualSpacing/>
    </w:pPr>
  </w:style>
  <w:style w:type="paragraph" w:styleId="Lista4">
    <w:name w:val="List 4"/>
    <w:basedOn w:val="Normal"/>
    <w:uiPriority w:val="99"/>
    <w:semiHidden/>
    <w:unhideWhenUsed/>
    <w:rsid w:val="00B75B7D"/>
    <w:pPr>
      <w:ind w:left="1132" w:hanging="283"/>
      <w:contextualSpacing/>
    </w:pPr>
  </w:style>
  <w:style w:type="table" w:styleId="Cuadrculamedia3-nfasis5">
    <w:name w:val="Medium Grid 3 Accent 5"/>
    <w:basedOn w:val="Tablanormal"/>
    <w:uiPriority w:val="69"/>
    <w:rsid w:val="00B75B7D"/>
    <w:pPr>
      <w:spacing w:after="0" w:line="240" w:lineRule="auto"/>
    </w:pPr>
    <w:rPr>
      <w:rFonts w:eastAsiaTheme="minorEastAsia"/>
      <w:sz w:val="24"/>
      <w:szCs w:val="24"/>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rsid w:val="00B75B7D"/>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B75B7D"/>
    <w:pPr>
      <w:suppressAutoHyphens w:val="0"/>
      <w:spacing w:after="200" w:line="276" w:lineRule="auto"/>
      <w:ind w:left="220" w:hanging="220"/>
    </w:pPr>
    <w:rPr>
      <w:rFonts w:ascii="Arial" w:eastAsia="Calibri" w:hAnsi="Arial"/>
      <w:sz w:val="20"/>
      <w:lang w:val="es-MX" w:eastAsia="es-MX"/>
    </w:rPr>
  </w:style>
  <w:style w:type="paragraph" w:styleId="TtulodeTDC">
    <w:name w:val="TOC Heading"/>
    <w:basedOn w:val="Ttulo1"/>
    <w:next w:val="Normal"/>
    <w:link w:val="TtulodeTDCCar"/>
    <w:uiPriority w:val="39"/>
    <w:unhideWhenUsed/>
    <w:qFormat/>
    <w:rsid w:val="00B75B7D"/>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B75B7D"/>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B75B7D"/>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B75B7D"/>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B75B7D"/>
    <w:rPr>
      <w:sz w:val="16"/>
      <w:szCs w:val="16"/>
    </w:rPr>
  </w:style>
  <w:style w:type="paragraph" w:styleId="Textocomentario">
    <w:name w:val="annotation text"/>
    <w:aliases w:val="Comment Text Char1"/>
    <w:basedOn w:val="Normal"/>
    <w:link w:val="TextocomentarioCar"/>
    <w:uiPriority w:val="99"/>
    <w:unhideWhenUsed/>
    <w:rsid w:val="00B75B7D"/>
    <w:pPr>
      <w:suppressAutoHyphens w:val="0"/>
    </w:pPr>
    <w:rPr>
      <w:sz w:val="20"/>
      <w:lang w:val="es-ES_tradnl" w:eastAsia="es-ES"/>
    </w:rPr>
  </w:style>
  <w:style w:type="character" w:customStyle="1" w:styleId="TextocomentarioCar">
    <w:name w:val="Texto comentario Car"/>
    <w:aliases w:val="Comment Text Char1 Car"/>
    <w:basedOn w:val="Fuentedeprrafopredeter"/>
    <w:link w:val="Textocomentario"/>
    <w:uiPriority w:val="99"/>
    <w:rsid w:val="00B75B7D"/>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unhideWhenUsed/>
    <w:rsid w:val="00B75B7D"/>
    <w:rPr>
      <w:b/>
      <w:bCs/>
    </w:rPr>
  </w:style>
  <w:style w:type="character" w:customStyle="1" w:styleId="AsuntodelcomentarioCar">
    <w:name w:val="Asunto del comentario Car"/>
    <w:basedOn w:val="TextocomentarioCar"/>
    <w:link w:val="Asuntodelcomentario"/>
    <w:uiPriority w:val="99"/>
    <w:rsid w:val="00B75B7D"/>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uiPriority w:val="99"/>
    <w:rsid w:val="00B75B7D"/>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uiPriority w:val="99"/>
    <w:rsid w:val="00B75B7D"/>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B75B7D"/>
    <w:pPr>
      <w:suppressAutoHyphens w:val="0"/>
      <w:spacing w:line="259" w:lineRule="auto"/>
    </w:pPr>
    <w:rPr>
      <w:szCs w:val="24"/>
      <w:lang w:val="es-ES_tradnl" w:eastAsia="es-ES"/>
    </w:rPr>
  </w:style>
  <w:style w:type="character" w:customStyle="1" w:styleId="MMNotesCar">
    <w:name w:val="MM Notes Car"/>
    <w:link w:val="MMNotes"/>
    <w:rsid w:val="00B75B7D"/>
    <w:rPr>
      <w:rFonts w:ascii="Times New Roman" w:eastAsia="Times New Roman" w:hAnsi="Times New Roman" w:cs="Times New Roman"/>
      <w:sz w:val="24"/>
      <w:szCs w:val="24"/>
      <w:lang w:val="es-ES_tradnl" w:eastAsia="es-ES"/>
    </w:rPr>
  </w:style>
  <w:style w:type="paragraph" w:customStyle="1" w:styleId="MMTopic1">
    <w:name w:val="MM Topic 1"/>
    <w:basedOn w:val="TtulodeTDC"/>
    <w:link w:val="MMTopic1Car"/>
    <w:autoRedefine/>
    <w:qFormat/>
    <w:rsid w:val="00B75B7D"/>
    <w:pPr>
      <w:numPr>
        <w:numId w:val="26"/>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B75B7D"/>
    <w:pPr>
      <w:numPr>
        <w:ilvl w:val="1"/>
        <w:numId w:val="26"/>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B75B7D"/>
    <w:pPr>
      <w:numPr>
        <w:ilvl w:val="2"/>
        <w:numId w:val="26"/>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B75B7D"/>
    <w:rPr>
      <w:rFonts w:ascii="Calibri" w:eastAsia="Calibri" w:hAnsi="Calibri" w:cs="Times New Roman"/>
      <w:color w:val="984806"/>
      <w:sz w:val="28"/>
    </w:rPr>
  </w:style>
  <w:style w:type="paragraph" w:customStyle="1" w:styleId="MMTopic4">
    <w:name w:val="MM Topic 4"/>
    <w:basedOn w:val="ndice3"/>
    <w:link w:val="MMTopic4Car"/>
    <w:autoRedefine/>
    <w:qFormat/>
    <w:rsid w:val="00B75B7D"/>
    <w:pPr>
      <w:numPr>
        <w:ilvl w:val="3"/>
        <w:numId w:val="26"/>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B75B7D"/>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B75B7D"/>
    <w:pPr>
      <w:suppressAutoHyphens w:val="0"/>
      <w:ind w:left="720" w:hanging="240"/>
    </w:pPr>
    <w:rPr>
      <w:szCs w:val="24"/>
      <w:lang w:val="es-ES_tradnl" w:eastAsia="es-ES"/>
    </w:rPr>
  </w:style>
  <w:style w:type="paragraph" w:customStyle="1" w:styleId="MMTopic2">
    <w:name w:val="MM Topic 2"/>
    <w:basedOn w:val="Ttulo2"/>
    <w:link w:val="MMTopic2Car"/>
    <w:rsid w:val="00B75B7D"/>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B75B7D"/>
    <w:rPr>
      <w:rFonts w:ascii="Cambria" w:eastAsia="Times New Roman" w:hAnsi="Cambria" w:cs="Times New Roman"/>
      <w:b/>
      <w:bCs/>
      <w:color w:val="4F81BD"/>
      <w:sz w:val="26"/>
      <w:szCs w:val="26"/>
      <w:lang w:val="es-ES" w:eastAsia="es-ES"/>
    </w:rPr>
  </w:style>
  <w:style w:type="paragraph" w:customStyle="1" w:styleId="xl57586">
    <w:name w:val="xl5758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B75B7D"/>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B75B7D"/>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B75B7D"/>
    <w:rPr>
      <w:rFonts w:ascii="Calibri Light" w:eastAsia="Times New Roman" w:hAnsi="Calibri Light" w:cs="Times New Roman"/>
      <w:spacing w:val="-10"/>
      <w:kern w:val="28"/>
      <w:sz w:val="56"/>
      <w:szCs w:val="56"/>
    </w:rPr>
  </w:style>
  <w:style w:type="character" w:customStyle="1" w:styleId="TtulodeTDCCar">
    <w:name w:val="Título de TDC Car"/>
    <w:link w:val="TtulodeTDC"/>
    <w:uiPriority w:val="99"/>
    <w:rsid w:val="00B75B7D"/>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B75B7D"/>
    <w:rPr>
      <w:rFonts w:ascii="Calibri" w:eastAsia="Times New Roman" w:hAnsi="Calibri" w:cs="Times New Roman"/>
      <w:color w:val="984806"/>
      <w:sz w:val="40"/>
      <w:szCs w:val="32"/>
    </w:rPr>
  </w:style>
  <w:style w:type="character" w:customStyle="1" w:styleId="ndice1Car">
    <w:name w:val="Índice 1 Car"/>
    <w:link w:val="ndice1"/>
    <w:uiPriority w:val="99"/>
    <w:rsid w:val="00B75B7D"/>
    <w:rPr>
      <w:rFonts w:ascii="Arial" w:eastAsia="Calibri" w:hAnsi="Arial" w:cs="Times New Roman"/>
      <w:sz w:val="20"/>
      <w:szCs w:val="20"/>
      <w:lang w:eastAsia="es-MX"/>
    </w:rPr>
  </w:style>
  <w:style w:type="character" w:customStyle="1" w:styleId="MMGTopic2Car">
    <w:name w:val="MMG Topic 2 Car"/>
    <w:link w:val="MMGTopic2"/>
    <w:rsid w:val="00B75B7D"/>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B75B7D"/>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B75B7D"/>
    <w:rPr>
      <w:rFonts w:ascii="Calibri" w:eastAsia="Calibri" w:hAnsi="Calibri" w:cs="Times New Roman"/>
    </w:rPr>
  </w:style>
  <w:style w:type="character" w:customStyle="1" w:styleId="ndice3Car">
    <w:name w:val="Índice 3 Car"/>
    <w:link w:val="ndice3"/>
    <w:uiPriority w:val="99"/>
    <w:rsid w:val="00B75B7D"/>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B75B7D"/>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B75B7D"/>
    <w:rPr>
      <w:rFonts w:ascii="Calibri" w:eastAsia="Calibri" w:hAnsi="Calibri" w:cs="Times New Roman"/>
    </w:rPr>
  </w:style>
  <w:style w:type="paragraph" w:styleId="ndice4">
    <w:name w:val="index 4"/>
    <w:basedOn w:val="Normal"/>
    <w:next w:val="Normal"/>
    <w:link w:val="ndice4Car"/>
    <w:autoRedefine/>
    <w:uiPriority w:val="99"/>
    <w:unhideWhenUsed/>
    <w:rsid w:val="00B75B7D"/>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B75B7D"/>
    <w:rPr>
      <w:rFonts w:ascii="Calibri" w:eastAsia="Calibri" w:hAnsi="Calibri" w:cs="Times New Roman"/>
    </w:rPr>
  </w:style>
  <w:style w:type="paragraph" w:customStyle="1" w:styleId="MMTopic5">
    <w:name w:val="MM Topic 5"/>
    <w:basedOn w:val="ndice4"/>
    <w:link w:val="MMTopic5Car"/>
    <w:rsid w:val="00B75B7D"/>
  </w:style>
  <w:style w:type="character" w:customStyle="1" w:styleId="MMTopic5Car">
    <w:name w:val="MM Topic 5 Car"/>
    <w:link w:val="MMTopic5"/>
    <w:rsid w:val="00B75B7D"/>
    <w:rPr>
      <w:rFonts w:ascii="Calibri" w:eastAsia="Calibri" w:hAnsi="Calibri" w:cs="Times New Roman"/>
    </w:rPr>
  </w:style>
  <w:style w:type="paragraph" w:styleId="ndice5">
    <w:name w:val="index 5"/>
    <w:basedOn w:val="Normal"/>
    <w:next w:val="Normal"/>
    <w:link w:val="ndice5Car"/>
    <w:autoRedefine/>
    <w:uiPriority w:val="99"/>
    <w:unhideWhenUsed/>
    <w:rsid w:val="00B75B7D"/>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B75B7D"/>
    <w:rPr>
      <w:rFonts w:ascii="Calibri" w:eastAsia="Calibri" w:hAnsi="Calibri" w:cs="Times New Roman"/>
    </w:rPr>
  </w:style>
  <w:style w:type="paragraph" w:customStyle="1" w:styleId="MMTopic6">
    <w:name w:val="MM Topic 6"/>
    <w:basedOn w:val="ndice5"/>
    <w:link w:val="MMTopic6Car"/>
    <w:rsid w:val="00B75B7D"/>
  </w:style>
  <w:style w:type="character" w:customStyle="1" w:styleId="MMTopic6Car">
    <w:name w:val="MM Topic 6 Car"/>
    <w:link w:val="MMTopic6"/>
    <w:rsid w:val="00B75B7D"/>
    <w:rPr>
      <w:rFonts w:ascii="Calibri" w:eastAsia="Calibri" w:hAnsi="Calibri" w:cs="Times New Roman"/>
    </w:rPr>
  </w:style>
  <w:style w:type="paragraph" w:styleId="TDC2">
    <w:name w:val="toc 2"/>
    <w:basedOn w:val="Normal"/>
    <w:next w:val="Normal"/>
    <w:autoRedefine/>
    <w:uiPriority w:val="39"/>
    <w:unhideWhenUsed/>
    <w:qFormat/>
    <w:rsid w:val="00B75B7D"/>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B75B7D"/>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B75B7D"/>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B75B7D"/>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B75B7D"/>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B75B7D"/>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B75B7D"/>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B75B7D"/>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uiPriority w:val="59"/>
    <w:rsid w:val="00B75B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4-nfasis61">
    <w:name w:val="Tabla de lista 4 - Énfasis 61"/>
    <w:basedOn w:val="Tablanormal"/>
    <w:uiPriority w:val="49"/>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B75B7D"/>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B75B7D"/>
    <w:rPr>
      <w:rFonts w:ascii="Calibri" w:eastAsia="Calibri" w:hAnsi="Calibri" w:cs="Times New Roman"/>
    </w:rPr>
  </w:style>
  <w:style w:type="paragraph" w:customStyle="1" w:styleId="BodyText21">
    <w:name w:val="Body Text 21"/>
    <w:basedOn w:val="Normal"/>
    <w:qFormat/>
    <w:rsid w:val="00B75B7D"/>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B75B7D"/>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2"/>
    <w:rsid w:val="00B75B7D"/>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B75B7D"/>
    <w:rPr>
      <w:rFonts w:ascii="Garamond" w:hAnsi="Garamond" w:cs="Times New Roman"/>
      <w:sz w:val="24"/>
      <w:lang w:val="en-US" w:eastAsia="en-US" w:bidi="ar-SA"/>
    </w:rPr>
  </w:style>
  <w:style w:type="paragraph" w:customStyle="1" w:styleId="BodyText1">
    <w:name w:val="Body Text:1"/>
    <w:basedOn w:val="Normal"/>
    <w:rsid w:val="00B75B7D"/>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B75B7D"/>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B75B7D"/>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B75B7D"/>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B75B7D"/>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B75B7D"/>
    <w:rPr>
      <w:rFonts w:ascii="Arial" w:eastAsia="Times New Roman" w:hAnsi="Arial" w:cs="Arial"/>
      <w:szCs w:val="24"/>
      <w:lang w:val="es-VE"/>
    </w:rPr>
  </w:style>
  <w:style w:type="character" w:customStyle="1" w:styleId="bodycopy1">
    <w:name w:val="bodycopy1"/>
    <w:rsid w:val="00B75B7D"/>
    <w:rPr>
      <w:rFonts w:ascii="Arial" w:eastAsia="Times New Roman" w:hAnsi="Arial" w:cs="Arial"/>
    </w:rPr>
  </w:style>
  <w:style w:type="paragraph" w:styleId="Listaconvietas">
    <w:name w:val="List Bullet"/>
    <w:basedOn w:val="Normal"/>
    <w:uiPriority w:val="99"/>
    <w:rsid w:val="00B75B7D"/>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B75B7D"/>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B75B7D"/>
    <w:pPr>
      <w:numPr>
        <w:numId w:val="27"/>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B75B7D"/>
    <w:rPr>
      <w:rFonts w:ascii="Cambria" w:hAnsi="Cambria"/>
      <w:b/>
      <w:kern w:val="32"/>
      <w:sz w:val="32"/>
      <w:lang w:val="es-ES" w:eastAsia="es-ES"/>
    </w:rPr>
  </w:style>
  <w:style w:type="table" w:styleId="Tablaconcuadrcula8">
    <w:name w:val="Table Grid 8"/>
    <w:basedOn w:val="Tablanormal"/>
    <w:uiPriority w:val="9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B75B7D"/>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B75B7D"/>
  </w:style>
  <w:style w:type="table" w:styleId="Tablaconcolumnas2">
    <w:name w:val="Table Columns 2"/>
    <w:basedOn w:val="Tablanormal"/>
    <w:uiPriority w:val="99"/>
    <w:rsid w:val="00B75B7D"/>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B75B7D"/>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B75B7D"/>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B75B7D"/>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B75B7D"/>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B75B7D"/>
  </w:style>
  <w:style w:type="paragraph" w:styleId="Sangra2detindependiente">
    <w:name w:val="Body Text Indent 2"/>
    <w:basedOn w:val="Normal"/>
    <w:link w:val="Sangra2detindependienteCar"/>
    <w:rsid w:val="00B75B7D"/>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rsid w:val="00B75B7D"/>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B75B7D"/>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B75B7D"/>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uiPriority w:val="99"/>
    <w:rsid w:val="00B75B7D"/>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uiPriority w:val="99"/>
    <w:rsid w:val="00B75B7D"/>
    <w:rPr>
      <w:rFonts w:ascii="Arial" w:eastAsia="Times New Roman" w:hAnsi="Arial" w:cs="Arial"/>
      <w:sz w:val="20"/>
      <w:szCs w:val="20"/>
      <w:lang w:val="es-ES" w:eastAsia="es-ES"/>
    </w:rPr>
  </w:style>
  <w:style w:type="paragraph" w:styleId="Listaconvietas2">
    <w:name w:val="List Bullet 2"/>
    <w:basedOn w:val="Normal"/>
    <w:autoRedefine/>
    <w:uiPriority w:val="99"/>
    <w:rsid w:val="00B75B7D"/>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B75B7D"/>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B75B7D"/>
    <w:pPr>
      <w:ind w:left="2160" w:hanging="360"/>
    </w:pPr>
  </w:style>
  <w:style w:type="character" w:customStyle="1" w:styleId="PuestoCar">
    <w:name w:val="Puesto Car"/>
    <w:uiPriority w:val="99"/>
    <w:rsid w:val="00B75B7D"/>
    <w:rPr>
      <w:rFonts w:ascii="Arial" w:hAnsi="Arial"/>
      <w:b/>
      <w:sz w:val="22"/>
      <w:lang w:eastAsia="es-ES"/>
    </w:rPr>
  </w:style>
  <w:style w:type="paragraph" w:customStyle="1" w:styleId="c1">
    <w:name w:val="c1"/>
    <w:basedOn w:val="Normal"/>
    <w:rsid w:val="00B75B7D"/>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B75B7D"/>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B75B7D"/>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B75B7D"/>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B75B7D"/>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B75B7D"/>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B75B7D"/>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B75B7D"/>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B75B7D"/>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B75B7D"/>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B75B7D"/>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B75B7D"/>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B75B7D"/>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B75B7D"/>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B75B7D"/>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B75B7D"/>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B75B7D"/>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B75B7D"/>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B75B7D"/>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B75B7D"/>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B75B7D"/>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B75B7D"/>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B75B7D"/>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B75B7D"/>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B75B7D"/>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B75B7D"/>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B75B7D"/>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B75B7D"/>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B75B7D"/>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B75B7D"/>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B75B7D"/>
    <w:rPr>
      <w:vertAlign w:val="superscript"/>
    </w:rPr>
  </w:style>
  <w:style w:type="paragraph" w:customStyle="1" w:styleId="SangradetindependienteF">
    <w:name w:val="Sangría de t. independiente/ÈF"/>
    <w:basedOn w:val="Normal"/>
    <w:rsid w:val="00B75B7D"/>
    <w:pPr>
      <w:widowControl w:val="0"/>
      <w:suppressAutoHyphens w:val="0"/>
      <w:jc w:val="both"/>
    </w:pPr>
    <w:rPr>
      <w:rFonts w:ascii="Arial" w:hAnsi="Arial" w:cs="Arial"/>
      <w:sz w:val="20"/>
      <w:lang w:eastAsia="es-ES"/>
    </w:rPr>
  </w:style>
  <w:style w:type="paragraph" w:customStyle="1" w:styleId="Bullet1Jesica">
    <w:name w:val="Bullet 1 Jesica"/>
    <w:basedOn w:val="Normal"/>
    <w:rsid w:val="00B75B7D"/>
    <w:pPr>
      <w:numPr>
        <w:numId w:val="28"/>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B75B7D"/>
    <w:pPr>
      <w:numPr>
        <w:ilvl w:val="1"/>
        <w:numId w:val="28"/>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B75B7D"/>
    <w:pPr>
      <w:numPr>
        <w:ilvl w:val="2"/>
      </w:numPr>
    </w:pPr>
  </w:style>
  <w:style w:type="paragraph" w:customStyle="1" w:styleId="Bullet4Jesica">
    <w:name w:val="Bullet 4 Jesica"/>
    <w:basedOn w:val="Bullet3Jesica"/>
    <w:rsid w:val="00B75B7D"/>
    <w:pPr>
      <w:numPr>
        <w:ilvl w:val="3"/>
      </w:numPr>
    </w:pPr>
  </w:style>
  <w:style w:type="paragraph" w:customStyle="1" w:styleId="OmniPage1034">
    <w:name w:val="OmniPage #1034"/>
    <w:rsid w:val="00B75B7D"/>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B75B7D"/>
    <w:pPr>
      <w:suppressAutoHyphens w:val="0"/>
      <w:spacing w:before="120" w:after="120"/>
      <w:jc w:val="both"/>
    </w:pPr>
    <w:rPr>
      <w:rFonts w:ascii="Arial" w:hAnsi="Arial" w:cs="Arial"/>
      <w:lang w:val="es-MX" w:eastAsia="es-MX"/>
    </w:rPr>
  </w:style>
  <w:style w:type="character" w:styleId="nfasis">
    <w:name w:val="Emphasis"/>
    <w:uiPriority w:val="99"/>
    <w:qFormat/>
    <w:rsid w:val="00B75B7D"/>
    <w:rPr>
      <w:i/>
    </w:rPr>
  </w:style>
  <w:style w:type="paragraph" w:customStyle="1" w:styleId="CarCar1Car">
    <w:name w:val="Car Car1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B75B7D"/>
    <w:pPr>
      <w:keepNext/>
      <w:numPr>
        <w:numId w:val="29"/>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B75B7D"/>
    <w:pPr>
      <w:suppressAutoHyphens w:val="0"/>
      <w:snapToGrid w:val="0"/>
      <w:jc w:val="both"/>
    </w:pPr>
    <w:rPr>
      <w:rFonts w:ascii="Arial" w:hAnsi="Arial" w:cs="Arial"/>
      <w:sz w:val="20"/>
      <w:lang w:eastAsia="es-ES"/>
    </w:rPr>
  </w:style>
  <w:style w:type="paragraph" w:customStyle="1" w:styleId="CarCar">
    <w:name w:val="Car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B75B7D"/>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B75B7D"/>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B75B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B75B7D"/>
    <w:rPr>
      <w:rFonts w:ascii="Arial" w:eastAsia="Times New Roman" w:hAnsi="Arial" w:cs="Arial"/>
      <w:sz w:val="24"/>
      <w:szCs w:val="20"/>
      <w:lang w:val="es-ES" w:eastAsia="es-ES"/>
    </w:rPr>
  </w:style>
  <w:style w:type="paragraph" w:styleId="Listaconvietas3">
    <w:name w:val="List Bullet 3"/>
    <w:basedOn w:val="Normal"/>
    <w:autoRedefine/>
    <w:uiPriority w:val="99"/>
    <w:rsid w:val="00B75B7D"/>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B75B7D"/>
  </w:style>
  <w:style w:type="paragraph" w:customStyle="1" w:styleId="CarCar2Car1">
    <w:name w:val="Car Car2 Car1"/>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uiPriority w:val="99"/>
    <w:rsid w:val="00B75B7D"/>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B75B7D"/>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B75B7D"/>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rsid w:val="00B75B7D"/>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rsid w:val="00B75B7D"/>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B75B7D"/>
  </w:style>
  <w:style w:type="paragraph" w:customStyle="1" w:styleId="xl57587">
    <w:name w:val="xl5758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rsid w:val="00B75B7D"/>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rsid w:val="00B75B7D"/>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B75B7D"/>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B75B7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B75B7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B75B7D"/>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B75B7D"/>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B75B7D"/>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B75B7D"/>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B75B7D"/>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B75B7D"/>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B75B7D"/>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B75B7D"/>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uiPriority w:val="99"/>
    <w:rsid w:val="00B75B7D"/>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uiPriority w:val="99"/>
    <w:rsid w:val="00B75B7D"/>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uiPriority w:val="99"/>
    <w:rsid w:val="00B75B7D"/>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uiPriority w:val="99"/>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uiPriority w:val="99"/>
    <w:rsid w:val="00B75B7D"/>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uiPriority w:val="99"/>
    <w:rsid w:val="00B75B7D"/>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B75B7D"/>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B75B7D"/>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uiPriority w:val="99"/>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uiPriority w:val="99"/>
    <w:rsid w:val="00B75B7D"/>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uiPriority w:val="99"/>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uiPriority w:val="99"/>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B75B7D"/>
  </w:style>
  <w:style w:type="paragraph" w:customStyle="1" w:styleId="Sinespaciado1">
    <w:name w:val="Sin espaciado1"/>
    <w:qFormat/>
    <w:rsid w:val="00B75B7D"/>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B75B7D"/>
    <w:pPr>
      <w:tabs>
        <w:tab w:val="num" w:pos="1080"/>
      </w:tabs>
      <w:suppressAutoHyphens w:val="0"/>
      <w:ind w:left="1080" w:hanging="360"/>
    </w:pPr>
    <w:rPr>
      <w:sz w:val="20"/>
      <w:lang w:val="es-MX" w:eastAsia="es-MX"/>
    </w:rPr>
  </w:style>
  <w:style w:type="paragraph" w:customStyle="1" w:styleId="glossarytext">
    <w:name w:val="glossarytext"/>
    <w:basedOn w:val="Encabezado"/>
    <w:rsid w:val="00B75B7D"/>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B75B7D"/>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B75B7D"/>
    <w:pPr>
      <w:spacing w:after="0" w:line="240" w:lineRule="auto"/>
    </w:pPr>
    <w:rPr>
      <w:rFonts w:ascii="Adobe Caslon Pro" w:eastAsia="MS Mincho" w:hAnsi="Adobe Caslon Pro" w:cs="Big Caslo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B75B7D"/>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B75B7D"/>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B75B7D"/>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B75B7D"/>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B75B7D"/>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B75B7D"/>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B75B7D"/>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B75B7D"/>
    <w:pPr>
      <w:spacing w:after="0" w:line="240" w:lineRule="auto"/>
    </w:pPr>
    <w:rPr>
      <w:rFonts w:ascii="Arial" w:eastAsia="Calibri" w:hAnsi="Arial" w:cs="Times New Roman"/>
      <w:sz w:val="20"/>
      <w:szCs w:val="20"/>
      <w:lang w:eastAsia="es-MX"/>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B75B7D"/>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B75B7D"/>
    <w:rPr>
      <w:rFonts w:ascii="Arial" w:eastAsia="Times New Roman" w:hAnsi="Arial" w:cs="Times New Roman"/>
      <w:b/>
      <w:sz w:val="20"/>
      <w:szCs w:val="20"/>
      <w:lang w:val="en-US" w:eastAsia="es-ES"/>
    </w:rPr>
  </w:style>
  <w:style w:type="paragraph" w:customStyle="1" w:styleId="msonormal0">
    <w:name w:val="msonormal"/>
    <w:basedOn w:val="Normal"/>
    <w:rsid w:val="00B75B7D"/>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B75B7D"/>
    <w:rPr>
      <w:i/>
      <w:iCs/>
      <w:color w:val="404040" w:themeColor="text1" w:themeTint="BF"/>
    </w:rPr>
  </w:style>
  <w:style w:type="character" w:styleId="nfasisintenso">
    <w:name w:val="Intense Emphasis"/>
    <w:basedOn w:val="Fuentedeprrafopredeter"/>
    <w:uiPriority w:val="99"/>
    <w:qFormat/>
    <w:rsid w:val="00B75B7D"/>
    <w:rPr>
      <w:i/>
      <w:iCs/>
      <w:color w:val="4F81BD" w:themeColor="accent1"/>
    </w:rPr>
  </w:style>
  <w:style w:type="paragraph" w:styleId="Cita">
    <w:name w:val="Quote"/>
    <w:basedOn w:val="Normal"/>
    <w:next w:val="Normal"/>
    <w:link w:val="CitaCar"/>
    <w:uiPriority w:val="99"/>
    <w:qFormat/>
    <w:rsid w:val="00B75B7D"/>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B75B7D"/>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rsid w:val="00B75B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2">
    <w:name w:val="xl142"/>
    <w:basedOn w:val="Normal"/>
    <w:uiPriority w:val="99"/>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uiPriority w:val="99"/>
    <w:rsid w:val="00B75B7D"/>
    <w:pPr>
      <w:suppressAutoHyphens w:val="0"/>
      <w:spacing w:before="100" w:beforeAutospacing="1" w:after="100" w:afterAutospacing="1"/>
    </w:pPr>
    <w:rPr>
      <w:szCs w:val="24"/>
      <w:lang w:val="es-MX" w:eastAsia="es-MX"/>
    </w:rPr>
  </w:style>
  <w:style w:type="paragraph" w:customStyle="1" w:styleId="xl144">
    <w:name w:val="xl144"/>
    <w:basedOn w:val="Normal"/>
    <w:uiPriority w:val="99"/>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uiPriority w:val="99"/>
    <w:rsid w:val="00B75B7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uiPriority w:val="99"/>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uiPriority w:val="99"/>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B75B7D"/>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B75B7D"/>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B75B7D"/>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B75B7D"/>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B75B7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B75B7D"/>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B75B7D"/>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B75B7D"/>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B75B7D"/>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B75B7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1">
    <w:name w:val="Table Normal1"/>
    <w:uiPriority w:val="2"/>
    <w:semiHidden/>
    <w:unhideWhenUsed/>
    <w:qFormat/>
    <w:rsid w:val="00B75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
    <w:uiPriority w:val="2"/>
    <w:semiHidden/>
    <w:unhideWhenUsed/>
    <w:qFormat/>
    <w:rsid w:val="00B75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B75B7D"/>
    <w:pPr>
      <w:suppressAutoHyphens w:val="0"/>
      <w:spacing w:before="100" w:beforeAutospacing="1" w:after="100" w:afterAutospacing="1"/>
    </w:pPr>
    <w:rPr>
      <w:szCs w:val="24"/>
      <w:lang w:val="es-MX" w:eastAsia="es-MX"/>
    </w:rPr>
  </w:style>
  <w:style w:type="paragraph" w:customStyle="1" w:styleId="paragraph">
    <w:name w:val="paragraph"/>
    <w:basedOn w:val="Normal"/>
    <w:rsid w:val="00B75B7D"/>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B75B7D"/>
  </w:style>
  <w:style w:type="character" w:customStyle="1" w:styleId="eop">
    <w:name w:val="eop"/>
    <w:basedOn w:val="Fuentedeprrafopredeter"/>
    <w:rsid w:val="00B75B7D"/>
  </w:style>
  <w:style w:type="character" w:customStyle="1" w:styleId="A2">
    <w:name w:val="A2"/>
    <w:uiPriority w:val="99"/>
    <w:rsid w:val="00B75B7D"/>
    <w:rPr>
      <w:rFonts w:cs="Palatino"/>
      <w:b/>
      <w:bCs/>
      <w:color w:val="000000"/>
      <w:sz w:val="28"/>
      <w:szCs w:val="28"/>
    </w:rPr>
  </w:style>
  <w:style w:type="paragraph" w:customStyle="1" w:styleId="Ttulo91">
    <w:name w:val="Título 91"/>
    <w:basedOn w:val="Normal"/>
    <w:next w:val="Normal"/>
    <w:unhideWhenUsed/>
    <w:qFormat/>
    <w:rsid w:val="00B75B7D"/>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B75B7D"/>
  </w:style>
  <w:style w:type="numbering" w:customStyle="1" w:styleId="Sinlista11">
    <w:name w:val="Sin lista11"/>
    <w:next w:val="Sinlista"/>
    <w:uiPriority w:val="99"/>
    <w:semiHidden/>
    <w:unhideWhenUsed/>
    <w:rsid w:val="00B75B7D"/>
  </w:style>
  <w:style w:type="character" w:customStyle="1" w:styleId="WW8Num3z0">
    <w:name w:val="WW8Num3z0"/>
    <w:rsid w:val="00B75B7D"/>
    <w:rPr>
      <w:rFonts w:ascii="Symbol" w:hAnsi="Symbol"/>
    </w:rPr>
  </w:style>
  <w:style w:type="character" w:customStyle="1" w:styleId="WW8NumSt2z0">
    <w:name w:val="WW8NumSt2z0"/>
    <w:rsid w:val="00B75B7D"/>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75B7D"/>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qFormat/>
    <w:rsid w:val="00B75B7D"/>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rsid w:val="00B75B7D"/>
    <w:pPr>
      <w:spacing w:after="120" w:line="480" w:lineRule="auto"/>
      <w:ind w:left="283"/>
    </w:pPr>
    <w:rPr>
      <w:noProof/>
      <w:szCs w:val="24"/>
    </w:rPr>
  </w:style>
  <w:style w:type="character" w:customStyle="1" w:styleId="nfasissutil1">
    <w:name w:val="Énfasis sutil1"/>
    <w:basedOn w:val="Fuentedeprrafopredeter"/>
    <w:uiPriority w:val="19"/>
    <w:qFormat/>
    <w:rsid w:val="00B75B7D"/>
    <w:rPr>
      <w:i/>
      <w:iCs/>
      <w:color w:val="808080"/>
    </w:rPr>
  </w:style>
  <w:style w:type="character" w:customStyle="1" w:styleId="Ttulo9Car1">
    <w:name w:val="Título 9 Car1"/>
    <w:basedOn w:val="Fuentedeprrafopredeter"/>
    <w:uiPriority w:val="9"/>
    <w:semiHidden/>
    <w:rsid w:val="00B75B7D"/>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rsid w:val="00B75B7D"/>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B75B7D"/>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B75B7D"/>
    <w:rPr>
      <w:rFonts w:ascii="Times New Roman" w:eastAsiaTheme="minorEastAsia" w:hAnsi="Times New Roman" w:cs="Times New Roman"/>
      <w:sz w:val="24"/>
      <w:szCs w:val="24"/>
      <w:lang w:val="es-ES_tradnl" w:eastAsia="ar-SA"/>
    </w:rPr>
  </w:style>
  <w:style w:type="character" w:customStyle="1" w:styleId="AsuntodelcomentarioCar1">
    <w:name w:val="Asunto del comentario Car1"/>
    <w:basedOn w:val="TextocomentarioCar"/>
    <w:uiPriority w:val="99"/>
    <w:semiHidden/>
    <w:rsid w:val="00B75B7D"/>
    <w:rPr>
      <w:rFonts w:ascii="Times New Roman" w:eastAsia="Times New Roman" w:hAnsi="Times New Roman" w:cs="Times New Roman"/>
      <w:b/>
      <w:bCs/>
      <w:sz w:val="20"/>
      <w:szCs w:val="20"/>
      <w:lang w:val="es-ES_tradnl" w:eastAsia="es-ES"/>
    </w:rPr>
  </w:style>
  <w:style w:type="paragraph" w:customStyle="1" w:styleId="listparagraph">
    <w:name w:val="listparagraph"/>
    <w:basedOn w:val="Normal"/>
    <w:rsid w:val="00B75B7D"/>
    <w:pPr>
      <w:suppressAutoHyphens w:val="0"/>
      <w:ind w:left="708"/>
    </w:pPr>
    <w:rPr>
      <w:sz w:val="20"/>
      <w:lang w:eastAsia="es-ES"/>
    </w:rPr>
  </w:style>
  <w:style w:type="paragraph" w:customStyle="1" w:styleId="TtuloE2">
    <w:name w:val="Título E2"/>
    <w:basedOn w:val="Ttulo2"/>
    <w:link w:val="TtuloE2Car"/>
    <w:qFormat/>
    <w:rsid w:val="00B75B7D"/>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B75B7D"/>
    <w:rPr>
      <w:rFonts w:ascii="Calibri" w:eastAsia="MS Gothic" w:hAnsi="Calibri" w:cs="Times New Roman"/>
      <w:b/>
      <w:bCs/>
      <w:szCs w:val="26"/>
      <w:lang w:val="es-ES_tradnl" w:eastAsia="es-ES"/>
    </w:rPr>
  </w:style>
  <w:style w:type="table" w:customStyle="1" w:styleId="Tablaconcuadrcula9">
    <w:name w:val="Tabla con cuadrícula9"/>
    <w:basedOn w:val="Tablanormal"/>
    <w:next w:val="Tablaconcuadrcula"/>
    <w:uiPriority w:val="59"/>
    <w:rsid w:val="00B75B7D"/>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E1">
    <w:name w:val="Título E1"/>
    <w:basedOn w:val="Ttulo"/>
    <w:link w:val="TtuloE1Car"/>
    <w:qFormat/>
    <w:rsid w:val="00B75B7D"/>
    <w:pPr>
      <w:numPr>
        <w:numId w:val="30"/>
      </w:numPr>
      <w:pBdr>
        <w:bottom w:val="none" w:sz="0" w:space="0" w:color="auto"/>
      </w:pBdr>
      <w:spacing w:after="0"/>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B75B7D"/>
    <w:rPr>
      <w:rFonts w:ascii="Cambria" w:eastAsia="Times New Roman" w:hAnsi="Cambria" w:cs="Arial"/>
      <w:b/>
      <w:color w:val="000000"/>
      <w:spacing w:val="-10"/>
      <w:kern w:val="28"/>
      <w:sz w:val="28"/>
      <w:szCs w:val="56"/>
      <w:lang w:val="es-ES" w:eastAsia="ar-SA"/>
    </w:rPr>
  </w:style>
  <w:style w:type="paragraph" w:styleId="Continuarlista">
    <w:name w:val="List Continue"/>
    <w:basedOn w:val="Normal"/>
    <w:uiPriority w:val="99"/>
    <w:unhideWhenUsed/>
    <w:rsid w:val="00B75B7D"/>
    <w:pPr>
      <w:spacing w:after="120"/>
      <w:ind w:left="283"/>
      <w:contextualSpacing/>
    </w:pPr>
  </w:style>
  <w:style w:type="paragraph" w:customStyle="1" w:styleId="Fraccin">
    <w:name w:val="Fracción"/>
    <w:basedOn w:val="Normal"/>
    <w:uiPriority w:val="99"/>
    <w:rsid w:val="00B75B7D"/>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B75B7D"/>
    <w:rPr>
      <w:rFonts w:cs="Times New Roman"/>
      <w:b/>
      <w:sz w:val="24"/>
      <w:u w:val="single"/>
    </w:rPr>
  </w:style>
  <w:style w:type="paragraph" w:styleId="Citadestacada">
    <w:name w:val="Intense Quote"/>
    <w:basedOn w:val="Normal"/>
    <w:next w:val="Normal"/>
    <w:link w:val="CitadestacadaCar"/>
    <w:uiPriority w:val="99"/>
    <w:qFormat/>
    <w:rsid w:val="00B75B7D"/>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B75B7D"/>
    <w:rPr>
      <w:rFonts w:ascii="Calibri" w:eastAsia="Calibri" w:hAnsi="Calibri" w:cs="Times New Roman"/>
      <w:b/>
      <w:i/>
      <w:sz w:val="24"/>
      <w:szCs w:val="20"/>
    </w:rPr>
  </w:style>
  <w:style w:type="character" w:styleId="Referenciasutil">
    <w:name w:val="Subtle Reference"/>
    <w:uiPriority w:val="99"/>
    <w:qFormat/>
    <w:rsid w:val="00B75B7D"/>
    <w:rPr>
      <w:rFonts w:cs="Times New Roman"/>
      <w:sz w:val="24"/>
      <w:szCs w:val="24"/>
      <w:u w:val="single"/>
    </w:rPr>
  </w:style>
  <w:style w:type="character" w:styleId="Ttulodellibro">
    <w:name w:val="Book Title"/>
    <w:uiPriority w:val="99"/>
    <w:qFormat/>
    <w:rsid w:val="00B75B7D"/>
    <w:rPr>
      <w:rFonts w:ascii="Cambria" w:hAnsi="Cambria" w:cs="Times New Roman"/>
      <w:b/>
      <w:i/>
      <w:sz w:val="24"/>
      <w:szCs w:val="24"/>
    </w:rPr>
  </w:style>
  <w:style w:type="paragraph" w:customStyle="1" w:styleId="Cuadrculamedia21">
    <w:name w:val="Cuadrícula media 21"/>
    <w:link w:val="Cuadrculamedia2Car"/>
    <w:uiPriority w:val="1"/>
    <w:qFormat/>
    <w:rsid w:val="00B75B7D"/>
    <w:pPr>
      <w:spacing w:after="0" w:line="240" w:lineRule="auto"/>
    </w:pPr>
    <w:rPr>
      <w:rFonts w:ascii="Calibri" w:eastAsia="Calibri" w:hAnsi="Calibri" w:cs="Times New Roman"/>
    </w:rPr>
  </w:style>
  <w:style w:type="character" w:customStyle="1" w:styleId="Referenciaintensa1">
    <w:name w:val="Referencia intensa1"/>
    <w:uiPriority w:val="99"/>
    <w:qFormat/>
    <w:rsid w:val="00B75B7D"/>
    <w:rPr>
      <w:rFonts w:cs="Times New Roman"/>
      <w:b/>
      <w:sz w:val="24"/>
      <w:u w:val="single"/>
    </w:rPr>
  </w:style>
  <w:style w:type="character" w:customStyle="1" w:styleId="Cuadrculamedia2-nfasis2Car">
    <w:name w:val="Cuadrícula media 2 - Énfasis 2 Car"/>
    <w:link w:val="Cuadrculamedia2-nfasis2"/>
    <w:uiPriority w:val="99"/>
    <w:rsid w:val="00B75B7D"/>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B75B7D"/>
    <w:rPr>
      <w:rFonts w:ascii="Calibri" w:eastAsia="Calibri" w:hAnsi="Calibri" w:cs="Times New Roman"/>
      <w:b/>
      <w:i/>
      <w:sz w:val="24"/>
    </w:rPr>
  </w:style>
  <w:style w:type="character" w:customStyle="1" w:styleId="nfasisintenso1">
    <w:name w:val="Énfasis intenso1"/>
    <w:uiPriority w:val="99"/>
    <w:qFormat/>
    <w:rsid w:val="00B75B7D"/>
    <w:rPr>
      <w:rFonts w:cs="Times New Roman"/>
      <w:b/>
      <w:i/>
      <w:sz w:val="24"/>
      <w:szCs w:val="24"/>
      <w:u w:val="single"/>
    </w:rPr>
  </w:style>
  <w:style w:type="character" w:customStyle="1" w:styleId="Referenciasutil1">
    <w:name w:val="Referencia sutil1"/>
    <w:uiPriority w:val="99"/>
    <w:qFormat/>
    <w:rsid w:val="00B75B7D"/>
    <w:rPr>
      <w:rFonts w:cs="Times New Roman"/>
      <w:sz w:val="24"/>
      <w:szCs w:val="24"/>
      <w:u w:val="single"/>
    </w:rPr>
  </w:style>
  <w:style w:type="character" w:customStyle="1" w:styleId="Ttulodelibro">
    <w:name w:val="Título de libro"/>
    <w:uiPriority w:val="99"/>
    <w:qFormat/>
    <w:rsid w:val="00B75B7D"/>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B75B7D"/>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B75B7D"/>
    <w:pPr>
      <w:spacing w:after="0" w:line="240" w:lineRule="auto"/>
    </w:pPr>
    <w:rPr>
      <w:rFonts w:ascii="Calibri" w:eastAsia="Calibri" w:hAnsi="Calibri" w:cs="Times New Roman"/>
      <w:i/>
      <w:sz w:val="24"/>
      <w:szCs w:val="24"/>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B75B7D"/>
    <w:pPr>
      <w:spacing w:after="0" w:line="240" w:lineRule="auto"/>
    </w:pPr>
    <w:rPr>
      <w:rFonts w:ascii="Calibri" w:eastAsia="Calibri" w:hAnsi="Calibri" w:cs="Times New Roman"/>
      <w:b/>
      <w:i/>
      <w:sz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B75B7D"/>
  </w:style>
  <w:style w:type="paragraph" w:styleId="Saludo">
    <w:name w:val="Salutation"/>
    <w:basedOn w:val="Normal"/>
    <w:next w:val="Normal"/>
    <w:link w:val="SaludoCar"/>
    <w:uiPriority w:val="99"/>
    <w:unhideWhenUsed/>
    <w:rsid w:val="00B75B7D"/>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B75B7D"/>
    <w:rPr>
      <w:rFonts w:ascii="Cambria" w:eastAsia="Calibri" w:hAnsi="Cambria" w:cs="Times New Roman"/>
    </w:rPr>
  </w:style>
  <w:style w:type="table" w:customStyle="1" w:styleId="Tablaconcuadrcula2">
    <w:name w:val="Tabla con cuadrícula2"/>
    <w:basedOn w:val="Tablanormal"/>
    <w:next w:val="Tablaconcuadrcula"/>
    <w:uiPriority w:val="59"/>
    <w:rsid w:val="00B75B7D"/>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esto">
    <w:name w:val="Puesto"/>
    <w:aliases w:val="Title,Puesto1"/>
    <w:basedOn w:val="Normal"/>
    <w:next w:val="Normal"/>
    <w:qFormat/>
    <w:rsid w:val="00B75B7D"/>
    <w:pPr>
      <w:suppressAutoHyphens w:val="0"/>
      <w:spacing w:before="240" w:after="60"/>
      <w:jc w:val="center"/>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Mencinsinresolver1">
    <w:name w:val="Mención sin resolver1"/>
    <w:basedOn w:val="Fuentedeprrafopredeter"/>
    <w:uiPriority w:val="99"/>
    <w:semiHidden/>
    <w:unhideWhenUsed/>
    <w:rsid w:val="00B75B7D"/>
    <w:rPr>
      <w:color w:val="605E5C"/>
      <w:shd w:val="clear" w:color="auto" w:fill="E1DFDD"/>
    </w:rPr>
  </w:style>
  <w:style w:type="paragraph" w:customStyle="1" w:styleId="Moserrat1">
    <w:name w:val="Moserrat 1"/>
    <w:basedOn w:val="Normal"/>
    <w:link w:val="Moserrat1Car"/>
    <w:qFormat/>
    <w:rsid w:val="00B75B7D"/>
    <w:pPr>
      <w:numPr>
        <w:numId w:val="34"/>
      </w:numPr>
      <w:suppressAutoHyphens w:val="0"/>
      <w:ind w:left="0" w:firstLine="0"/>
      <w:jc w:val="both"/>
    </w:pPr>
    <w:rPr>
      <w:rFonts w:ascii="Montserrat Medium" w:hAnsi="Montserrat Medium" w:cs="Arial"/>
      <w:b/>
      <w:sz w:val="20"/>
      <w:lang w:val="es-MX" w:eastAsia="es-MX"/>
    </w:rPr>
  </w:style>
  <w:style w:type="paragraph" w:customStyle="1" w:styleId="Monserrat1">
    <w:name w:val="Monserrat 1"/>
    <w:basedOn w:val="Moserrat1"/>
    <w:link w:val="Monserrat1Car"/>
    <w:qFormat/>
    <w:rsid w:val="00B75B7D"/>
    <w:pPr>
      <w:ind w:left="720" w:hanging="360"/>
    </w:pPr>
  </w:style>
  <w:style w:type="character" w:customStyle="1" w:styleId="Monserrat1Car">
    <w:name w:val="Monserrat 1 Car"/>
    <w:link w:val="Monserrat1"/>
    <w:rsid w:val="00B75B7D"/>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B75B7D"/>
    <w:pPr>
      <w:numPr>
        <w:ilvl w:val="1"/>
        <w:numId w:val="35"/>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B75B7D"/>
    <w:rPr>
      <w:rFonts w:ascii="Montserrat Medium" w:eastAsia="Times New Roman" w:hAnsi="Montserrat Medium" w:cs="Arial"/>
      <w:b/>
      <w:sz w:val="20"/>
      <w:szCs w:val="20"/>
      <w:lang w:eastAsia="es-MX"/>
    </w:rPr>
  </w:style>
  <w:style w:type="character" w:customStyle="1" w:styleId="Mencinsinresolver2">
    <w:name w:val="Mención sin resolver2"/>
    <w:basedOn w:val="Fuentedeprrafopredeter"/>
    <w:uiPriority w:val="99"/>
    <w:semiHidden/>
    <w:unhideWhenUsed/>
    <w:rsid w:val="00B75B7D"/>
    <w:rPr>
      <w:color w:val="605E5C"/>
      <w:shd w:val="clear" w:color="auto" w:fill="E1DFDD"/>
    </w:rPr>
  </w:style>
  <w:style w:type="character" w:customStyle="1" w:styleId="cf01">
    <w:name w:val="cf01"/>
    <w:rsid w:val="00B75B7D"/>
    <w:rPr>
      <w:rFonts w:ascii="Segoe UI" w:hAnsi="Segoe UI" w:cs="Segoe UI" w:hint="default"/>
      <w:sz w:val="18"/>
      <w:szCs w:val="18"/>
    </w:rPr>
  </w:style>
  <w:style w:type="character" w:customStyle="1" w:styleId="Mencinsinresolver3">
    <w:name w:val="Mención sin resolver3"/>
    <w:basedOn w:val="Fuentedeprrafopredeter"/>
    <w:uiPriority w:val="99"/>
    <w:semiHidden/>
    <w:unhideWhenUsed/>
    <w:rsid w:val="00B213CE"/>
    <w:rPr>
      <w:color w:val="605E5C"/>
      <w:shd w:val="clear" w:color="auto" w:fill="E1DFDD"/>
    </w:rPr>
  </w:style>
  <w:style w:type="table" w:styleId="Cuadrculamedia3-nfasis1">
    <w:name w:val="Medium Grid 3 Accent 1"/>
    <w:basedOn w:val="Tablanormal"/>
    <w:uiPriority w:val="69"/>
    <w:rsid w:val="008F6B4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xl484">
    <w:name w:val="xl484"/>
    <w:basedOn w:val="Normal"/>
    <w:uiPriority w:val="99"/>
    <w:rsid w:val="008F6B4A"/>
    <w:pPr>
      <w:suppressAutoHyphens w:val="0"/>
      <w:spacing w:before="100" w:beforeAutospacing="1" w:after="100" w:afterAutospacing="1"/>
      <w:jc w:val="center"/>
      <w:textAlignment w:val="center"/>
    </w:pPr>
    <w:rPr>
      <w:sz w:val="16"/>
      <w:szCs w:val="16"/>
      <w:lang w:val="es-MX" w:eastAsia="es-MX"/>
    </w:rPr>
  </w:style>
  <w:style w:type="paragraph" w:customStyle="1" w:styleId="xl485">
    <w:name w:val="xl485"/>
    <w:basedOn w:val="Normal"/>
    <w:uiPriority w:val="99"/>
    <w:rsid w:val="008F6B4A"/>
    <w:pPr>
      <w:suppressAutoHyphens w:val="0"/>
      <w:spacing w:before="100" w:beforeAutospacing="1" w:after="100" w:afterAutospacing="1"/>
      <w:textAlignment w:val="center"/>
    </w:pPr>
    <w:rPr>
      <w:sz w:val="16"/>
      <w:szCs w:val="16"/>
      <w:lang w:val="es-MX" w:eastAsia="es-MX"/>
    </w:rPr>
  </w:style>
  <w:style w:type="paragraph" w:customStyle="1" w:styleId="xl486">
    <w:name w:val="xl486"/>
    <w:basedOn w:val="Normal"/>
    <w:uiPriority w:val="99"/>
    <w:rsid w:val="008F6B4A"/>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sz w:val="14"/>
      <w:szCs w:val="14"/>
      <w:lang w:val="es-MX" w:eastAsia="es-MX"/>
    </w:rPr>
  </w:style>
  <w:style w:type="paragraph" w:customStyle="1" w:styleId="xl487">
    <w:name w:val="xl487"/>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88">
    <w:name w:val="xl488"/>
    <w:basedOn w:val="Normal"/>
    <w:uiPriority w:val="99"/>
    <w:rsid w:val="008F6B4A"/>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sz w:val="14"/>
      <w:szCs w:val="14"/>
      <w:lang w:val="es-MX" w:eastAsia="es-MX"/>
    </w:rPr>
  </w:style>
  <w:style w:type="paragraph" w:customStyle="1" w:styleId="xl489">
    <w:name w:val="xl489"/>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90">
    <w:name w:val="xl490"/>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91">
    <w:name w:val="xl491"/>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2">
    <w:name w:val="xl492"/>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3">
    <w:name w:val="xl493"/>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4">
    <w:name w:val="xl494"/>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5">
    <w:name w:val="xl495"/>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83">
    <w:name w:val="xl483"/>
    <w:basedOn w:val="Normal"/>
    <w:uiPriority w:val="99"/>
    <w:rsid w:val="008F6B4A"/>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sz w:val="16"/>
      <w:szCs w:val="16"/>
      <w:lang w:eastAsia="es-ES"/>
    </w:rPr>
  </w:style>
  <w:style w:type="paragraph" w:customStyle="1" w:styleId="xl39791">
    <w:name w:val="xl39791"/>
    <w:basedOn w:val="Normal"/>
    <w:uiPriority w:val="99"/>
    <w:rsid w:val="008F6B4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9792">
    <w:name w:val="xl39792"/>
    <w:basedOn w:val="Normal"/>
    <w:uiPriority w:val="99"/>
    <w:rsid w:val="008F6B4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39793">
    <w:name w:val="xl39793"/>
    <w:basedOn w:val="Normal"/>
    <w:uiPriority w:val="99"/>
    <w:rsid w:val="008F6B4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39794">
    <w:name w:val="xl39794"/>
    <w:basedOn w:val="Normal"/>
    <w:uiPriority w:val="99"/>
    <w:rsid w:val="008F6B4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39795">
    <w:name w:val="xl39795"/>
    <w:basedOn w:val="Normal"/>
    <w:uiPriority w:val="99"/>
    <w:rsid w:val="008F6B4A"/>
    <w:pPr>
      <w:suppressAutoHyphens w:val="0"/>
      <w:spacing w:before="100" w:beforeAutospacing="1" w:after="100" w:afterAutospacing="1"/>
    </w:pPr>
    <w:rPr>
      <w:rFonts w:ascii="Arial" w:hAnsi="Arial" w:cs="Arial"/>
      <w:sz w:val="18"/>
      <w:szCs w:val="18"/>
      <w:lang w:val="es-MX" w:eastAsia="es-MX"/>
    </w:rPr>
  </w:style>
  <w:style w:type="paragraph" w:customStyle="1" w:styleId="xl39796">
    <w:name w:val="xl39796"/>
    <w:basedOn w:val="Normal"/>
    <w:uiPriority w:val="99"/>
    <w:rsid w:val="008F6B4A"/>
    <w:pPr>
      <w:shd w:val="clear" w:color="000000" w:fill="FFFFFF"/>
      <w:suppressAutoHyphens w:val="0"/>
      <w:spacing w:before="100" w:beforeAutospacing="1" w:after="100" w:afterAutospacing="1"/>
    </w:pPr>
    <w:rPr>
      <w:rFonts w:ascii="Arial" w:hAnsi="Arial" w:cs="Arial"/>
      <w:sz w:val="18"/>
      <w:szCs w:val="18"/>
      <w:lang w:val="es-MX" w:eastAsia="es-MX"/>
    </w:rPr>
  </w:style>
  <w:style w:type="paragraph" w:customStyle="1" w:styleId="xl39797">
    <w:name w:val="xl39797"/>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39798">
    <w:name w:val="xl39798"/>
    <w:basedOn w:val="Normal"/>
    <w:uiPriority w:val="99"/>
    <w:rsid w:val="008F6B4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39799">
    <w:name w:val="xl39799"/>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496">
    <w:name w:val="xl496"/>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497">
    <w:name w:val="xl497"/>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498">
    <w:name w:val="xl498"/>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499">
    <w:name w:val="xl499"/>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500">
    <w:name w:val="xl500"/>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501">
    <w:name w:val="xl501"/>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sz w:val="14"/>
      <w:szCs w:val="14"/>
      <w:lang w:val="es-MX" w:eastAsia="es-MX"/>
    </w:rPr>
  </w:style>
  <w:style w:type="paragraph" w:customStyle="1" w:styleId="xl502">
    <w:name w:val="xl502"/>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3">
    <w:name w:val="xl503"/>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4">
    <w:name w:val="xl504"/>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5">
    <w:name w:val="xl505"/>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6">
    <w:name w:val="xl506"/>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7">
    <w:name w:val="xl507"/>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4"/>
      <w:szCs w:val="14"/>
      <w:lang w:val="es-MX" w:eastAsia="es-MX"/>
    </w:rPr>
  </w:style>
  <w:style w:type="paragraph" w:customStyle="1" w:styleId="xl508">
    <w:name w:val="xl508"/>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FF0000"/>
      <w:sz w:val="14"/>
      <w:szCs w:val="14"/>
      <w:lang w:val="es-MX" w:eastAsia="es-MX"/>
    </w:rPr>
  </w:style>
  <w:style w:type="paragraph" w:customStyle="1" w:styleId="xl509">
    <w:name w:val="xl509"/>
    <w:basedOn w:val="Normal"/>
    <w:uiPriority w:val="99"/>
    <w:rsid w:val="008F6B4A"/>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top"/>
    </w:pPr>
    <w:rPr>
      <w:sz w:val="14"/>
      <w:szCs w:val="14"/>
      <w:lang w:val="es-MX" w:eastAsia="es-MX"/>
    </w:rPr>
  </w:style>
  <w:style w:type="paragraph" w:customStyle="1" w:styleId="xl510">
    <w:name w:val="xl510"/>
    <w:basedOn w:val="Normal"/>
    <w:uiPriority w:val="99"/>
    <w:rsid w:val="008F6B4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FF0000"/>
      <w:sz w:val="14"/>
      <w:szCs w:val="14"/>
      <w:lang w:val="es-MX" w:eastAsia="es-MX"/>
    </w:rPr>
  </w:style>
  <w:style w:type="paragraph" w:customStyle="1" w:styleId="xl511">
    <w:name w:val="xl511"/>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b/>
      <w:bCs/>
      <w:color w:val="FF0000"/>
      <w:sz w:val="14"/>
      <w:szCs w:val="14"/>
      <w:lang w:val="es-MX" w:eastAsia="es-MX"/>
    </w:rPr>
  </w:style>
  <w:style w:type="table" w:customStyle="1" w:styleId="Sombreadoclaro1">
    <w:name w:val="Sombreado claro1"/>
    <w:basedOn w:val="Tablanormal"/>
    <w:uiPriority w:val="60"/>
    <w:rsid w:val="008F6B4A"/>
    <w:pPr>
      <w:spacing w:after="0" w:line="240" w:lineRule="auto"/>
    </w:pPr>
    <w:rPr>
      <w:rFonts w:ascii="Calibri" w:eastAsia="Calibri" w:hAnsi="Calibri" w:cs="Times New Roman"/>
      <w:color w:val="000000"/>
      <w:sz w:val="20"/>
      <w:szCs w:val="20"/>
      <w:lang w:val="es-ES" w:eastAsia="es-MX"/>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uadrculamedia2Car">
    <w:name w:val="Cuadrícula media 2 Car"/>
    <w:link w:val="Cuadrculamedia21"/>
    <w:uiPriority w:val="1"/>
    <w:rsid w:val="008F6B4A"/>
    <w:rPr>
      <w:rFonts w:ascii="Calibri" w:eastAsia="Calibri" w:hAnsi="Calibri" w:cs="Times New Roman"/>
    </w:rPr>
  </w:style>
  <w:style w:type="character" w:customStyle="1" w:styleId="Moserrat1Car">
    <w:name w:val="Moserrat 1 Car"/>
    <w:link w:val="Moserrat1"/>
    <w:rsid w:val="008F6B4A"/>
    <w:rPr>
      <w:rFonts w:ascii="Montserrat Medium" w:eastAsia="Times New Roman" w:hAnsi="Montserrat Medium" w:cs="Arial"/>
      <w:b/>
      <w:sz w:val="20"/>
      <w:szCs w:val="20"/>
      <w:lang w:eastAsia="es-MX"/>
    </w:rPr>
  </w:style>
  <w:style w:type="paragraph" w:customStyle="1" w:styleId="Mionserrat2">
    <w:name w:val="Mionserrat 2"/>
    <w:basedOn w:val="Monserrat2"/>
    <w:link w:val="Mionserrat2Car"/>
    <w:qFormat/>
    <w:rsid w:val="008F6B4A"/>
    <w:pPr>
      <w:numPr>
        <w:ilvl w:val="0"/>
        <w:numId w:val="0"/>
      </w:numPr>
      <w:ind w:left="576" w:hanging="576"/>
    </w:pPr>
  </w:style>
  <w:style w:type="character" w:customStyle="1" w:styleId="Mionserrat2Car">
    <w:name w:val="Mionserrat 2 Car"/>
    <w:link w:val="Mionserrat2"/>
    <w:rsid w:val="008F6B4A"/>
    <w:rPr>
      <w:rFonts w:ascii="Montserrat Medium" w:eastAsia="Times New Roman" w:hAnsi="Montserrat Medium" w:cs="Arial"/>
      <w:b/>
      <w:sz w:val="20"/>
      <w:szCs w:val="20"/>
      <w:lang w:eastAsia="es-MX"/>
    </w:rPr>
  </w:style>
  <w:style w:type="table" w:styleId="Cuadrculaclara">
    <w:name w:val="Light Grid"/>
    <w:basedOn w:val="Tablanormal"/>
    <w:uiPriority w:val="62"/>
    <w:rsid w:val="00BD576F"/>
    <w:pPr>
      <w:spacing w:after="0" w:line="240" w:lineRule="auto"/>
    </w:pPr>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contentpasted0">
    <w:name w:val="contentpasted0"/>
    <w:rsid w:val="00BD576F"/>
  </w:style>
  <w:style w:type="table" w:styleId="Cuadrculaclara-nfasis3">
    <w:name w:val="Light Grid Accent 3"/>
    <w:basedOn w:val="Tablanormal"/>
    <w:uiPriority w:val="62"/>
    <w:rsid w:val="00BD576F"/>
    <w:pPr>
      <w:spacing w:after="0" w:line="240" w:lineRule="auto"/>
    </w:pPr>
    <w:rPr>
      <w:sz w:val="24"/>
      <w:szCs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2">
    <w:name w:val="Light Grid Accent 2"/>
    <w:basedOn w:val="Tablanormal"/>
    <w:uiPriority w:val="62"/>
    <w:rsid w:val="00BD576F"/>
    <w:pPr>
      <w:spacing w:after="0" w:line="240" w:lineRule="auto"/>
    </w:pPr>
    <w:rPr>
      <w:lang w:val="es-E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w8qarf">
    <w:name w:val="w8qarf"/>
    <w:basedOn w:val="Fuentedeprrafopredeter"/>
    <w:rsid w:val="00BD576F"/>
  </w:style>
  <w:style w:type="character" w:customStyle="1" w:styleId="lrzxr">
    <w:name w:val="lrzxr"/>
    <w:basedOn w:val="Fuentedeprrafopredeter"/>
    <w:rsid w:val="00BD576F"/>
  </w:style>
  <w:style w:type="character" w:customStyle="1" w:styleId="Ttulo1Car1">
    <w:name w:val="Título 1 Car1"/>
    <w:aliases w:val="Headline Car1,H1 Car1,h1 Car1,II+ Car1,I Car1,Document Header1 Car1,Chapter Car1,heading 1 Car1,Titulo 1 Car1,Section Heading Car1,Part Car1"/>
    <w:basedOn w:val="Fuentedeprrafopredeter"/>
    <w:uiPriority w:val="9"/>
    <w:rsid w:val="00BD576F"/>
    <w:rPr>
      <w:rFonts w:asciiTheme="majorHAnsi" w:eastAsiaTheme="majorEastAsia" w:hAnsiTheme="majorHAnsi" w:cstheme="majorBidi"/>
      <w:b/>
      <w:bCs/>
      <w:color w:val="365F91" w:themeColor="accent1" w:themeShade="BF"/>
      <w:sz w:val="28"/>
      <w:szCs w:val="28"/>
      <w:lang w:val="es-ES"/>
    </w:rPr>
  </w:style>
  <w:style w:type="paragraph" w:customStyle="1" w:styleId="Standard">
    <w:name w:val="Standard"/>
    <w:rsid w:val="00BD576F"/>
    <w:pPr>
      <w:suppressAutoHyphens/>
      <w:autoSpaceDN w:val="0"/>
      <w:spacing w:after="0" w:line="240" w:lineRule="auto"/>
    </w:pPr>
    <w:rPr>
      <w:rFonts w:ascii="Times New Roman" w:eastAsia="Times New Roman" w:hAnsi="Times New Roman" w:cs="Times New Roman"/>
      <w:kern w:val="3"/>
      <w:sz w:val="24"/>
      <w:szCs w:val="24"/>
      <w:lang w:val="es-ES" w:eastAsia="ar-SA"/>
    </w:rPr>
  </w:style>
  <w:style w:type="paragraph" w:customStyle="1" w:styleId="Sangra2detindependiente4">
    <w:name w:val="Sangría 2 de t. independiente4"/>
    <w:basedOn w:val="Normal"/>
    <w:uiPriority w:val="99"/>
    <w:rsid w:val="00BD576F"/>
    <w:pPr>
      <w:overflowPunct w:val="0"/>
      <w:autoSpaceDE w:val="0"/>
      <w:spacing w:before="100"/>
      <w:ind w:left="1985"/>
      <w:jc w:val="both"/>
      <w:textAlignment w:val="baseline"/>
    </w:pPr>
    <w:rPr>
      <w:rFonts w:ascii="Arial" w:hAnsi="Arial"/>
      <w:sz w:val="22"/>
    </w:rPr>
  </w:style>
  <w:style w:type="paragraph" w:customStyle="1" w:styleId="Textodeglobo11">
    <w:name w:val="Texto de globo11"/>
    <w:basedOn w:val="Normal"/>
    <w:uiPriority w:val="99"/>
    <w:rsid w:val="00BD576F"/>
    <w:rPr>
      <w:rFonts w:ascii="Tahoma" w:hAnsi="Tahoma" w:cs="Tahoma"/>
      <w:sz w:val="16"/>
      <w:lang w:val="es-MX"/>
    </w:rPr>
  </w:style>
  <w:style w:type="character" w:styleId="Nmerodelnea">
    <w:name w:val="line number"/>
    <w:uiPriority w:val="99"/>
    <w:rsid w:val="00BD576F"/>
    <w:rPr>
      <w:rFonts w:cs="Times New Roman"/>
    </w:rPr>
  </w:style>
  <w:style w:type="paragraph" w:customStyle="1" w:styleId="CharCharCarCarCharCharCarCarCharCharCarCarCharChar2">
    <w:name w:val="Char Char Car Car Char Char Car Car Char Char Car Car Char Char2"/>
    <w:basedOn w:val="Normal"/>
    <w:rsid w:val="00BD576F"/>
    <w:pPr>
      <w:suppressAutoHyphens w:val="0"/>
      <w:spacing w:before="60" w:after="160" w:line="240" w:lineRule="exact"/>
    </w:pPr>
    <w:rPr>
      <w:rFonts w:ascii="Verdana" w:hAnsi="Verdana" w:cs="Verdana"/>
      <w:color w:val="FF00FF"/>
      <w:sz w:val="20"/>
      <w:lang w:val="en-US" w:eastAsia="en-US"/>
    </w:rPr>
  </w:style>
  <w:style w:type="paragraph" w:customStyle="1" w:styleId="CarCarCarCarCarCarCarCarCarCarCarCarCar">
    <w:name w:val="Car Car Car Car Car Car Car Car Car Car Car Car Car"/>
    <w:basedOn w:val="Normal"/>
    <w:rsid w:val="00BD576F"/>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BD576F"/>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BD576F"/>
    <w:pPr>
      <w:suppressAutoHyphens w:val="0"/>
      <w:spacing w:after="160" w:line="240" w:lineRule="exact"/>
    </w:pPr>
    <w:rPr>
      <w:rFonts w:ascii="Tahoma" w:hAnsi="Tahoma" w:cs="Tahoma"/>
      <w:sz w:val="20"/>
      <w:lang w:val="en-US" w:eastAsia="en-US"/>
    </w:rPr>
  </w:style>
  <w:style w:type="paragraph" w:customStyle="1" w:styleId="CharCharCarCarCharCharCarCarCharCharCarCarCharChar1">
    <w:name w:val="Char Char Car Car Char Char Car Car Char Char Car Car Char Char1"/>
    <w:basedOn w:val="Normal"/>
    <w:uiPriority w:val="99"/>
    <w:rsid w:val="00BD576F"/>
    <w:pPr>
      <w:suppressAutoHyphens w:val="0"/>
      <w:spacing w:before="60" w:after="160" w:line="240" w:lineRule="exact"/>
    </w:pPr>
    <w:rPr>
      <w:rFonts w:ascii="Verdana" w:hAnsi="Verdana" w:cs="Verdana"/>
      <w:color w:val="FF00FF"/>
      <w:sz w:val="20"/>
      <w:lang w:val="en-US" w:eastAsia="en-US"/>
    </w:rPr>
  </w:style>
  <w:style w:type="paragraph" w:customStyle="1" w:styleId="CharCharCarCarCharCharCarCarCharCharCarCarCharChar3">
    <w:name w:val="Char Char Car Car Char Char Car Car Char Char Car Car Char Char3"/>
    <w:basedOn w:val="Normal"/>
    <w:rsid w:val="00BD576F"/>
    <w:pPr>
      <w:suppressAutoHyphens w:val="0"/>
      <w:spacing w:before="60" w:after="160" w:line="240" w:lineRule="exact"/>
    </w:pPr>
    <w:rPr>
      <w:rFonts w:ascii="Verdana" w:hAnsi="Verdana" w:cs="Verdana"/>
      <w:color w:val="FF00FF"/>
      <w:sz w:val="20"/>
      <w:lang w:val="en-US" w:eastAsia="en-US"/>
    </w:rPr>
  </w:style>
  <w:style w:type="paragraph" w:customStyle="1" w:styleId="Textodebloque1">
    <w:name w:val="Texto de bloque1"/>
    <w:basedOn w:val="Normal"/>
    <w:uiPriority w:val="99"/>
    <w:rsid w:val="00BD576F"/>
    <w:pPr>
      <w:tabs>
        <w:tab w:val="left" w:pos="4604"/>
        <w:tab w:val="left" w:pos="4735"/>
        <w:tab w:val="left" w:pos="8931"/>
        <w:tab w:val="left" w:pos="9356"/>
        <w:tab w:val="left" w:pos="9498"/>
      </w:tabs>
      <w:ind w:left="142" w:right="191"/>
      <w:jc w:val="both"/>
    </w:pPr>
    <w:rPr>
      <w:rFonts w:ascii="Arial" w:hAnsi="Arial" w:cs="Arial"/>
      <w:b/>
      <w:bCs/>
      <w:sz w:val="22"/>
      <w:szCs w:val="22"/>
    </w:rPr>
  </w:style>
  <w:style w:type="paragraph" w:customStyle="1" w:styleId="Sangra3detindependiente3">
    <w:name w:val="Sangría 3 de t. independiente3"/>
    <w:basedOn w:val="Normal"/>
    <w:uiPriority w:val="99"/>
    <w:rsid w:val="00BD576F"/>
    <w:pPr>
      <w:spacing w:after="120"/>
      <w:ind w:left="283"/>
    </w:pPr>
    <w:rPr>
      <w:sz w:val="16"/>
      <w:szCs w:val="16"/>
    </w:rPr>
  </w:style>
  <w:style w:type="character" w:customStyle="1" w:styleId="Listavistosa-nfasis1Car">
    <w:name w:val="Lista vistosa - Énfasis 1 Car"/>
    <w:link w:val="Listavistosa-nfasis1"/>
    <w:locked/>
    <w:rsid w:val="00BD576F"/>
    <w:rPr>
      <w:sz w:val="24"/>
      <w:lang w:eastAsia="ar-SA"/>
    </w:rPr>
  </w:style>
  <w:style w:type="table" w:styleId="Listavistosa-nfasis1">
    <w:name w:val="Colorful List Accent 1"/>
    <w:basedOn w:val="Tablanormal"/>
    <w:link w:val="Listavistosa-nfasis1Car"/>
    <w:rsid w:val="00BD576F"/>
    <w:pPr>
      <w:spacing w:after="0" w:line="240" w:lineRule="auto"/>
    </w:pPr>
    <w:rPr>
      <w:sz w:val="24"/>
      <w:lang w:eastAsia="ar-SA"/>
    </w:r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TextosinformatoCar1">
    <w:name w:val="Texto sin formato Car1"/>
    <w:basedOn w:val="Fuentedeprrafopredeter"/>
    <w:uiPriority w:val="99"/>
    <w:semiHidden/>
    <w:rsid w:val="00BD576F"/>
    <w:rPr>
      <w:rFonts w:ascii="Consolas" w:eastAsiaTheme="minorEastAsia" w:hAnsi="Consolas" w:cs="Consolas"/>
      <w:sz w:val="21"/>
      <w:szCs w:val="21"/>
      <w:lang w:val="es-ES_tradnl"/>
    </w:rPr>
  </w:style>
  <w:style w:type="table" w:customStyle="1" w:styleId="Tablaconcuadrcula80">
    <w:name w:val="Tabla con cuadrícula8"/>
    <w:basedOn w:val="Tablanormal"/>
    <w:next w:val="Tablaconcuadrcula"/>
    <w:uiPriority w:val="59"/>
    <w:rsid w:val="00BD57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59"/>
    <w:rsid w:val="00BD57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11">
    <w:name w:val="Texto independiente 211"/>
    <w:basedOn w:val="Normal"/>
    <w:uiPriority w:val="99"/>
    <w:rsid w:val="00BD576F"/>
    <w:pPr>
      <w:spacing w:after="120" w:line="480" w:lineRule="auto"/>
    </w:pPr>
  </w:style>
  <w:style w:type="character" w:customStyle="1" w:styleId="SangradetextonormalCar1">
    <w:name w:val="Sangría de texto normal Car1"/>
    <w:uiPriority w:val="99"/>
    <w:locked/>
    <w:rsid w:val="00BD576F"/>
    <w:rPr>
      <w:rFonts w:ascii="Times New Roman" w:eastAsia="Times New Roman" w:hAnsi="Times New Roman" w:cs="Times New Roman"/>
      <w:sz w:val="24"/>
      <w:szCs w:val="20"/>
      <w:lang w:val="es-ES" w:eastAsia="ar-SA"/>
    </w:rPr>
  </w:style>
  <w:style w:type="numbering" w:customStyle="1" w:styleId="Sinlista2">
    <w:name w:val="Sin lista2"/>
    <w:next w:val="Sinlista"/>
    <w:uiPriority w:val="99"/>
    <w:semiHidden/>
    <w:unhideWhenUsed/>
    <w:rsid w:val="00BD576F"/>
  </w:style>
  <w:style w:type="character" w:customStyle="1" w:styleId="PiedepginaCar1">
    <w:name w:val="Pie de página Car1"/>
    <w:locked/>
    <w:rsid w:val="00BD576F"/>
    <w:rPr>
      <w:rFonts w:ascii="Times New Roman" w:eastAsia="Times New Roman" w:hAnsi="Times New Roman" w:cs="Times New Roman"/>
      <w:sz w:val="24"/>
      <w:szCs w:val="20"/>
      <w:lang w:eastAsia="ar-SA"/>
    </w:rPr>
  </w:style>
  <w:style w:type="character" w:customStyle="1" w:styleId="EncabezadoCar1">
    <w:name w:val="Encabezado Car1"/>
    <w:locked/>
    <w:rsid w:val="00BD576F"/>
    <w:rPr>
      <w:rFonts w:ascii="Arial" w:eastAsia="Times New Roman" w:hAnsi="Arial" w:cs="Arial"/>
      <w:sz w:val="20"/>
      <w:szCs w:val="20"/>
      <w:lang w:val="es-ES_tradnl" w:eastAsia="ar-SA"/>
    </w:rPr>
  </w:style>
  <w:style w:type="table" w:styleId="Listavistosa-nfasis4">
    <w:name w:val="Colorful List Accent 4"/>
    <w:basedOn w:val="Tablanormal"/>
    <w:uiPriority w:val="72"/>
    <w:rsid w:val="00BD576F"/>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customStyle="1" w:styleId="TtuloE3">
    <w:name w:val="Título E3"/>
    <w:basedOn w:val="TtuloE2"/>
    <w:link w:val="TtuloE3Car"/>
    <w:qFormat/>
    <w:rsid w:val="00BD576F"/>
    <w:pPr>
      <w:numPr>
        <w:ilvl w:val="0"/>
      </w:numPr>
      <w:tabs>
        <w:tab w:val="num" w:pos="360"/>
      </w:tabs>
      <w:ind w:left="709" w:hanging="567"/>
    </w:pPr>
    <w:rPr>
      <w:noProof/>
    </w:rPr>
  </w:style>
  <w:style w:type="paragraph" w:customStyle="1" w:styleId="xl148">
    <w:name w:val="xl148"/>
    <w:basedOn w:val="Normal"/>
    <w:uiPriority w:val="99"/>
    <w:rsid w:val="00BD576F"/>
    <w:pP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9">
    <w:name w:val="xl149"/>
    <w:basedOn w:val="Normal"/>
    <w:uiPriority w:val="99"/>
    <w:rsid w:val="00BD576F"/>
    <w:pPr>
      <w:pBdr>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0">
    <w:name w:val="xl150"/>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151">
    <w:name w:val="xl151"/>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2">
    <w:name w:val="xl152"/>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3">
    <w:name w:val="xl153"/>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4">
    <w:name w:val="xl154"/>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5">
    <w:name w:val="xl155"/>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6">
    <w:name w:val="xl156"/>
    <w:basedOn w:val="Normal"/>
    <w:uiPriority w:val="99"/>
    <w:rsid w:val="00BD576F"/>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7">
    <w:name w:val="xl157"/>
    <w:basedOn w:val="Normal"/>
    <w:uiPriority w:val="99"/>
    <w:rsid w:val="00BD576F"/>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8">
    <w:name w:val="xl158"/>
    <w:basedOn w:val="Normal"/>
    <w:uiPriority w:val="99"/>
    <w:rsid w:val="00BD576F"/>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9">
    <w:name w:val="xl159"/>
    <w:basedOn w:val="Normal"/>
    <w:uiPriority w:val="99"/>
    <w:rsid w:val="00BD576F"/>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60">
    <w:name w:val="xl160"/>
    <w:basedOn w:val="Normal"/>
    <w:uiPriority w:val="99"/>
    <w:rsid w:val="00BD576F"/>
    <w:pPr>
      <w:shd w:val="clear" w:color="000000" w:fill="FFFFFF"/>
      <w:suppressAutoHyphens w:val="0"/>
      <w:spacing w:before="100" w:beforeAutospacing="1" w:after="100" w:afterAutospacing="1"/>
      <w:jc w:val="both"/>
    </w:pPr>
    <w:rPr>
      <w:sz w:val="16"/>
      <w:szCs w:val="16"/>
      <w:lang w:val="es-MX" w:eastAsia="es-MX"/>
    </w:rPr>
  </w:style>
  <w:style w:type="character" w:customStyle="1" w:styleId="Ttulo2Car1">
    <w:name w:val="Título 2 Car1"/>
    <w:aliases w:val="h2 Car1"/>
    <w:uiPriority w:val="9"/>
    <w:semiHidden/>
    <w:rsid w:val="00BD576F"/>
    <w:rPr>
      <w:rFonts w:ascii="Cambria" w:hAnsi="Cambria" w:hint="default"/>
      <w:b/>
      <w:bCs/>
      <w:color w:val="4F81BD"/>
      <w:lang w:eastAsia="ar-SA"/>
    </w:rPr>
  </w:style>
  <w:style w:type="paragraph" w:customStyle="1" w:styleId="CarCarCarCar1">
    <w:name w:val="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
    <w:name w:val="Car Car 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Car1">
    <w:name w:val="Car Car Car 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CarCarCarCarCarCarCarCarCarCarCarCarCar1">
    <w:name w:val="Car Car Car Car Car Car1 Car Car Car Car Car Car Car Car Car 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character" w:customStyle="1" w:styleId="estilocorreo249">
    <w:name w:val="estilocorreo249"/>
    <w:semiHidden/>
    <w:rsid w:val="00BD576F"/>
    <w:rPr>
      <w:color w:val="000000"/>
    </w:rPr>
  </w:style>
  <w:style w:type="paragraph" w:customStyle="1" w:styleId="font0">
    <w:name w:val="font0"/>
    <w:basedOn w:val="Normal"/>
    <w:rsid w:val="00BD576F"/>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9">
    <w:name w:val="font9"/>
    <w:basedOn w:val="Normal"/>
    <w:rsid w:val="00BD576F"/>
    <w:pPr>
      <w:suppressAutoHyphens w:val="0"/>
      <w:spacing w:before="100" w:beforeAutospacing="1" w:after="100" w:afterAutospacing="1"/>
    </w:pPr>
    <w:rPr>
      <w:rFonts w:ascii="Calibri" w:hAnsi="Calibri" w:cs="Calibri"/>
      <w:b/>
      <w:bCs/>
      <w:sz w:val="22"/>
      <w:szCs w:val="22"/>
      <w:lang w:val="es-MX" w:eastAsia="es-MX"/>
    </w:rPr>
  </w:style>
  <w:style w:type="paragraph" w:customStyle="1" w:styleId="xl3523">
    <w:name w:val="xl3523"/>
    <w:basedOn w:val="Normal"/>
    <w:rsid w:val="00BD576F"/>
    <w:pPr>
      <w:suppressAutoHyphens w:val="0"/>
      <w:spacing w:before="100" w:beforeAutospacing="1" w:after="100" w:afterAutospacing="1"/>
    </w:pPr>
    <w:rPr>
      <w:szCs w:val="24"/>
      <w:lang w:val="es-MX" w:eastAsia="es-MX"/>
    </w:rPr>
  </w:style>
  <w:style w:type="paragraph" w:customStyle="1" w:styleId="xl3524">
    <w:name w:val="xl3524"/>
    <w:basedOn w:val="Normal"/>
    <w:rsid w:val="00BD576F"/>
    <w:pPr>
      <w:pBdr>
        <w:top w:val="single" w:sz="8" w:space="0" w:color="auto"/>
        <w:left w:val="single" w:sz="8" w:space="0" w:color="auto"/>
        <w:bottom w:val="single" w:sz="8"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25">
    <w:name w:val="xl3525"/>
    <w:basedOn w:val="Normal"/>
    <w:rsid w:val="00BD576F"/>
    <w:pPr>
      <w:pBdr>
        <w:left w:val="single" w:sz="4" w:space="0" w:color="auto"/>
      </w:pBdr>
      <w:suppressAutoHyphens w:val="0"/>
      <w:spacing w:before="100" w:beforeAutospacing="1" w:after="100" w:afterAutospacing="1"/>
      <w:textAlignment w:val="center"/>
    </w:pPr>
    <w:rPr>
      <w:szCs w:val="24"/>
      <w:lang w:val="es-MX" w:eastAsia="es-MX"/>
    </w:rPr>
  </w:style>
  <w:style w:type="paragraph" w:customStyle="1" w:styleId="xl3526">
    <w:name w:val="xl3526"/>
    <w:basedOn w:val="Normal"/>
    <w:rsid w:val="00BD576F"/>
    <w:pPr>
      <w:shd w:val="clear" w:color="000000" w:fill="FFFFFF"/>
      <w:suppressAutoHyphens w:val="0"/>
      <w:spacing w:before="100" w:beforeAutospacing="1" w:after="100" w:afterAutospacing="1"/>
    </w:pPr>
    <w:rPr>
      <w:szCs w:val="24"/>
      <w:lang w:val="es-MX" w:eastAsia="es-MX"/>
    </w:rPr>
  </w:style>
  <w:style w:type="paragraph" w:customStyle="1" w:styleId="xl3527">
    <w:name w:val="xl3527"/>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28">
    <w:name w:val="xl352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529">
    <w:name w:val="xl3529"/>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0">
    <w:name w:val="xl3530"/>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1">
    <w:name w:val="xl3531"/>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2">
    <w:name w:val="xl3532"/>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3">
    <w:name w:val="xl3533"/>
    <w:basedOn w:val="Normal"/>
    <w:rsid w:val="00BD576F"/>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34">
    <w:name w:val="xl3534"/>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5">
    <w:name w:val="xl3535"/>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3536">
    <w:name w:val="xl3536"/>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7">
    <w:name w:val="xl3537"/>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8">
    <w:name w:val="xl3538"/>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3539">
    <w:name w:val="xl3539"/>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40">
    <w:name w:val="xl3540"/>
    <w:basedOn w:val="Normal"/>
    <w:rsid w:val="00BD576F"/>
    <w:pPr>
      <w:pBdr>
        <w:left w:val="single" w:sz="4" w:space="0" w:color="auto"/>
        <w:bottom w:val="single" w:sz="4" w:space="0" w:color="auto"/>
      </w:pBdr>
      <w:shd w:val="clear" w:color="000000" w:fill="FFFFFF"/>
      <w:suppressAutoHyphens w:val="0"/>
      <w:spacing w:before="100" w:beforeAutospacing="1" w:after="100" w:afterAutospacing="1"/>
      <w:jc w:val="center"/>
      <w:textAlignment w:val="top"/>
    </w:pPr>
    <w:rPr>
      <w:rFonts w:ascii="Arial" w:hAnsi="Arial" w:cs="Arial"/>
      <w:b/>
      <w:bCs/>
      <w:color w:val="000000"/>
      <w:sz w:val="20"/>
      <w:lang w:val="es-MX" w:eastAsia="es-MX"/>
    </w:rPr>
  </w:style>
  <w:style w:type="paragraph" w:customStyle="1" w:styleId="xl3541">
    <w:name w:val="xl3541"/>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3542">
    <w:name w:val="xl3542"/>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3543">
    <w:name w:val="xl3543"/>
    <w:basedOn w:val="Normal"/>
    <w:rsid w:val="00BD576F"/>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44">
    <w:name w:val="xl3544"/>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45">
    <w:name w:val="xl3545"/>
    <w:basedOn w:val="Normal"/>
    <w:rsid w:val="00BD576F"/>
    <w:pPr>
      <w:pBdr>
        <w:top w:val="single" w:sz="4" w:space="0" w:color="auto"/>
        <w:left w:val="single" w:sz="4" w:space="0" w:color="auto"/>
        <w:bottom w:val="single" w:sz="4" w:space="0" w:color="auto"/>
      </w:pBdr>
      <w:shd w:val="clear" w:color="000000" w:fill="FFFF00"/>
      <w:suppressAutoHyphens w:val="0"/>
      <w:spacing w:before="100" w:beforeAutospacing="1" w:after="100" w:afterAutospacing="1"/>
      <w:textAlignment w:val="center"/>
    </w:pPr>
    <w:rPr>
      <w:szCs w:val="24"/>
      <w:lang w:val="es-MX" w:eastAsia="es-MX"/>
    </w:rPr>
  </w:style>
  <w:style w:type="paragraph" w:customStyle="1" w:styleId="xl3546">
    <w:name w:val="xl3546"/>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top"/>
    </w:pPr>
    <w:rPr>
      <w:szCs w:val="24"/>
      <w:lang w:val="es-MX" w:eastAsia="es-MX"/>
    </w:rPr>
  </w:style>
  <w:style w:type="paragraph" w:customStyle="1" w:styleId="xl3547">
    <w:name w:val="xl354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3548">
    <w:name w:val="xl354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49">
    <w:name w:val="xl354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0">
    <w:name w:val="xl3550"/>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1">
    <w:name w:val="xl355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2">
    <w:name w:val="xl355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3">
    <w:name w:val="xl3553"/>
    <w:basedOn w:val="Normal"/>
    <w:rsid w:val="00BD576F"/>
    <w:pPr>
      <w:pBdr>
        <w:top w:val="single" w:sz="4" w:space="0" w:color="auto"/>
        <w:left w:val="single" w:sz="4" w:space="0" w:color="auto"/>
        <w:bottom w:val="single" w:sz="4" w:space="0" w:color="auto"/>
      </w:pBdr>
      <w:shd w:val="clear" w:color="000000" w:fill="FF0000"/>
      <w:suppressAutoHyphens w:val="0"/>
      <w:spacing w:before="100" w:beforeAutospacing="1" w:after="100" w:afterAutospacing="1"/>
      <w:textAlignment w:val="center"/>
    </w:pPr>
    <w:rPr>
      <w:szCs w:val="24"/>
      <w:lang w:val="es-MX" w:eastAsia="es-MX"/>
    </w:rPr>
  </w:style>
  <w:style w:type="paragraph" w:customStyle="1" w:styleId="xl3554">
    <w:name w:val="xl3554"/>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55">
    <w:name w:val="xl3555"/>
    <w:basedOn w:val="Normal"/>
    <w:rsid w:val="00BD576F"/>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6">
    <w:name w:val="xl3556"/>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7">
    <w:name w:val="xl355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8">
    <w:name w:val="xl3558"/>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9">
    <w:name w:val="xl355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0">
    <w:name w:val="xl3560"/>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1">
    <w:name w:val="xl3561"/>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2">
    <w:name w:val="xl3562"/>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63">
    <w:name w:val="xl356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4">
    <w:name w:val="xl3564"/>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5">
    <w:name w:val="xl356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566">
    <w:name w:val="xl356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7">
    <w:name w:val="xl3567"/>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8">
    <w:name w:val="xl356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9">
    <w:name w:val="xl356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0">
    <w:name w:val="xl3570"/>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1">
    <w:name w:val="xl357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2">
    <w:name w:val="xl357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3">
    <w:name w:val="xl3573"/>
    <w:basedOn w:val="Normal"/>
    <w:rsid w:val="00BD576F"/>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4">
    <w:name w:val="xl3574"/>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5">
    <w:name w:val="xl357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6">
    <w:name w:val="xl357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7">
    <w:name w:val="xl357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8">
    <w:name w:val="xl357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9">
    <w:name w:val="xl357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80">
    <w:name w:val="xl3580"/>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81">
    <w:name w:val="xl358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2">
    <w:name w:val="xl358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3">
    <w:name w:val="xl3583"/>
    <w:basedOn w:val="Normal"/>
    <w:rsid w:val="00BD576F"/>
    <w:pPr>
      <w:shd w:val="clear" w:color="000000" w:fill="9BBB59"/>
      <w:suppressAutoHyphens w:val="0"/>
      <w:spacing w:before="100" w:beforeAutospacing="1" w:after="100" w:afterAutospacing="1"/>
    </w:pPr>
    <w:rPr>
      <w:szCs w:val="24"/>
      <w:lang w:val="es-MX" w:eastAsia="es-MX"/>
    </w:rPr>
  </w:style>
  <w:style w:type="paragraph" w:customStyle="1" w:styleId="xl3584">
    <w:name w:val="xl3584"/>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color w:val="FF0000"/>
      <w:szCs w:val="24"/>
      <w:lang w:val="es-MX" w:eastAsia="es-MX"/>
    </w:rPr>
  </w:style>
  <w:style w:type="paragraph" w:customStyle="1" w:styleId="xl3585">
    <w:name w:val="xl3585"/>
    <w:basedOn w:val="Normal"/>
    <w:rsid w:val="00BD576F"/>
    <w:pPr>
      <w:shd w:val="clear" w:color="000000" w:fill="9BBB59"/>
      <w:suppressAutoHyphens w:val="0"/>
      <w:spacing w:before="100" w:beforeAutospacing="1" w:after="100" w:afterAutospacing="1"/>
    </w:pPr>
    <w:rPr>
      <w:szCs w:val="24"/>
      <w:lang w:val="es-MX" w:eastAsia="es-MX"/>
    </w:rPr>
  </w:style>
  <w:style w:type="paragraph" w:customStyle="1" w:styleId="xl3586">
    <w:name w:val="xl358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7">
    <w:name w:val="xl3587"/>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3588">
    <w:name w:val="xl3588"/>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9">
    <w:name w:val="xl3589"/>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0">
    <w:name w:val="xl3590"/>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1">
    <w:name w:val="xl359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2">
    <w:name w:val="xl359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3">
    <w:name w:val="xl359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4">
    <w:name w:val="xl3594"/>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5">
    <w:name w:val="xl3595"/>
    <w:basedOn w:val="Normal"/>
    <w:rsid w:val="00BD576F"/>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6">
    <w:name w:val="xl3596"/>
    <w:basedOn w:val="Normal"/>
    <w:rsid w:val="00BD576F"/>
    <w:pPr>
      <w:pBdr>
        <w:top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7">
    <w:name w:val="xl3597"/>
    <w:basedOn w:val="Normal"/>
    <w:rsid w:val="00BD576F"/>
    <w:pPr>
      <w:pBdr>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8">
    <w:name w:val="xl3598"/>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9">
    <w:name w:val="xl3599"/>
    <w:basedOn w:val="Normal"/>
    <w:rsid w:val="00BD576F"/>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7134">
    <w:name w:val="xl7134"/>
    <w:basedOn w:val="Normal"/>
    <w:rsid w:val="00BD576F"/>
    <w:pPr>
      <w:shd w:val="clear" w:color="000000" w:fill="FFFFFF"/>
      <w:suppressAutoHyphens w:val="0"/>
      <w:spacing w:before="100" w:beforeAutospacing="1" w:after="100" w:afterAutospacing="1"/>
    </w:pPr>
    <w:rPr>
      <w:szCs w:val="24"/>
      <w:lang w:val="es-MX" w:eastAsia="es-MX"/>
    </w:rPr>
  </w:style>
  <w:style w:type="paragraph" w:customStyle="1" w:styleId="xl7135">
    <w:name w:val="xl7135"/>
    <w:basedOn w:val="Normal"/>
    <w:rsid w:val="00BD576F"/>
    <w:pPr>
      <w:suppressAutoHyphens w:val="0"/>
      <w:spacing w:before="100" w:beforeAutospacing="1" w:after="100" w:afterAutospacing="1"/>
    </w:pPr>
    <w:rPr>
      <w:szCs w:val="24"/>
      <w:lang w:val="es-MX" w:eastAsia="es-MX"/>
    </w:rPr>
  </w:style>
  <w:style w:type="paragraph" w:customStyle="1" w:styleId="xl7136">
    <w:name w:val="xl713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7">
    <w:name w:val="xl713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8">
    <w:name w:val="xl7138"/>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39">
    <w:name w:val="xl7139"/>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0">
    <w:name w:val="xl7140"/>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41">
    <w:name w:val="xl714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42">
    <w:name w:val="xl7142"/>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43">
    <w:name w:val="xl714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4">
    <w:name w:val="xl7144"/>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5">
    <w:name w:val="xl7145"/>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46">
    <w:name w:val="xl7146"/>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7">
    <w:name w:val="xl7147"/>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8">
    <w:name w:val="xl714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9">
    <w:name w:val="xl7149"/>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50">
    <w:name w:val="xl7150"/>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1">
    <w:name w:val="xl7151"/>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52">
    <w:name w:val="xl7152"/>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7153">
    <w:name w:val="xl715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4">
    <w:name w:val="xl7154"/>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55">
    <w:name w:val="xl715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56">
    <w:name w:val="xl7156"/>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7">
    <w:name w:val="xl7157"/>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8">
    <w:name w:val="xl7158"/>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32">
    <w:name w:val="xl7132"/>
    <w:basedOn w:val="Normal"/>
    <w:rsid w:val="00BD576F"/>
    <w:pPr>
      <w:shd w:val="clear" w:color="000000" w:fill="FFFFFF"/>
      <w:suppressAutoHyphens w:val="0"/>
      <w:spacing w:before="100" w:beforeAutospacing="1" w:after="100" w:afterAutospacing="1"/>
    </w:pPr>
    <w:rPr>
      <w:szCs w:val="24"/>
      <w:lang w:val="es-MX" w:eastAsia="es-MX"/>
    </w:rPr>
  </w:style>
  <w:style w:type="paragraph" w:customStyle="1" w:styleId="xl7133">
    <w:name w:val="xl7133"/>
    <w:basedOn w:val="Normal"/>
    <w:rsid w:val="00BD576F"/>
    <w:pPr>
      <w:suppressAutoHyphens w:val="0"/>
      <w:spacing w:before="100" w:beforeAutospacing="1" w:after="100" w:afterAutospacing="1"/>
    </w:pPr>
    <w:rPr>
      <w:szCs w:val="24"/>
      <w:lang w:val="es-MX" w:eastAsia="es-MX"/>
    </w:rPr>
  </w:style>
  <w:style w:type="paragraph" w:customStyle="1" w:styleId="xl7159">
    <w:name w:val="xl7159"/>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0">
    <w:name w:val="xl7160"/>
    <w:basedOn w:val="Normal"/>
    <w:rsid w:val="00BD576F"/>
    <w:pPr>
      <w:pBdr>
        <w:top w:val="single" w:sz="4" w:space="0" w:color="auto"/>
        <w:left w:val="single" w:sz="4" w:space="0" w:color="auto"/>
        <w:right w:val="single" w:sz="8"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1">
    <w:name w:val="xl7161"/>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62">
    <w:name w:val="xl7162"/>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3">
    <w:name w:val="xl7163"/>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4">
    <w:name w:val="xl7164"/>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Cs w:val="24"/>
      <w:lang w:val="es-MX" w:eastAsia="es-MX"/>
    </w:rPr>
  </w:style>
  <w:style w:type="paragraph" w:customStyle="1" w:styleId="xl7165">
    <w:name w:val="xl716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7166">
    <w:name w:val="xl7166"/>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7167">
    <w:name w:val="xl7167"/>
    <w:basedOn w:val="Normal"/>
    <w:rsid w:val="00BD576F"/>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15731">
    <w:name w:val="xl15731"/>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32">
    <w:name w:val="xl1573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5733">
    <w:name w:val="xl15733"/>
    <w:basedOn w:val="Normal"/>
    <w:rsid w:val="00BD576F"/>
    <w:pPr>
      <w:pBdr>
        <w:top w:val="single" w:sz="8" w:space="0" w:color="auto"/>
        <w:left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4">
    <w:name w:val="xl15734"/>
    <w:basedOn w:val="Normal"/>
    <w:rsid w:val="00BD576F"/>
    <w:pPr>
      <w:pBdr>
        <w:top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5">
    <w:name w:val="xl15735"/>
    <w:basedOn w:val="Normal"/>
    <w:rsid w:val="00BD576F"/>
    <w:pPr>
      <w:pBdr>
        <w:top w:val="single" w:sz="8" w:space="0" w:color="auto"/>
        <w:bottom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6">
    <w:name w:val="xl15736"/>
    <w:basedOn w:val="Normal"/>
    <w:rsid w:val="00BD576F"/>
    <w:pPr>
      <w:pBdr>
        <w:top w:val="single" w:sz="8" w:space="0" w:color="auto"/>
        <w:lef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7">
    <w:name w:val="xl15737"/>
    <w:basedOn w:val="Normal"/>
    <w:rsid w:val="00BD576F"/>
    <w:pPr>
      <w:pBdr>
        <w:top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8">
    <w:name w:val="xl15738"/>
    <w:basedOn w:val="Normal"/>
    <w:rsid w:val="00BD576F"/>
    <w:pPr>
      <w:pBdr>
        <w:top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9">
    <w:name w:val="xl15739"/>
    <w:basedOn w:val="Normal"/>
    <w:rsid w:val="00BD576F"/>
    <w:pPr>
      <w:pBdr>
        <w:top w:val="single" w:sz="8" w:space="0" w:color="auto"/>
        <w:lef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0">
    <w:name w:val="xl15740"/>
    <w:basedOn w:val="Normal"/>
    <w:rsid w:val="00BD576F"/>
    <w:pPr>
      <w:pBdr>
        <w:top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1">
    <w:name w:val="xl15741"/>
    <w:basedOn w:val="Normal"/>
    <w:rsid w:val="00BD576F"/>
    <w:pPr>
      <w:pBdr>
        <w:top w:val="single" w:sz="8" w:space="0" w:color="auto"/>
        <w:righ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2">
    <w:name w:val="xl15742"/>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3">
    <w:name w:val="xl15743"/>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4"/>
      <w:szCs w:val="14"/>
      <w:lang w:val="es-MX" w:eastAsia="es-MX"/>
    </w:rPr>
  </w:style>
  <w:style w:type="paragraph" w:customStyle="1" w:styleId="xl15744">
    <w:name w:val="xl15744"/>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5">
    <w:name w:val="xl15745"/>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6">
    <w:name w:val="xl15746"/>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7">
    <w:name w:val="xl15747"/>
    <w:basedOn w:val="Normal"/>
    <w:rsid w:val="00BD576F"/>
    <w:pPr>
      <w:suppressAutoHyphens w:val="0"/>
      <w:spacing w:before="100" w:beforeAutospacing="1" w:after="100" w:afterAutospacing="1"/>
      <w:textAlignment w:val="center"/>
    </w:pPr>
    <w:rPr>
      <w:szCs w:val="24"/>
      <w:lang w:val="es-MX" w:eastAsia="es-MX"/>
    </w:rPr>
  </w:style>
  <w:style w:type="paragraph" w:customStyle="1" w:styleId="xl15748">
    <w:name w:val="xl15748"/>
    <w:basedOn w:val="Normal"/>
    <w:rsid w:val="00BD576F"/>
    <w:pPr>
      <w:suppressAutoHyphens w:val="0"/>
      <w:spacing w:before="100" w:beforeAutospacing="1" w:after="100" w:afterAutospacing="1"/>
      <w:textAlignment w:val="center"/>
    </w:pPr>
    <w:rPr>
      <w:szCs w:val="24"/>
      <w:lang w:val="es-MX" w:eastAsia="es-MX"/>
    </w:rPr>
  </w:style>
  <w:style w:type="paragraph" w:customStyle="1" w:styleId="xl15749">
    <w:name w:val="xl1574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29">
    <w:name w:val="xl15729"/>
    <w:basedOn w:val="Normal"/>
    <w:rsid w:val="00BD576F"/>
    <w:pPr>
      <w:suppressAutoHyphens w:val="0"/>
      <w:spacing w:before="100" w:beforeAutospacing="1" w:after="100" w:afterAutospacing="1"/>
    </w:pPr>
    <w:rPr>
      <w:szCs w:val="24"/>
      <w:lang w:val="es-MX" w:eastAsia="es-MX"/>
    </w:rPr>
  </w:style>
  <w:style w:type="paragraph" w:customStyle="1" w:styleId="xl15730">
    <w:name w:val="xl15730"/>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character" w:styleId="Refdenotaalfinal">
    <w:name w:val="endnote reference"/>
    <w:basedOn w:val="Fuentedeprrafopredeter"/>
    <w:uiPriority w:val="99"/>
    <w:semiHidden/>
    <w:unhideWhenUsed/>
    <w:rsid w:val="00BD576F"/>
    <w:rPr>
      <w:vertAlign w:val="superscript"/>
    </w:rPr>
  </w:style>
  <w:style w:type="paragraph" w:customStyle="1" w:styleId="Textodeglobo2">
    <w:name w:val="Texto de globo2"/>
    <w:basedOn w:val="Normal"/>
    <w:uiPriority w:val="99"/>
    <w:rsid w:val="00BD576F"/>
    <w:rPr>
      <w:rFonts w:ascii="Tahoma" w:hAnsi="Tahoma" w:cs="Tahoma"/>
      <w:sz w:val="16"/>
    </w:rPr>
  </w:style>
  <w:style w:type="paragraph" w:customStyle="1" w:styleId="Sangra2detindependiente5">
    <w:name w:val="Sangría 2 de t. independiente5"/>
    <w:basedOn w:val="Normal"/>
    <w:uiPriority w:val="99"/>
    <w:rsid w:val="00BD576F"/>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uiPriority w:val="99"/>
    <w:rsid w:val="00BD576F"/>
    <w:pPr>
      <w:widowControl w:val="0"/>
      <w:overflowPunct w:val="0"/>
      <w:autoSpaceDE w:val="0"/>
      <w:jc w:val="both"/>
      <w:textAlignment w:val="baseline"/>
    </w:pPr>
    <w:rPr>
      <w:rFonts w:ascii="Arial" w:hAnsi="Arial"/>
      <w:sz w:val="20"/>
    </w:rPr>
  </w:style>
  <w:style w:type="table" w:styleId="Sombreadovistoso-nfasis6">
    <w:name w:val="Colorful Shading Accent 6"/>
    <w:basedOn w:val="Tablanormal"/>
    <w:uiPriority w:val="72"/>
    <w:rsid w:val="00BD576F"/>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Tablaconcuadrcula4">
    <w:name w:val="Tabla con cuadrícula4"/>
    <w:basedOn w:val="Tablanormal"/>
    <w:next w:val="Tablaconcuadrcula"/>
    <w:uiPriority w:val="59"/>
    <w:rsid w:val="00BD57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BD576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nfasis1">
    <w:name w:val="Light Grid Accent 1"/>
    <w:basedOn w:val="Tablanormal"/>
    <w:uiPriority w:val="62"/>
    <w:rsid w:val="00BD576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is5">
    <w:name w:val="Light List Accent 5"/>
    <w:basedOn w:val="Tablanormal"/>
    <w:uiPriority w:val="61"/>
    <w:rsid w:val="00BD576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medio1-nfasis5">
    <w:name w:val="Medium Shading 1 Accent 5"/>
    <w:basedOn w:val="Tablanormal"/>
    <w:uiPriority w:val="63"/>
    <w:rsid w:val="00BD576F"/>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ableNormal11">
    <w:name w:val="Table Normal11"/>
    <w:uiPriority w:val="2"/>
    <w:semiHidden/>
    <w:unhideWhenUsed/>
    <w:qFormat/>
    <w:rsid w:val="00BD57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Sombreadomedio1-nfasis1">
    <w:name w:val="Medium Shading 1 Accent 1"/>
    <w:basedOn w:val="Tablanormal"/>
    <w:uiPriority w:val="63"/>
    <w:rsid w:val="00BD576F"/>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clara-nfasis1">
    <w:name w:val="Light List Accent 1"/>
    <w:basedOn w:val="Tablanormal"/>
    <w:uiPriority w:val="61"/>
    <w:rsid w:val="00BD576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concuadrcula5">
    <w:name w:val="Tabla con cuadrícula5"/>
    <w:basedOn w:val="Tablanormal"/>
    <w:next w:val="Tablaconcuadrcula"/>
    <w:uiPriority w:val="59"/>
    <w:unhideWhenUsed/>
    <w:rsid w:val="00BD576F"/>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BD576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1">
    <w:name w:val="Medium Shading 1"/>
    <w:basedOn w:val="Tablanormal"/>
    <w:uiPriority w:val="63"/>
    <w:rsid w:val="00BD576F"/>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BD576F"/>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BD576F"/>
  </w:style>
  <w:style w:type="table" w:customStyle="1" w:styleId="Tablaconcuadrcula7">
    <w:name w:val="Tabla con cuadrícula7"/>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Standard"/>
    <w:rsid w:val="00BD576F"/>
    <w:pPr>
      <w:widowControl w:val="0"/>
      <w:suppressLineNumbers/>
      <w:autoSpaceDN/>
      <w:textAlignment w:val="baseline"/>
    </w:pPr>
    <w:rPr>
      <w:rFonts w:eastAsia="Lucida Sans Unicode" w:cs="Calibri"/>
      <w:kern w:val="1"/>
    </w:rPr>
  </w:style>
  <w:style w:type="paragraph" w:customStyle="1" w:styleId="Prrafodelista2">
    <w:name w:val="Párrafo de lista2"/>
    <w:basedOn w:val="Normal"/>
    <w:uiPriority w:val="34"/>
    <w:rsid w:val="00BD576F"/>
    <w:pPr>
      <w:ind w:left="720"/>
      <w:contextualSpacing/>
    </w:pPr>
    <w:rPr>
      <w:rFonts w:eastAsia="Calibri"/>
    </w:rPr>
  </w:style>
  <w:style w:type="character" w:customStyle="1" w:styleId="TtuloE3Car">
    <w:name w:val="Título E3 Car"/>
    <w:basedOn w:val="TtuloE2Car"/>
    <w:link w:val="TtuloE3"/>
    <w:rsid w:val="00BD576F"/>
    <w:rPr>
      <w:rFonts w:ascii="Calibri" w:eastAsia="MS Gothic" w:hAnsi="Calibri" w:cs="Times New Roman"/>
      <w:b/>
      <w:bCs/>
      <w:noProof/>
      <w:szCs w:val="26"/>
      <w:lang w:val="es-ES_tradnl" w:eastAsia="es-ES"/>
    </w:rPr>
  </w:style>
  <w:style w:type="table" w:customStyle="1" w:styleId="Listavistosa-nfasis41">
    <w:name w:val="Lista vistosa - Énfasis 41"/>
    <w:basedOn w:val="Tablanormal"/>
    <w:next w:val="Listavistosa-nfasis4"/>
    <w:uiPriority w:val="72"/>
    <w:rsid w:val="00BD576F"/>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numbering" w:customStyle="1" w:styleId="Sinlista4">
    <w:name w:val="Sin lista4"/>
    <w:next w:val="Sinlista"/>
    <w:uiPriority w:val="99"/>
    <w:semiHidden/>
    <w:unhideWhenUsed/>
    <w:rsid w:val="00D748ED"/>
  </w:style>
  <w:style w:type="table" w:customStyle="1" w:styleId="Tablaconcuadrcula10">
    <w:name w:val="Tabla con cuadrícula10"/>
    <w:basedOn w:val="Tablanormal"/>
    <w:next w:val="Tablaconcuadrcula"/>
    <w:uiPriority w:val="59"/>
    <w:rsid w:val="00D74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D748ED"/>
  </w:style>
  <w:style w:type="numbering" w:customStyle="1" w:styleId="Sinlista111">
    <w:name w:val="Sin lista111"/>
    <w:next w:val="Sinlista"/>
    <w:uiPriority w:val="99"/>
    <w:semiHidden/>
    <w:unhideWhenUsed/>
    <w:rsid w:val="00D748ED"/>
  </w:style>
  <w:style w:type="table" w:customStyle="1" w:styleId="Tablaconcuadrcula111">
    <w:name w:val="Tabla con cuadrícula111"/>
    <w:basedOn w:val="Tablanormal"/>
    <w:next w:val="Tablaconcuadrcula"/>
    <w:rsid w:val="00D748ED"/>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08291">
      <w:bodyDiv w:val="1"/>
      <w:marLeft w:val="0"/>
      <w:marRight w:val="0"/>
      <w:marTop w:val="0"/>
      <w:marBottom w:val="0"/>
      <w:divBdr>
        <w:top w:val="none" w:sz="0" w:space="0" w:color="auto"/>
        <w:left w:val="none" w:sz="0" w:space="0" w:color="auto"/>
        <w:bottom w:val="none" w:sz="0" w:space="0" w:color="auto"/>
        <w:right w:val="none" w:sz="0" w:space="0" w:color="auto"/>
      </w:divBdr>
    </w:div>
    <w:div w:id="1151411512">
      <w:bodyDiv w:val="1"/>
      <w:marLeft w:val="0"/>
      <w:marRight w:val="0"/>
      <w:marTop w:val="0"/>
      <w:marBottom w:val="0"/>
      <w:divBdr>
        <w:top w:val="none" w:sz="0" w:space="0" w:color="auto"/>
        <w:left w:val="none" w:sz="0" w:space="0" w:color="auto"/>
        <w:bottom w:val="none" w:sz="0" w:space="0" w:color="auto"/>
        <w:right w:val="none" w:sz="0" w:space="0" w:color="auto"/>
      </w:divBdr>
    </w:div>
    <w:div w:id="1386375689">
      <w:bodyDiv w:val="1"/>
      <w:marLeft w:val="0"/>
      <w:marRight w:val="0"/>
      <w:marTop w:val="0"/>
      <w:marBottom w:val="0"/>
      <w:divBdr>
        <w:top w:val="none" w:sz="0" w:space="0" w:color="auto"/>
        <w:left w:val="none" w:sz="0" w:space="0" w:color="auto"/>
        <w:bottom w:val="none" w:sz="0" w:space="0" w:color="auto"/>
        <w:right w:val="none" w:sz="0" w:space="0" w:color="auto"/>
      </w:divBdr>
    </w:div>
    <w:div w:id="1673991929">
      <w:bodyDiv w:val="1"/>
      <w:marLeft w:val="0"/>
      <w:marRight w:val="0"/>
      <w:marTop w:val="0"/>
      <w:marBottom w:val="0"/>
      <w:divBdr>
        <w:top w:val="none" w:sz="0" w:space="0" w:color="auto"/>
        <w:left w:val="none" w:sz="0" w:space="0" w:color="auto"/>
        <w:bottom w:val="none" w:sz="0" w:space="0" w:color="auto"/>
        <w:right w:val="none" w:sz="0" w:space="0" w:color="auto"/>
      </w:divBdr>
    </w:div>
    <w:div w:id="1714235032">
      <w:bodyDiv w:val="1"/>
      <w:marLeft w:val="0"/>
      <w:marRight w:val="0"/>
      <w:marTop w:val="0"/>
      <w:marBottom w:val="0"/>
      <w:divBdr>
        <w:top w:val="none" w:sz="0" w:space="0" w:color="auto"/>
        <w:left w:val="none" w:sz="0" w:space="0" w:color="auto"/>
        <w:bottom w:val="none" w:sz="0" w:space="0" w:color="auto"/>
        <w:right w:val="none" w:sz="0" w:space="0" w:color="auto"/>
      </w:divBdr>
    </w:div>
    <w:div w:id="1903590432">
      <w:bodyDiv w:val="1"/>
      <w:marLeft w:val="0"/>
      <w:marRight w:val="0"/>
      <w:marTop w:val="0"/>
      <w:marBottom w:val="0"/>
      <w:divBdr>
        <w:top w:val="none" w:sz="0" w:space="0" w:color="auto"/>
        <w:left w:val="none" w:sz="0" w:space="0" w:color="auto"/>
        <w:bottom w:val="none" w:sz="0" w:space="0" w:color="auto"/>
        <w:right w:val="none" w:sz="0" w:space="0" w:color="auto"/>
      </w:divBdr>
    </w:div>
    <w:div w:id="203695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b.mx/buengobiern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comprasmx.buengobierno.gob.m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prasmx.buengobierno.gob.mx/" TargetMode="Externa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hyperlink" Target="http://www.infonavit.org.mx"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repiimss.imss.gob.mx/imss" TargetMode="External"/><Relationship Id="rId14" Type="http://schemas.openxmlformats.org/officeDocument/2006/relationships/image" Target="media/image2.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0B801-33E2-4E82-B739-7A83BF494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107</Pages>
  <Words>45293</Words>
  <Characters>249117</Characters>
  <Application>Microsoft Office Word</Application>
  <DocSecurity>0</DocSecurity>
  <Lines>2075</Lines>
  <Paragraphs>587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 Yadir Vazquez Aldama</dc:creator>
  <cp:lastModifiedBy>Martin Andres Buendia Bautista</cp:lastModifiedBy>
  <cp:revision>1148</cp:revision>
  <cp:lastPrinted>2026-02-03T17:21:00Z</cp:lastPrinted>
  <dcterms:created xsi:type="dcterms:W3CDTF">2025-08-11T02:42:00Z</dcterms:created>
  <dcterms:modified xsi:type="dcterms:W3CDTF">2026-04-20T18:12:00Z</dcterms:modified>
</cp:coreProperties>
</file>