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C866A" w14:textId="77777777" w:rsidR="00B75B7D" w:rsidRPr="004B773F" w:rsidRDefault="00B75B7D" w:rsidP="00B75B7D">
      <w:pPr>
        <w:jc w:val="center"/>
        <w:rPr>
          <w:rFonts w:ascii="Noto Sans" w:hAnsi="Noto Sans" w:cs="Noto Sans"/>
          <w:b/>
          <w:bCs/>
          <w:sz w:val="20"/>
          <w:lang w:val="es-MX"/>
        </w:rPr>
      </w:pPr>
    </w:p>
    <w:p w14:paraId="414D5092" w14:textId="77777777" w:rsidR="00B75B7D" w:rsidRPr="004B773F" w:rsidRDefault="00B75B7D" w:rsidP="00B75B7D">
      <w:pPr>
        <w:jc w:val="center"/>
        <w:rPr>
          <w:rFonts w:ascii="Noto Sans" w:hAnsi="Noto Sans" w:cs="Noto Sans"/>
          <w:b/>
          <w:bCs/>
          <w:sz w:val="20"/>
        </w:rPr>
      </w:pPr>
    </w:p>
    <w:p w14:paraId="4E18D67E" w14:textId="77777777" w:rsidR="00B75B7D" w:rsidRDefault="00B75B7D" w:rsidP="00B75B7D">
      <w:pPr>
        <w:jc w:val="center"/>
        <w:rPr>
          <w:rFonts w:ascii="Noto Sans" w:hAnsi="Noto Sans" w:cs="Noto Sans"/>
          <w:b/>
          <w:bCs/>
          <w:sz w:val="20"/>
        </w:rPr>
      </w:pPr>
      <w:r w:rsidRPr="004B773F">
        <w:rPr>
          <w:rFonts w:ascii="Noto Sans" w:hAnsi="Noto Sans" w:cs="Noto Sans"/>
          <w:b/>
          <w:bCs/>
          <w:sz w:val="20"/>
        </w:rPr>
        <w:t>INSTITUTO MEXICANO DEL SEGURO SOCIAL</w:t>
      </w:r>
    </w:p>
    <w:p w14:paraId="4F3D0E98" w14:textId="77777777" w:rsidR="00191853" w:rsidRPr="004B773F" w:rsidRDefault="00191853" w:rsidP="00B75B7D">
      <w:pPr>
        <w:jc w:val="center"/>
        <w:rPr>
          <w:rFonts w:ascii="Noto Sans" w:hAnsi="Noto Sans" w:cs="Noto Sans"/>
          <w:b/>
          <w:bCs/>
          <w:sz w:val="20"/>
        </w:rPr>
      </w:pPr>
    </w:p>
    <w:p w14:paraId="3CD0CC9B"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14:paraId="31463D43" w14:textId="77777777" w:rsidR="00B75B7D" w:rsidRPr="004B773F" w:rsidRDefault="00B75B7D" w:rsidP="00B75B7D">
      <w:pPr>
        <w:jc w:val="center"/>
        <w:rPr>
          <w:rFonts w:ascii="Noto Sans" w:hAnsi="Noto Sans" w:cs="Noto Sans"/>
          <w:b/>
          <w:bCs/>
          <w:i/>
          <w:sz w:val="20"/>
          <w:u w:val="single"/>
        </w:rPr>
      </w:pPr>
      <w:r w:rsidRPr="004B773F">
        <w:rPr>
          <w:rFonts w:ascii="Noto Sans" w:hAnsi="Noto Sans" w:cs="Noto Sans"/>
          <w:b/>
          <w:sz w:val="20"/>
        </w:rPr>
        <w:t>COORDINACIÓN DE ABASTECIMIENTO Y EQUIPAMIENTO</w:t>
      </w:r>
    </w:p>
    <w:p w14:paraId="6EA8FCD8" w14:textId="77777777" w:rsidR="00B75B7D" w:rsidRPr="004B773F" w:rsidRDefault="00B75B7D" w:rsidP="00B75B7D">
      <w:pPr>
        <w:tabs>
          <w:tab w:val="left" w:pos="8316"/>
        </w:tabs>
        <w:rPr>
          <w:rFonts w:ascii="Noto Sans" w:hAnsi="Noto Sans" w:cs="Noto Sans"/>
          <w:b/>
          <w:bCs/>
          <w:sz w:val="20"/>
        </w:rPr>
      </w:pPr>
      <w:r w:rsidRPr="004B773F">
        <w:rPr>
          <w:rFonts w:ascii="Noto Sans" w:hAnsi="Noto Sans" w:cs="Noto Sans"/>
          <w:b/>
          <w:bCs/>
          <w:sz w:val="20"/>
        </w:rPr>
        <w:tab/>
      </w:r>
    </w:p>
    <w:p w14:paraId="63F8CB93" w14:textId="77777777" w:rsidR="00B75B7D" w:rsidRDefault="00731010" w:rsidP="00B75B7D">
      <w:pPr>
        <w:jc w:val="center"/>
        <w:rPr>
          <w:rFonts w:ascii="Noto Sans" w:hAnsi="Noto Sans" w:cs="Noto Sans"/>
          <w:b/>
          <w:bCs/>
          <w:sz w:val="20"/>
        </w:rPr>
      </w:pPr>
      <w:r w:rsidRPr="007F7CD4">
        <w:rPr>
          <w:rFonts w:ascii="Noto Sans" w:hAnsi="Noto Sans" w:cs="Noto Sans"/>
          <w:b/>
          <w:bCs/>
          <w:sz w:val="20"/>
        </w:rPr>
        <w:t>LICITACION PUBLICA NACIONAL</w:t>
      </w:r>
    </w:p>
    <w:p w14:paraId="5AA6AFD3" w14:textId="77777777" w:rsidR="00731010" w:rsidRPr="004B773F" w:rsidRDefault="00731010" w:rsidP="00B75B7D">
      <w:pPr>
        <w:jc w:val="center"/>
        <w:rPr>
          <w:rFonts w:ascii="Noto Sans" w:hAnsi="Noto Sans" w:cs="Noto Sans"/>
          <w:b/>
          <w:bCs/>
          <w:sz w:val="20"/>
        </w:rPr>
      </w:pPr>
    </w:p>
    <w:p w14:paraId="47B4214C" w14:textId="53A1CC8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 xml:space="preserve">NÚMERO </w:t>
      </w:r>
      <w:r w:rsidR="002F44FB">
        <w:rPr>
          <w:rFonts w:ascii="Noto Sans" w:hAnsi="Noto Sans" w:cs="Noto Sans"/>
          <w:b/>
          <w:bCs/>
          <w:sz w:val="20"/>
          <w:u w:val="single"/>
        </w:rPr>
        <w:t>L</w:t>
      </w:r>
      <w:r w:rsidR="000F5CBA">
        <w:rPr>
          <w:rFonts w:ascii="Noto Sans" w:hAnsi="Noto Sans" w:cs="Noto Sans"/>
          <w:b/>
          <w:bCs/>
          <w:sz w:val="20"/>
          <w:u w:val="single"/>
        </w:rPr>
        <w:t>A</w:t>
      </w:r>
      <w:r w:rsidRPr="004B773F">
        <w:rPr>
          <w:rFonts w:ascii="Noto Sans" w:hAnsi="Noto Sans" w:cs="Noto Sans"/>
          <w:b/>
          <w:bCs/>
          <w:sz w:val="20"/>
          <w:u w:val="single"/>
        </w:rPr>
        <w:t>-50-GYR</w:t>
      </w:r>
      <w:r w:rsidRPr="00C34335">
        <w:rPr>
          <w:rFonts w:ascii="Noto Sans" w:hAnsi="Noto Sans" w:cs="Noto Sans"/>
          <w:b/>
          <w:bCs/>
          <w:sz w:val="20"/>
          <w:u w:val="single"/>
        </w:rPr>
        <w:t>-050GYR025-</w:t>
      </w:r>
      <w:r w:rsidR="003C36D0" w:rsidRPr="00C34335">
        <w:rPr>
          <w:rFonts w:ascii="Noto Sans" w:hAnsi="Noto Sans" w:cs="Noto Sans"/>
          <w:b/>
          <w:bCs/>
          <w:sz w:val="20"/>
          <w:u w:val="single"/>
        </w:rPr>
        <w:t>N</w:t>
      </w:r>
      <w:r w:rsidRPr="00C34335">
        <w:rPr>
          <w:rFonts w:ascii="Noto Sans" w:hAnsi="Noto Sans" w:cs="Noto Sans"/>
          <w:b/>
          <w:bCs/>
          <w:sz w:val="20"/>
          <w:u w:val="single"/>
        </w:rPr>
        <w:t>-</w:t>
      </w:r>
      <w:r w:rsidR="0012340E">
        <w:rPr>
          <w:rFonts w:ascii="Noto Sans" w:hAnsi="Noto Sans" w:cs="Noto Sans"/>
          <w:b/>
          <w:bCs/>
          <w:sz w:val="20"/>
          <w:u w:val="single"/>
        </w:rPr>
        <w:t>25</w:t>
      </w:r>
      <w:r w:rsidRPr="00C34335">
        <w:rPr>
          <w:rFonts w:ascii="Noto Sans" w:hAnsi="Noto Sans" w:cs="Noto Sans"/>
          <w:b/>
          <w:bCs/>
          <w:sz w:val="20"/>
          <w:u w:val="single"/>
        </w:rPr>
        <w:t>-202</w:t>
      </w:r>
      <w:r w:rsidR="00731010">
        <w:rPr>
          <w:rFonts w:ascii="Noto Sans" w:hAnsi="Noto Sans" w:cs="Noto Sans"/>
          <w:b/>
          <w:bCs/>
          <w:sz w:val="20"/>
          <w:u w:val="single"/>
        </w:rPr>
        <w:t>6</w:t>
      </w:r>
      <w:r w:rsidRPr="004B773F">
        <w:rPr>
          <w:rFonts w:ascii="Noto Sans" w:hAnsi="Noto Sans" w:cs="Noto Sans"/>
          <w:b/>
          <w:bCs/>
          <w:sz w:val="20"/>
        </w:rPr>
        <w:t>.</w:t>
      </w:r>
    </w:p>
    <w:p w14:paraId="646E2CCF" w14:textId="77777777" w:rsidR="00B75B7D" w:rsidRPr="004B773F" w:rsidRDefault="00B75B7D" w:rsidP="00B75B7D">
      <w:pPr>
        <w:jc w:val="center"/>
        <w:rPr>
          <w:rFonts w:ascii="Noto Sans" w:hAnsi="Noto Sans" w:cs="Noto Sans"/>
          <w:b/>
          <w:bCs/>
          <w:sz w:val="20"/>
        </w:rPr>
      </w:pPr>
    </w:p>
    <w:p w14:paraId="06451012" w14:textId="77777777" w:rsidR="00B75B7D" w:rsidRPr="003C36D0" w:rsidRDefault="00811E98" w:rsidP="00B75B7D">
      <w:pPr>
        <w:jc w:val="center"/>
        <w:rPr>
          <w:rFonts w:ascii="Noto Sans" w:hAnsi="Noto Sans" w:cs="Noto Sans"/>
          <w:b/>
          <w:sz w:val="20"/>
        </w:rPr>
      </w:pPr>
      <w:r w:rsidRPr="00811E98">
        <w:rPr>
          <w:rFonts w:ascii="Noto Sans" w:hAnsi="Noto Sans" w:cs="Noto Sans"/>
          <w:b/>
          <w:bCs/>
          <w:sz w:val="20"/>
          <w:lang w:val="es-MX"/>
        </w:rPr>
        <w:t>ADQUISICIÓN DE LECHE ENTERA DESLACTOSADA ULTRAPASTEURIZADA, LECHE SEMIDESCREMADA ULTRAPASTEURIZADA Y LECHE ENTERA ULTRAPASTEURIZADA CON ENTREGA Y DISTRIBUCIÓN EN LAS UNIDADES MÉDICAS HOSPITALARIAS Y 24 GUARDERÍAS DEL ÓRGANO DE OPERACIÓN ADMINISTRATIVA DESCONCENTRADA SUR DEL DISTRITO FEDERAL DEL INSTITUTO MEXICANO DEL SEGURO SOCIAL, A FIN DE CUBRIR NECESIDADES DEL EJERCICIO 2026</w:t>
      </w:r>
      <w:r w:rsidR="00232308" w:rsidRPr="00811E98">
        <w:rPr>
          <w:rFonts w:ascii="Noto Sans" w:hAnsi="Noto Sans" w:cs="Noto Sans"/>
          <w:b/>
          <w:bCs/>
          <w:sz w:val="20"/>
          <w:lang w:val="es-MX"/>
        </w:rPr>
        <w:t>.</w:t>
      </w:r>
    </w:p>
    <w:p w14:paraId="11600E4D" w14:textId="77777777" w:rsidR="003C36D0" w:rsidRPr="004B773F" w:rsidRDefault="003C36D0" w:rsidP="00B75B7D">
      <w:pPr>
        <w:jc w:val="center"/>
        <w:rPr>
          <w:rFonts w:ascii="Noto Sans" w:hAnsi="Noto Sans" w:cs="Noto Sans"/>
          <w:b/>
          <w:bCs/>
          <w:sz w:val="20"/>
        </w:rPr>
      </w:pPr>
    </w:p>
    <w:p w14:paraId="2D115E64"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(ELECTRÓNICA)</w:t>
      </w:r>
    </w:p>
    <w:p w14:paraId="052AD2D0" w14:textId="77777777" w:rsidR="00B75B7D" w:rsidRPr="004B773F" w:rsidRDefault="00B75B7D" w:rsidP="00B75B7D">
      <w:pPr>
        <w:rPr>
          <w:rFonts w:ascii="Noto Sans" w:hAnsi="Noto Sans" w:cs="Noto Sans"/>
          <w:b/>
          <w:bCs/>
          <w:sz w:val="20"/>
        </w:rPr>
      </w:pPr>
    </w:p>
    <w:p w14:paraId="56E63507" w14:textId="77777777" w:rsidR="00B75B7D" w:rsidRPr="004B773F" w:rsidRDefault="00B75B7D" w:rsidP="00B75B7D">
      <w:pPr>
        <w:jc w:val="center"/>
        <w:rPr>
          <w:rFonts w:ascii="Noto Sans" w:hAnsi="Noto Sans" w:cs="Noto Sans"/>
          <w:b/>
          <w:bCs/>
          <w:sz w:val="20"/>
        </w:rPr>
      </w:pPr>
    </w:p>
    <w:p w14:paraId="588D219D" w14:textId="77777777" w:rsidR="00B75B7D" w:rsidRPr="004B773F" w:rsidRDefault="00B75B7D" w:rsidP="00B75B7D">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ESTA LICITACIÓN SOLO ACEPTA PROPOSICIONES ELECTRÓNICAS</w:t>
      </w:r>
    </w:p>
    <w:p w14:paraId="746401E0" w14:textId="68E0D092" w:rsidR="00B75B7D" w:rsidRPr="00D13E23" w:rsidRDefault="00232308" w:rsidP="00D13E23">
      <w:pPr>
        <w:jc w:val="both"/>
        <w:rPr>
          <w:rFonts w:ascii="Noto Sans" w:hAnsi="Noto Sans" w:cs="Noto Sans"/>
          <w:b/>
          <w:bCs/>
          <w:sz w:val="20"/>
          <w:lang w:val="es-MX"/>
        </w:rPr>
      </w:pPr>
      <w:r w:rsidRPr="00811E98">
        <w:rPr>
          <w:rFonts w:ascii="Noto Sans" w:hAnsi="Noto Sans" w:cs="Noto Sans"/>
          <w:sz w:val="20"/>
        </w:rPr>
        <w:lastRenderedPageBreak/>
        <w:t xml:space="preserve">En observancia al artículo </w:t>
      </w:r>
      <w:r w:rsidR="004C3FA6" w:rsidRPr="00811E98">
        <w:rPr>
          <w:rFonts w:ascii="Noto Sans" w:hAnsi="Noto Sans" w:cs="Noto Sans"/>
          <w:sz w:val="20"/>
        </w:rPr>
        <w:t>134, de la Constitución Política de los Estados Unidos Mexicanos y de conformidad con los artículos 33, 35 fracción I, 36, 37, 39 fracción I, 40, 41, 42</w:t>
      </w:r>
      <w:r w:rsidR="002105A8">
        <w:rPr>
          <w:rFonts w:ascii="Noto Sans" w:hAnsi="Noto Sans" w:cs="Noto Sans"/>
          <w:sz w:val="20"/>
        </w:rPr>
        <w:t xml:space="preserve"> </w:t>
      </w:r>
      <w:r w:rsidR="001E281B">
        <w:rPr>
          <w:rFonts w:ascii="Noto Sans" w:hAnsi="Noto Sans" w:cs="Noto Sans"/>
          <w:sz w:val="20"/>
        </w:rPr>
        <w:t>párrafo segundo</w:t>
      </w:r>
      <w:r w:rsidR="004C3FA6" w:rsidRPr="00811E98">
        <w:rPr>
          <w:rFonts w:ascii="Noto Sans" w:hAnsi="Noto Sans" w:cs="Noto Sans"/>
          <w:sz w:val="20"/>
        </w:rPr>
        <w:t xml:space="preserve">, 43, 44, 45, 46, 47, 48 fracción I, 49, 50, 51, 65, 66, 67, </w:t>
      </w:r>
      <w:r w:rsidR="008F36D1">
        <w:rPr>
          <w:rFonts w:ascii="Noto Sans" w:hAnsi="Noto Sans" w:cs="Noto Sans"/>
          <w:sz w:val="20"/>
        </w:rPr>
        <w:t xml:space="preserve">68, </w:t>
      </w:r>
      <w:r w:rsidR="004C3FA6" w:rsidRPr="00811E98">
        <w:rPr>
          <w:rFonts w:ascii="Noto Sans" w:hAnsi="Noto Sans" w:cs="Noto Sans"/>
          <w:sz w:val="20"/>
        </w:rPr>
        <w:t xml:space="preserve">69 fracción II, 70 fracción II, 71, 72, 73, 74, 75, 76, 77, 78, </w:t>
      </w:r>
      <w:r w:rsidR="002105A8">
        <w:rPr>
          <w:rFonts w:ascii="Noto Sans" w:hAnsi="Noto Sans" w:cs="Noto Sans"/>
          <w:sz w:val="20"/>
        </w:rPr>
        <w:t>79,</w:t>
      </w:r>
      <w:r w:rsidR="004C3FA6" w:rsidRPr="00811E98">
        <w:rPr>
          <w:rFonts w:ascii="Noto Sans" w:hAnsi="Noto Sans" w:cs="Noto Sans"/>
          <w:sz w:val="20"/>
        </w:rPr>
        <w:t>80, 81, 83, 84, 86, 87, 89, 90 y 91 de la Ley de Adquisiciones, Arrendamientos y Servicios del Sector Público,</w:t>
      </w:r>
      <w:r w:rsidR="00CD36CD" w:rsidRPr="00811E98">
        <w:rPr>
          <w:rFonts w:ascii="Noto Sans" w:hAnsi="Noto Sans" w:cs="Noto Sans"/>
          <w:sz w:val="20"/>
        </w:rPr>
        <w:t>18,</w:t>
      </w:r>
      <w:r w:rsidR="004C3FA6" w:rsidRPr="00811E98">
        <w:rPr>
          <w:rFonts w:ascii="Noto Sans" w:hAnsi="Noto Sans" w:cs="Noto Sans"/>
          <w:sz w:val="20"/>
        </w:rPr>
        <w:t xml:space="preserve"> 46, 47, 52, 54, 57, 58, 83, 84, 85, 86, 88, 89, 90, 91, 92, 93, 94, 95, 99, 100, 102, 103, 104, 105, 106, </w:t>
      </w:r>
      <w:r w:rsidR="004C3FA6" w:rsidRPr="0012437F">
        <w:rPr>
          <w:rFonts w:ascii="Noto Sans" w:hAnsi="Noto Sans" w:cs="Noto Sans"/>
          <w:sz w:val="20"/>
        </w:rPr>
        <w:t>125,</w:t>
      </w:r>
      <w:r w:rsidR="004C3FA6" w:rsidRPr="00811E98">
        <w:rPr>
          <w:rFonts w:ascii="Noto Sans" w:hAnsi="Noto Sans" w:cs="Noto Sans"/>
          <w:sz w:val="20"/>
        </w:rPr>
        <w:t xml:space="preserve"> 126, </w:t>
      </w:r>
      <w:r w:rsidR="00EB4A4C">
        <w:rPr>
          <w:rFonts w:ascii="Noto Sans" w:hAnsi="Noto Sans" w:cs="Noto Sans"/>
          <w:sz w:val="20"/>
        </w:rPr>
        <w:t xml:space="preserve">129, </w:t>
      </w:r>
      <w:r w:rsidR="004C3FA6" w:rsidRPr="00811E98">
        <w:rPr>
          <w:rFonts w:ascii="Noto Sans" w:hAnsi="Noto Sans" w:cs="Noto Sans"/>
          <w:sz w:val="20"/>
        </w:rPr>
        <w:t>127, 130, 133, 134, 135, 136, 137, 138, 139, 141,142, 143, 144, 145, 146, 148, 149, 150, 151, 152 y 153</w:t>
      </w:r>
      <w:r w:rsidRPr="00811E98">
        <w:rPr>
          <w:rFonts w:ascii="Noto Sans" w:hAnsi="Noto Sans" w:cs="Noto Sans"/>
          <w:sz w:val="20"/>
        </w:rPr>
        <w:t xml:space="preserve"> de su Reglamento, las Políticas, Bases y Lineamientos en Materia de Adquisiciones, Arrendamientos y Servicios del IMSS, y demás disposiciones aplicables en la materia, se convoca a los interesados en participar en el procedimiento de LICITACION PUBLICA</w:t>
      </w:r>
      <w:r w:rsidRPr="00B66356">
        <w:rPr>
          <w:rFonts w:ascii="Noto Sans" w:hAnsi="Noto Sans" w:cs="Noto Sans"/>
          <w:sz w:val="20"/>
        </w:rPr>
        <w:t xml:space="preserve"> para la</w:t>
      </w:r>
      <w:r w:rsidR="00B770A5" w:rsidRPr="00B770A5">
        <w:rPr>
          <w:rFonts w:ascii="Noto Sans" w:hAnsi="Noto Sans" w:cs="Noto Sans"/>
          <w:b/>
          <w:bCs/>
          <w:sz w:val="20"/>
          <w:lang w:val="es-MX"/>
        </w:rPr>
        <w:t xml:space="preserve"> </w:t>
      </w:r>
      <w:r w:rsidR="00811E98" w:rsidRPr="00811E98">
        <w:rPr>
          <w:rFonts w:ascii="Noto Sans" w:hAnsi="Noto Sans" w:cs="Noto Sans"/>
          <w:b/>
          <w:bCs/>
          <w:sz w:val="20"/>
          <w:lang w:val="es-MX"/>
        </w:rPr>
        <w:t>ADQUISICIÓN DE LECHE ENTERA DESLACTOSADA ULTRAPASTEURIZADA, LECHE SEMIDESCREMADA ULTRAPASTEURIZADA Y LECHE ENTERA ULTRAPASTEURIZADA CON ENTREGA Y DISTRIBUCIÓN EN LAS UNIDADES MÉDICAS HOSPITALARIAS Y 24 GUARDERÍAS DEL ÓRGANO DE OPERACIÓN ADMINISTRATIVA DESCONCENTRADA SUR DEL DISTRITO FEDERAL DEL INSTITUTO MEXICANO DEL SEGURO SOCIAL, A FIN DE CUBRIR NECESIDADES DEL EJERCICIO 2026</w:t>
      </w:r>
      <w:r w:rsidRPr="00B66356">
        <w:rPr>
          <w:rFonts w:ascii="Noto Sans" w:hAnsi="Noto Sans" w:cs="Noto Sans"/>
          <w:b/>
          <w:bCs/>
          <w:sz w:val="20"/>
          <w:lang w:val="es-MX"/>
        </w:rPr>
        <w:t>.</w:t>
      </w:r>
    </w:p>
    <w:p w14:paraId="3BA8E450" w14:textId="77777777" w:rsidR="00B75B7D" w:rsidRPr="004B773F" w:rsidRDefault="00B75B7D" w:rsidP="00D13E23">
      <w:pPr>
        <w:snapToGrid w:val="0"/>
        <w:spacing w:line="276" w:lineRule="auto"/>
        <w:contextualSpacing/>
        <w:jc w:val="both"/>
        <w:rPr>
          <w:rFonts w:ascii="Noto Sans" w:hAnsi="Noto Sans" w:cs="Noto Sans"/>
          <w:b/>
          <w:bCs/>
          <w:sz w:val="20"/>
        </w:rPr>
      </w:pPr>
    </w:p>
    <w:p w14:paraId="594BA74E" w14:textId="77777777" w:rsidR="00B75B7D" w:rsidRPr="004B773F" w:rsidRDefault="00B75B7D" w:rsidP="00B75B7D">
      <w:pPr>
        <w:jc w:val="both"/>
        <w:rPr>
          <w:rFonts w:ascii="Noto Sans" w:hAnsi="Noto Sans" w:cs="Noto Sans"/>
          <w:sz w:val="20"/>
        </w:rPr>
      </w:pPr>
    </w:p>
    <w:p w14:paraId="465E37CC" w14:textId="77777777" w:rsidR="00B75B7D" w:rsidRPr="004B773F" w:rsidRDefault="00B75B7D" w:rsidP="00B75B7D">
      <w:pPr>
        <w:jc w:val="both"/>
        <w:rPr>
          <w:rFonts w:ascii="Noto Sans" w:hAnsi="Noto Sans" w:cs="Noto Sans"/>
          <w:sz w:val="20"/>
        </w:rPr>
      </w:pPr>
    </w:p>
    <w:p w14:paraId="278F6C7F" w14:textId="77777777" w:rsidR="00B75B7D" w:rsidRPr="004B773F" w:rsidRDefault="00B75B7D" w:rsidP="00B75B7D">
      <w:pPr>
        <w:jc w:val="both"/>
        <w:rPr>
          <w:rFonts w:ascii="Noto Sans" w:hAnsi="Noto Sans" w:cs="Noto Sans"/>
          <w:sz w:val="20"/>
        </w:rPr>
      </w:pPr>
    </w:p>
    <w:p w14:paraId="44420061" w14:textId="77777777" w:rsidR="00B75B7D" w:rsidRPr="004B773F" w:rsidRDefault="00B75B7D" w:rsidP="00B75B7D">
      <w:pPr>
        <w:jc w:val="both"/>
        <w:rPr>
          <w:rFonts w:ascii="Noto Sans" w:hAnsi="Noto Sans" w:cs="Noto Sans"/>
          <w:sz w:val="20"/>
        </w:rPr>
      </w:pPr>
    </w:p>
    <w:p w14:paraId="33156494" w14:textId="77777777" w:rsidR="00B75B7D" w:rsidRPr="004B773F" w:rsidRDefault="00B75B7D" w:rsidP="00B75B7D">
      <w:pPr>
        <w:jc w:val="both"/>
        <w:rPr>
          <w:rFonts w:ascii="Noto Sans" w:hAnsi="Noto Sans" w:cs="Noto Sans"/>
          <w:sz w:val="20"/>
        </w:rPr>
      </w:pPr>
    </w:p>
    <w:p w14:paraId="56C0455A" w14:textId="77777777" w:rsidR="00B75B7D" w:rsidRPr="004B773F" w:rsidRDefault="00B75B7D" w:rsidP="00B75B7D">
      <w:pPr>
        <w:jc w:val="both"/>
        <w:rPr>
          <w:rFonts w:ascii="Noto Sans" w:hAnsi="Noto Sans" w:cs="Noto Sans"/>
          <w:sz w:val="20"/>
        </w:rPr>
      </w:pPr>
    </w:p>
    <w:p w14:paraId="29316164" w14:textId="77777777" w:rsidR="00B75B7D" w:rsidRPr="004B773F" w:rsidRDefault="00B75B7D" w:rsidP="00B75B7D">
      <w:pPr>
        <w:jc w:val="both"/>
        <w:rPr>
          <w:rFonts w:ascii="Noto Sans" w:hAnsi="Noto Sans" w:cs="Noto Sans"/>
          <w:sz w:val="20"/>
        </w:rPr>
      </w:pPr>
    </w:p>
    <w:p w14:paraId="6DBBB480" w14:textId="77777777"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lastRenderedPageBreak/>
        <w:t>B A S E S</w:t>
      </w:r>
    </w:p>
    <w:p w14:paraId="55088584" w14:textId="77777777"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B75B7D" w:rsidRPr="004B773F" w14:paraId="361FFF52" w14:textId="77777777" w:rsidTr="00B75B7D">
        <w:trPr>
          <w:trHeight w:val="181"/>
          <w:jc w:val="center"/>
        </w:trPr>
        <w:tc>
          <w:tcPr>
            <w:tcW w:w="936" w:type="dxa"/>
            <w:tcBorders>
              <w:top w:val="single" w:sz="4" w:space="0" w:color="000000"/>
              <w:left w:val="single" w:sz="4" w:space="0" w:color="000000"/>
              <w:bottom w:val="single" w:sz="4" w:space="0" w:color="000000"/>
            </w:tcBorders>
          </w:tcPr>
          <w:p w14:paraId="42F6EBE6" w14:textId="77777777"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15C4B352" w14:textId="77777777" w:rsidR="00B75B7D" w:rsidRPr="004B773F" w:rsidRDefault="00B75B7D" w:rsidP="00B75B7D">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B75B7D" w:rsidRPr="004B773F" w14:paraId="4281C38C" w14:textId="77777777" w:rsidTr="00B75B7D">
        <w:trPr>
          <w:jc w:val="center"/>
        </w:trPr>
        <w:tc>
          <w:tcPr>
            <w:tcW w:w="936" w:type="dxa"/>
            <w:tcBorders>
              <w:top w:val="single" w:sz="4" w:space="0" w:color="000000"/>
              <w:left w:val="single" w:sz="4" w:space="0" w:color="000000"/>
              <w:bottom w:val="single" w:sz="4" w:space="0" w:color="000000"/>
            </w:tcBorders>
          </w:tcPr>
          <w:p w14:paraId="0492BEEA" w14:textId="77777777"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0CB2CD7C" w14:textId="77777777" w:rsidR="00B75B7D" w:rsidRPr="004B773F" w:rsidRDefault="00B75B7D" w:rsidP="00B75B7D">
            <w:pPr>
              <w:snapToGrid w:val="0"/>
              <w:ind w:right="-1526"/>
              <w:rPr>
                <w:rFonts w:ascii="Noto Sans" w:hAnsi="Noto Sans" w:cs="Noto Sans"/>
                <w:b/>
                <w:sz w:val="20"/>
              </w:rPr>
            </w:pPr>
            <w:r w:rsidRPr="004B773F">
              <w:rPr>
                <w:rFonts w:ascii="Noto Sans" w:hAnsi="Noto Sans" w:cs="Noto Sans"/>
                <w:b/>
                <w:sz w:val="20"/>
              </w:rPr>
              <w:t>GLOSARIO</w:t>
            </w:r>
          </w:p>
        </w:tc>
      </w:tr>
      <w:tr w:rsidR="00B75B7D" w:rsidRPr="004B773F" w14:paraId="246528B2" w14:textId="77777777" w:rsidTr="00B75B7D">
        <w:trPr>
          <w:jc w:val="center"/>
        </w:trPr>
        <w:tc>
          <w:tcPr>
            <w:tcW w:w="936" w:type="dxa"/>
            <w:tcBorders>
              <w:top w:val="single" w:sz="4" w:space="0" w:color="000000"/>
              <w:left w:val="single" w:sz="4" w:space="0" w:color="000000"/>
              <w:bottom w:val="single" w:sz="4" w:space="0" w:color="000000"/>
            </w:tcBorders>
          </w:tcPr>
          <w:p w14:paraId="07379FDD"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14:paraId="7BFC9821"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 xml:space="preserve">Información específica de la </w:t>
            </w:r>
            <w:r w:rsidR="00AA4B20">
              <w:rPr>
                <w:rFonts w:ascii="Noto Sans" w:hAnsi="Noto Sans" w:cs="Noto Sans"/>
                <w:b/>
                <w:sz w:val="20"/>
              </w:rPr>
              <w:t>licitación</w:t>
            </w:r>
            <w:r w:rsidRPr="004B773F">
              <w:rPr>
                <w:rFonts w:ascii="Noto Sans" w:hAnsi="Noto Sans" w:cs="Noto Sans"/>
                <w:b/>
                <w:sz w:val="20"/>
              </w:rPr>
              <w:t xml:space="preserve"> </w:t>
            </w:r>
          </w:p>
        </w:tc>
      </w:tr>
      <w:tr w:rsidR="00B75B7D" w:rsidRPr="004B773F" w14:paraId="53D07C64" w14:textId="77777777" w:rsidTr="00B75B7D">
        <w:trPr>
          <w:jc w:val="center"/>
        </w:trPr>
        <w:tc>
          <w:tcPr>
            <w:tcW w:w="936" w:type="dxa"/>
            <w:tcBorders>
              <w:top w:val="single" w:sz="4" w:space="0" w:color="000000"/>
              <w:left w:val="single" w:sz="4" w:space="0" w:color="000000"/>
              <w:bottom w:val="single" w:sz="4" w:space="0" w:color="000000"/>
            </w:tcBorders>
          </w:tcPr>
          <w:p w14:paraId="57D6EE22"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14:paraId="6B7A7467"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Disponibilidad Presupuestaria</w:t>
            </w:r>
          </w:p>
        </w:tc>
      </w:tr>
      <w:tr w:rsidR="00B75B7D" w:rsidRPr="004B773F" w14:paraId="7C7EA0BD" w14:textId="77777777" w:rsidTr="00B75B7D">
        <w:trPr>
          <w:jc w:val="center"/>
        </w:trPr>
        <w:tc>
          <w:tcPr>
            <w:tcW w:w="936" w:type="dxa"/>
            <w:tcBorders>
              <w:top w:val="single" w:sz="4" w:space="0" w:color="000000"/>
              <w:left w:val="single" w:sz="4" w:space="0" w:color="000000"/>
              <w:bottom w:val="single" w:sz="4" w:space="0" w:color="000000"/>
            </w:tcBorders>
          </w:tcPr>
          <w:p w14:paraId="0040F49B"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14:paraId="56F47D7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B75B7D" w:rsidRPr="004B773F" w14:paraId="2AD8608C" w14:textId="77777777" w:rsidTr="00B75B7D">
        <w:trPr>
          <w:jc w:val="center"/>
        </w:trPr>
        <w:tc>
          <w:tcPr>
            <w:tcW w:w="936" w:type="dxa"/>
            <w:tcBorders>
              <w:top w:val="single" w:sz="4" w:space="0" w:color="000000"/>
              <w:left w:val="single" w:sz="4" w:space="0" w:color="000000"/>
              <w:bottom w:val="single" w:sz="4" w:space="0" w:color="000000"/>
            </w:tcBorders>
          </w:tcPr>
          <w:p w14:paraId="20E95EB6"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14:paraId="33E31CE6"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Descripción, Unidad y Cantidad.</w:t>
            </w:r>
          </w:p>
        </w:tc>
      </w:tr>
      <w:tr w:rsidR="00B75B7D" w:rsidRPr="004B773F" w14:paraId="6ED8F881" w14:textId="77777777" w:rsidTr="00B75B7D">
        <w:trPr>
          <w:jc w:val="center"/>
        </w:trPr>
        <w:tc>
          <w:tcPr>
            <w:tcW w:w="936" w:type="dxa"/>
            <w:tcBorders>
              <w:top w:val="single" w:sz="4" w:space="0" w:color="000000"/>
              <w:left w:val="single" w:sz="4" w:space="0" w:color="000000"/>
              <w:bottom w:val="single" w:sz="4" w:space="0" w:color="000000"/>
            </w:tcBorders>
          </w:tcPr>
          <w:p w14:paraId="49FCAF27"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14:paraId="7DD85244"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Modalidad de la contratación</w:t>
            </w:r>
          </w:p>
        </w:tc>
      </w:tr>
      <w:tr w:rsidR="00B75B7D" w:rsidRPr="004B773F" w14:paraId="3666A568" w14:textId="77777777" w:rsidTr="00B75B7D">
        <w:trPr>
          <w:jc w:val="center"/>
        </w:trPr>
        <w:tc>
          <w:tcPr>
            <w:tcW w:w="936" w:type="dxa"/>
            <w:tcBorders>
              <w:top w:val="single" w:sz="4" w:space="0" w:color="000000"/>
              <w:left w:val="single" w:sz="4" w:space="0" w:color="000000"/>
              <w:bottom w:val="single" w:sz="4" w:space="0" w:color="000000"/>
            </w:tcBorders>
          </w:tcPr>
          <w:p w14:paraId="14C26C2B"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14:paraId="01BC787B"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Tipo de abastecimiento</w:t>
            </w:r>
          </w:p>
        </w:tc>
      </w:tr>
      <w:tr w:rsidR="00B75B7D" w:rsidRPr="004B773F" w14:paraId="75499687" w14:textId="77777777" w:rsidTr="00B75B7D">
        <w:trPr>
          <w:jc w:val="center"/>
        </w:trPr>
        <w:tc>
          <w:tcPr>
            <w:tcW w:w="936" w:type="dxa"/>
            <w:tcBorders>
              <w:top w:val="single" w:sz="4" w:space="0" w:color="000000"/>
              <w:left w:val="single" w:sz="4" w:space="0" w:color="000000"/>
              <w:bottom w:val="single" w:sz="4" w:space="0" w:color="000000"/>
            </w:tcBorders>
          </w:tcPr>
          <w:p w14:paraId="1AE44C65"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14:paraId="43537F5B"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B75B7D" w:rsidRPr="004B773F" w14:paraId="1BDAC19F" w14:textId="77777777" w:rsidTr="00B75B7D">
        <w:trPr>
          <w:jc w:val="center"/>
        </w:trPr>
        <w:tc>
          <w:tcPr>
            <w:tcW w:w="936" w:type="dxa"/>
            <w:tcBorders>
              <w:top w:val="single" w:sz="4" w:space="0" w:color="000000"/>
              <w:left w:val="single" w:sz="4" w:space="0" w:color="000000"/>
              <w:bottom w:val="single" w:sz="4" w:space="0" w:color="000000"/>
            </w:tcBorders>
          </w:tcPr>
          <w:p w14:paraId="2320BC65"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14:paraId="39E83234"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Junta de Aclaraciones</w:t>
            </w:r>
          </w:p>
        </w:tc>
      </w:tr>
      <w:tr w:rsidR="00B75B7D" w:rsidRPr="004B773F" w14:paraId="39EB89C5" w14:textId="77777777" w:rsidTr="00B75B7D">
        <w:trPr>
          <w:jc w:val="center"/>
        </w:trPr>
        <w:tc>
          <w:tcPr>
            <w:tcW w:w="936" w:type="dxa"/>
            <w:tcBorders>
              <w:top w:val="single" w:sz="4" w:space="0" w:color="000000"/>
              <w:left w:val="single" w:sz="4" w:space="0" w:color="000000"/>
              <w:bottom w:val="single" w:sz="4" w:space="0" w:color="000000"/>
            </w:tcBorders>
          </w:tcPr>
          <w:p w14:paraId="3242A43D"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14:paraId="41A389D5"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B75B7D" w:rsidRPr="004B773F" w14:paraId="7420CD79" w14:textId="77777777" w:rsidTr="00B75B7D">
        <w:trPr>
          <w:jc w:val="center"/>
        </w:trPr>
        <w:tc>
          <w:tcPr>
            <w:tcW w:w="936" w:type="dxa"/>
            <w:tcBorders>
              <w:top w:val="single" w:sz="4" w:space="0" w:color="000000"/>
              <w:left w:val="single" w:sz="4" w:space="0" w:color="000000"/>
              <w:bottom w:val="single" w:sz="4" w:space="0" w:color="000000"/>
            </w:tcBorders>
          </w:tcPr>
          <w:p w14:paraId="1C1118CB"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14:paraId="56F0EF7F"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Proposiciones Conjuntas</w:t>
            </w:r>
          </w:p>
        </w:tc>
      </w:tr>
      <w:tr w:rsidR="00B75B7D" w:rsidRPr="004B773F" w14:paraId="40BF66A9" w14:textId="77777777" w:rsidTr="00B75B7D">
        <w:trPr>
          <w:jc w:val="center"/>
        </w:trPr>
        <w:tc>
          <w:tcPr>
            <w:tcW w:w="936" w:type="dxa"/>
            <w:tcBorders>
              <w:top w:val="single" w:sz="4" w:space="0" w:color="000000"/>
              <w:left w:val="single" w:sz="4" w:space="0" w:color="000000"/>
              <w:bottom w:val="single" w:sz="4" w:space="0" w:color="000000"/>
            </w:tcBorders>
          </w:tcPr>
          <w:p w14:paraId="2977A234"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14:paraId="6D96797B"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B75B7D" w:rsidRPr="004B773F" w14:paraId="12141E8A" w14:textId="77777777" w:rsidTr="00B75B7D">
        <w:trPr>
          <w:jc w:val="center"/>
        </w:trPr>
        <w:tc>
          <w:tcPr>
            <w:tcW w:w="936" w:type="dxa"/>
            <w:tcBorders>
              <w:top w:val="single" w:sz="4" w:space="0" w:color="000000"/>
              <w:left w:val="single" w:sz="4" w:space="0" w:color="000000"/>
              <w:bottom w:val="single" w:sz="4" w:space="0" w:color="000000"/>
            </w:tcBorders>
          </w:tcPr>
          <w:p w14:paraId="09D2285B"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14:paraId="5E62DF0F"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Documentación Complementaria</w:t>
            </w:r>
          </w:p>
        </w:tc>
      </w:tr>
      <w:tr w:rsidR="00B75B7D" w:rsidRPr="004B773F" w14:paraId="129AFF22" w14:textId="77777777" w:rsidTr="00B75B7D">
        <w:trPr>
          <w:jc w:val="center"/>
        </w:trPr>
        <w:tc>
          <w:tcPr>
            <w:tcW w:w="936" w:type="dxa"/>
            <w:tcBorders>
              <w:top w:val="single" w:sz="4" w:space="0" w:color="000000"/>
              <w:left w:val="single" w:sz="4" w:space="0" w:color="000000"/>
              <w:bottom w:val="single" w:sz="4" w:space="0" w:color="000000"/>
            </w:tcBorders>
          </w:tcPr>
          <w:p w14:paraId="28E450AD"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14:paraId="59F7CDB2"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Técnica</w:t>
            </w:r>
          </w:p>
        </w:tc>
      </w:tr>
      <w:tr w:rsidR="00B75B7D" w:rsidRPr="004B773F" w14:paraId="5DA6701B" w14:textId="77777777" w:rsidTr="00B75B7D">
        <w:trPr>
          <w:jc w:val="center"/>
        </w:trPr>
        <w:tc>
          <w:tcPr>
            <w:tcW w:w="936" w:type="dxa"/>
            <w:tcBorders>
              <w:top w:val="single" w:sz="4" w:space="0" w:color="000000"/>
              <w:left w:val="single" w:sz="4" w:space="0" w:color="000000"/>
              <w:bottom w:val="single" w:sz="4" w:space="0" w:color="000000"/>
            </w:tcBorders>
          </w:tcPr>
          <w:p w14:paraId="5F3A6A2E"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14:paraId="5F0854B4"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Económica</w:t>
            </w:r>
          </w:p>
        </w:tc>
      </w:tr>
      <w:tr w:rsidR="00B75B7D" w:rsidRPr="004B773F" w14:paraId="0F2C0B13" w14:textId="77777777" w:rsidTr="00B75B7D">
        <w:trPr>
          <w:jc w:val="center"/>
        </w:trPr>
        <w:tc>
          <w:tcPr>
            <w:tcW w:w="936" w:type="dxa"/>
            <w:tcBorders>
              <w:top w:val="single" w:sz="4" w:space="0" w:color="000000"/>
              <w:left w:val="single" w:sz="4" w:space="0" w:color="000000"/>
              <w:bottom w:val="single" w:sz="4" w:space="0" w:color="000000"/>
            </w:tcBorders>
          </w:tcPr>
          <w:p w14:paraId="5527992B"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lastRenderedPageBreak/>
              <w:t>7.</w:t>
            </w:r>
          </w:p>
        </w:tc>
        <w:tc>
          <w:tcPr>
            <w:tcW w:w="8704" w:type="dxa"/>
            <w:tcBorders>
              <w:top w:val="single" w:sz="4" w:space="0" w:color="000000"/>
              <w:left w:val="single" w:sz="4" w:space="0" w:color="000000"/>
              <w:bottom w:val="single" w:sz="4" w:space="0" w:color="000000"/>
              <w:right w:val="single" w:sz="4" w:space="0" w:color="000000"/>
            </w:tcBorders>
          </w:tcPr>
          <w:p w14:paraId="6B2BECE5"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B75B7D" w:rsidRPr="004B773F" w14:paraId="6C81B049" w14:textId="77777777" w:rsidTr="00B75B7D">
        <w:trPr>
          <w:jc w:val="center"/>
        </w:trPr>
        <w:tc>
          <w:tcPr>
            <w:tcW w:w="936" w:type="dxa"/>
            <w:tcBorders>
              <w:top w:val="single" w:sz="4" w:space="0" w:color="000000"/>
              <w:left w:val="single" w:sz="4" w:space="0" w:color="000000"/>
              <w:bottom w:val="single" w:sz="4" w:space="0" w:color="000000"/>
            </w:tcBorders>
          </w:tcPr>
          <w:p w14:paraId="27B19160"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14:paraId="6222CF90"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B75B7D" w:rsidRPr="004B773F" w14:paraId="7BF82251" w14:textId="77777777" w:rsidTr="00B75B7D">
        <w:trPr>
          <w:jc w:val="center"/>
        </w:trPr>
        <w:tc>
          <w:tcPr>
            <w:tcW w:w="936" w:type="dxa"/>
            <w:tcBorders>
              <w:top w:val="single" w:sz="4" w:space="0" w:color="000000"/>
              <w:left w:val="single" w:sz="4" w:space="0" w:color="000000"/>
              <w:bottom w:val="single" w:sz="4" w:space="0" w:color="000000"/>
            </w:tcBorders>
          </w:tcPr>
          <w:p w14:paraId="4654CCB7"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14:paraId="3E3E6D69"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B75B7D" w:rsidRPr="004B773F" w14:paraId="0310F434" w14:textId="77777777" w:rsidTr="00B75B7D">
        <w:trPr>
          <w:jc w:val="center"/>
        </w:trPr>
        <w:tc>
          <w:tcPr>
            <w:tcW w:w="936" w:type="dxa"/>
            <w:tcBorders>
              <w:top w:val="single" w:sz="4" w:space="0" w:color="000000"/>
              <w:left w:val="single" w:sz="4" w:space="0" w:color="000000"/>
              <w:bottom w:val="single" w:sz="4" w:space="0" w:color="000000"/>
            </w:tcBorders>
          </w:tcPr>
          <w:p w14:paraId="79498112"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14:paraId="13E9954A"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Previo a la firma del contrato.</w:t>
            </w:r>
          </w:p>
        </w:tc>
      </w:tr>
      <w:tr w:rsidR="00B75B7D" w:rsidRPr="004B773F" w14:paraId="6F62C353" w14:textId="77777777" w:rsidTr="00B75B7D">
        <w:trPr>
          <w:jc w:val="center"/>
        </w:trPr>
        <w:tc>
          <w:tcPr>
            <w:tcW w:w="936" w:type="dxa"/>
            <w:tcBorders>
              <w:top w:val="single" w:sz="4" w:space="0" w:color="000000"/>
              <w:left w:val="single" w:sz="4" w:space="0" w:color="000000"/>
              <w:bottom w:val="single" w:sz="4" w:space="0" w:color="000000"/>
            </w:tcBorders>
          </w:tcPr>
          <w:p w14:paraId="3C752AD5"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14:paraId="75F91335"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firma del Contrato.</w:t>
            </w:r>
          </w:p>
        </w:tc>
      </w:tr>
      <w:tr w:rsidR="00B75B7D" w:rsidRPr="004B773F" w14:paraId="6CDECE77" w14:textId="77777777" w:rsidTr="00B75B7D">
        <w:trPr>
          <w:jc w:val="center"/>
        </w:trPr>
        <w:tc>
          <w:tcPr>
            <w:tcW w:w="936" w:type="dxa"/>
            <w:tcBorders>
              <w:top w:val="single" w:sz="4" w:space="0" w:color="000000"/>
              <w:left w:val="single" w:sz="4" w:space="0" w:color="000000"/>
              <w:bottom w:val="single" w:sz="4" w:space="0" w:color="000000"/>
            </w:tcBorders>
          </w:tcPr>
          <w:p w14:paraId="3AEC36B9"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14:paraId="12FC1C85"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B75B7D" w:rsidRPr="004B773F" w14:paraId="47508A43" w14:textId="77777777" w:rsidTr="00B75B7D">
        <w:trPr>
          <w:jc w:val="center"/>
        </w:trPr>
        <w:tc>
          <w:tcPr>
            <w:tcW w:w="936" w:type="dxa"/>
            <w:tcBorders>
              <w:top w:val="single" w:sz="4" w:space="0" w:color="000000"/>
              <w:left w:val="single" w:sz="4" w:space="0" w:color="000000"/>
              <w:bottom w:val="single" w:sz="4" w:space="0" w:color="000000"/>
            </w:tcBorders>
          </w:tcPr>
          <w:p w14:paraId="3AA39541" w14:textId="77777777" w:rsidR="00B75B7D" w:rsidRPr="004B773F" w:rsidRDefault="00B75B7D" w:rsidP="00B75B7D">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14:paraId="30A1B95A" w14:textId="77777777" w:rsidR="00B75B7D" w:rsidRPr="004B773F" w:rsidRDefault="00B75B7D" w:rsidP="00B75B7D">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B75B7D" w:rsidRPr="004B773F" w14:paraId="5D9CA9D4" w14:textId="77777777" w:rsidTr="00B75B7D">
        <w:trPr>
          <w:jc w:val="center"/>
        </w:trPr>
        <w:tc>
          <w:tcPr>
            <w:tcW w:w="936" w:type="dxa"/>
            <w:tcBorders>
              <w:top w:val="single" w:sz="4" w:space="0" w:color="000000"/>
              <w:left w:val="single" w:sz="4" w:space="0" w:color="000000"/>
              <w:bottom w:val="single" w:sz="4" w:space="0" w:color="000000"/>
            </w:tcBorders>
          </w:tcPr>
          <w:p w14:paraId="77D4FAA3"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14:paraId="40A0384D"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B75B7D" w:rsidRPr="004B773F" w14:paraId="11DC3600" w14:textId="77777777" w:rsidTr="00B75B7D">
        <w:trPr>
          <w:jc w:val="center"/>
        </w:trPr>
        <w:tc>
          <w:tcPr>
            <w:tcW w:w="936" w:type="dxa"/>
            <w:tcBorders>
              <w:top w:val="single" w:sz="4" w:space="0" w:color="000000"/>
              <w:left w:val="single" w:sz="4" w:space="0" w:color="000000"/>
              <w:bottom w:val="single" w:sz="4" w:space="0" w:color="000000"/>
            </w:tcBorders>
          </w:tcPr>
          <w:p w14:paraId="5E2C0B45"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14:paraId="5AB94D6D"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B75B7D" w:rsidRPr="004B773F" w14:paraId="18563A7E" w14:textId="77777777" w:rsidTr="00B75B7D">
        <w:trPr>
          <w:jc w:val="center"/>
        </w:trPr>
        <w:tc>
          <w:tcPr>
            <w:tcW w:w="936" w:type="dxa"/>
            <w:tcBorders>
              <w:top w:val="single" w:sz="4" w:space="0" w:color="000000"/>
              <w:left w:val="single" w:sz="4" w:space="0" w:color="000000"/>
              <w:bottom w:val="single" w:sz="4" w:space="0" w:color="000000"/>
            </w:tcBorders>
          </w:tcPr>
          <w:p w14:paraId="48106AF4"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14:paraId="38E3DB06"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 xml:space="preserve">Causas de </w:t>
            </w:r>
            <w:proofErr w:type="spellStart"/>
            <w:r w:rsidRPr="004B773F">
              <w:rPr>
                <w:rFonts w:ascii="Noto Sans" w:hAnsi="Noto Sans" w:cs="Noto Sans"/>
                <w:b/>
                <w:sz w:val="20"/>
              </w:rPr>
              <w:t>Desechamiento</w:t>
            </w:r>
            <w:proofErr w:type="spellEnd"/>
            <w:r w:rsidRPr="004B773F">
              <w:rPr>
                <w:rFonts w:ascii="Noto Sans" w:hAnsi="Noto Sans" w:cs="Noto Sans"/>
                <w:b/>
                <w:sz w:val="20"/>
              </w:rPr>
              <w:t>.</w:t>
            </w:r>
          </w:p>
        </w:tc>
      </w:tr>
      <w:tr w:rsidR="00B75B7D" w:rsidRPr="004B773F" w14:paraId="1309D725" w14:textId="77777777" w:rsidTr="00B75B7D">
        <w:trPr>
          <w:jc w:val="center"/>
        </w:trPr>
        <w:tc>
          <w:tcPr>
            <w:tcW w:w="936" w:type="dxa"/>
            <w:tcBorders>
              <w:top w:val="single" w:sz="4" w:space="0" w:color="000000"/>
              <w:left w:val="single" w:sz="4" w:space="0" w:color="000000"/>
              <w:bottom w:val="single" w:sz="4" w:space="0" w:color="000000"/>
            </w:tcBorders>
          </w:tcPr>
          <w:p w14:paraId="3F0EA7ED"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14:paraId="304CF2C2"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Comunicación de Fallo</w:t>
            </w:r>
          </w:p>
        </w:tc>
      </w:tr>
      <w:tr w:rsidR="00B75B7D" w:rsidRPr="004B773F" w14:paraId="79D82569" w14:textId="77777777" w:rsidTr="00B75B7D">
        <w:trPr>
          <w:jc w:val="center"/>
        </w:trPr>
        <w:tc>
          <w:tcPr>
            <w:tcW w:w="936" w:type="dxa"/>
            <w:tcBorders>
              <w:top w:val="single" w:sz="4" w:space="0" w:color="000000"/>
              <w:left w:val="single" w:sz="4" w:space="0" w:color="000000"/>
              <w:bottom w:val="single" w:sz="4" w:space="0" w:color="000000"/>
            </w:tcBorders>
          </w:tcPr>
          <w:p w14:paraId="7B8F51AC"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14:paraId="443D2C45"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Modelo de Contrato</w:t>
            </w:r>
          </w:p>
        </w:tc>
      </w:tr>
      <w:tr w:rsidR="00B75B7D" w:rsidRPr="004B773F" w14:paraId="33E9C7AC" w14:textId="77777777" w:rsidTr="00B75B7D">
        <w:trPr>
          <w:jc w:val="center"/>
        </w:trPr>
        <w:tc>
          <w:tcPr>
            <w:tcW w:w="936" w:type="dxa"/>
            <w:tcBorders>
              <w:top w:val="single" w:sz="4" w:space="0" w:color="000000"/>
              <w:left w:val="single" w:sz="4" w:space="0" w:color="000000"/>
              <w:bottom w:val="single" w:sz="4" w:space="0" w:color="000000"/>
            </w:tcBorders>
          </w:tcPr>
          <w:p w14:paraId="74201EE2" w14:textId="77777777" w:rsidR="00B75B7D" w:rsidRPr="004B773F" w:rsidRDefault="00B75B7D" w:rsidP="00B75B7D">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14:paraId="0F4DBA1E" w14:textId="77777777"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Firma del Contrato</w:t>
            </w:r>
          </w:p>
        </w:tc>
      </w:tr>
      <w:tr w:rsidR="00B75B7D" w:rsidRPr="004B773F" w14:paraId="6766DA65" w14:textId="77777777" w:rsidTr="00B75B7D">
        <w:trPr>
          <w:jc w:val="center"/>
        </w:trPr>
        <w:tc>
          <w:tcPr>
            <w:tcW w:w="936" w:type="dxa"/>
            <w:tcBorders>
              <w:top w:val="single" w:sz="4" w:space="0" w:color="000000"/>
              <w:left w:val="single" w:sz="4" w:space="0" w:color="000000"/>
              <w:bottom w:val="single" w:sz="4" w:space="0" w:color="auto"/>
            </w:tcBorders>
          </w:tcPr>
          <w:p w14:paraId="2A9DE2DC"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14:paraId="0614CF71"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Inconformidades</w:t>
            </w:r>
          </w:p>
        </w:tc>
      </w:tr>
      <w:tr w:rsidR="00B75B7D" w:rsidRPr="004B773F" w14:paraId="5AA63C91"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6FD5454E"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14:paraId="63D0C1C3"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Información Confidencial.</w:t>
            </w:r>
          </w:p>
        </w:tc>
      </w:tr>
      <w:tr w:rsidR="00B75B7D" w:rsidRPr="004B773F" w14:paraId="1C5BFCE0"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366E61A4"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14:paraId="43A497AF" w14:textId="77777777"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B75B7D" w:rsidRPr="004B773F" w14:paraId="2C222ACE" w14:textId="77777777" w:rsidTr="00B75B7D">
        <w:trPr>
          <w:jc w:val="center"/>
        </w:trPr>
        <w:tc>
          <w:tcPr>
            <w:tcW w:w="936" w:type="dxa"/>
            <w:tcBorders>
              <w:top w:val="single" w:sz="4" w:space="0" w:color="auto"/>
              <w:left w:val="single" w:sz="4" w:space="0" w:color="auto"/>
              <w:bottom w:val="single" w:sz="4" w:space="0" w:color="auto"/>
              <w:right w:val="single" w:sz="4" w:space="0" w:color="auto"/>
            </w:tcBorders>
          </w:tcPr>
          <w:p w14:paraId="1000F139" w14:textId="77777777" w:rsidR="00B75B7D" w:rsidRPr="004B773F" w:rsidRDefault="00B75B7D" w:rsidP="00B75B7D">
            <w:pPr>
              <w:snapToGrid w:val="0"/>
              <w:rPr>
                <w:rFonts w:ascii="Noto Sans" w:hAnsi="Noto Sans" w:cs="Noto Sans"/>
                <w:b/>
                <w:sz w:val="20"/>
              </w:rPr>
            </w:pPr>
            <w:r w:rsidRPr="004B773F">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14:paraId="0F32D500" w14:textId="77777777" w:rsidR="00B75B7D" w:rsidRPr="004B773F" w:rsidRDefault="00B75B7D" w:rsidP="00B75B7D">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14:paraId="35D0F774" w14:textId="77777777" w:rsidR="00B75B7D" w:rsidRDefault="00B75B7D" w:rsidP="00B75B7D">
      <w:pPr>
        <w:pStyle w:val="Sinespaciado"/>
        <w:rPr>
          <w:rFonts w:ascii="Noto Sans" w:hAnsi="Noto Sans" w:cs="Noto Sans"/>
          <w:b/>
          <w:bCs/>
          <w:sz w:val="20"/>
          <w:szCs w:val="20"/>
        </w:rPr>
      </w:pPr>
    </w:p>
    <w:p w14:paraId="6C280375" w14:textId="77777777" w:rsidR="00191853" w:rsidRDefault="00191853" w:rsidP="00B75B7D">
      <w:pPr>
        <w:pStyle w:val="Sinespaciado"/>
        <w:rPr>
          <w:rFonts w:ascii="Noto Sans" w:hAnsi="Noto Sans" w:cs="Noto Sans"/>
          <w:b/>
          <w:bCs/>
          <w:sz w:val="20"/>
          <w:szCs w:val="20"/>
        </w:rPr>
      </w:pPr>
    </w:p>
    <w:p w14:paraId="561991C5" w14:textId="77777777" w:rsidR="00191853" w:rsidRDefault="00191853" w:rsidP="00B75B7D">
      <w:pPr>
        <w:pStyle w:val="Sinespaciado"/>
        <w:rPr>
          <w:rFonts w:ascii="Noto Sans" w:hAnsi="Noto Sans" w:cs="Noto Sans"/>
          <w:b/>
          <w:bCs/>
          <w:sz w:val="20"/>
          <w:szCs w:val="20"/>
        </w:rPr>
      </w:pPr>
    </w:p>
    <w:p w14:paraId="2DFA0C8F" w14:textId="77777777" w:rsidR="00191853" w:rsidRPr="004B773F" w:rsidRDefault="00191853" w:rsidP="00B75B7D">
      <w:pPr>
        <w:pStyle w:val="Sinespaciado"/>
        <w:rPr>
          <w:rFonts w:ascii="Noto Sans" w:hAnsi="Noto Sans" w:cs="Noto Sans"/>
          <w:b/>
          <w:bCs/>
          <w:sz w:val="20"/>
          <w:szCs w:val="20"/>
        </w:rPr>
      </w:pPr>
    </w:p>
    <w:p w14:paraId="2CB1F615" w14:textId="77777777" w:rsidR="00B75B7D" w:rsidRPr="004B773F" w:rsidRDefault="00B75B7D" w:rsidP="00B75B7D">
      <w:pPr>
        <w:pStyle w:val="Sinespaciado"/>
        <w:jc w:val="center"/>
        <w:rPr>
          <w:rFonts w:ascii="Noto Sans" w:hAnsi="Noto Sans" w:cs="Noto Sans"/>
          <w:b/>
          <w:bCs/>
          <w:sz w:val="20"/>
          <w:szCs w:val="20"/>
        </w:rPr>
      </w:pPr>
      <w:r w:rsidRPr="004B773F">
        <w:rPr>
          <w:rFonts w:ascii="Noto Sans" w:hAnsi="Noto Sans" w:cs="Noto Sans"/>
          <w:b/>
          <w:bCs/>
          <w:sz w:val="20"/>
          <w:szCs w:val="20"/>
        </w:rPr>
        <w:t>GLOSARIO DE TERMINOS.</w:t>
      </w:r>
    </w:p>
    <w:p w14:paraId="423A4E68" w14:textId="77777777" w:rsidR="00B75B7D" w:rsidRPr="004B773F" w:rsidRDefault="00B75B7D" w:rsidP="00B75B7D">
      <w:pPr>
        <w:pStyle w:val="Sinespaciado"/>
        <w:jc w:val="both"/>
        <w:rPr>
          <w:rFonts w:ascii="Noto Sans" w:hAnsi="Noto Sans" w:cs="Noto Sans"/>
          <w:b/>
          <w:bCs/>
          <w:sz w:val="20"/>
          <w:szCs w:val="20"/>
        </w:rPr>
      </w:pPr>
    </w:p>
    <w:p w14:paraId="51DED042"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Acta de Entrega-Recepción: </w:t>
      </w:r>
      <w:r w:rsidRPr="004B773F">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14:paraId="6BE86411"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Administrador del Contrato: </w:t>
      </w:r>
      <w:r w:rsidRPr="004B773F">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14:paraId="4D53D63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Contratante: </w:t>
      </w:r>
      <w:r w:rsidRPr="004B773F">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14:paraId="244CCC93"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Requirente: </w:t>
      </w:r>
      <w:r w:rsidRPr="004B773F">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14:paraId="3150F4C7"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Técnica: </w:t>
      </w:r>
      <w:r w:rsidRPr="004B773F">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14:paraId="09CB33D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Consumo: </w:t>
      </w:r>
      <w:r w:rsidRPr="004B773F">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w:t>
      </w:r>
      <w:r w:rsidRPr="004B773F">
        <w:rPr>
          <w:rFonts w:ascii="Noto Sans" w:hAnsi="Noto Sans" w:cs="Noto Sans"/>
          <w:sz w:val="20"/>
          <w:szCs w:val="20"/>
        </w:rPr>
        <w:lastRenderedPageBreak/>
        <w:t xml:space="preserve">son controlados a través de un registro global en los inventarios dada su naturaleza y finalidad en éste, en el IMSS se clasifican como Bienes de Uso Terapéutico (insumos para la salud) y No Terapéutico. </w:t>
      </w:r>
    </w:p>
    <w:p w14:paraId="538F6AE8"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Inversión: </w:t>
      </w:r>
      <w:r w:rsidRPr="004B773F">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14:paraId="400536E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CAE: </w:t>
      </w:r>
      <w:r w:rsidRPr="004B773F">
        <w:rPr>
          <w:rFonts w:ascii="Noto Sans" w:hAnsi="Noto Sans" w:cs="Noto Sans"/>
          <w:sz w:val="20"/>
          <w:szCs w:val="20"/>
        </w:rPr>
        <w:t xml:space="preserve">Coordinación de Abastecimiento y Equipamiento de cada Delegación. </w:t>
      </w:r>
    </w:p>
    <w:p w14:paraId="2317EF9F"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Canje: </w:t>
      </w:r>
      <w:r w:rsidRPr="004B773F">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14:paraId="685066F9"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CBI: </w:t>
      </w:r>
      <w:r w:rsidRPr="004B773F">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14:paraId="6F8B51D8"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CFF: </w:t>
      </w:r>
      <w:r w:rsidRPr="004B773F">
        <w:rPr>
          <w:rFonts w:ascii="Noto Sans" w:hAnsi="Noto Sans" w:cs="Noto Sans"/>
          <w:sz w:val="20"/>
          <w:szCs w:val="20"/>
        </w:rPr>
        <w:t xml:space="preserve">Código Fiscal de la Federación. </w:t>
      </w:r>
    </w:p>
    <w:p w14:paraId="4ECFC12E"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Clave: </w:t>
      </w:r>
      <w:r w:rsidRPr="004B773F">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14:paraId="1332E957"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COFEPRIS</w:t>
      </w:r>
      <w:r w:rsidRPr="004B773F">
        <w:rPr>
          <w:rFonts w:ascii="Noto Sans" w:hAnsi="Noto Sans" w:cs="Noto Sans"/>
          <w:sz w:val="20"/>
          <w:szCs w:val="20"/>
        </w:rPr>
        <w:t xml:space="preserve">: Comisión Federal para la Protección contra Riesgos Sanitarios, Órgano Administrativo desconcentrado de la Secretaría de Salud. </w:t>
      </w:r>
    </w:p>
    <w:p w14:paraId="232E6A1A"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Contrato o pedido: </w:t>
      </w:r>
      <w:r w:rsidRPr="004B773F">
        <w:rPr>
          <w:rFonts w:ascii="Noto Sans" w:hAnsi="Noto Sans" w:cs="Noto Sans"/>
          <w:sz w:val="20"/>
          <w:szCs w:val="20"/>
        </w:rPr>
        <w:t xml:space="preserve">Concepto legal señalado en el capítulo 1 del MAAGMAASSP. </w:t>
      </w:r>
    </w:p>
    <w:p w14:paraId="46A9237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CPEUM: </w:t>
      </w:r>
      <w:r w:rsidRPr="004B773F">
        <w:rPr>
          <w:rFonts w:ascii="Noto Sans" w:hAnsi="Noto Sans" w:cs="Noto Sans"/>
          <w:sz w:val="20"/>
          <w:szCs w:val="20"/>
        </w:rPr>
        <w:t xml:space="preserve">Constitución Política de los Estados Unidos Mexicanos. </w:t>
      </w:r>
    </w:p>
    <w:p w14:paraId="61C252A9"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CSMI: </w:t>
      </w:r>
      <w:r w:rsidRPr="004B773F">
        <w:rPr>
          <w:rFonts w:ascii="Noto Sans" w:hAnsi="Noto Sans" w:cs="Noto Sans"/>
          <w:sz w:val="20"/>
          <w:szCs w:val="20"/>
        </w:rPr>
        <w:t xml:space="preserve">Catálogo de Servicios Médicos Integrales. </w:t>
      </w:r>
    </w:p>
    <w:p w14:paraId="76EA13B4" w14:textId="391666AB"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lastRenderedPageBreak/>
        <w:t xml:space="preserve">Deducciones: </w:t>
      </w:r>
      <w:r w:rsidRPr="004B773F">
        <w:rPr>
          <w:rFonts w:ascii="Noto Sans" w:hAnsi="Noto Sans" w:cs="Noto Sans"/>
          <w:sz w:val="20"/>
          <w:szCs w:val="20"/>
        </w:rPr>
        <w:t xml:space="preserve">Las que están determinadas conforme a los artículos </w:t>
      </w:r>
      <w:r w:rsidR="00866BA5">
        <w:rPr>
          <w:rFonts w:ascii="Noto Sans" w:hAnsi="Noto Sans" w:cs="Noto Sans"/>
          <w:sz w:val="20"/>
          <w:szCs w:val="20"/>
        </w:rPr>
        <w:t>76</w:t>
      </w:r>
      <w:r w:rsidR="005B7455">
        <w:rPr>
          <w:rFonts w:ascii="Noto Sans" w:hAnsi="Noto Sans" w:cs="Noto Sans"/>
          <w:sz w:val="20"/>
          <w:szCs w:val="20"/>
        </w:rPr>
        <w:t xml:space="preserve"> de la LAASSP y 144</w:t>
      </w:r>
      <w:r w:rsidRPr="004B773F">
        <w:rPr>
          <w:rFonts w:ascii="Noto Sans" w:hAnsi="Noto Sans" w:cs="Noto Sans"/>
          <w:sz w:val="20"/>
          <w:szCs w:val="20"/>
        </w:rPr>
        <w:t xml:space="preserve"> del RLAASSP. </w:t>
      </w:r>
    </w:p>
    <w:p w14:paraId="0D02D954"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DOF: </w:t>
      </w:r>
      <w:r w:rsidRPr="004B773F">
        <w:rPr>
          <w:rFonts w:ascii="Noto Sans" w:hAnsi="Noto Sans" w:cs="Noto Sans"/>
          <w:sz w:val="20"/>
          <w:szCs w:val="20"/>
        </w:rPr>
        <w:t xml:space="preserve">Diario Oficial de la Federación. </w:t>
      </w:r>
    </w:p>
    <w:p w14:paraId="4158259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IMSS: </w:t>
      </w:r>
      <w:r w:rsidRPr="004B773F">
        <w:rPr>
          <w:rFonts w:ascii="Noto Sans" w:hAnsi="Noto Sans" w:cs="Noto Sans"/>
          <w:sz w:val="20"/>
          <w:szCs w:val="20"/>
        </w:rPr>
        <w:t xml:space="preserve">Instituto Mexicano del Seguro Social. </w:t>
      </w:r>
    </w:p>
    <w:p w14:paraId="6DA6BC9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INFONAVIT: </w:t>
      </w:r>
      <w:r w:rsidRPr="004B773F">
        <w:rPr>
          <w:rFonts w:ascii="Noto Sans" w:hAnsi="Noto Sans" w:cs="Noto Sans"/>
          <w:sz w:val="20"/>
          <w:szCs w:val="20"/>
        </w:rPr>
        <w:t xml:space="preserve">Instituto del Fondo Nacional de la Vivienda para los Trabajadores. </w:t>
      </w:r>
    </w:p>
    <w:p w14:paraId="309CCEAF"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IVA: </w:t>
      </w:r>
      <w:r w:rsidRPr="004B773F">
        <w:rPr>
          <w:rFonts w:ascii="Noto Sans" w:hAnsi="Noto Sans" w:cs="Noto Sans"/>
          <w:sz w:val="20"/>
          <w:szCs w:val="20"/>
        </w:rPr>
        <w:t xml:space="preserve">Impuesto al Valor Agregado. </w:t>
      </w:r>
    </w:p>
    <w:p w14:paraId="0AB1D87C"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LAASSP: </w:t>
      </w:r>
      <w:r w:rsidRPr="004B773F">
        <w:rPr>
          <w:rFonts w:ascii="Noto Sans" w:hAnsi="Noto Sans" w:cs="Noto Sans"/>
          <w:sz w:val="20"/>
          <w:szCs w:val="20"/>
        </w:rPr>
        <w:t xml:space="preserve">Ley de Adquisiciones, Arrendamientos y Servicios del Sector Público. </w:t>
      </w:r>
    </w:p>
    <w:p w14:paraId="63CAB668"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LFPRH: </w:t>
      </w:r>
      <w:r w:rsidRPr="004B773F">
        <w:rPr>
          <w:rFonts w:ascii="Noto Sans" w:hAnsi="Noto Sans" w:cs="Noto Sans"/>
          <w:sz w:val="20"/>
          <w:szCs w:val="20"/>
        </w:rPr>
        <w:t xml:space="preserve">Ley Federal de Presupuesto y Responsabilidad Hacendaria. </w:t>
      </w:r>
    </w:p>
    <w:p w14:paraId="72C497CF"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LGS: </w:t>
      </w:r>
      <w:r w:rsidRPr="004B773F">
        <w:rPr>
          <w:rFonts w:ascii="Noto Sans" w:hAnsi="Noto Sans" w:cs="Noto Sans"/>
          <w:sz w:val="20"/>
          <w:szCs w:val="20"/>
        </w:rPr>
        <w:t xml:space="preserve">Ley General de Salud. </w:t>
      </w:r>
    </w:p>
    <w:p w14:paraId="7B00CCD8"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LSS: </w:t>
      </w:r>
      <w:r w:rsidRPr="004B773F">
        <w:rPr>
          <w:rFonts w:ascii="Noto Sans" w:hAnsi="Noto Sans" w:cs="Noto Sans"/>
          <w:sz w:val="20"/>
          <w:szCs w:val="20"/>
        </w:rPr>
        <w:t xml:space="preserve">Ley del Seguro Social. </w:t>
      </w:r>
    </w:p>
    <w:p w14:paraId="68BF62FE"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MAAGMAASSP: </w:t>
      </w:r>
      <w:r w:rsidRPr="004B773F">
        <w:rPr>
          <w:rFonts w:ascii="Noto Sans" w:hAnsi="Noto Sans" w:cs="Noto Sans"/>
          <w:sz w:val="20"/>
          <w:szCs w:val="20"/>
        </w:rPr>
        <w:t xml:space="preserve">Manual Administrativo de Aplicación General en Materia de Adquisiciones, Arrendamientos y Servicios del Sector Público. </w:t>
      </w:r>
    </w:p>
    <w:p w14:paraId="1145931A"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MIPYME: </w:t>
      </w:r>
      <w:r w:rsidRPr="004B773F">
        <w:rPr>
          <w:rFonts w:ascii="Noto Sans" w:hAnsi="Noto Sans" w:cs="Noto Sans"/>
          <w:sz w:val="20"/>
          <w:szCs w:val="20"/>
        </w:rPr>
        <w:t xml:space="preserve">Micro, Pequeña y Mediana Empresa. </w:t>
      </w:r>
    </w:p>
    <w:p w14:paraId="35290458"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OIC: </w:t>
      </w:r>
      <w:r w:rsidRPr="004B773F">
        <w:rPr>
          <w:rFonts w:ascii="Noto Sans" w:hAnsi="Noto Sans" w:cs="Noto Sans"/>
          <w:sz w:val="20"/>
          <w:szCs w:val="20"/>
        </w:rPr>
        <w:t xml:space="preserve">Órgano Interno de Control en el IMSS. </w:t>
      </w:r>
    </w:p>
    <w:p w14:paraId="01986AC8"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PAAAS: </w:t>
      </w:r>
      <w:r w:rsidRPr="004B773F">
        <w:rPr>
          <w:rFonts w:ascii="Noto Sans" w:hAnsi="Noto Sans" w:cs="Noto Sans"/>
          <w:sz w:val="20"/>
          <w:szCs w:val="20"/>
        </w:rPr>
        <w:t xml:space="preserve">Programa Anual de Adquisiciones, Arrendamientos y Servicios del IMSS. </w:t>
      </w:r>
    </w:p>
    <w:p w14:paraId="4F4520B8"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PEF: </w:t>
      </w:r>
      <w:r w:rsidRPr="004B773F">
        <w:rPr>
          <w:rFonts w:ascii="Noto Sans" w:hAnsi="Noto Sans" w:cs="Noto Sans"/>
          <w:sz w:val="20"/>
          <w:szCs w:val="20"/>
        </w:rPr>
        <w:t xml:space="preserve">Presupuesto de Egresos de la Federación. </w:t>
      </w:r>
    </w:p>
    <w:p w14:paraId="2A05172D" w14:textId="20A46089"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Pena convencional: </w:t>
      </w:r>
      <w:r w:rsidRPr="004B773F">
        <w:rPr>
          <w:rFonts w:ascii="Noto Sans" w:hAnsi="Noto Sans" w:cs="Noto Sans"/>
          <w:sz w:val="20"/>
          <w:szCs w:val="20"/>
        </w:rPr>
        <w:t xml:space="preserve">A la </w:t>
      </w:r>
      <w:r w:rsidR="00CC26FA">
        <w:rPr>
          <w:rFonts w:ascii="Noto Sans" w:hAnsi="Noto Sans" w:cs="Noto Sans"/>
          <w:sz w:val="20"/>
          <w:szCs w:val="20"/>
        </w:rPr>
        <w:t>que se refieren los artículos 75</w:t>
      </w:r>
      <w:r w:rsidRPr="004B773F">
        <w:rPr>
          <w:rFonts w:ascii="Noto Sans" w:hAnsi="Noto Sans" w:cs="Noto Sans"/>
          <w:sz w:val="20"/>
          <w:szCs w:val="20"/>
        </w:rPr>
        <w:t xml:space="preserve"> de la LAASSP, </w:t>
      </w:r>
      <w:r w:rsidR="00CC26FA">
        <w:rPr>
          <w:rFonts w:ascii="Noto Sans" w:hAnsi="Noto Sans" w:cs="Noto Sans"/>
          <w:sz w:val="20"/>
          <w:szCs w:val="20"/>
        </w:rPr>
        <w:t xml:space="preserve">141 y 142 </w:t>
      </w:r>
      <w:r w:rsidRPr="004B773F">
        <w:rPr>
          <w:rFonts w:ascii="Noto Sans" w:hAnsi="Noto Sans" w:cs="Noto Sans"/>
          <w:sz w:val="20"/>
          <w:szCs w:val="20"/>
        </w:rPr>
        <w:t xml:space="preserve">del RLAASSP. </w:t>
      </w:r>
    </w:p>
    <w:p w14:paraId="2056E09B"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POBALINES: </w:t>
      </w:r>
      <w:r w:rsidRPr="004B773F">
        <w:rPr>
          <w:rFonts w:ascii="Noto Sans" w:hAnsi="Noto Sans" w:cs="Noto Sans"/>
          <w:sz w:val="20"/>
          <w:szCs w:val="20"/>
        </w:rPr>
        <w:t xml:space="preserve">Políticas, Bases y Lineamientos, en Materia de Adquisiciones, Arrendamientos y Servicios del IMSS. </w:t>
      </w:r>
    </w:p>
    <w:p w14:paraId="3FF36A2F" w14:textId="77777777" w:rsidR="00B351C6" w:rsidRPr="00FB47F8" w:rsidRDefault="00B351C6" w:rsidP="00B351C6">
      <w:pPr>
        <w:pStyle w:val="Sinespaciado"/>
        <w:ind w:right="225"/>
        <w:jc w:val="both"/>
        <w:rPr>
          <w:rFonts w:ascii="Noto Sans" w:hAnsi="Noto Sans" w:cs="Noto Sans"/>
          <w:sz w:val="20"/>
          <w:szCs w:val="20"/>
        </w:rPr>
      </w:pPr>
      <w:r w:rsidRPr="00BF4970">
        <w:rPr>
          <w:rFonts w:ascii="Noto Sans" w:hAnsi="Noto Sans" w:cs="Noto Sans"/>
          <w:b/>
          <w:bCs/>
          <w:sz w:val="20"/>
          <w:szCs w:val="20"/>
        </w:rPr>
        <w:t>FINAT</w:t>
      </w:r>
      <w:r>
        <w:rPr>
          <w:rFonts w:ascii="Noto Sans" w:hAnsi="Noto Sans" w:cs="Noto Sans"/>
          <w:b/>
          <w:bCs/>
          <w:sz w:val="20"/>
          <w:szCs w:val="20"/>
        </w:rPr>
        <w:t>:</w:t>
      </w:r>
      <w:r w:rsidRPr="00BF4970">
        <w:rPr>
          <w:rFonts w:ascii="Noto Sans" w:hAnsi="Noto Sans" w:cs="Noto Sans"/>
          <w:b/>
          <w:bCs/>
          <w:sz w:val="20"/>
          <w:szCs w:val="20"/>
        </w:rPr>
        <w:t xml:space="preserve"> </w:t>
      </w:r>
      <w:r w:rsidRPr="00F42CF2">
        <w:rPr>
          <w:rFonts w:ascii="Noto Sans" w:hAnsi="Noto Sans" w:cs="Noto Sans"/>
          <w:sz w:val="20"/>
          <w:szCs w:val="20"/>
        </w:rPr>
        <w:t>Sistema de Finanzas Armonizadas y Transparentes</w:t>
      </w:r>
      <w:r w:rsidRPr="00BF4970">
        <w:rPr>
          <w:rFonts w:ascii="Noto Sans" w:hAnsi="Noto Sans" w:cs="Noto Sans"/>
          <w:sz w:val="20"/>
          <w:szCs w:val="20"/>
        </w:rPr>
        <w:t xml:space="preserve"> que provee</w:t>
      </w:r>
      <w:r w:rsidRPr="00FB47F8">
        <w:rPr>
          <w:rFonts w:ascii="Noto Sans" w:hAnsi="Noto Sans" w:cs="Noto Sans"/>
          <w:sz w:val="20"/>
          <w:szCs w:val="20"/>
        </w:rPr>
        <w:t xml:space="preserve"> información integral y en línea a las principales Áreas del IMSS, administrado por la DF. </w:t>
      </w:r>
    </w:p>
    <w:p w14:paraId="783D58AC"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RCOFEPRIS: </w:t>
      </w:r>
      <w:r w:rsidRPr="004B773F">
        <w:rPr>
          <w:rFonts w:ascii="Noto Sans" w:hAnsi="Noto Sans" w:cs="Noto Sans"/>
          <w:sz w:val="20"/>
          <w:szCs w:val="20"/>
        </w:rPr>
        <w:t xml:space="preserve">Reglamento de la Comisión Federal para la Protección contra Riesgos Sanitarios. </w:t>
      </w:r>
    </w:p>
    <w:p w14:paraId="647FC94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lastRenderedPageBreak/>
        <w:t xml:space="preserve">Requisición: </w:t>
      </w:r>
      <w:r w:rsidRPr="004B773F">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14:paraId="15588561"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RIIMSS: </w:t>
      </w:r>
      <w:r w:rsidRPr="004B773F">
        <w:rPr>
          <w:rFonts w:ascii="Noto Sans" w:hAnsi="Noto Sans" w:cs="Noto Sans"/>
          <w:sz w:val="20"/>
          <w:szCs w:val="20"/>
        </w:rPr>
        <w:t xml:space="preserve">Reglamento Interior del Instituto Mexicano del Seguro Social. </w:t>
      </w:r>
    </w:p>
    <w:p w14:paraId="000187A6"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RLAASSP: </w:t>
      </w:r>
      <w:r w:rsidRPr="004B773F">
        <w:rPr>
          <w:rFonts w:ascii="Noto Sans" w:hAnsi="Noto Sans" w:cs="Noto Sans"/>
          <w:sz w:val="20"/>
          <w:szCs w:val="20"/>
        </w:rPr>
        <w:t xml:space="preserve">Reglamento de la Ley de Adquisiciones, Arrendamientos y Servicios del Sector Público. </w:t>
      </w:r>
    </w:p>
    <w:p w14:paraId="55BDA1A0"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RLFPRH: </w:t>
      </w:r>
      <w:r w:rsidRPr="004B773F">
        <w:rPr>
          <w:rFonts w:ascii="Noto Sans" w:hAnsi="Noto Sans" w:cs="Noto Sans"/>
          <w:sz w:val="20"/>
          <w:szCs w:val="20"/>
        </w:rPr>
        <w:t xml:space="preserve">Reglamento de la Ley Federal de Presupuesto y Responsabilidad Hacendaria. </w:t>
      </w:r>
    </w:p>
    <w:p w14:paraId="66EE6B6A"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SAI: </w:t>
      </w:r>
      <w:r w:rsidRPr="004B773F">
        <w:rPr>
          <w:rFonts w:ascii="Noto Sans" w:hAnsi="Noto Sans" w:cs="Noto Sans"/>
          <w:sz w:val="20"/>
          <w:szCs w:val="20"/>
        </w:rPr>
        <w:t xml:space="preserve">Sistema de Abasto Institucional, administrado por la CCA. </w:t>
      </w:r>
    </w:p>
    <w:p w14:paraId="639BA59C" w14:textId="77777777" w:rsidR="00B75B7D" w:rsidRDefault="00B75B7D" w:rsidP="00B75B7D">
      <w:pPr>
        <w:pStyle w:val="Sinespaciado"/>
        <w:jc w:val="both"/>
        <w:rPr>
          <w:rFonts w:ascii="Noto Sans" w:hAnsi="Noto Sans" w:cs="Noto Sans"/>
          <w:sz w:val="20"/>
          <w:szCs w:val="20"/>
        </w:rPr>
      </w:pPr>
      <w:r w:rsidRPr="001539FA">
        <w:rPr>
          <w:rFonts w:ascii="Noto Sans" w:hAnsi="Noto Sans" w:cs="Noto Sans"/>
          <w:b/>
          <w:bCs/>
          <w:sz w:val="20"/>
          <w:szCs w:val="20"/>
        </w:rPr>
        <w:t xml:space="preserve">SAT: </w:t>
      </w:r>
      <w:r w:rsidRPr="001539FA">
        <w:rPr>
          <w:rFonts w:ascii="Noto Sans" w:hAnsi="Noto Sans" w:cs="Noto Sans"/>
          <w:sz w:val="20"/>
          <w:szCs w:val="20"/>
        </w:rPr>
        <w:t>Servicio de Administración Tributaria, Órgano Administrativo Desconcentrado de la Secretar</w:t>
      </w:r>
      <w:r w:rsidR="001C2DBE" w:rsidRPr="001539FA">
        <w:rPr>
          <w:rFonts w:ascii="Noto Sans" w:hAnsi="Noto Sans" w:cs="Noto Sans"/>
          <w:sz w:val="20"/>
          <w:szCs w:val="20"/>
        </w:rPr>
        <w:t>ía</w:t>
      </w:r>
      <w:r w:rsidRPr="004B773F">
        <w:rPr>
          <w:rFonts w:ascii="Noto Sans" w:hAnsi="Noto Sans" w:cs="Noto Sans"/>
          <w:sz w:val="20"/>
          <w:szCs w:val="20"/>
        </w:rPr>
        <w:t xml:space="preserve"> de Hacienda y Crédito Público. </w:t>
      </w:r>
    </w:p>
    <w:p w14:paraId="652D4549" w14:textId="77777777" w:rsidR="00CC7B2C" w:rsidRPr="004B773F" w:rsidRDefault="00CC7B2C" w:rsidP="00B75B7D">
      <w:pPr>
        <w:pStyle w:val="Sinespaciado"/>
        <w:jc w:val="both"/>
        <w:rPr>
          <w:rFonts w:ascii="Noto Sans" w:hAnsi="Noto Sans" w:cs="Noto Sans"/>
          <w:sz w:val="20"/>
          <w:szCs w:val="20"/>
        </w:rPr>
      </w:pPr>
      <w:r w:rsidRPr="00643FCA">
        <w:rPr>
          <w:rFonts w:ascii="Noto Sans" w:hAnsi="Noto Sans" w:cs="Noto Sans"/>
          <w:b/>
          <w:bCs/>
          <w:sz w:val="20"/>
          <w:szCs w:val="20"/>
        </w:rPr>
        <w:t>SABG:</w:t>
      </w:r>
      <w:r>
        <w:rPr>
          <w:rFonts w:ascii="Noto Sans" w:hAnsi="Noto Sans" w:cs="Noto Sans"/>
          <w:b/>
          <w:bCs/>
          <w:sz w:val="20"/>
          <w:szCs w:val="20"/>
        </w:rPr>
        <w:t xml:space="preserve"> </w:t>
      </w:r>
      <w:r w:rsidRPr="000C7976">
        <w:rPr>
          <w:rFonts w:ascii="Noto Sans" w:hAnsi="Noto Sans" w:cs="Noto Sans"/>
          <w:sz w:val="20"/>
          <w:lang w:val="es-ES_tradnl"/>
        </w:rPr>
        <w:t xml:space="preserve">secretaria </w:t>
      </w:r>
      <w:r>
        <w:rPr>
          <w:rFonts w:ascii="Noto Sans" w:hAnsi="Noto Sans" w:cs="Noto Sans"/>
          <w:sz w:val="20"/>
          <w:lang w:val="es-ES_tradnl"/>
        </w:rPr>
        <w:t>Anticorrupción y buen gobierno (SABG)</w:t>
      </w:r>
    </w:p>
    <w:p w14:paraId="14C7E5C7" w14:textId="77777777"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SHCP: </w:t>
      </w:r>
      <w:r w:rsidRPr="004B773F">
        <w:rPr>
          <w:rFonts w:ascii="Noto Sans" w:hAnsi="Noto Sans" w:cs="Noto Sans"/>
          <w:sz w:val="20"/>
          <w:szCs w:val="20"/>
        </w:rPr>
        <w:t xml:space="preserve">Secretaría de Hacienda y Crédito Público. </w:t>
      </w:r>
    </w:p>
    <w:p w14:paraId="53C6B81E" w14:textId="77777777" w:rsidR="00B75B7D"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URG: </w:t>
      </w:r>
      <w:r w:rsidRPr="004B773F">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14:paraId="099232EA" w14:textId="77777777" w:rsidR="00B351C6" w:rsidRDefault="00B351C6" w:rsidP="00B75B7D">
      <w:pPr>
        <w:pStyle w:val="Sinespaciado"/>
        <w:jc w:val="both"/>
        <w:rPr>
          <w:rFonts w:ascii="Noto Sans" w:hAnsi="Noto Sans" w:cs="Noto Sans"/>
          <w:sz w:val="20"/>
          <w:szCs w:val="20"/>
        </w:rPr>
      </w:pPr>
    </w:p>
    <w:p w14:paraId="48B7F095" w14:textId="77777777" w:rsidR="00B351C6" w:rsidRDefault="00B351C6" w:rsidP="00B75B7D">
      <w:pPr>
        <w:pStyle w:val="Sinespaciado"/>
        <w:jc w:val="both"/>
        <w:rPr>
          <w:rFonts w:ascii="Noto Sans" w:hAnsi="Noto Sans" w:cs="Noto Sans"/>
          <w:sz w:val="20"/>
          <w:szCs w:val="20"/>
        </w:rPr>
      </w:pPr>
    </w:p>
    <w:p w14:paraId="53955919" w14:textId="77777777" w:rsidR="00B351C6" w:rsidRDefault="00B351C6" w:rsidP="00B75B7D">
      <w:pPr>
        <w:pStyle w:val="Sinespaciado"/>
        <w:jc w:val="both"/>
        <w:rPr>
          <w:rFonts w:ascii="Noto Sans" w:hAnsi="Noto Sans" w:cs="Noto Sans"/>
          <w:sz w:val="20"/>
          <w:szCs w:val="20"/>
        </w:rPr>
      </w:pPr>
    </w:p>
    <w:p w14:paraId="2387ED2D" w14:textId="77777777" w:rsidR="00B351C6" w:rsidRPr="004B773F" w:rsidRDefault="00B351C6" w:rsidP="00B75B7D">
      <w:pPr>
        <w:pStyle w:val="Sinespaciado"/>
        <w:jc w:val="both"/>
        <w:rPr>
          <w:rFonts w:ascii="Noto Sans" w:hAnsi="Noto Sans" w:cs="Noto Sans"/>
          <w:sz w:val="20"/>
          <w:szCs w:val="20"/>
        </w:rPr>
      </w:pPr>
    </w:p>
    <w:p w14:paraId="30A289B3" w14:textId="77777777" w:rsidR="00B75B7D" w:rsidRDefault="00B75B7D" w:rsidP="00B75B7D">
      <w:pPr>
        <w:pStyle w:val="Sinespaciado"/>
        <w:jc w:val="both"/>
        <w:rPr>
          <w:rFonts w:ascii="Noto Sans" w:hAnsi="Noto Sans" w:cs="Noto Sans"/>
          <w:sz w:val="20"/>
          <w:szCs w:val="20"/>
        </w:rPr>
      </w:pPr>
    </w:p>
    <w:p w14:paraId="66897443" w14:textId="77777777" w:rsidR="00B351C6" w:rsidRDefault="00B351C6" w:rsidP="00B75B7D">
      <w:pPr>
        <w:pStyle w:val="Sinespaciado"/>
        <w:jc w:val="both"/>
        <w:rPr>
          <w:rFonts w:ascii="Noto Sans" w:hAnsi="Noto Sans" w:cs="Noto Sans"/>
          <w:sz w:val="20"/>
          <w:szCs w:val="20"/>
        </w:rPr>
      </w:pPr>
    </w:p>
    <w:p w14:paraId="423E1F2F" w14:textId="77777777" w:rsidR="008C6228" w:rsidRDefault="008C6228" w:rsidP="00B75B7D">
      <w:pPr>
        <w:pStyle w:val="Sinespaciado"/>
        <w:jc w:val="both"/>
        <w:rPr>
          <w:rFonts w:ascii="Noto Sans" w:hAnsi="Noto Sans" w:cs="Noto Sans"/>
          <w:sz w:val="20"/>
          <w:szCs w:val="20"/>
        </w:rPr>
      </w:pPr>
    </w:p>
    <w:p w14:paraId="643F16AE" w14:textId="77777777" w:rsidR="004403B7" w:rsidRDefault="004403B7" w:rsidP="00B75B7D">
      <w:pPr>
        <w:pStyle w:val="Sinespaciado"/>
        <w:jc w:val="both"/>
        <w:rPr>
          <w:rFonts w:ascii="Noto Sans" w:hAnsi="Noto Sans" w:cs="Noto Sans"/>
          <w:sz w:val="20"/>
          <w:szCs w:val="20"/>
        </w:rPr>
      </w:pPr>
    </w:p>
    <w:p w14:paraId="6355EB6C" w14:textId="77777777" w:rsidR="004403B7" w:rsidRDefault="004403B7" w:rsidP="00B75B7D">
      <w:pPr>
        <w:pStyle w:val="Sinespaciado"/>
        <w:jc w:val="both"/>
        <w:rPr>
          <w:rFonts w:ascii="Noto Sans" w:hAnsi="Noto Sans" w:cs="Noto Sans"/>
          <w:sz w:val="20"/>
          <w:szCs w:val="20"/>
        </w:rPr>
      </w:pPr>
    </w:p>
    <w:p w14:paraId="723582BF" w14:textId="77777777" w:rsidR="00236CE5" w:rsidRPr="004B773F" w:rsidRDefault="00236CE5" w:rsidP="00B75B7D">
      <w:pPr>
        <w:pStyle w:val="Sinespaciado"/>
        <w:jc w:val="both"/>
        <w:rPr>
          <w:rFonts w:ascii="Noto Sans" w:hAnsi="Noto Sans" w:cs="Noto Sans"/>
          <w:sz w:val="20"/>
          <w:szCs w:val="20"/>
        </w:rPr>
      </w:pPr>
    </w:p>
    <w:p w14:paraId="09E5C48A" w14:textId="77777777" w:rsidR="00B75B7D" w:rsidRPr="004B773F" w:rsidRDefault="00B75B7D" w:rsidP="00B75B7D">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t>1.  INFORMACION</w:t>
      </w:r>
      <w:r w:rsidRPr="004B773F">
        <w:rPr>
          <w:rFonts w:ascii="Noto Sans" w:hAnsi="Noto Sans" w:cs="Noto Sans"/>
          <w:b/>
          <w:sz w:val="20"/>
          <w:szCs w:val="20"/>
        </w:rPr>
        <w:t xml:space="preserve"> ESPECÍFICA DE LA </w:t>
      </w:r>
      <w:r w:rsidR="00790C8F">
        <w:rPr>
          <w:rFonts w:ascii="Noto Sans" w:hAnsi="Noto Sans" w:cs="Noto Sans"/>
          <w:b/>
          <w:sz w:val="20"/>
          <w:szCs w:val="20"/>
        </w:rPr>
        <w:t>LICITACION</w:t>
      </w:r>
      <w:r w:rsidRPr="004B773F">
        <w:rPr>
          <w:rFonts w:ascii="Noto Sans" w:hAnsi="Noto Sans" w:cs="Noto Sans"/>
          <w:b/>
          <w:sz w:val="20"/>
          <w:szCs w:val="20"/>
        </w:rPr>
        <w:t>.</w:t>
      </w:r>
    </w:p>
    <w:p w14:paraId="4EB18C04" w14:textId="77777777" w:rsidR="00B75B7D" w:rsidRPr="000407E1" w:rsidRDefault="00B75B7D" w:rsidP="00B75B7D">
      <w:pPr>
        <w:tabs>
          <w:tab w:val="left" w:pos="7031"/>
        </w:tabs>
        <w:jc w:val="both"/>
        <w:rPr>
          <w:rFonts w:ascii="Noto Sans" w:hAnsi="Noto Sans" w:cs="Noto Sans"/>
          <w:sz w:val="20"/>
        </w:rPr>
      </w:pPr>
      <w:r w:rsidRPr="000407E1">
        <w:rPr>
          <w:rFonts w:ascii="Noto Sans" w:hAnsi="Noto Sans" w:cs="Noto Sans"/>
          <w:sz w:val="20"/>
        </w:rPr>
        <w:tab/>
      </w:r>
    </w:p>
    <w:p w14:paraId="0C5563E7" w14:textId="153BC789" w:rsidR="00B351C6" w:rsidRPr="00B770A5" w:rsidRDefault="00B37BD6" w:rsidP="00B351C6">
      <w:pPr>
        <w:jc w:val="both"/>
        <w:rPr>
          <w:rFonts w:ascii="Noto Sans" w:hAnsi="Noto Sans" w:cs="Noto Sans"/>
          <w:sz w:val="20"/>
        </w:rPr>
      </w:pPr>
      <w:r w:rsidRPr="00B37BD6">
        <w:rPr>
          <w:rFonts w:ascii="Noto Sans" w:hAnsi="Noto Sans" w:cs="Noto Sans"/>
          <w:sz w:val="20"/>
          <w:lang w:val="es-MX"/>
        </w:rPr>
        <w:t>ADQUISICIÓN DE LECHE ENTERA DESLACTOSADA ULTRAPASTEURIZADA, LECHE SEMIDESCREMADA ULTRAPASTEURIZADA Y LECHE ENTERA ULTRAPASTEURIZADA CON ENTREGA Y DISTRIBUCIÓN EN LAS UNIDADES MÉDICAS HOSPITALARIAS Y 24 GUARDERÍAS DEL ÓRGANO DE OPERACIÓN ADMINISTRATIVA DESCONCENTRADA SUR DEL DISTRITO FEDERAL DEL INSTITUTO MEXICANO DEL SEGURO SOCIAL, A FIN DE CUBRIR NECESIDADES DEL EJERCICIO 2026.</w:t>
      </w:r>
    </w:p>
    <w:p w14:paraId="42E63E5A" w14:textId="77777777" w:rsidR="00B75B7D" w:rsidRPr="004B773F" w:rsidRDefault="00B75B7D" w:rsidP="00B75B7D">
      <w:pPr>
        <w:snapToGrid w:val="0"/>
        <w:spacing w:line="276" w:lineRule="auto"/>
        <w:contextualSpacing/>
        <w:jc w:val="both"/>
        <w:rPr>
          <w:rFonts w:ascii="Noto Sans" w:hAnsi="Noto Sans" w:cs="Noto Sans"/>
          <w:sz w:val="20"/>
        </w:rPr>
      </w:pPr>
    </w:p>
    <w:p w14:paraId="15F2EDB2" w14:textId="77777777" w:rsidR="00B75B7D" w:rsidRPr="007841A9" w:rsidRDefault="00B75B7D">
      <w:pPr>
        <w:pStyle w:val="Prrafodelista"/>
        <w:numPr>
          <w:ilvl w:val="1"/>
          <w:numId w:val="36"/>
        </w:numPr>
        <w:jc w:val="both"/>
        <w:rPr>
          <w:rFonts w:ascii="Noto Sans" w:eastAsia="Calibri" w:hAnsi="Noto Sans" w:cs="Noto Sans"/>
          <w:b/>
          <w:sz w:val="20"/>
          <w:lang w:val="es-MX" w:eastAsia="en-US"/>
        </w:rPr>
      </w:pPr>
      <w:r w:rsidRPr="007841A9">
        <w:rPr>
          <w:rFonts w:ascii="Noto Sans" w:eastAsia="Calibri" w:hAnsi="Noto Sans" w:cs="Noto Sans"/>
          <w:b/>
          <w:sz w:val="20"/>
          <w:lang w:val="es-MX" w:eastAsia="en-US"/>
        </w:rPr>
        <w:t>DISPONIBILIDAD PRESUPUESTARIA:</w:t>
      </w:r>
    </w:p>
    <w:p w14:paraId="239587D4" w14:textId="77777777" w:rsidR="007841A9" w:rsidRPr="007841A9" w:rsidRDefault="007841A9" w:rsidP="007841A9">
      <w:pPr>
        <w:pStyle w:val="Prrafodelista"/>
        <w:jc w:val="both"/>
        <w:rPr>
          <w:rFonts w:ascii="Noto Sans" w:eastAsia="Calibri" w:hAnsi="Noto Sans" w:cs="Noto Sans"/>
          <w:b/>
          <w:sz w:val="20"/>
          <w:lang w:val="es-MX" w:eastAsia="en-US"/>
        </w:rPr>
      </w:pPr>
    </w:p>
    <w:p w14:paraId="3A889267" w14:textId="1CDC0E5F" w:rsidR="00B75B7D" w:rsidRDefault="00B75B7D" w:rsidP="00B75B7D">
      <w:pPr>
        <w:jc w:val="both"/>
        <w:rPr>
          <w:rFonts w:ascii="Noto Sans" w:eastAsia="Calibri" w:hAnsi="Noto Sans" w:cs="Noto Sans"/>
          <w:sz w:val="20"/>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sidR="00D97348">
        <w:rPr>
          <w:rFonts w:ascii="Noto Sans" w:eastAsia="Calibri" w:hAnsi="Noto Sans" w:cs="Noto Sans"/>
          <w:sz w:val="20"/>
          <w:lang w:val="es-MX" w:eastAsia="en-US"/>
        </w:rPr>
        <w:t xml:space="preserve">con </w:t>
      </w:r>
      <w:r w:rsidR="00256FDF">
        <w:rPr>
          <w:rFonts w:ascii="Noto Sans" w:eastAsia="Calibri" w:hAnsi="Noto Sans" w:cs="Noto Sans"/>
          <w:sz w:val="20"/>
          <w:lang w:val="es-MX" w:eastAsia="en-US"/>
        </w:rPr>
        <w:t>dictamen</w:t>
      </w:r>
      <w:r w:rsidR="00340BF4">
        <w:rPr>
          <w:rFonts w:ascii="Noto Sans" w:eastAsia="Calibri" w:hAnsi="Noto Sans" w:cs="Noto Sans"/>
          <w:sz w:val="20"/>
          <w:lang w:val="es-MX" w:eastAsia="en-US"/>
        </w:rPr>
        <w:t xml:space="preserve"> </w:t>
      </w:r>
      <w:r w:rsidRPr="004B773F">
        <w:rPr>
          <w:rFonts w:ascii="Noto Sans" w:eastAsia="Calibri" w:hAnsi="Noto Sans" w:cs="Noto Sans"/>
          <w:sz w:val="20"/>
          <w:lang w:val="es-MX" w:eastAsia="en-US"/>
        </w:rPr>
        <w:t xml:space="preserve">de disponibilidad presupuestal </w:t>
      </w:r>
      <w:r w:rsidR="004B3BE5" w:rsidRPr="00D6063B">
        <w:rPr>
          <w:rFonts w:ascii="Noto Sans" w:eastAsia="Calibri" w:hAnsi="Noto Sans" w:cs="Noto Sans"/>
          <w:sz w:val="20"/>
          <w:lang w:val="es-MX" w:eastAsia="en-US"/>
        </w:rPr>
        <w:t>0</w:t>
      </w:r>
      <w:r w:rsidR="00D6063B">
        <w:rPr>
          <w:rFonts w:ascii="Noto Sans" w:eastAsia="Calibri" w:hAnsi="Noto Sans" w:cs="Noto Sans"/>
          <w:sz w:val="20"/>
          <w:lang w:val="es-MX" w:eastAsia="en-US"/>
        </w:rPr>
        <w:t>000110338</w:t>
      </w:r>
      <w:r w:rsidR="004B3BE5" w:rsidRPr="00D6063B">
        <w:rPr>
          <w:rFonts w:ascii="Noto Sans" w:eastAsia="Calibri" w:hAnsi="Noto Sans" w:cs="Noto Sans"/>
          <w:sz w:val="20"/>
          <w:lang w:val="es-MX" w:eastAsia="en-US"/>
        </w:rPr>
        <w:t>-202</w:t>
      </w:r>
      <w:r w:rsidR="00F55BD8" w:rsidRPr="00D6063B">
        <w:rPr>
          <w:rFonts w:ascii="Noto Sans" w:eastAsia="Calibri" w:hAnsi="Noto Sans" w:cs="Noto Sans"/>
          <w:sz w:val="20"/>
          <w:lang w:val="es-MX" w:eastAsia="en-US"/>
        </w:rPr>
        <w:t>6</w:t>
      </w:r>
      <w:r w:rsidR="004B3BE5" w:rsidRPr="00D6063B">
        <w:rPr>
          <w:rFonts w:ascii="Noto Sans" w:eastAsia="Calibri" w:hAnsi="Noto Sans" w:cs="Noto Sans"/>
          <w:sz w:val="20"/>
          <w:lang w:val="es-MX" w:eastAsia="en-US"/>
        </w:rPr>
        <w:t>.</w:t>
      </w:r>
    </w:p>
    <w:p w14:paraId="246550B6" w14:textId="77777777" w:rsidR="00FB1DFF" w:rsidRPr="004B773F" w:rsidRDefault="00FB1DFF" w:rsidP="00B75B7D">
      <w:pPr>
        <w:jc w:val="both"/>
        <w:rPr>
          <w:rFonts w:ascii="Noto Sans" w:eastAsia="Calibri" w:hAnsi="Noto Sans" w:cs="Noto Sans"/>
          <w:b/>
          <w:sz w:val="20"/>
          <w:u w:val="single"/>
          <w:lang w:val="es-MX" w:eastAsia="en-US"/>
        </w:rPr>
      </w:pPr>
    </w:p>
    <w:p w14:paraId="5DD6210B" w14:textId="77777777" w:rsidR="00B75B7D" w:rsidRPr="004B773F" w:rsidRDefault="00B75B7D" w:rsidP="00B75B7D">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 xml:space="preserve">MEDIO Y CARÁCTER DE </w:t>
      </w:r>
      <w:r w:rsidR="00441637">
        <w:rPr>
          <w:rFonts w:ascii="Noto Sans" w:hAnsi="Noto Sans" w:cs="Noto Sans"/>
          <w:b/>
          <w:sz w:val="20"/>
          <w:lang w:val="es-ES_tradnl"/>
        </w:rPr>
        <w:t>LA LICITACION PUBLICA</w:t>
      </w:r>
      <w:r w:rsidRPr="004B773F">
        <w:rPr>
          <w:rFonts w:ascii="Noto Sans" w:hAnsi="Noto Sans" w:cs="Noto Sans"/>
          <w:b/>
          <w:sz w:val="20"/>
          <w:lang w:val="es-ES_tradnl"/>
        </w:rPr>
        <w:t>:</w:t>
      </w:r>
    </w:p>
    <w:p w14:paraId="7ABE9569" w14:textId="77777777" w:rsidR="00B75B7D" w:rsidRPr="004B773F" w:rsidRDefault="00B75B7D" w:rsidP="00B75B7D">
      <w:pPr>
        <w:jc w:val="both"/>
        <w:rPr>
          <w:rFonts w:ascii="Noto Sans" w:hAnsi="Noto Sans" w:cs="Noto Sans"/>
          <w:sz w:val="20"/>
          <w:lang w:val="es-ES_tradnl"/>
        </w:rPr>
      </w:pPr>
    </w:p>
    <w:p w14:paraId="7C76C4FE" w14:textId="77777777" w:rsidR="00B75B7D" w:rsidRPr="004B773F" w:rsidRDefault="00441637" w:rsidP="00B75B7D">
      <w:pPr>
        <w:jc w:val="both"/>
        <w:rPr>
          <w:rFonts w:ascii="Noto Sans" w:hAnsi="Noto Sans" w:cs="Noto Sans"/>
          <w:sz w:val="20"/>
        </w:rPr>
      </w:pPr>
      <w:r>
        <w:rPr>
          <w:rFonts w:ascii="Noto Sans" w:hAnsi="Noto Sans" w:cs="Noto Sans"/>
          <w:sz w:val="20"/>
        </w:rPr>
        <w:t>En</w:t>
      </w:r>
      <w:r w:rsidR="00B75B7D" w:rsidRPr="004B773F">
        <w:rPr>
          <w:rFonts w:ascii="Noto Sans" w:hAnsi="Noto Sans" w:cs="Noto Sans"/>
          <w:sz w:val="20"/>
        </w:rPr>
        <w:t xml:space="preserve"> presente </w:t>
      </w:r>
      <w:r>
        <w:rPr>
          <w:rFonts w:ascii="Noto Sans" w:hAnsi="Noto Sans" w:cs="Noto Sans"/>
          <w:sz w:val="20"/>
        </w:rPr>
        <w:t>licitación</w:t>
      </w:r>
      <w:r w:rsidR="00B75B7D" w:rsidRPr="004B773F">
        <w:rPr>
          <w:rFonts w:ascii="Noto Sans" w:hAnsi="Noto Sans" w:cs="Noto Sans"/>
          <w:sz w:val="20"/>
        </w:rPr>
        <w:t xml:space="preserve"> </w:t>
      </w:r>
      <w:r>
        <w:rPr>
          <w:rFonts w:ascii="Noto Sans" w:hAnsi="Noto Sans" w:cs="Noto Sans"/>
          <w:sz w:val="20"/>
        </w:rPr>
        <w:t xml:space="preserve">pública </w:t>
      </w:r>
      <w:r w:rsidR="00B75B7D" w:rsidRPr="004B773F">
        <w:rPr>
          <w:rFonts w:ascii="Noto Sans" w:hAnsi="Noto Sans" w:cs="Noto Sans"/>
          <w:sz w:val="20"/>
        </w:rPr>
        <w:t>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14:paraId="73703B2F" w14:textId="77777777" w:rsidR="00B75B7D" w:rsidRPr="004B773F" w:rsidRDefault="00B75B7D" w:rsidP="00B75B7D">
      <w:pPr>
        <w:jc w:val="both"/>
        <w:rPr>
          <w:rFonts w:ascii="Noto Sans" w:hAnsi="Noto Sans" w:cs="Noto Sans"/>
          <w:sz w:val="20"/>
        </w:rPr>
      </w:pPr>
    </w:p>
    <w:p w14:paraId="339B5E1B"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lastRenderedPageBreak/>
        <w:t xml:space="preserve">El carácter de la presente </w:t>
      </w:r>
      <w:r w:rsidR="00441637" w:rsidRPr="00191853">
        <w:rPr>
          <w:rFonts w:ascii="Noto Sans" w:hAnsi="Noto Sans" w:cs="Noto Sans"/>
          <w:sz w:val="20"/>
          <w:highlight w:val="yellow"/>
        </w:rPr>
        <w:t xml:space="preserve">Licitación </w:t>
      </w:r>
      <w:r w:rsidR="00DC5A6B" w:rsidRPr="00191853">
        <w:rPr>
          <w:rFonts w:ascii="Noto Sans" w:hAnsi="Noto Sans" w:cs="Noto Sans"/>
          <w:sz w:val="20"/>
          <w:highlight w:val="yellow"/>
        </w:rPr>
        <w:t xml:space="preserve">pública </w:t>
      </w:r>
      <w:r w:rsidRPr="00191853">
        <w:rPr>
          <w:rFonts w:ascii="Noto Sans" w:hAnsi="Noto Sans" w:cs="Noto Sans"/>
          <w:sz w:val="20"/>
          <w:highlight w:val="yellow"/>
        </w:rPr>
        <w:t>es</w:t>
      </w:r>
      <w:r w:rsidR="00DD01AA" w:rsidRPr="00191853">
        <w:rPr>
          <w:rFonts w:ascii="Noto Sans" w:hAnsi="Noto Sans" w:cs="Noto Sans"/>
          <w:sz w:val="20"/>
          <w:highlight w:val="yellow"/>
        </w:rPr>
        <w:t xml:space="preserve"> Nacional</w:t>
      </w:r>
      <w:r w:rsidR="00D97348">
        <w:rPr>
          <w:rFonts w:ascii="Noto Sans" w:hAnsi="Noto Sans" w:cs="Noto Sans"/>
          <w:sz w:val="20"/>
        </w:rPr>
        <w:t>, de conformidad con los</w:t>
      </w:r>
      <w:r w:rsidRPr="004B773F">
        <w:rPr>
          <w:rFonts w:ascii="Noto Sans" w:hAnsi="Noto Sans" w:cs="Noto Sans"/>
          <w:sz w:val="20"/>
        </w:rPr>
        <w:t xml:space="preserve"> artículo</w:t>
      </w:r>
      <w:r w:rsidR="00D97348">
        <w:rPr>
          <w:rFonts w:ascii="Noto Sans" w:hAnsi="Noto Sans" w:cs="Noto Sans"/>
          <w:sz w:val="20"/>
        </w:rPr>
        <w:t xml:space="preserve">s 35 fracción I </w:t>
      </w:r>
      <w:r w:rsidR="008E741D">
        <w:rPr>
          <w:rFonts w:ascii="Noto Sans" w:hAnsi="Noto Sans" w:cs="Noto Sans"/>
          <w:sz w:val="20"/>
        </w:rPr>
        <w:t xml:space="preserve">y </w:t>
      </w:r>
      <w:r w:rsidR="008E741D" w:rsidRPr="004B773F">
        <w:rPr>
          <w:rFonts w:ascii="Noto Sans" w:hAnsi="Noto Sans" w:cs="Noto Sans"/>
          <w:sz w:val="20"/>
        </w:rPr>
        <w:t>39</w:t>
      </w:r>
      <w:r w:rsidRPr="004B773F">
        <w:rPr>
          <w:rFonts w:ascii="Noto Sans" w:hAnsi="Noto Sans" w:cs="Noto Sans"/>
          <w:sz w:val="20"/>
        </w:rPr>
        <w:t xml:space="preserve"> Fracción I de la LAASSP.</w:t>
      </w:r>
    </w:p>
    <w:p w14:paraId="6A75F82A" w14:textId="77777777" w:rsidR="00B75B7D" w:rsidRPr="004B773F" w:rsidRDefault="00B75B7D" w:rsidP="00B75B7D">
      <w:pPr>
        <w:jc w:val="both"/>
        <w:rPr>
          <w:rFonts w:ascii="Noto Sans" w:hAnsi="Noto Sans" w:cs="Noto Sans"/>
          <w:sz w:val="20"/>
        </w:rPr>
      </w:pPr>
    </w:p>
    <w:p w14:paraId="4ABE529A" w14:textId="77777777" w:rsidR="00B75B7D" w:rsidRPr="004B773F" w:rsidRDefault="00B75B7D" w:rsidP="00B75B7D">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14:paraId="0273B4A4" w14:textId="77777777" w:rsidR="00B75B7D" w:rsidRPr="004B773F" w:rsidRDefault="00B75B7D" w:rsidP="00B75B7D">
      <w:pPr>
        <w:jc w:val="both"/>
        <w:rPr>
          <w:rFonts w:ascii="Noto Sans" w:hAnsi="Noto Sans" w:cs="Noto Sans"/>
          <w:b/>
          <w:sz w:val="20"/>
        </w:rPr>
      </w:pPr>
    </w:p>
    <w:p w14:paraId="2BE5B120" w14:textId="77777777" w:rsidR="00B75B7D" w:rsidRPr="004B773F"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Las proposiciones en su </w:t>
      </w:r>
      <w:r w:rsidR="00B27696" w:rsidRPr="004B773F">
        <w:rPr>
          <w:rFonts w:ascii="Noto Sans" w:hAnsi="Noto Sans" w:cs="Noto Sans"/>
          <w:sz w:val="20"/>
          <w:lang w:val="es-ES_tradnl"/>
        </w:rPr>
        <w:t>caso</w:t>
      </w:r>
      <w:r w:rsidRPr="004B773F">
        <w:rPr>
          <w:rFonts w:ascii="Noto Sans" w:hAnsi="Noto Sans" w:cs="Noto Sans"/>
          <w:sz w:val="20"/>
          <w:lang w:val="es-ES_tradnl"/>
        </w:rPr>
        <w:t xml:space="preserve"> deberán presentarse electrónicamente, preferentemente en papel membretado de la empresa, solo en idioma</w:t>
      </w:r>
      <w:r w:rsidR="003565E7">
        <w:rPr>
          <w:rFonts w:ascii="Noto Sans" w:hAnsi="Noto Sans" w:cs="Noto Sans"/>
          <w:sz w:val="20"/>
          <w:lang w:val="es-ES_tradnl"/>
        </w:rPr>
        <w:t xml:space="preserve"> </w:t>
      </w:r>
      <w:r w:rsidRPr="001539FA">
        <w:rPr>
          <w:rFonts w:ascii="Noto Sans" w:hAnsi="Noto Sans" w:cs="Noto Sans"/>
          <w:sz w:val="20"/>
          <w:lang w:val="es-ES_tradnl"/>
        </w:rPr>
        <w:t>español y</w:t>
      </w:r>
      <w:r w:rsidRPr="004B773F">
        <w:rPr>
          <w:rFonts w:ascii="Noto Sans" w:hAnsi="Noto Sans" w:cs="Noto Sans"/>
          <w:sz w:val="20"/>
          <w:lang w:val="es-ES_tradnl"/>
        </w:rPr>
        <w:t xml:space="preserve"> dirigidos al área convocante.</w:t>
      </w:r>
    </w:p>
    <w:p w14:paraId="25C8DF49" w14:textId="77777777" w:rsidR="00B75B7D" w:rsidRPr="004B773F" w:rsidRDefault="00B75B7D" w:rsidP="00B75B7D">
      <w:pPr>
        <w:jc w:val="both"/>
        <w:rPr>
          <w:rFonts w:ascii="Noto Sans" w:hAnsi="Noto Sans" w:cs="Noto Sans"/>
          <w:sz w:val="20"/>
          <w:lang w:val="es-ES_tradnl"/>
        </w:rPr>
      </w:pPr>
    </w:p>
    <w:p w14:paraId="262AC904" w14:textId="77777777" w:rsidR="00B75B7D" w:rsidRPr="00A254BA"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B27696" w:rsidRPr="004B773F">
        <w:rPr>
          <w:rFonts w:ascii="Noto Sans" w:hAnsi="Noto Sans" w:cs="Noto Sans"/>
          <w:sz w:val="20"/>
          <w:lang w:val="es-ES_tradnl"/>
        </w:rPr>
        <w:t>deberán presentarse</w:t>
      </w:r>
      <w:r w:rsidRPr="004B773F">
        <w:rPr>
          <w:rFonts w:ascii="Noto Sans" w:hAnsi="Noto Sans" w:cs="Noto Sans"/>
          <w:sz w:val="20"/>
          <w:lang w:val="es-ES_tradnl"/>
        </w:rPr>
        <w:t xml:space="preserve"> </w:t>
      </w:r>
      <w:r w:rsidR="00B27696" w:rsidRPr="004B773F">
        <w:rPr>
          <w:rFonts w:ascii="Noto Sans" w:hAnsi="Noto Sans" w:cs="Noto Sans"/>
          <w:sz w:val="20"/>
          <w:lang w:val="es-ES_tradnl"/>
        </w:rPr>
        <w:t>en idioma</w:t>
      </w:r>
      <w:r w:rsidRPr="004B773F">
        <w:rPr>
          <w:rFonts w:ascii="Noto Sans" w:hAnsi="Noto Sans" w:cs="Noto Sans"/>
          <w:sz w:val="20"/>
          <w:lang w:val="es-ES_tradnl"/>
        </w:rPr>
        <w:t xml:space="preserve"> español en caso de que se encuentren </w:t>
      </w:r>
      <w:r w:rsidRPr="001539FA">
        <w:rPr>
          <w:rFonts w:ascii="Noto Sans" w:hAnsi="Noto Sans" w:cs="Noto Sans"/>
          <w:sz w:val="20"/>
          <w:lang w:val="es-ES_tradnl"/>
        </w:rPr>
        <w:t xml:space="preserve">en </w:t>
      </w:r>
      <w:r w:rsidR="008742EE" w:rsidRPr="001539FA">
        <w:rPr>
          <w:rFonts w:ascii="Noto Sans" w:hAnsi="Noto Sans" w:cs="Noto Sans"/>
          <w:sz w:val="20"/>
          <w:lang w:val="es-ES_tradnl"/>
        </w:rPr>
        <w:t xml:space="preserve">inglés </w:t>
      </w:r>
      <w:r w:rsidRPr="001539FA">
        <w:rPr>
          <w:rFonts w:ascii="Noto Sans" w:hAnsi="Noto Sans" w:cs="Noto Sans"/>
          <w:sz w:val="20"/>
          <w:lang w:val="es-ES_tradnl"/>
        </w:rPr>
        <w:t>se deberá</w:t>
      </w:r>
      <w:r w:rsidRPr="004B773F">
        <w:rPr>
          <w:rFonts w:ascii="Noto Sans" w:hAnsi="Noto Sans" w:cs="Noto Sans"/>
          <w:sz w:val="20"/>
          <w:lang w:val="es-ES_tradnl"/>
        </w:rPr>
        <w:t xml:space="preserve"> anexar traducción simple al español solo de la parte a referenciar.</w:t>
      </w:r>
    </w:p>
    <w:p w14:paraId="526E5B98" w14:textId="77777777" w:rsidR="00B75B7D" w:rsidRPr="004B773F" w:rsidRDefault="00B75B7D" w:rsidP="00B75B7D">
      <w:pPr>
        <w:jc w:val="both"/>
        <w:rPr>
          <w:rFonts w:ascii="Noto Sans" w:hAnsi="Noto Sans" w:cs="Noto Sans"/>
          <w:b/>
          <w:sz w:val="20"/>
        </w:rPr>
      </w:pPr>
    </w:p>
    <w:p w14:paraId="6EBCB872" w14:textId="77777777"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14:paraId="58FCF2A3" w14:textId="77777777" w:rsidR="00B75B7D" w:rsidRPr="004B773F" w:rsidRDefault="00B75B7D" w:rsidP="00B75B7D">
      <w:pPr>
        <w:jc w:val="both"/>
        <w:rPr>
          <w:rFonts w:ascii="Noto Sans" w:hAnsi="Noto Sans" w:cs="Noto Sans"/>
          <w:b/>
          <w:sz w:val="20"/>
        </w:rPr>
      </w:pPr>
    </w:p>
    <w:p w14:paraId="7AF52F8D" w14:textId="77777777" w:rsidR="00B75B7D" w:rsidRPr="004B773F" w:rsidRDefault="00B75B7D" w:rsidP="00B75B7D">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 xml:space="preserve">Anexos 1 (ANEXO TECNICO) y 1-A </w:t>
      </w:r>
      <w:r w:rsidRPr="001539FA">
        <w:rPr>
          <w:rFonts w:ascii="Noto Sans" w:eastAsia="Times New Roman" w:hAnsi="Noto Sans" w:cs="Noto Sans"/>
          <w:b/>
          <w:bCs/>
          <w:sz w:val="20"/>
          <w:szCs w:val="20"/>
          <w:lang w:val="es-ES_tradnl" w:eastAsia="ar-SA"/>
        </w:rPr>
        <w:t>(</w:t>
      </w:r>
      <w:r w:rsidR="005D4822" w:rsidRPr="001539FA">
        <w:rPr>
          <w:rFonts w:ascii="Noto Sans" w:eastAsia="Times New Roman" w:hAnsi="Noto Sans" w:cs="Noto Sans"/>
          <w:b/>
          <w:bCs/>
          <w:sz w:val="20"/>
          <w:szCs w:val="20"/>
          <w:lang w:val="es-ES_tradnl" w:eastAsia="ar-SA"/>
        </w:rPr>
        <w:t>TÉRMINOS</w:t>
      </w:r>
      <w:r w:rsidRPr="001539FA">
        <w:rPr>
          <w:rFonts w:ascii="Noto Sans" w:eastAsia="Times New Roman" w:hAnsi="Noto Sans" w:cs="Noto Sans"/>
          <w:b/>
          <w:bCs/>
          <w:sz w:val="20"/>
          <w:szCs w:val="20"/>
          <w:lang w:val="es-ES_tradnl" w:eastAsia="ar-SA"/>
        </w:rPr>
        <w:t xml:space="preserve"> Y CONDICIONES</w:t>
      </w:r>
      <w:r w:rsidRPr="004B773F">
        <w:rPr>
          <w:rFonts w:ascii="Noto Sans" w:eastAsia="Times New Roman" w:hAnsi="Noto Sans" w:cs="Noto Sans"/>
          <w:b/>
          <w:bCs/>
          <w:sz w:val="20"/>
          <w:szCs w:val="20"/>
          <w:lang w:val="es-ES_tradnl" w:eastAsia="ar-SA"/>
        </w:rPr>
        <w:t>).</w:t>
      </w:r>
    </w:p>
    <w:p w14:paraId="2B2E3A59" w14:textId="77777777" w:rsidR="00B75B7D" w:rsidRPr="004B773F" w:rsidRDefault="00B75B7D" w:rsidP="00B75B7D">
      <w:pPr>
        <w:pStyle w:val="Sinespaciado"/>
        <w:jc w:val="both"/>
        <w:rPr>
          <w:rFonts w:ascii="Noto Sans" w:hAnsi="Noto Sans" w:cs="Noto Sans"/>
          <w:b/>
          <w:color w:val="000000"/>
          <w:sz w:val="20"/>
          <w:szCs w:val="20"/>
        </w:rPr>
      </w:pPr>
    </w:p>
    <w:p w14:paraId="27812134" w14:textId="77777777" w:rsidR="00B75B7D" w:rsidRPr="004B773F" w:rsidRDefault="00B75B7D" w:rsidP="00B75B7D">
      <w:pPr>
        <w:ind w:left="851" w:hanging="851"/>
        <w:jc w:val="both"/>
        <w:rPr>
          <w:rFonts w:ascii="Noto Sans" w:hAnsi="Noto Sans" w:cs="Noto Sans"/>
          <w:b/>
          <w:sz w:val="20"/>
        </w:rPr>
      </w:pPr>
      <w:r w:rsidRPr="004B773F">
        <w:rPr>
          <w:rFonts w:ascii="Noto Sans" w:hAnsi="Noto Sans" w:cs="Noto Sans"/>
          <w:b/>
          <w:sz w:val="20"/>
        </w:rPr>
        <w:t>3. MODALIDAD DE LA CONTRATACION:</w:t>
      </w:r>
    </w:p>
    <w:p w14:paraId="1FE39C90" w14:textId="77777777" w:rsidR="00B75B7D" w:rsidRPr="004B773F" w:rsidRDefault="00B75B7D" w:rsidP="00B75B7D">
      <w:pPr>
        <w:ind w:left="851" w:hanging="851"/>
        <w:jc w:val="both"/>
        <w:rPr>
          <w:rFonts w:ascii="Noto Sans" w:hAnsi="Noto Sans" w:cs="Noto Sans"/>
          <w:b/>
          <w:i/>
          <w:sz w:val="20"/>
          <w:u w:val="single"/>
        </w:rPr>
      </w:pPr>
    </w:p>
    <w:p w14:paraId="79F9FD87" w14:textId="1B66161C" w:rsidR="00834C40" w:rsidRPr="004B773F" w:rsidRDefault="00B75B7D" w:rsidP="00B75B7D">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esta contratación, un </w:t>
      </w:r>
      <w:r w:rsidR="00B27696" w:rsidRPr="00CD2B0A">
        <w:rPr>
          <w:rFonts w:ascii="Noto Sans" w:hAnsi="Noto Sans" w:cs="Noto Sans"/>
          <w:sz w:val="20"/>
          <w:szCs w:val="20"/>
          <w:highlight w:val="yellow"/>
        </w:rPr>
        <w:t xml:space="preserve">contrato </w:t>
      </w:r>
      <w:r w:rsidR="00AF4E4C" w:rsidRPr="00CD2B0A">
        <w:rPr>
          <w:rFonts w:ascii="Noto Sans" w:hAnsi="Noto Sans" w:cs="Noto Sans"/>
          <w:sz w:val="20"/>
          <w:szCs w:val="20"/>
          <w:highlight w:val="yellow"/>
        </w:rPr>
        <w:t>abierto</w:t>
      </w:r>
      <w:r w:rsidR="00BE37A6" w:rsidRPr="00CD2B0A">
        <w:rPr>
          <w:rFonts w:ascii="Noto Sans" w:hAnsi="Noto Sans" w:cs="Noto Sans"/>
          <w:sz w:val="20"/>
          <w:szCs w:val="20"/>
          <w:highlight w:val="yellow"/>
        </w:rPr>
        <w:t>.</w:t>
      </w:r>
    </w:p>
    <w:p w14:paraId="06800D3F" w14:textId="77777777" w:rsidR="00B75B7D" w:rsidRPr="004B773F" w:rsidRDefault="00B75B7D" w:rsidP="00B75B7D">
      <w:pPr>
        <w:pStyle w:val="Sinespaciado"/>
        <w:jc w:val="both"/>
        <w:rPr>
          <w:rFonts w:ascii="Noto Sans" w:hAnsi="Noto Sans" w:cs="Noto Sans"/>
          <w:sz w:val="20"/>
          <w:szCs w:val="20"/>
        </w:rPr>
      </w:pPr>
    </w:p>
    <w:p w14:paraId="7988DE42"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14:paraId="12C388E8" w14:textId="77777777" w:rsidR="00B75B7D" w:rsidRPr="004B773F" w:rsidRDefault="00B75B7D" w:rsidP="00B75B7D">
      <w:pPr>
        <w:tabs>
          <w:tab w:val="left" w:pos="1134"/>
        </w:tabs>
        <w:overflowPunct w:val="0"/>
        <w:autoSpaceDE w:val="0"/>
        <w:jc w:val="both"/>
        <w:textAlignment w:val="baseline"/>
        <w:rPr>
          <w:rFonts w:ascii="Noto Sans" w:hAnsi="Noto Sans" w:cs="Noto Sans"/>
          <w:b/>
          <w:sz w:val="20"/>
        </w:rPr>
      </w:pPr>
    </w:p>
    <w:p w14:paraId="7267FABA" w14:textId="77777777" w:rsidR="00B75B7D" w:rsidRDefault="00B75B7D" w:rsidP="007667F9">
      <w:pPr>
        <w:tabs>
          <w:tab w:val="left" w:pos="1134"/>
        </w:tabs>
        <w:overflowPunct w:val="0"/>
        <w:autoSpaceDE w:val="0"/>
        <w:jc w:val="both"/>
        <w:textAlignment w:val="baseline"/>
        <w:rPr>
          <w:rFonts w:ascii="Noto Sans" w:hAnsi="Noto Sans" w:cs="Noto Sans"/>
          <w:sz w:val="20"/>
        </w:rPr>
      </w:pPr>
      <w:r w:rsidRPr="004B773F">
        <w:rPr>
          <w:rFonts w:ascii="Noto Sans" w:hAnsi="Noto Sans" w:cs="Noto Sans"/>
          <w:sz w:val="20"/>
        </w:rPr>
        <w:t xml:space="preserve">Para efectos de la presente contratación, se tendrá una sola fuente de abasto. Es decir, </w:t>
      </w:r>
      <w:r w:rsidRPr="00D0583B">
        <w:rPr>
          <w:rFonts w:ascii="Noto Sans" w:hAnsi="Noto Sans" w:cs="Noto Sans"/>
          <w:sz w:val="20"/>
          <w:highlight w:val="yellow"/>
        </w:rPr>
        <w:t>se adjudicará la totalidad de</w:t>
      </w:r>
      <w:r w:rsidR="00BA53BB" w:rsidRPr="00D0583B">
        <w:rPr>
          <w:rFonts w:ascii="Noto Sans" w:hAnsi="Noto Sans" w:cs="Noto Sans"/>
          <w:sz w:val="20"/>
          <w:highlight w:val="yellow"/>
        </w:rPr>
        <w:t>l</w:t>
      </w:r>
      <w:r w:rsidRPr="00D0583B">
        <w:rPr>
          <w:rFonts w:ascii="Noto Sans" w:hAnsi="Noto Sans" w:cs="Noto Sans"/>
          <w:sz w:val="20"/>
          <w:highlight w:val="yellow"/>
        </w:rPr>
        <w:t xml:space="preserve"> </w:t>
      </w:r>
      <w:r w:rsidR="00BA53BB" w:rsidRPr="00D0583B">
        <w:rPr>
          <w:rFonts w:ascii="Noto Sans" w:hAnsi="Noto Sans" w:cs="Noto Sans"/>
          <w:sz w:val="20"/>
          <w:highlight w:val="yellow"/>
        </w:rPr>
        <w:t>servicio</w:t>
      </w:r>
      <w:r w:rsidRPr="00D0583B">
        <w:rPr>
          <w:rFonts w:ascii="Noto Sans" w:hAnsi="Noto Sans" w:cs="Noto Sans"/>
          <w:sz w:val="20"/>
          <w:highlight w:val="yellow"/>
        </w:rPr>
        <w:t xml:space="preserve"> a un solo licitante.</w:t>
      </w:r>
    </w:p>
    <w:p w14:paraId="1A0AB898" w14:textId="77777777" w:rsidR="00B37BD6" w:rsidRPr="004B773F" w:rsidRDefault="00B37BD6" w:rsidP="007667F9">
      <w:pPr>
        <w:tabs>
          <w:tab w:val="left" w:pos="1134"/>
        </w:tabs>
        <w:overflowPunct w:val="0"/>
        <w:autoSpaceDE w:val="0"/>
        <w:jc w:val="both"/>
        <w:textAlignment w:val="baseline"/>
        <w:rPr>
          <w:rFonts w:ascii="Noto Sans" w:hAnsi="Noto Sans" w:cs="Noto Sans"/>
          <w:sz w:val="20"/>
        </w:rPr>
      </w:pPr>
    </w:p>
    <w:p w14:paraId="28585EFC"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3.2</w:t>
      </w:r>
      <w:r w:rsidRPr="004B773F">
        <w:rPr>
          <w:rFonts w:ascii="Noto Sans" w:hAnsi="Noto Sans" w:cs="Noto Sans"/>
          <w:b/>
          <w:sz w:val="20"/>
        </w:rPr>
        <w:tab/>
        <w:t xml:space="preserve">FECHA, HORA Y </w:t>
      </w:r>
      <w:r w:rsidR="00D97348">
        <w:rPr>
          <w:rFonts w:ascii="Noto Sans" w:hAnsi="Noto Sans" w:cs="Noto Sans"/>
          <w:b/>
          <w:sz w:val="20"/>
        </w:rPr>
        <w:t>LUGAR</w:t>
      </w:r>
      <w:r w:rsidRPr="004B773F">
        <w:rPr>
          <w:rFonts w:ascii="Noto Sans" w:hAnsi="Noto Sans" w:cs="Noto Sans"/>
          <w:b/>
          <w:sz w:val="20"/>
        </w:rPr>
        <w:t xml:space="preserve"> DE LOS EVENTOS.</w:t>
      </w:r>
    </w:p>
    <w:p w14:paraId="6140B320" w14:textId="77777777" w:rsidR="00B75B7D" w:rsidRPr="004B773F" w:rsidRDefault="00B75B7D" w:rsidP="00B75B7D">
      <w:pPr>
        <w:jc w:val="both"/>
        <w:rPr>
          <w:rFonts w:ascii="Noto Sans" w:hAnsi="Noto Sans" w:cs="Noto Sans"/>
          <w:b/>
          <w:sz w:val="20"/>
        </w:rPr>
      </w:pP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4"/>
        <w:gridCol w:w="1701"/>
        <w:gridCol w:w="1467"/>
        <w:gridCol w:w="4217"/>
      </w:tblGrid>
      <w:tr w:rsidR="00B75B7D" w:rsidRPr="004B773F" w14:paraId="0768D4F7" w14:textId="77777777" w:rsidTr="00F257CB">
        <w:trPr>
          <w:trHeight w:val="101"/>
          <w:jc w:val="center"/>
        </w:trPr>
        <w:tc>
          <w:tcPr>
            <w:tcW w:w="3474" w:type="dxa"/>
            <w:shd w:val="clear" w:color="auto" w:fill="548DD4" w:themeFill="text2" w:themeFillTint="99"/>
            <w:vAlign w:val="center"/>
          </w:tcPr>
          <w:p w14:paraId="0A24BAB4"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701" w:type="dxa"/>
            <w:shd w:val="clear" w:color="auto" w:fill="548DD4" w:themeFill="text2" w:themeFillTint="99"/>
            <w:vAlign w:val="center"/>
          </w:tcPr>
          <w:p w14:paraId="3E1B4A55"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467" w:type="dxa"/>
            <w:shd w:val="clear" w:color="auto" w:fill="548DD4" w:themeFill="text2" w:themeFillTint="99"/>
            <w:vAlign w:val="center"/>
          </w:tcPr>
          <w:p w14:paraId="37FF6889"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4217" w:type="dxa"/>
            <w:shd w:val="clear" w:color="auto" w:fill="548DD4" w:themeFill="text2" w:themeFillTint="99"/>
            <w:vAlign w:val="center"/>
          </w:tcPr>
          <w:p w14:paraId="5C5A1873" w14:textId="77777777"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B75B7D" w:rsidRPr="004B773F" w14:paraId="46EBF51C" w14:textId="77777777" w:rsidTr="00F257CB">
        <w:trPr>
          <w:trHeight w:val="510"/>
          <w:jc w:val="center"/>
        </w:trPr>
        <w:tc>
          <w:tcPr>
            <w:tcW w:w="3474" w:type="dxa"/>
            <w:vAlign w:val="center"/>
          </w:tcPr>
          <w:p w14:paraId="5BBEAB65"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Junta de Aclaración de la convocatoria.</w:t>
            </w:r>
          </w:p>
        </w:tc>
        <w:tc>
          <w:tcPr>
            <w:tcW w:w="1701" w:type="dxa"/>
            <w:vAlign w:val="center"/>
          </w:tcPr>
          <w:p w14:paraId="3CC22D37" w14:textId="19EF85CC" w:rsidR="00B75B7D" w:rsidRPr="0012340E" w:rsidRDefault="0012340E" w:rsidP="00B75B7D">
            <w:pPr>
              <w:suppressAutoHyphens w:val="0"/>
              <w:jc w:val="center"/>
              <w:rPr>
                <w:rFonts w:ascii="Noto Sans" w:hAnsi="Noto Sans" w:cs="Noto Sans"/>
                <w:color w:val="000000"/>
                <w:sz w:val="20"/>
                <w:lang w:eastAsia="es-ES"/>
              </w:rPr>
            </w:pPr>
            <w:r w:rsidRPr="0012340E">
              <w:rPr>
                <w:rFonts w:ascii="Noto Sans" w:hAnsi="Noto Sans" w:cs="Noto Sans"/>
                <w:color w:val="000000"/>
                <w:sz w:val="20"/>
                <w:lang w:eastAsia="es-ES"/>
              </w:rPr>
              <w:t>23</w:t>
            </w:r>
            <w:r w:rsidR="007A5DB0" w:rsidRPr="0012340E">
              <w:rPr>
                <w:rFonts w:ascii="Noto Sans" w:hAnsi="Noto Sans" w:cs="Noto Sans"/>
                <w:color w:val="000000"/>
                <w:sz w:val="20"/>
                <w:lang w:eastAsia="es-ES"/>
              </w:rPr>
              <w:t>/</w:t>
            </w:r>
            <w:r w:rsidR="00A91F4E" w:rsidRPr="0012340E">
              <w:rPr>
                <w:rFonts w:ascii="Noto Sans" w:hAnsi="Noto Sans" w:cs="Noto Sans"/>
                <w:color w:val="000000"/>
                <w:sz w:val="20"/>
                <w:lang w:eastAsia="es-ES"/>
              </w:rPr>
              <w:t>0</w:t>
            </w:r>
            <w:r w:rsidR="008D6AEA" w:rsidRPr="0012340E">
              <w:rPr>
                <w:rFonts w:ascii="Noto Sans" w:hAnsi="Noto Sans" w:cs="Noto Sans"/>
                <w:color w:val="000000"/>
                <w:sz w:val="20"/>
                <w:lang w:eastAsia="es-ES"/>
              </w:rPr>
              <w:t>4</w:t>
            </w:r>
            <w:r w:rsidR="007A5DB0" w:rsidRPr="0012340E">
              <w:rPr>
                <w:rFonts w:ascii="Noto Sans" w:hAnsi="Noto Sans" w:cs="Noto Sans"/>
                <w:color w:val="000000"/>
                <w:sz w:val="20"/>
                <w:lang w:eastAsia="es-ES"/>
              </w:rPr>
              <w:t>/</w:t>
            </w:r>
            <w:r w:rsidR="00346D7C" w:rsidRPr="0012340E">
              <w:rPr>
                <w:rFonts w:ascii="Noto Sans" w:hAnsi="Noto Sans" w:cs="Noto Sans"/>
                <w:color w:val="000000"/>
                <w:sz w:val="20"/>
                <w:lang w:eastAsia="es-ES"/>
              </w:rPr>
              <w:t>202</w:t>
            </w:r>
            <w:r w:rsidR="00DB6166" w:rsidRPr="0012340E">
              <w:rPr>
                <w:rFonts w:ascii="Noto Sans" w:hAnsi="Noto Sans" w:cs="Noto Sans"/>
                <w:color w:val="000000"/>
                <w:sz w:val="20"/>
                <w:lang w:eastAsia="es-ES"/>
              </w:rPr>
              <w:t>6</w:t>
            </w:r>
          </w:p>
        </w:tc>
        <w:tc>
          <w:tcPr>
            <w:tcW w:w="1467" w:type="dxa"/>
            <w:vAlign w:val="center"/>
          </w:tcPr>
          <w:p w14:paraId="004D6390" w14:textId="561CEA59" w:rsidR="00B75B7D" w:rsidRPr="0012340E" w:rsidRDefault="00346D7C" w:rsidP="00B75B7D">
            <w:pPr>
              <w:suppressAutoHyphens w:val="0"/>
              <w:jc w:val="center"/>
              <w:rPr>
                <w:rFonts w:ascii="Noto Sans" w:hAnsi="Noto Sans" w:cs="Noto Sans"/>
                <w:color w:val="000000"/>
                <w:sz w:val="20"/>
                <w:lang w:eastAsia="es-ES"/>
              </w:rPr>
            </w:pPr>
            <w:r w:rsidRPr="0012340E">
              <w:rPr>
                <w:rFonts w:ascii="Noto Sans" w:hAnsi="Noto Sans" w:cs="Noto Sans"/>
                <w:color w:val="000000"/>
                <w:sz w:val="20"/>
                <w:lang w:eastAsia="es-ES"/>
              </w:rPr>
              <w:t>1</w:t>
            </w:r>
            <w:r w:rsidR="0012340E" w:rsidRPr="0012340E">
              <w:rPr>
                <w:rFonts w:ascii="Noto Sans" w:hAnsi="Noto Sans" w:cs="Noto Sans"/>
                <w:color w:val="000000"/>
                <w:sz w:val="20"/>
                <w:lang w:eastAsia="es-ES"/>
              </w:rPr>
              <w:t>2</w:t>
            </w:r>
            <w:r w:rsidRPr="0012340E">
              <w:rPr>
                <w:rFonts w:ascii="Noto Sans" w:hAnsi="Noto Sans" w:cs="Noto Sans"/>
                <w:color w:val="000000"/>
                <w:sz w:val="20"/>
                <w:lang w:eastAsia="es-ES"/>
              </w:rPr>
              <w:t>:00</w:t>
            </w:r>
          </w:p>
        </w:tc>
        <w:tc>
          <w:tcPr>
            <w:tcW w:w="4217" w:type="dxa"/>
            <w:vAlign w:val="center"/>
          </w:tcPr>
          <w:p w14:paraId="33F130DA"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sz w:val="20"/>
              </w:rPr>
              <w:t>https://comprasmx.buengobierno.gob.mx</w:t>
            </w:r>
          </w:p>
        </w:tc>
      </w:tr>
      <w:tr w:rsidR="00B75B7D" w:rsidRPr="004B773F" w14:paraId="63E63417" w14:textId="77777777" w:rsidTr="00F257CB">
        <w:trPr>
          <w:trHeight w:val="510"/>
          <w:jc w:val="center"/>
        </w:trPr>
        <w:tc>
          <w:tcPr>
            <w:tcW w:w="3474" w:type="dxa"/>
            <w:vAlign w:val="center"/>
          </w:tcPr>
          <w:p w14:paraId="65271A32"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Acto de Presentación y Apertura de Proposiciones.</w:t>
            </w:r>
          </w:p>
        </w:tc>
        <w:tc>
          <w:tcPr>
            <w:tcW w:w="1701" w:type="dxa"/>
            <w:vAlign w:val="center"/>
          </w:tcPr>
          <w:p w14:paraId="2824E701" w14:textId="21D12D45" w:rsidR="00B75B7D" w:rsidRPr="0012340E" w:rsidRDefault="0012340E" w:rsidP="00B75B7D">
            <w:pPr>
              <w:jc w:val="center"/>
              <w:rPr>
                <w:rFonts w:ascii="Noto Sans" w:hAnsi="Noto Sans" w:cs="Noto Sans"/>
                <w:sz w:val="20"/>
              </w:rPr>
            </w:pPr>
            <w:r w:rsidRPr="0012340E">
              <w:rPr>
                <w:rFonts w:ascii="Noto Sans" w:hAnsi="Noto Sans" w:cs="Noto Sans"/>
                <w:sz w:val="20"/>
              </w:rPr>
              <w:t>05/</w:t>
            </w:r>
            <w:r w:rsidR="00A91F4E" w:rsidRPr="0012340E">
              <w:rPr>
                <w:rFonts w:ascii="Noto Sans" w:hAnsi="Noto Sans" w:cs="Noto Sans"/>
                <w:sz w:val="20"/>
              </w:rPr>
              <w:t>0</w:t>
            </w:r>
            <w:r w:rsidRPr="0012340E">
              <w:rPr>
                <w:rFonts w:ascii="Noto Sans" w:hAnsi="Noto Sans" w:cs="Noto Sans"/>
                <w:sz w:val="20"/>
              </w:rPr>
              <w:t>5</w:t>
            </w:r>
            <w:r w:rsidR="00346D7C" w:rsidRPr="0012340E">
              <w:rPr>
                <w:rFonts w:ascii="Noto Sans" w:hAnsi="Noto Sans" w:cs="Noto Sans"/>
                <w:sz w:val="20"/>
              </w:rPr>
              <w:t>/202</w:t>
            </w:r>
            <w:r w:rsidR="00DB6166" w:rsidRPr="0012340E">
              <w:rPr>
                <w:rFonts w:ascii="Noto Sans" w:hAnsi="Noto Sans" w:cs="Noto Sans"/>
                <w:sz w:val="20"/>
              </w:rPr>
              <w:t>6</w:t>
            </w:r>
          </w:p>
        </w:tc>
        <w:tc>
          <w:tcPr>
            <w:tcW w:w="1467" w:type="dxa"/>
            <w:vAlign w:val="center"/>
          </w:tcPr>
          <w:p w14:paraId="2ABEC7FD" w14:textId="2CD255EA" w:rsidR="00B75B7D" w:rsidRPr="0012340E" w:rsidRDefault="00346D7C" w:rsidP="00B75B7D">
            <w:pPr>
              <w:suppressAutoHyphens w:val="0"/>
              <w:jc w:val="center"/>
              <w:rPr>
                <w:rFonts w:ascii="Noto Sans" w:hAnsi="Noto Sans" w:cs="Noto Sans"/>
                <w:color w:val="000000"/>
                <w:sz w:val="20"/>
                <w:lang w:eastAsia="es-ES"/>
              </w:rPr>
            </w:pPr>
            <w:r w:rsidRPr="0012340E">
              <w:rPr>
                <w:rFonts w:ascii="Noto Sans" w:hAnsi="Noto Sans" w:cs="Noto Sans"/>
                <w:color w:val="000000"/>
                <w:sz w:val="20"/>
                <w:lang w:eastAsia="es-ES"/>
              </w:rPr>
              <w:t>1</w:t>
            </w:r>
            <w:r w:rsidR="0012340E" w:rsidRPr="0012340E">
              <w:rPr>
                <w:rFonts w:ascii="Noto Sans" w:hAnsi="Noto Sans" w:cs="Noto Sans"/>
                <w:color w:val="000000"/>
                <w:sz w:val="20"/>
                <w:lang w:eastAsia="es-ES"/>
              </w:rPr>
              <w:t>2</w:t>
            </w:r>
            <w:r w:rsidRPr="0012340E">
              <w:rPr>
                <w:rFonts w:ascii="Noto Sans" w:hAnsi="Noto Sans" w:cs="Noto Sans"/>
                <w:color w:val="000000"/>
                <w:sz w:val="20"/>
                <w:lang w:eastAsia="es-ES"/>
              </w:rPr>
              <w:t>:00</w:t>
            </w:r>
          </w:p>
        </w:tc>
        <w:tc>
          <w:tcPr>
            <w:tcW w:w="4217" w:type="dxa"/>
            <w:vAlign w:val="center"/>
          </w:tcPr>
          <w:p w14:paraId="740AF858"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B75B7D" w:rsidRPr="004B773F" w14:paraId="057CEE0F" w14:textId="77777777" w:rsidTr="00F257CB">
        <w:trPr>
          <w:trHeight w:val="379"/>
          <w:jc w:val="center"/>
        </w:trPr>
        <w:tc>
          <w:tcPr>
            <w:tcW w:w="3474" w:type="dxa"/>
            <w:vAlign w:val="center"/>
          </w:tcPr>
          <w:p w14:paraId="11693465"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701" w:type="dxa"/>
            <w:vAlign w:val="center"/>
          </w:tcPr>
          <w:p w14:paraId="0C0BB899" w14:textId="709C0D2F" w:rsidR="00B75B7D" w:rsidRPr="0012340E" w:rsidRDefault="0012340E" w:rsidP="00B75B7D">
            <w:pPr>
              <w:jc w:val="center"/>
              <w:rPr>
                <w:rFonts w:ascii="Noto Sans" w:hAnsi="Noto Sans" w:cs="Noto Sans"/>
                <w:sz w:val="20"/>
              </w:rPr>
            </w:pPr>
            <w:r w:rsidRPr="0012340E">
              <w:rPr>
                <w:rFonts w:ascii="Noto Sans" w:hAnsi="Noto Sans" w:cs="Noto Sans"/>
                <w:sz w:val="20"/>
              </w:rPr>
              <w:t>07</w:t>
            </w:r>
            <w:r w:rsidR="00346D7C" w:rsidRPr="0012340E">
              <w:rPr>
                <w:rFonts w:ascii="Noto Sans" w:hAnsi="Noto Sans" w:cs="Noto Sans"/>
                <w:sz w:val="20"/>
              </w:rPr>
              <w:t>/</w:t>
            </w:r>
            <w:r w:rsidR="00A91F4E" w:rsidRPr="0012340E">
              <w:rPr>
                <w:rFonts w:ascii="Noto Sans" w:hAnsi="Noto Sans" w:cs="Noto Sans"/>
                <w:sz w:val="20"/>
              </w:rPr>
              <w:t>0</w:t>
            </w:r>
            <w:r w:rsidRPr="0012340E">
              <w:rPr>
                <w:rFonts w:ascii="Noto Sans" w:hAnsi="Noto Sans" w:cs="Noto Sans"/>
                <w:sz w:val="20"/>
              </w:rPr>
              <w:t>5</w:t>
            </w:r>
            <w:r w:rsidR="00346D7C" w:rsidRPr="0012340E">
              <w:rPr>
                <w:rFonts w:ascii="Noto Sans" w:hAnsi="Noto Sans" w:cs="Noto Sans"/>
                <w:sz w:val="20"/>
              </w:rPr>
              <w:t>/202</w:t>
            </w:r>
            <w:r w:rsidR="00DB6166" w:rsidRPr="0012340E">
              <w:rPr>
                <w:rFonts w:ascii="Noto Sans" w:hAnsi="Noto Sans" w:cs="Noto Sans"/>
                <w:sz w:val="20"/>
              </w:rPr>
              <w:t>6</w:t>
            </w:r>
          </w:p>
        </w:tc>
        <w:tc>
          <w:tcPr>
            <w:tcW w:w="1467" w:type="dxa"/>
            <w:vAlign w:val="center"/>
          </w:tcPr>
          <w:p w14:paraId="38B57802" w14:textId="77777777" w:rsidR="00B75B7D" w:rsidRPr="0012340E" w:rsidRDefault="00346D7C" w:rsidP="00B75B7D">
            <w:pPr>
              <w:suppressAutoHyphens w:val="0"/>
              <w:jc w:val="center"/>
              <w:rPr>
                <w:rFonts w:ascii="Noto Sans" w:hAnsi="Noto Sans" w:cs="Noto Sans"/>
                <w:color w:val="000000"/>
                <w:sz w:val="20"/>
                <w:lang w:eastAsia="es-ES"/>
              </w:rPr>
            </w:pPr>
            <w:r w:rsidRPr="0012340E">
              <w:rPr>
                <w:rFonts w:ascii="Noto Sans" w:hAnsi="Noto Sans" w:cs="Noto Sans"/>
                <w:color w:val="000000"/>
                <w:sz w:val="20"/>
                <w:lang w:eastAsia="es-ES"/>
              </w:rPr>
              <w:t>14:00</w:t>
            </w:r>
          </w:p>
        </w:tc>
        <w:tc>
          <w:tcPr>
            <w:tcW w:w="4217" w:type="dxa"/>
            <w:vAlign w:val="center"/>
          </w:tcPr>
          <w:p w14:paraId="24C9C7EF"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p w14:paraId="6C07E22E" w14:textId="77777777" w:rsidR="00B75B7D" w:rsidRPr="004B773F" w:rsidRDefault="00B75B7D" w:rsidP="00B75B7D">
            <w:pPr>
              <w:overflowPunct w:val="0"/>
              <w:autoSpaceDE w:val="0"/>
              <w:autoSpaceDN w:val="0"/>
              <w:jc w:val="center"/>
              <w:rPr>
                <w:rFonts w:ascii="Noto Sans" w:hAnsi="Noto Sans" w:cs="Noto Sans"/>
                <w:color w:val="000000"/>
                <w:sz w:val="20"/>
                <w:lang w:eastAsia="es-ES"/>
              </w:rPr>
            </w:pPr>
          </w:p>
        </w:tc>
      </w:tr>
      <w:tr w:rsidR="00B75B7D" w:rsidRPr="004B773F" w14:paraId="221D5C55" w14:textId="77777777" w:rsidTr="00F257CB">
        <w:trPr>
          <w:trHeight w:val="225"/>
          <w:jc w:val="center"/>
        </w:trPr>
        <w:tc>
          <w:tcPr>
            <w:tcW w:w="3474" w:type="dxa"/>
            <w:vAlign w:val="center"/>
          </w:tcPr>
          <w:p w14:paraId="24C565EE"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385" w:type="dxa"/>
            <w:gridSpan w:val="3"/>
            <w:vAlign w:val="center"/>
          </w:tcPr>
          <w:p w14:paraId="43E422F1" w14:textId="77777777"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bl>
    <w:p w14:paraId="5B6BE81E" w14:textId="77777777" w:rsidR="00B75B7D" w:rsidRPr="004B773F" w:rsidRDefault="00B75B7D" w:rsidP="00B75B7D">
      <w:pPr>
        <w:jc w:val="both"/>
        <w:rPr>
          <w:rFonts w:ascii="Noto Sans" w:hAnsi="Noto Sans" w:cs="Noto Sans"/>
          <w:b/>
          <w:bCs/>
          <w:i/>
          <w:sz w:val="20"/>
        </w:rPr>
      </w:pPr>
    </w:p>
    <w:p w14:paraId="55B4AC6D" w14:textId="77777777" w:rsidR="00B75B7D" w:rsidRPr="004B773F" w:rsidRDefault="00B75B7D" w:rsidP="00B75B7D">
      <w:pPr>
        <w:jc w:val="both"/>
        <w:rPr>
          <w:rFonts w:ascii="Noto Sans" w:hAnsi="Noto Sans" w:cs="Noto Sans"/>
          <w:b/>
          <w:sz w:val="20"/>
        </w:rPr>
      </w:pPr>
      <w:r w:rsidRPr="004B773F">
        <w:rPr>
          <w:rFonts w:ascii="Noto Sans" w:hAnsi="Noto Sans" w:cs="Noto Sans"/>
          <w:b/>
          <w:bCs/>
          <w:sz w:val="20"/>
        </w:rPr>
        <w:t xml:space="preserve">3.3 LOS INTERESADOS EN PARTICIPAR EN EL PROCEDIMIENTO POR </w:t>
      </w:r>
      <w:r w:rsidRPr="001539FA">
        <w:rPr>
          <w:rFonts w:ascii="Noto Sans" w:hAnsi="Noto Sans" w:cs="Noto Sans"/>
          <w:b/>
          <w:bCs/>
          <w:sz w:val="20"/>
        </w:rPr>
        <w:t>MEDIOS ELECTR</w:t>
      </w:r>
      <w:r w:rsidR="0006420C" w:rsidRPr="001539FA">
        <w:rPr>
          <w:rFonts w:ascii="Noto Sans" w:hAnsi="Noto Sans" w:cs="Noto Sans"/>
          <w:b/>
          <w:bCs/>
          <w:sz w:val="20"/>
        </w:rPr>
        <w:t>ÓNICOS</w:t>
      </w:r>
      <w:r w:rsidRPr="001539FA">
        <w:rPr>
          <w:rFonts w:ascii="Noto Sans" w:hAnsi="Noto Sans" w:cs="Noto Sans"/>
          <w:b/>
          <w:bCs/>
          <w:sz w:val="20"/>
        </w:rPr>
        <w:t>, DEBER</w:t>
      </w:r>
      <w:r w:rsidR="0006420C" w:rsidRPr="001539FA">
        <w:rPr>
          <w:rFonts w:ascii="Noto Sans" w:hAnsi="Noto Sans" w:cs="Noto Sans"/>
          <w:b/>
          <w:bCs/>
          <w:sz w:val="20"/>
        </w:rPr>
        <w:t>ÁN</w:t>
      </w:r>
      <w:r w:rsidRPr="001539FA">
        <w:rPr>
          <w:rFonts w:ascii="Noto Sans" w:hAnsi="Noto Sans" w:cs="Noto Sans"/>
          <w:b/>
          <w:bCs/>
          <w:sz w:val="20"/>
        </w:rPr>
        <w:t xml:space="preserve"> CONTAR CON REGISTRO DE IDENTIFICACI</w:t>
      </w:r>
      <w:r w:rsidR="0006420C" w:rsidRPr="001539FA">
        <w:rPr>
          <w:rFonts w:ascii="Noto Sans" w:hAnsi="Noto Sans" w:cs="Noto Sans"/>
          <w:b/>
          <w:bCs/>
          <w:sz w:val="20"/>
        </w:rPr>
        <w:t>ÓN</w:t>
      </w:r>
      <w:r w:rsidRPr="001539FA">
        <w:rPr>
          <w:rFonts w:ascii="Noto Sans" w:hAnsi="Noto Sans" w:cs="Noto Sans"/>
          <w:b/>
          <w:bCs/>
          <w:sz w:val="20"/>
        </w:rPr>
        <w:t xml:space="preserve"> ELECTR</w:t>
      </w:r>
      <w:r w:rsidR="0006420C" w:rsidRPr="001539FA">
        <w:rPr>
          <w:rFonts w:ascii="Noto Sans" w:hAnsi="Noto Sans" w:cs="Noto Sans"/>
          <w:b/>
          <w:bCs/>
          <w:sz w:val="20"/>
        </w:rPr>
        <w:t>ÓNICA</w:t>
      </w:r>
      <w:r w:rsidRPr="001539FA">
        <w:rPr>
          <w:rFonts w:ascii="Noto Sans" w:hAnsi="Noto Sans" w:cs="Noto Sans"/>
          <w:b/>
          <w:bCs/>
          <w:sz w:val="20"/>
        </w:rPr>
        <w:t xml:space="preserve"> ANTE </w:t>
      </w:r>
      <w:r w:rsidR="00783FB4" w:rsidRPr="001539FA">
        <w:rPr>
          <w:rFonts w:ascii="Noto Sans" w:hAnsi="Noto Sans" w:cs="Noto Sans"/>
          <w:b/>
          <w:bCs/>
          <w:sz w:val="20"/>
        </w:rPr>
        <w:t>COMPRASM</w:t>
      </w:r>
      <w:r w:rsidR="00783FB4">
        <w:rPr>
          <w:rFonts w:ascii="Noto Sans" w:hAnsi="Noto Sans" w:cs="Noto Sans"/>
          <w:b/>
          <w:bCs/>
          <w:sz w:val="20"/>
        </w:rPr>
        <w:t>X</w:t>
      </w:r>
      <w:r w:rsidR="005837A4">
        <w:rPr>
          <w:rFonts w:ascii="Noto Sans" w:hAnsi="Noto Sans" w:cs="Noto Sans"/>
          <w:b/>
          <w:bCs/>
          <w:sz w:val="20"/>
        </w:rPr>
        <w:t>.</w:t>
      </w:r>
    </w:p>
    <w:p w14:paraId="0F47B029" w14:textId="77777777" w:rsidR="00B75B7D" w:rsidRPr="004B773F" w:rsidRDefault="00B75B7D" w:rsidP="00B75B7D">
      <w:pPr>
        <w:pStyle w:val="Prrafodelista"/>
        <w:ind w:left="720"/>
        <w:jc w:val="both"/>
        <w:rPr>
          <w:rFonts w:ascii="Noto Sans" w:hAnsi="Noto Sans" w:cs="Noto Sans"/>
          <w:b/>
          <w:sz w:val="20"/>
        </w:rPr>
      </w:pPr>
    </w:p>
    <w:p w14:paraId="4C3DD136" w14:textId="77777777" w:rsidR="00B75B7D" w:rsidRPr="004B773F" w:rsidRDefault="00B75B7D" w:rsidP="00B75B7D">
      <w:pPr>
        <w:tabs>
          <w:tab w:val="left" w:pos="3834"/>
        </w:tabs>
        <w:jc w:val="both"/>
        <w:rPr>
          <w:rFonts w:ascii="Noto Sans" w:hAnsi="Noto Sans" w:cs="Noto Sans"/>
          <w:sz w:val="20"/>
        </w:rPr>
      </w:pPr>
      <w:r w:rsidRPr="004B773F">
        <w:rPr>
          <w:rFonts w:ascii="Noto Sans" w:hAnsi="Noto Sans" w:cs="Noto Sans"/>
          <w:sz w:val="20"/>
        </w:rPr>
        <w:lastRenderedPageBreak/>
        <w:t xml:space="preserve">En concordancia con el </w:t>
      </w:r>
      <w:r w:rsidR="00823888">
        <w:rPr>
          <w:rFonts w:ascii="Noto Sans" w:hAnsi="Noto Sans" w:cs="Noto Sans"/>
          <w:sz w:val="20"/>
        </w:rPr>
        <w:t>ante</w:t>
      </w:r>
      <w:r w:rsidRPr="004B773F">
        <w:rPr>
          <w:rFonts w:ascii="Noto Sans" w:hAnsi="Noto Sans" w:cs="Noto Sans"/>
          <w:sz w:val="20"/>
        </w:rPr>
        <w:t>p</w:t>
      </w:r>
      <w:r w:rsidR="00783FB4">
        <w:rPr>
          <w:rFonts w:ascii="Noto Sans" w:hAnsi="Noto Sans" w:cs="Noto Sans"/>
          <w:sz w:val="20"/>
        </w:rPr>
        <w:t>enúltimo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w:t>
      </w:r>
      <w:r w:rsidR="001539FA">
        <w:rPr>
          <w:rFonts w:ascii="Noto Sans" w:hAnsi="Noto Sans" w:cs="Noto Sans"/>
          <w:sz w:val="20"/>
        </w:rPr>
        <w:t xml:space="preserve"> </w:t>
      </w:r>
      <w:r w:rsidR="00AA4B20">
        <w:rPr>
          <w:rFonts w:ascii="Noto Sans" w:hAnsi="Noto Sans" w:cs="Noto Sans"/>
          <w:sz w:val="20"/>
        </w:rPr>
        <w:t>Licitación Pública</w:t>
      </w:r>
      <w:r w:rsidR="001539FA">
        <w:rPr>
          <w:rFonts w:ascii="Noto Sans" w:hAnsi="Noto Sans" w:cs="Noto Sans"/>
          <w:sz w:val="20"/>
        </w:rPr>
        <w:t xml:space="preserve"> </w:t>
      </w:r>
      <w:r w:rsidRPr="004B773F">
        <w:rPr>
          <w:rFonts w:ascii="Noto Sans" w:hAnsi="Noto Sans" w:cs="Noto Sans"/>
          <w:sz w:val="20"/>
        </w:rPr>
        <w:t xml:space="preserve">; bajo la condición de registrar su asistencia y abstenerse de intervenir en cualquier forma en los mismos. </w:t>
      </w:r>
    </w:p>
    <w:p w14:paraId="7A8FE6EB" w14:textId="77777777" w:rsidR="00B75B7D" w:rsidRPr="004B773F" w:rsidRDefault="00B75B7D" w:rsidP="00B75B7D">
      <w:pPr>
        <w:tabs>
          <w:tab w:val="left" w:pos="3834"/>
        </w:tabs>
        <w:jc w:val="both"/>
        <w:rPr>
          <w:rFonts w:ascii="Noto Sans" w:hAnsi="Noto Sans" w:cs="Noto Sans"/>
          <w:sz w:val="20"/>
        </w:rPr>
      </w:pPr>
    </w:p>
    <w:p w14:paraId="7D9AD18F" w14:textId="77777777" w:rsidR="00B75B7D" w:rsidRPr="004B773F" w:rsidRDefault="00B75B7D" w:rsidP="00B75B7D">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14:paraId="37665575" w14:textId="77777777" w:rsidR="00B75B7D" w:rsidRPr="004B773F" w:rsidRDefault="00B75B7D" w:rsidP="00B75B7D">
      <w:pPr>
        <w:spacing w:line="192" w:lineRule="exact"/>
        <w:jc w:val="both"/>
        <w:rPr>
          <w:rFonts w:ascii="Noto Sans" w:hAnsi="Noto Sans" w:cs="Noto Sans"/>
          <w:sz w:val="20"/>
        </w:rPr>
      </w:pPr>
    </w:p>
    <w:p w14:paraId="6BE942BE" w14:textId="77777777" w:rsidR="00B75B7D" w:rsidRPr="004B773F" w:rsidRDefault="00B75B7D" w:rsidP="00B75B7D">
      <w:pPr>
        <w:jc w:val="both"/>
        <w:rPr>
          <w:rFonts w:ascii="Noto Sans" w:hAnsi="Noto Sans" w:cs="Noto Sans"/>
          <w:bCs/>
          <w:sz w:val="20"/>
        </w:rPr>
      </w:pPr>
      <w:r w:rsidRPr="004B773F">
        <w:rPr>
          <w:rFonts w:ascii="Noto Sans" w:hAnsi="Noto Sans" w:cs="Noto Sans"/>
          <w:bCs/>
          <w:sz w:val="20"/>
        </w:rPr>
        <w:t xml:space="preserve">Aquellos interesados que pretendan solicitar aclaraciones a los aspectos contenidos en la </w:t>
      </w:r>
      <w:r w:rsidR="00925BAA" w:rsidRPr="004B773F">
        <w:rPr>
          <w:rFonts w:ascii="Noto Sans" w:hAnsi="Noto Sans" w:cs="Noto Sans"/>
          <w:bCs/>
          <w:sz w:val="20"/>
        </w:rPr>
        <w:t>Convocatoria</w:t>
      </w:r>
      <w:r w:rsidRPr="004B773F">
        <w:rPr>
          <w:rFonts w:ascii="Noto Sans" w:hAnsi="Noto Sans" w:cs="Noto Sans"/>
          <w:bCs/>
          <w:sz w:val="20"/>
        </w:rPr>
        <w:t xml:space="preserve"> deberán enviar a través de COMPRAS MX, un escrito acompañado de las solicitudes de aclaración correspondientes, en </w:t>
      </w:r>
      <w:r w:rsidR="00D64151" w:rsidRPr="004B773F">
        <w:rPr>
          <w:rFonts w:ascii="Noto Sans" w:hAnsi="Noto Sans" w:cs="Noto Sans"/>
          <w:bCs/>
          <w:sz w:val="20"/>
        </w:rPr>
        <w:t xml:space="preserve">el </w:t>
      </w:r>
      <w:r w:rsidR="00D64151" w:rsidRPr="001539FA">
        <w:rPr>
          <w:rFonts w:ascii="Noto Sans" w:hAnsi="Noto Sans" w:cs="Noto Sans"/>
          <w:bCs/>
          <w:sz w:val="20"/>
        </w:rPr>
        <w:t>escrito manifestar</w:t>
      </w:r>
      <w:r w:rsidR="0012247A" w:rsidRPr="001539FA">
        <w:rPr>
          <w:rFonts w:ascii="Noto Sans" w:hAnsi="Noto Sans" w:cs="Noto Sans"/>
          <w:bCs/>
          <w:sz w:val="20"/>
        </w:rPr>
        <w:t>án</w:t>
      </w:r>
      <w:r w:rsidRPr="001539FA">
        <w:rPr>
          <w:rFonts w:ascii="Noto Sans" w:hAnsi="Noto Sans" w:cs="Noto Sans"/>
          <w:bCs/>
          <w:sz w:val="20"/>
        </w:rPr>
        <w:t xml:space="preserve"> su</w:t>
      </w:r>
      <w:r w:rsidRPr="004B773F">
        <w:rPr>
          <w:rFonts w:ascii="Noto Sans" w:hAnsi="Noto Sans" w:cs="Noto Sans"/>
          <w:bCs/>
          <w:sz w:val="20"/>
        </w:rPr>
        <w:t xml:space="preserve"> interés en participar en la presente</w:t>
      </w:r>
      <w:r w:rsidR="00AA4B20" w:rsidRPr="00AA4B20">
        <w:rPr>
          <w:rFonts w:ascii="Noto Sans" w:hAnsi="Noto Sans" w:cs="Noto Sans"/>
          <w:sz w:val="20"/>
        </w:rPr>
        <w:t xml:space="preserve"> </w:t>
      </w:r>
      <w:r w:rsidR="00AA4B20">
        <w:rPr>
          <w:rFonts w:ascii="Noto Sans" w:hAnsi="Noto Sans" w:cs="Noto Sans"/>
          <w:sz w:val="20"/>
        </w:rPr>
        <w:t>Licitación Pública</w:t>
      </w:r>
      <w:r w:rsidRPr="001539FA">
        <w:rPr>
          <w:rFonts w:ascii="Noto Sans" w:hAnsi="Noto Sans" w:cs="Noto Sans"/>
          <w:bCs/>
          <w:sz w:val="20"/>
        </w:rPr>
        <w:t>, por</w:t>
      </w:r>
      <w:r w:rsidRPr="004B773F">
        <w:rPr>
          <w:rFonts w:ascii="Noto Sans" w:hAnsi="Noto Sans" w:cs="Noto Sans"/>
          <w:bCs/>
          <w:sz w:val="20"/>
        </w:rPr>
        <w:t xml:space="preserve"> si o en representación de un tercero, señalando, en cada caso, los datos siguientes</w:t>
      </w:r>
      <w:r w:rsidRPr="004B773F">
        <w:rPr>
          <w:rFonts w:ascii="Noto Sans" w:hAnsi="Noto Sans" w:cs="Noto Sans"/>
          <w:b/>
          <w:bCs/>
          <w:sz w:val="20"/>
        </w:rPr>
        <w:t xml:space="preserve"> </w:t>
      </w:r>
      <w:r w:rsidRPr="003C0C37">
        <w:rPr>
          <w:rFonts w:ascii="Noto Sans" w:hAnsi="Noto Sans" w:cs="Noto Sans"/>
          <w:b/>
          <w:bCs/>
          <w:sz w:val="20"/>
        </w:rPr>
        <w:t>ANEXO</w:t>
      </w:r>
      <w:r w:rsidR="00C76404" w:rsidRPr="003C0C37">
        <w:rPr>
          <w:rFonts w:ascii="Noto Sans" w:hAnsi="Noto Sans" w:cs="Noto Sans"/>
          <w:b/>
          <w:bCs/>
          <w:sz w:val="20"/>
        </w:rPr>
        <w:t>S</w:t>
      </w:r>
      <w:r w:rsidRPr="003C0C37">
        <w:rPr>
          <w:rFonts w:ascii="Noto Sans" w:hAnsi="Noto Sans" w:cs="Noto Sans"/>
          <w:b/>
          <w:bCs/>
          <w:sz w:val="20"/>
        </w:rPr>
        <w:t xml:space="preserve"> 1</w:t>
      </w:r>
      <w:r w:rsidR="00337A4F" w:rsidRPr="003C0C37">
        <w:rPr>
          <w:rFonts w:ascii="Noto Sans" w:hAnsi="Noto Sans" w:cs="Noto Sans"/>
          <w:b/>
          <w:bCs/>
          <w:sz w:val="20"/>
        </w:rPr>
        <w:t>6</w:t>
      </w:r>
      <w:r w:rsidR="00C76404" w:rsidRPr="003C0C37">
        <w:rPr>
          <w:rFonts w:ascii="Noto Sans" w:hAnsi="Noto Sans" w:cs="Noto Sans"/>
          <w:b/>
          <w:bCs/>
          <w:sz w:val="20"/>
        </w:rPr>
        <w:t xml:space="preserve"> Y 18</w:t>
      </w:r>
      <w:r w:rsidR="00337A4F" w:rsidRPr="003C0C37">
        <w:rPr>
          <w:rFonts w:ascii="Noto Sans" w:hAnsi="Noto Sans" w:cs="Noto Sans"/>
          <w:bCs/>
          <w:sz w:val="20"/>
        </w:rPr>
        <w:t>.</w:t>
      </w:r>
    </w:p>
    <w:p w14:paraId="6EB259AC" w14:textId="77777777" w:rsidR="00B75B7D" w:rsidRPr="004B773F" w:rsidRDefault="00B75B7D" w:rsidP="00B75B7D">
      <w:pPr>
        <w:jc w:val="both"/>
        <w:rPr>
          <w:rFonts w:ascii="Noto Sans" w:hAnsi="Noto Sans" w:cs="Noto Sans"/>
          <w:sz w:val="20"/>
        </w:rPr>
      </w:pPr>
    </w:p>
    <w:p w14:paraId="4B2715FE" w14:textId="77777777"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w:t>
      </w:r>
      <w:r w:rsidRPr="001539FA">
        <w:rPr>
          <w:rFonts w:ascii="Noto Sans" w:hAnsi="Noto Sans" w:cs="Noto Sans"/>
          <w:sz w:val="20"/>
        </w:rPr>
        <w:t xml:space="preserve">y </w:t>
      </w:r>
      <w:r w:rsidR="00BC7AF8" w:rsidRPr="001539FA">
        <w:rPr>
          <w:rFonts w:ascii="Noto Sans" w:hAnsi="Noto Sans" w:cs="Noto Sans"/>
          <w:sz w:val="20"/>
        </w:rPr>
        <w:t>domicilio,</w:t>
      </w:r>
      <w:r w:rsidRPr="004B773F">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925BAA" w:rsidRPr="004B773F">
        <w:rPr>
          <w:rFonts w:ascii="Noto Sans" w:hAnsi="Noto Sans" w:cs="Noto Sans"/>
          <w:sz w:val="20"/>
        </w:rPr>
        <w:t>socios que</w:t>
      </w:r>
      <w:r w:rsidRPr="004B773F">
        <w:rPr>
          <w:rFonts w:ascii="Noto Sans" w:hAnsi="Noto Sans" w:cs="Noto Sans"/>
          <w:sz w:val="20"/>
        </w:rPr>
        <w:t xml:space="preserve"> aparezcan en éstas, y </w:t>
      </w:r>
    </w:p>
    <w:p w14:paraId="35838A84" w14:textId="77777777" w:rsidR="00B75B7D" w:rsidRPr="004B773F" w:rsidRDefault="00B75B7D" w:rsidP="00B75B7D">
      <w:pPr>
        <w:ind w:left="709" w:hanging="283"/>
        <w:jc w:val="both"/>
        <w:rPr>
          <w:rFonts w:ascii="Noto Sans" w:hAnsi="Noto Sans" w:cs="Noto Sans"/>
          <w:sz w:val="20"/>
        </w:rPr>
      </w:pPr>
    </w:p>
    <w:p w14:paraId="1265AA3F" w14:textId="77777777"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Del Representante Legal del licitante: datos de las escrituras públicas en las que le fueron otorgadas </w:t>
      </w:r>
      <w:r w:rsidR="00925BAA" w:rsidRPr="004B773F">
        <w:rPr>
          <w:rFonts w:ascii="Noto Sans" w:hAnsi="Noto Sans" w:cs="Noto Sans"/>
          <w:sz w:val="20"/>
        </w:rPr>
        <w:t>las facultades</w:t>
      </w:r>
      <w:r w:rsidRPr="004B773F">
        <w:rPr>
          <w:rFonts w:ascii="Noto Sans" w:hAnsi="Noto Sans" w:cs="Noto Sans"/>
          <w:sz w:val="20"/>
        </w:rPr>
        <w:t xml:space="preserve"> para suscribir proposiciones.</w:t>
      </w:r>
    </w:p>
    <w:p w14:paraId="6140E084" w14:textId="77777777" w:rsidR="00B75B7D" w:rsidRPr="004B773F" w:rsidRDefault="00B75B7D" w:rsidP="00B75B7D">
      <w:pPr>
        <w:ind w:left="709" w:hanging="283"/>
        <w:jc w:val="both"/>
        <w:rPr>
          <w:rFonts w:ascii="Noto Sans" w:hAnsi="Noto Sans" w:cs="Noto Sans"/>
          <w:sz w:val="20"/>
        </w:rPr>
      </w:pPr>
    </w:p>
    <w:p w14:paraId="10F2198C" w14:textId="77777777"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lastRenderedPageBreak/>
        <w:t>b)</w:t>
      </w:r>
      <w:r w:rsidRPr="004B773F">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B773F">
        <w:rPr>
          <w:rFonts w:ascii="Noto Sans" w:hAnsi="Noto Sans" w:cs="Noto Sans"/>
          <w:sz w:val="20"/>
        </w:rPr>
        <w:t>ComprasMX</w:t>
      </w:r>
      <w:proofErr w:type="spellEnd"/>
      <w:r w:rsidRPr="004B773F">
        <w:rPr>
          <w:rFonts w:ascii="Noto Sans" w:hAnsi="Noto Sans" w:cs="Noto Sans"/>
          <w:sz w:val="20"/>
        </w:rPr>
        <w:t>, a más tardar veinticuatro horas antes de la fecha y hora en que se realice la junta de aclaraciones.</w:t>
      </w:r>
    </w:p>
    <w:p w14:paraId="32CAD16C" w14:textId="77777777" w:rsidR="00B75B7D" w:rsidRPr="004B773F" w:rsidRDefault="00B75B7D" w:rsidP="00B75B7D">
      <w:pPr>
        <w:ind w:left="709" w:hanging="283"/>
        <w:jc w:val="both"/>
        <w:rPr>
          <w:rFonts w:ascii="Noto Sans" w:hAnsi="Noto Sans" w:cs="Noto Sans"/>
          <w:sz w:val="20"/>
        </w:rPr>
      </w:pPr>
    </w:p>
    <w:p w14:paraId="29D0F39A" w14:textId="77777777"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Las solicitudes de aclaración que sean recibidas con posterioridad al plazo antes </w:t>
      </w:r>
      <w:r w:rsidR="007C2032" w:rsidRPr="004B773F">
        <w:rPr>
          <w:rFonts w:ascii="Noto Sans" w:hAnsi="Noto Sans" w:cs="Noto Sans"/>
          <w:sz w:val="20"/>
        </w:rPr>
        <w:t>previsto</w:t>
      </w:r>
      <w:r w:rsidRPr="004B773F">
        <w:rPr>
          <w:rFonts w:ascii="Noto Sans" w:hAnsi="Noto Sans" w:cs="Noto Sans"/>
          <w:sz w:val="20"/>
        </w:rPr>
        <w:t xml:space="preserve"> no serán atendidas por resultar extemporáneas.</w:t>
      </w:r>
    </w:p>
    <w:p w14:paraId="501E2CD7" w14:textId="77777777" w:rsidR="00B75B7D" w:rsidRPr="004B773F" w:rsidRDefault="00B75B7D" w:rsidP="00B75B7D">
      <w:pPr>
        <w:ind w:left="709"/>
        <w:jc w:val="both"/>
        <w:rPr>
          <w:rFonts w:ascii="Noto Sans" w:hAnsi="Noto Sans" w:cs="Noto Sans"/>
          <w:sz w:val="20"/>
        </w:rPr>
      </w:pPr>
    </w:p>
    <w:p w14:paraId="30AB2267" w14:textId="77777777" w:rsidR="00B75B7D" w:rsidRPr="004B773F" w:rsidRDefault="00B75B7D" w:rsidP="00B75B7D">
      <w:pPr>
        <w:ind w:left="709"/>
        <w:jc w:val="both"/>
        <w:rPr>
          <w:rFonts w:ascii="Noto Sans" w:hAnsi="Noto Sans" w:cs="Noto Sans"/>
          <w:sz w:val="20"/>
          <w:lang w:val="es-ES_tradnl"/>
        </w:rPr>
      </w:pPr>
      <w:r w:rsidRPr="004B773F">
        <w:rPr>
          <w:rFonts w:ascii="Noto Sans" w:hAnsi="Noto Sans" w:cs="Noto Sans"/>
          <w:sz w:val="20"/>
        </w:rPr>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14:paraId="30538B48" w14:textId="77777777" w:rsidR="00B75B7D" w:rsidRPr="004B773F" w:rsidRDefault="00B75B7D" w:rsidP="007C2032">
      <w:pPr>
        <w:ind w:firstLine="360"/>
        <w:jc w:val="both"/>
        <w:rPr>
          <w:rFonts w:ascii="Noto Sans" w:hAnsi="Noto Sans" w:cs="Noto Sans"/>
          <w:sz w:val="20"/>
          <w:lang w:val="es-ES_tradnl"/>
        </w:rPr>
      </w:pPr>
      <w:r w:rsidRPr="004B773F">
        <w:rPr>
          <w:rFonts w:ascii="Noto Sans" w:hAnsi="Noto Sans" w:cs="Noto Sans"/>
          <w:sz w:val="20"/>
        </w:rPr>
        <w:t xml:space="preserve"> </w:t>
      </w:r>
    </w:p>
    <w:p w14:paraId="10131609" w14:textId="77777777" w:rsidR="00B75B7D" w:rsidRPr="004B773F" w:rsidRDefault="00B75B7D" w:rsidP="00B75B7D">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t>PRESENTACIÓN Y APERTURA DE PROPOSICIONES.</w:t>
      </w:r>
    </w:p>
    <w:p w14:paraId="474118AF" w14:textId="77777777" w:rsidR="00B75B7D" w:rsidRPr="004B773F" w:rsidRDefault="00B75B7D" w:rsidP="00B75B7D">
      <w:pPr>
        <w:tabs>
          <w:tab w:val="left" w:pos="426"/>
        </w:tabs>
        <w:ind w:left="720"/>
        <w:jc w:val="both"/>
        <w:rPr>
          <w:rFonts w:ascii="Noto Sans" w:hAnsi="Noto Sans" w:cs="Noto Sans"/>
          <w:b/>
          <w:bCs/>
          <w:sz w:val="20"/>
        </w:rPr>
      </w:pPr>
    </w:p>
    <w:p w14:paraId="275CBB01" w14:textId="77777777" w:rsidR="00B75B7D" w:rsidRPr="004B773F" w:rsidRDefault="00B75B7D" w:rsidP="00B75B7D">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14:paraId="2B7EEF81" w14:textId="77777777" w:rsidR="00B75B7D" w:rsidRPr="004B773F" w:rsidRDefault="00B75B7D" w:rsidP="00B75B7D">
      <w:pPr>
        <w:ind w:left="426" w:hanging="426"/>
        <w:jc w:val="both"/>
        <w:rPr>
          <w:rFonts w:ascii="Noto Sans" w:hAnsi="Noto Sans" w:cs="Noto Sans"/>
          <w:bCs/>
          <w:sz w:val="20"/>
        </w:rPr>
      </w:pPr>
    </w:p>
    <w:p w14:paraId="3FB6EF0C" w14:textId="77777777"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67FD6843" w14:textId="77777777" w:rsidR="00B75B7D" w:rsidRPr="004B773F" w:rsidRDefault="00B75B7D" w:rsidP="00B75B7D">
      <w:pPr>
        <w:tabs>
          <w:tab w:val="left" w:pos="1277"/>
        </w:tabs>
        <w:ind w:left="709" w:firstLine="29"/>
        <w:jc w:val="both"/>
        <w:rPr>
          <w:rFonts w:ascii="Noto Sans" w:hAnsi="Noto Sans" w:cs="Noto Sans"/>
          <w:bCs/>
          <w:sz w:val="20"/>
        </w:rPr>
      </w:pPr>
    </w:p>
    <w:p w14:paraId="7F95C86C" w14:textId="77777777"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 xml:space="preserve">y que durante el acto, por causas ajenas a la voluntad de la Secretaría Anticorrupción y Buen Gobierno o de la convocante, no sea posible abrir los sobres que </w:t>
      </w:r>
      <w:r w:rsidRPr="00B86CA4">
        <w:rPr>
          <w:rFonts w:ascii="Noto Sans" w:hAnsi="Noto Sans" w:cs="Noto Sans"/>
          <w:bCs/>
          <w:sz w:val="20"/>
        </w:rPr>
        <w:t>contengan las</w:t>
      </w:r>
      <w:r w:rsidR="00352715" w:rsidRPr="00B86CA4">
        <w:rPr>
          <w:rFonts w:ascii="Noto Sans" w:hAnsi="Noto Sans" w:cs="Noto Sans"/>
          <w:bCs/>
          <w:sz w:val="20"/>
        </w:rPr>
        <w:t xml:space="preserve"> </w:t>
      </w:r>
      <w:r w:rsidRPr="00B86CA4">
        <w:rPr>
          <w:rFonts w:ascii="Noto Sans" w:hAnsi="Noto Sans" w:cs="Noto Sans"/>
          <w:bCs/>
          <w:sz w:val="20"/>
        </w:rPr>
        <w:t>enviadas</w:t>
      </w:r>
      <w:r w:rsidRPr="004B773F">
        <w:rPr>
          <w:rFonts w:ascii="Noto Sans" w:hAnsi="Noto Sans" w:cs="Noto Sans"/>
          <w:bCs/>
          <w:sz w:val="20"/>
        </w:rPr>
        <w:t xml:space="preserve"> por medios remotos de comunicación electrónica, el acto se reanudará a partir de que se restablezcan las condiciones que dieron origen a la interrupción.</w:t>
      </w:r>
    </w:p>
    <w:p w14:paraId="3036E1A1" w14:textId="77777777" w:rsidR="00B75B7D" w:rsidRPr="004B773F" w:rsidRDefault="00B75B7D" w:rsidP="00B75B7D">
      <w:pPr>
        <w:jc w:val="both"/>
        <w:rPr>
          <w:rFonts w:ascii="Noto Sans" w:hAnsi="Noto Sans" w:cs="Noto Sans"/>
          <w:bCs/>
          <w:sz w:val="20"/>
        </w:rPr>
      </w:pPr>
    </w:p>
    <w:p w14:paraId="447AA3D9" w14:textId="77777777"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D0383A" w:rsidRPr="004B773F">
        <w:rPr>
          <w:rFonts w:ascii="Noto Sans" w:hAnsi="Noto Sans" w:cs="Noto Sans"/>
          <w:bCs/>
          <w:sz w:val="20"/>
        </w:rPr>
        <w:t>información</w:t>
      </w:r>
      <w:r w:rsidRPr="004B773F">
        <w:rPr>
          <w:rFonts w:ascii="Noto Sans" w:hAnsi="Noto Sans" w:cs="Noto Sans"/>
          <w:bCs/>
          <w:sz w:val="20"/>
        </w:rPr>
        <w:t xml:space="preserve"> tengan virus informáticos o no puedan abrirse por cualquier causa motivada por problemas técnicos imputables a sus programas o equipo de cómputo.</w:t>
      </w:r>
    </w:p>
    <w:p w14:paraId="2FEC84D0" w14:textId="77777777" w:rsidR="00B75B7D" w:rsidRPr="004B773F" w:rsidRDefault="00B75B7D" w:rsidP="00B75B7D">
      <w:pPr>
        <w:ind w:left="397" w:hanging="397"/>
        <w:jc w:val="both"/>
        <w:rPr>
          <w:rFonts w:ascii="Noto Sans" w:hAnsi="Noto Sans" w:cs="Noto Sans"/>
          <w:bCs/>
          <w:sz w:val="20"/>
        </w:rPr>
      </w:pPr>
    </w:p>
    <w:p w14:paraId="1FAFF642" w14:textId="77777777"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COMPRASMX, la proposición se tendrá por no presentada.</w:t>
      </w:r>
    </w:p>
    <w:p w14:paraId="3C86FB86" w14:textId="77777777" w:rsidR="00B75B7D" w:rsidRPr="004B773F" w:rsidRDefault="00B75B7D" w:rsidP="00B75B7D">
      <w:pPr>
        <w:tabs>
          <w:tab w:val="left" w:pos="426"/>
        </w:tabs>
        <w:jc w:val="both"/>
        <w:rPr>
          <w:rFonts w:ascii="Noto Sans" w:hAnsi="Noto Sans" w:cs="Noto Sans"/>
          <w:bCs/>
          <w:sz w:val="20"/>
        </w:rPr>
      </w:pPr>
    </w:p>
    <w:p w14:paraId="216C0A57" w14:textId="77777777"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Con posterioridad se realizará la evaluación integral de las proposiciones, el resultado de dicha revisión o </w:t>
      </w:r>
      <w:r w:rsidR="00D0383A" w:rsidRPr="004B773F">
        <w:rPr>
          <w:rFonts w:ascii="Noto Sans" w:hAnsi="Noto Sans" w:cs="Noto Sans"/>
          <w:bCs/>
          <w:sz w:val="20"/>
        </w:rPr>
        <w:t>análisis</w:t>
      </w:r>
      <w:r w:rsidRPr="004B773F">
        <w:rPr>
          <w:rFonts w:ascii="Noto Sans" w:hAnsi="Noto Sans" w:cs="Noto Sans"/>
          <w:bCs/>
          <w:sz w:val="20"/>
        </w:rPr>
        <w:t xml:space="preserve"> se dará a conocer en el fallo correspondiente.</w:t>
      </w:r>
    </w:p>
    <w:p w14:paraId="48D56A18" w14:textId="77777777"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lastRenderedPageBreak/>
        <w:t xml:space="preserve">Los licitantes que deseen </w:t>
      </w:r>
      <w:r w:rsidR="00D0383A" w:rsidRPr="004B773F">
        <w:rPr>
          <w:rFonts w:ascii="Noto Sans" w:hAnsi="Noto Sans" w:cs="Noto Sans"/>
          <w:bCs/>
          <w:sz w:val="20"/>
        </w:rPr>
        <w:t>participar</w:t>
      </w:r>
      <w:r w:rsidRPr="004B773F">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3E54074A" w14:textId="77777777" w:rsidR="00B75B7D" w:rsidRPr="004B773F" w:rsidRDefault="00B75B7D" w:rsidP="00B75B7D">
      <w:pPr>
        <w:pStyle w:val="Prrafodelista"/>
        <w:jc w:val="both"/>
        <w:rPr>
          <w:rFonts w:ascii="Noto Sans" w:hAnsi="Noto Sans" w:cs="Noto Sans"/>
          <w:bCs/>
          <w:sz w:val="20"/>
        </w:rPr>
      </w:pPr>
    </w:p>
    <w:p w14:paraId="38A8834A" w14:textId="77777777" w:rsidR="00B75B7D" w:rsidRPr="004B773F" w:rsidRDefault="00D97348" w:rsidP="00B75B7D">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00B75B7D" w:rsidRPr="004B773F">
        <w:rPr>
          <w:rFonts w:ascii="Noto Sans" w:hAnsi="Noto Sans" w:cs="Noto Sans"/>
          <w:sz w:val="20"/>
          <w:lang w:val="es-MX"/>
        </w:rPr>
        <w:t xml:space="preserve"> de la LAASSP, el licitante deberá remitir a través del sistema </w:t>
      </w:r>
      <w:proofErr w:type="spellStart"/>
      <w:r w:rsidR="00B75B7D" w:rsidRPr="004B773F">
        <w:rPr>
          <w:rFonts w:ascii="Noto Sans" w:hAnsi="Noto Sans" w:cs="Noto Sans"/>
          <w:sz w:val="20"/>
          <w:lang w:val="es-MX"/>
        </w:rPr>
        <w:t>ComprasMX</w:t>
      </w:r>
      <w:proofErr w:type="spellEnd"/>
      <w:r w:rsidR="00B75B7D" w:rsidRPr="004B773F">
        <w:rPr>
          <w:rFonts w:ascii="Noto Sans" w:hAnsi="Noto Sans" w:cs="Noto Sans"/>
          <w:sz w:val="20"/>
          <w:lang w:val="es-MX"/>
        </w:rPr>
        <w:t>, su proposición técnica y económica firmada con la firma electrónica avanzada que emite el SAT.</w:t>
      </w:r>
    </w:p>
    <w:p w14:paraId="33C18CD1" w14:textId="77777777" w:rsidR="00B75B7D" w:rsidRPr="004B773F" w:rsidRDefault="00B75B7D" w:rsidP="00B75B7D">
      <w:pPr>
        <w:pStyle w:val="Prrafodelista"/>
        <w:rPr>
          <w:rFonts w:ascii="Noto Sans" w:hAnsi="Noto Sans" w:cs="Noto Sans"/>
          <w:bCs/>
          <w:sz w:val="20"/>
        </w:rPr>
      </w:pPr>
    </w:p>
    <w:p w14:paraId="23440D16" w14:textId="77777777" w:rsidR="00B75B7D" w:rsidRPr="004B773F" w:rsidRDefault="00B75B7D" w:rsidP="00B75B7D">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14:paraId="04B6D2B2" w14:textId="77777777" w:rsidR="00B75B7D" w:rsidRPr="004B773F" w:rsidRDefault="00B75B7D" w:rsidP="00B75B7D">
      <w:pPr>
        <w:tabs>
          <w:tab w:val="left" w:pos="9868"/>
        </w:tabs>
        <w:jc w:val="both"/>
        <w:rPr>
          <w:rFonts w:ascii="Noto Sans" w:hAnsi="Noto Sans" w:cs="Noto Sans"/>
          <w:b/>
          <w:bCs/>
          <w:sz w:val="20"/>
        </w:rPr>
      </w:pPr>
    </w:p>
    <w:p w14:paraId="74BDB800" w14:textId="77777777" w:rsidR="00B75B7D" w:rsidRPr="004B773F" w:rsidRDefault="00B75B7D" w:rsidP="00B75B7D">
      <w:pPr>
        <w:tabs>
          <w:tab w:val="left" w:pos="9868"/>
        </w:tabs>
        <w:jc w:val="both"/>
        <w:rPr>
          <w:rFonts w:ascii="Noto Sans" w:hAnsi="Noto Sans" w:cs="Noto Sans"/>
          <w:bCs/>
          <w:sz w:val="20"/>
        </w:rPr>
      </w:pPr>
      <w:r w:rsidRPr="004B773F">
        <w:rPr>
          <w:rFonts w:ascii="Noto Sans" w:hAnsi="Noto Sans" w:cs="Noto Sans"/>
          <w:bCs/>
          <w:sz w:val="20"/>
        </w:rPr>
        <w:t xml:space="preserve">Las </w:t>
      </w:r>
      <w:r w:rsidR="00D0383A" w:rsidRPr="004B773F">
        <w:rPr>
          <w:rFonts w:ascii="Noto Sans" w:hAnsi="Noto Sans" w:cs="Noto Sans"/>
          <w:bCs/>
          <w:sz w:val="20"/>
        </w:rPr>
        <w:t>personas interesadas</w:t>
      </w:r>
      <w:r w:rsidRPr="004B773F">
        <w:rPr>
          <w:rFonts w:ascii="Noto Sans" w:hAnsi="Noto Sans" w:cs="Noto Sans"/>
          <w:bCs/>
          <w:sz w:val="20"/>
        </w:rPr>
        <w:t xml:space="preserve"> podrán agruparse para presentar una proposición, para tal efecto deberán cubrir los siguientes requisitos:</w:t>
      </w:r>
    </w:p>
    <w:p w14:paraId="2D48C0D3" w14:textId="77777777" w:rsidR="00B75B7D" w:rsidRPr="004B773F" w:rsidRDefault="00B75B7D" w:rsidP="00B75B7D">
      <w:pPr>
        <w:tabs>
          <w:tab w:val="left" w:pos="9868"/>
        </w:tabs>
        <w:jc w:val="both"/>
        <w:rPr>
          <w:rFonts w:ascii="Noto Sans" w:hAnsi="Noto Sans" w:cs="Noto Sans"/>
          <w:b/>
          <w:bCs/>
          <w:sz w:val="20"/>
        </w:rPr>
      </w:pPr>
    </w:p>
    <w:p w14:paraId="5B1A3CFC" w14:textId="77777777"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14:paraId="18A283B0" w14:textId="77777777" w:rsidR="00B75B7D" w:rsidRPr="004B773F" w:rsidRDefault="00B75B7D" w:rsidP="00B75B7D">
      <w:pPr>
        <w:tabs>
          <w:tab w:val="left" w:pos="10577"/>
        </w:tabs>
        <w:ind w:left="709"/>
        <w:jc w:val="both"/>
        <w:rPr>
          <w:rFonts w:ascii="Noto Sans" w:hAnsi="Noto Sans" w:cs="Noto Sans"/>
          <w:bCs/>
          <w:sz w:val="20"/>
        </w:rPr>
      </w:pPr>
    </w:p>
    <w:p w14:paraId="2DA2BF3F" w14:textId="77777777"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14:paraId="578F923A" w14:textId="77777777" w:rsidR="00B75B7D" w:rsidRPr="004B773F" w:rsidRDefault="00B75B7D" w:rsidP="00B75B7D">
      <w:pPr>
        <w:tabs>
          <w:tab w:val="left" w:pos="10577"/>
        </w:tabs>
        <w:ind w:left="709"/>
        <w:jc w:val="both"/>
        <w:rPr>
          <w:rFonts w:ascii="Noto Sans" w:hAnsi="Noto Sans" w:cs="Noto Sans"/>
          <w:bCs/>
          <w:sz w:val="20"/>
        </w:rPr>
      </w:pPr>
    </w:p>
    <w:p w14:paraId="39E999B5"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51BA780A" w14:textId="77777777" w:rsidR="00B75B7D" w:rsidRPr="004B773F" w:rsidRDefault="00B75B7D" w:rsidP="00B75B7D">
      <w:pPr>
        <w:ind w:left="1353"/>
        <w:jc w:val="both"/>
        <w:rPr>
          <w:rFonts w:ascii="Noto Sans" w:hAnsi="Noto Sans" w:cs="Noto Sans"/>
          <w:sz w:val="20"/>
        </w:rPr>
      </w:pPr>
    </w:p>
    <w:p w14:paraId="799BF5D1"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14:paraId="6F323920" w14:textId="77777777" w:rsidR="00B75B7D" w:rsidRPr="004B773F" w:rsidRDefault="00B75B7D" w:rsidP="00B75B7D">
      <w:pPr>
        <w:pStyle w:val="Prrafodelista"/>
        <w:jc w:val="both"/>
        <w:rPr>
          <w:rFonts w:ascii="Noto Sans" w:hAnsi="Noto Sans" w:cs="Noto Sans"/>
          <w:sz w:val="20"/>
        </w:rPr>
      </w:pPr>
    </w:p>
    <w:p w14:paraId="74C67789" w14:textId="77777777"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14:paraId="7CE4A6CC" w14:textId="77777777" w:rsidR="00B75B7D" w:rsidRPr="004B773F" w:rsidRDefault="00B75B7D" w:rsidP="00B75B7D">
      <w:pPr>
        <w:ind w:left="1353"/>
        <w:jc w:val="both"/>
        <w:rPr>
          <w:rFonts w:ascii="Noto Sans" w:hAnsi="Noto Sans" w:cs="Noto Sans"/>
          <w:sz w:val="20"/>
        </w:rPr>
      </w:pPr>
    </w:p>
    <w:p w14:paraId="6ADFCCD4" w14:textId="77777777" w:rsidR="00B75B7D" w:rsidRPr="004B773F" w:rsidRDefault="00B75B7D" w:rsidP="00B75B7D">
      <w:pPr>
        <w:pStyle w:val="INCISO"/>
        <w:ind w:left="1276" w:hanging="283"/>
        <w:rPr>
          <w:rFonts w:ascii="Noto Sans" w:hAnsi="Noto Sans" w:cs="Noto Sans"/>
          <w:sz w:val="20"/>
        </w:rPr>
      </w:pPr>
      <w:r w:rsidRPr="004B773F">
        <w:rPr>
          <w:rFonts w:ascii="Noto Sans" w:hAnsi="Noto Sans" w:cs="Noto Sans"/>
          <w:bCs/>
          <w:sz w:val="20"/>
        </w:rPr>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14:paraId="26C1D070" w14:textId="77777777"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p>
    <w:p w14:paraId="7466100E" w14:textId="77777777"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A82F235" w14:textId="77777777" w:rsidR="00B75B7D" w:rsidRPr="004B773F" w:rsidRDefault="00B75B7D" w:rsidP="00B75B7D">
      <w:pPr>
        <w:jc w:val="both"/>
        <w:rPr>
          <w:rFonts w:ascii="Noto Sans" w:hAnsi="Noto Sans" w:cs="Noto Sans"/>
          <w:bCs/>
          <w:sz w:val="20"/>
        </w:rPr>
      </w:pPr>
    </w:p>
    <w:p w14:paraId="5C929E50" w14:textId="77777777" w:rsidR="00B75B7D" w:rsidRPr="004B773F" w:rsidRDefault="00B75B7D" w:rsidP="00B75B7D">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 xml:space="preserve">DOCUMENTOS QUE DEBERÁN PRESENTAR QUIENES </w:t>
      </w:r>
      <w:r w:rsidR="00B86CA4" w:rsidRPr="004B773F">
        <w:rPr>
          <w:rFonts w:ascii="Noto Sans" w:hAnsi="Noto Sans" w:cs="Noto Sans"/>
          <w:b/>
          <w:bCs/>
          <w:sz w:val="20"/>
        </w:rPr>
        <w:t xml:space="preserve">DESEEN PARTICIPAR EN LA </w:t>
      </w:r>
      <w:r w:rsidR="002B203D">
        <w:rPr>
          <w:rFonts w:ascii="Noto Sans" w:hAnsi="Noto Sans" w:cs="Noto Sans"/>
          <w:b/>
          <w:bCs/>
          <w:sz w:val="20"/>
        </w:rPr>
        <w:t xml:space="preserve">LICITACION </w:t>
      </w:r>
      <w:r w:rsidR="0006386B">
        <w:rPr>
          <w:rFonts w:ascii="Noto Sans" w:hAnsi="Noto Sans" w:cs="Noto Sans"/>
          <w:b/>
          <w:bCs/>
          <w:sz w:val="20"/>
        </w:rPr>
        <w:t xml:space="preserve">PUBLICA </w:t>
      </w:r>
      <w:r w:rsidR="0006386B" w:rsidRPr="004B773F">
        <w:rPr>
          <w:rFonts w:ascii="Noto Sans" w:hAnsi="Noto Sans" w:cs="Noto Sans"/>
          <w:b/>
          <w:bCs/>
          <w:sz w:val="20"/>
        </w:rPr>
        <w:t>EN</w:t>
      </w:r>
      <w:r w:rsidR="00B86CA4" w:rsidRPr="004B773F">
        <w:rPr>
          <w:rFonts w:ascii="Noto Sans" w:hAnsi="Noto Sans" w:cs="Noto Sans"/>
          <w:b/>
          <w:bCs/>
          <w:sz w:val="20"/>
        </w:rPr>
        <w:t xml:space="preserve"> COMPRA</w:t>
      </w:r>
      <w:r w:rsidR="00B86CA4">
        <w:rPr>
          <w:rFonts w:ascii="Noto Sans" w:hAnsi="Noto Sans" w:cs="Noto Sans"/>
          <w:b/>
          <w:bCs/>
          <w:sz w:val="20"/>
        </w:rPr>
        <w:t>SMX</w:t>
      </w:r>
      <w:r w:rsidR="00B86CA4" w:rsidRPr="004B773F">
        <w:rPr>
          <w:rFonts w:ascii="Noto Sans" w:hAnsi="Noto Sans" w:cs="Noto Sans"/>
          <w:b/>
          <w:bCs/>
          <w:sz w:val="20"/>
        </w:rPr>
        <w:t>, RELATIVO A LA PROPOSICI</w:t>
      </w:r>
      <w:r w:rsidR="00B86CA4">
        <w:rPr>
          <w:rFonts w:ascii="Noto Sans" w:hAnsi="Noto Sans" w:cs="Noto Sans"/>
          <w:b/>
          <w:bCs/>
          <w:sz w:val="20"/>
        </w:rPr>
        <w:t>ÓN</w:t>
      </w:r>
      <w:r w:rsidR="00B86CA4" w:rsidRPr="004B773F">
        <w:rPr>
          <w:rFonts w:ascii="Noto Sans" w:hAnsi="Noto Sans" w:cs="Noto Sans"/>
          <w:b/>
          <w:bCs/>
          <w:sz w:val="20"/>
        </w:rPr>
        <w:t xml:space="preserve"> T</w:t>
      </w:r>
      <w:r w:rsidR="00B86CA4">
        <w:rPr>
          <w:rFonts w:ascii="Noto Sans" w:hAnsi="Noto Sans" w:cs="Noto Sans"/>
          <w:b/>
          <w:bCs/>
          <w:sz w:val="20"/>
        </w:rPr>
        <w:t>ÉCNICA.</w:t>
      </w:r>
    </w:p>
    <w:p w14:paraId="7FD052B4" w14:textId="77777777" w:rsidR="00B75B7D" w:rsidRPr="00B86CA4" w:rsidRDefault="00B75B7D" w:rsidP="00B75B7D">
      <w:pPr>
        <w:jc w:val="both"/>
        <w:rPr>
          <w:rFonts w:ascii="Noto Sans" w:hAnsi="Noto Sans" w:cs="Noto Sans"/>
          <w:b/>
          <w:bCs/>
          <w:sz w:val="20"/>
        </w:rPr>
      </w:pPr>
    </w:p>
    <w:p w14:paraId="7601B5F4" w14:textId="77777777" w:rsidR="00B75B7D" w:rsidRPr="004B773F" w:rsidRDefault="00B75B7D" w:rsidP="00B75B7D">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stablecidos por los artículos 71</w:t>
      </w:r>
      <w:r w:rsidRPr="004B773F">
        <w:rPr>
          <w:rFonts w:ascii="Noto Sans" w:hAnsi="Noto Sans" w:cs="Noto Sans"/>
          <w:bCs/>
          <w:sz w:val="20"/>
        </w:rPr>
        <w:t xml:space="preserve"> y 90</w:t>
      </w:r>
      <w:r w:rsidR="005E25BC">
        <w:rPr>
          <w:rFonts w:ascii="Noto Sans" w:hAnsi="Noto Sans" w:cs="Noto Sans"/>
          <w:bCs/>
          <w:sz w:val="20"/>
        </w:rPr>
        <w:t xml:space="preserve"> </w:t>
      </w:r>
      <w:r w:rsidRPr="004B773F">
        <w:rPr>
          <w:rFonts w:ascii="Noto Sans" w:hAnsi="Noto Sans" w:cs="Noto Sans"/>
          <w:bCs/>
          <w:sz w:val="20"/>
        </w:rPr>
        <w:t>de la LAASSP</w:t>
      </w:r>
      <w:r w:rsidR="00D36E1D">
        <w:rPr>
          <w:rFonts w:ascii="Noto Sans" w:hAnsi="Noto Sans" w:cs="Noto Sans"/>
          <w:bCs/>
          <w:sz w:val="20"/>
        </w:rPr>
        <w:t xml:space="preserve">. Tratándose de Personas Morales, su reasentada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Anexo Número 3 (tres)</w:t>
      </w:r>
      <w:r w:rsidRPr="004B773F">
        <w:rPr>
          <w:rFonts w:ascii="Noto Sans" w:hAnsi="Noto Sans" w:cs="Noto Sans"/>
          <w:bCs/>
          <w:sz w:val="20"/>
        </w:rPr>
        <w:t>.</w:t>
      </w:r>
    </w:p>
    <w:p w14:paraId="3AAE4781" w14:textId="77777777" w:rsidR="00B75B7D" w:rsidRPr="004B773F" w:rsidRDefault="00B75B7D" w:rsidP="00B75B7D">
      <w:pPr>
        <w:pStyle w:val="Textoindependiente"/>
        <w:spacing w:after="0"/>
        <w:jc w:val="both"/>
        <w:rPr>
          <w:rFonts w:ascii="Noto Sans" w:hAnsi="Noto Sans" w:cs="Noto Sans"/>
          <w:bCs/>
          <w:sz w:val="20"/>
        </w:rPr>
      </w:pPr>
    </w:p>
    <w:p w14:paraId="4AF9EF10" w14:textId="77777777" w:rsidR="00B75B7D" w:rsidRPr="004B773F" w:rsidRDefault="00B75B7D" w:rsidP="00B75B7D">
      <w:pPr>
        <w:pStyle w:val="Sangra3detindependiente1"/>
        <w:numPr>
          <w:ilvl w:val="1"/>
          <w:numId w:val="9"/>
        </w:numPr>
        <w:spacing w:after="120"/>
        <w:rPr>
          <w:rFonts w:ascii="Noto Sans" w:hAnsi="Noto Sans" w:cs="Noto Sans"/>
          <w:lang w:val="es-ES"/>
        </w:rPr>
      </w:pPr>
      <w:r w:rsidRPr="004B773F">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Anexo Número 3 (tres)</w:t>
      </w:r>
      <w:r w:rsidRPr="004B773F">
        <w:rPr>
          <w:rFonts w:ascii="Noto Sans" w:hAnsi="Noto Sans" w:cs="Noto Sans"/>
          <w:lang w:val="es-ES"/>
        </w:rPr>
        <w:t>,  de las presentes bases.</w:t>
      </w:r>
    </w:p>
    <w:p w14:paraId="7155126D" w14:textId="77777777"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190F90">
        <w:rPr>
          <w:rFonts w:ascii="Noto Sans" w:hAnsi="Noto Sans" w:cs="Noto Sans"/>
          <w:b/>
          <w:sz w:val="20"/>
        </w:rPr>
        <w:t xml:space="preserve"> Anexo Número 7 (siete</w:t>
      </w:r>
      <w:r w:rsidRPr="004B773F">
        <w:rPr>
          <w:rFonts w:ascii="Noto Sans" w:hAnsi="Noto Sans" w:cs="Noto Sans"/>
          <w:b/>
          <w:sz w:val="20"/>
        </w:rPr>
        <w:t>)</w:t>
      </w:r>
      <w:r w:rsidRPr="004B773F">
        <w:rPr>
          <w:rFonts w:ascii="Noto Sans" w:hAnsi="Noto Sans" w:cs="Noto Sans"/>
          <w:sz w:val="20"/>
        </w:rPr>
        <w:t>, de las presentes bases.</w:t>
      </w:r>
    </w:p>
    <w:p w14:paraId="67B0C2BA" w14:textId="77777777" w:rsidR="00B75B7D" w:rsidRPr="004B773F" w:rsidRDefault="00B75B7D" w:rsidP="00B75B7D">
      <w:pPr>
        <w:pStyle w:val="Textoindependiente"/>
        <w:spacing w:after="0"/>
        <w:jc w:val="both"/>
        <w:rPr>
          <w:rFonts w:ascii="Noto Sans" w:hAnsi="Noto Sans" w:cs="Noto Sans"/>
          <w:sz w:val="20"/>
        </w:rPr>
      </w:pPr>
    </w:p>
    <w:p w14:paraId="032B3F67" w14:textId="77777777"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w:t>
      </w:r>
      <w:r w:rsidR="00D0383A" w:rsidRPr="004B773F">
        <w:rPr>
          <w:rFonts w:ascii="Noto Sans" w:hAnsi="Noto Sans" w:cs="Noto Sans"/>
          <w:sz w:val="20"/>
        </w:rPr>
        <w:t>los escritos</w:t>
      </w:r>
      <w:r w:rsidRPr="004B773F">
        <w:rPr>
          <w:rFonts w:ascii="Noto Sans" w:hAnsi="Noto Sans" w:cs="Noto Sans"/>
          <w:sz w:val="20"/>
        </w:rPr>
        <w:t xml:space="preserve"> señalados en este numeral, además del convenio </w:t>
      </w:r>
      <w:r w:rsidRPr="004B773F">
        <w:rPr>
          <w:rFonts w:ascii="Noto Sans" w:hAnsi="Noto Sans" w:cs="Noto Sans"/>
          <w:sz w:val="20"/>
        </w:rPr>
        <w:lastRenderedPageBreak/>
        <w:t xml:space="preserve">firmado por cada una de las personas que integren la proposición.  Conforme al </w:t>
      </w:r>
      <w:r w:rsidRPr="004B773F">
        <w:rPr>
          <w:rFonts w:ascii="Noto Sans" w:hAnsi="Noto Sans" w:cs="Noto Sans"/>
          <w:b/>
          <w:sz w:val="20"/>
        </w:rPr>
        <w:t>Anexo Número 2 (dos)</w:t>
      </w:r>
      <w:r w:rsidRPr="004B773F">
        <w:rPr>
          <w:rFonts w:ascii="Noto Sans" w:hAnsi="Noto Sans" w:cs="Noto Sans"/>
          <w:sz w:val="20"/>
        </w:rPr>
        <w:t>,  de las presentes bases.</w:t>
      </w:r>
    </w:p>
    <w:p w14:paraId="2D2C0020" w14:textId="77777777" w:rsidR="00B75B7D" w:rsidRPr="004B773F" w:rsidRDefault="00B75B7D" w:rsidP="00B75B7D">
      <w:pPr>
        <w:pStyle w:val="Prrafodelista"/>
        <w:rPr>
          <w:rFonts w:ascii="Noto Sans" w:hAnsi="Noto Sans" w:cs="Noto Sans"/>
          <w:sz w:val="20"/>
        </w:rPr>
      </w:pPr>
    </w:p>
    <w:p w14:paraId="0C0D9DD4" w14:textId="77777777" w:rsidR="00B75B7D" w:rsidRPr="00190F90"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00190F90">
        <w:rPr>
          <w:rFonts w:ascii="Noto Sans" w:hAnsi="Noto Sans" w:cs="Noto Sans"/>
          <w:b/>
          <w:sz w:val="20"/>
        </w:rPr>
        <w:t>Anexo 8</w:t>
      </w:r>
      <w:r w:rsidRPr="004B773F">
        <w:rPr>
          <w:rFonts w:ascii="Noto Sans" w:hAnsi="Noto Sans" w:cs="Noto Sans"/>
          <w:b/>
          <w:sz w:val="20"/>
        </w:rPr>
        <w:t>.</w:t>
      </w:r>
    </w:p>
    <w:p w14:paraId="016C7C1A" w14:textId="77777777" w:rsidR="00190F90" w:rsidRDefault="00190F90" w:rsidP="00190F90">
      <w:pPr>
        <w:pStyle w:val="Prrafodelista"/>
        <w:rPr>
          <w:rFonts w:ascii="Noto Sans" w:hAnsi="Noto Sans" w:cs="Noto Sans"/>
          <w:sz w:val="20"/>
        </w:rPr>
      </w:pPr>
    </w:p>
    <w:p w14:paraId="39E199C2" w14:textId="77777777" w:rsidR="00190F90" w:rsidRPr="004B773F" w:rsidRDefault="00190F90" w:rsidP="00190F90">
      <w:pPr>
        <w:numPr>
          <w:ilvl w:val="0"/>
          <w:numId w:val="20"/>
        </w:numPr>
        <w:jc w:val="both"/>
        <w:rPr>
          <w:rFonts w:ascii="Noto Sans" w:hAnsi="Noto Sans" w:cs="Noto Sans"/>
          <w:sz w:val="20"/>
        </w:rPr>
      </w:pPr>
      <w:r w:rsidRPr="004B773F">
        <w:rPr>
          <w:rFonts w:ascii="Noto Sans" w:hAnsi="Noto Sans" w:cs="Noto Sans"/>
          <w:sz w:val="20"/>
        </w:rPr>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14:paraId="1ED476AE" w14:textId="77777777" w:rsidR="00190F90" w:rsidRPr="004B773F" w:rsidRDefault="00190F90" w:rsidP="00190F90">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14:paraId="57D9AFED" w14:textId="77777777" w:rsidR="00190F90" w:rsidRPr="004B773F" w:rsidRDefault="00190F90" w:rsidP="00190F90">
      <w:pPr>
        <w:numPr>
          <w:ilvl w:val="0"/>
          <w:numId w:val="20"/>
        </w:numPr>
        <w:jc w:val="both"/>
        <w:rPr>
          <w:rFonts w:ascii="Noto Sans" w:hAnsi="Noto Sans" w:cs="Noto Sans"/>
          <w:sz w:val="20"/>
        </w:rPr>
      </w:pPr>
      <w:r w:rsidRPr="004B773F">
        <w:rPr>
          <w:rFonts w:ascii="Noto Sans" w:hAnsi="Noto Sans" w:cs="Noto Sans"/>
          <w:sz w:val="20"/>
        </w:rPr>
        <w:t>Cuenta Con: (Número De Trabajadores), Registrados Ante El IMSS.</w:t>
      </w:r>
    </w:p>
    <w:p w14:paraId="553EF236" w14:textId="77777777" w:rsidR="00190F90" w:rsidRPr="004B773F" w:rsidRDefault="00190F90" w:rsidP="00190F90">
      <w:pPr>
        <w:numPr>
          <w:ilvl w:val="0"/>
          <w:numId w:val="20"/>
        </w:numPr>
        <w:jc w:val="both"/>
        <w:rPr>
          <w:rFonts w:ascii="Noto Sans" w:hAnsi="Noto Sans" w:cs="Noto Sans"/>
          <w:sz w:val="20"/>
        </w:rPr>
      </w:pPr>
      <w:r w:rsidRPr="004B773F">
        <w:rPr>
          <w:rFonts w:ascii="Noto Sans" w:hAnsi="Noto Sans" w:cs="Noto Sans"/>
          <w:sz w:val="20"/>
        </w:rPr>
        <w:t xml:space="preserve">Cuenta Con Registro </w:t>
      </w:r>
      <w:proofErr w:type="spellStart"/>
      <w:r w:rsidRPr="004B773F">
        <w:rPr>
          <w:rFonts w:ascii="Noto Sans" w:hAnsi="Noto Sans" w:cs="Noto Sans"/>
          <w:sz w:val="20"/>
        </w:rPr>
        <w:t>Infonavit</w:t>
      </w:r>
      <w:proofErr w:type="spellEnd"/>
      <w:r w:rsidRPr="004B773F">
        <w:rPr>
          <w:rFonts w:ascii="Noto Sans" w:hAnsi="Noto Sans" w:cs="Noto Sans"/>
          <w:sz w:val="20"/>
        </w:rPr>
        <w:t xml:space="preserve"> (</w:t>
      </w:r>
      <w:r w:rsidRPr="004B773F">
        <w:rPr>
          <w:rFonts w:ascii="Noto Sans" w:hAnsi="Noto Sans" w:cs="Noto Sans"/>
          <w:b/>
          <w:sz w:val="20"/>
        </w:rPr>
        <w:t>Indicar Número y copia simple visible</w:t>
      </w:r>
      <w:r w:rsidRPr="004B773F">
        <w:rPr>
          <w:rFonts w:ascii="Noto Sans" w:hAnsi="Noto Sans" w:cs="Noto Sans"/>
          <w:sz w:val="20"/>
        </w:rPr>
        <w:t>).</w:t>
      </w:r>
    </w:p>
    <w:p w14:paraId="6ADED6A9" w14:textId="77777777" w:rsidR="001F392C" w:rsidRPr="00190F90" w:rsidRDefault="001F392C" w:rsidP="00190F90">
      <w:pPr>
        <w:rPr>
          <w:rFonts w:ascii="Noto Sans" w:hAnsi="Noto Sans" w:cs="Noto Sans"/>
          <w:sz w:val="20"/>
        </w:rPr>
      </w:pPr>
    </w:p>
    <w:p w14:paraId="01DDF175" w14:textId="77777777" w:rsidR="00B75B7D" w:rsidRPr="00190F90" w:rsidRDefault="001F392C" w:rsidP="00190F90">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w:t>
      </w:r>
      <w:r w:rsidRPr="00523B1C">
        <w:rPr>
          <w:rFonts w:ascii="Noto Sans" w:hAnsi="Noto Sans" w:cs="Noto Sans"/>
          <w:sz w:val="20"/>
        </w:rPr>
        <w:t>en el que manifiesten bajo protesta de decir verdad que los bienes de origen nacional cumplen con lo establecido en el artículo 39, fracción I de la Ley de Adquisiciones, lo anterior de conformidad con la regla 5.2.1. Para la celebración de licitaciones públicas internacionales bajo la cobertura de los tratados de libre comercio suscritos por los Estados Unidos Mexicanos, publicadas en el DOF el 28 de diciembre de 2010.</w:t>
      </w:r>
    </w:p>
    <w:p w14:paraId="3A84C3E3" w14:textId="77777777" w:rsidR="00B75B7D" w:rsidRDefault="00B75B7D" w:rsidP="001F392C">
      <w:pPr>
        <w:pStyle w:val="Textoindependiente"/>
        <w:spacing w:after="0"/>
        <w:jc w:val="both"/>
        <w:rPr>
          <w:rFonts w:ascii="Noto Sans" w:hAnsi="Noto Sans" w:cs="Noto Sans"/>
          <w:sz w:val="20"/>
        </w:rPr>
      </w:pPr>
      <w:bookmarkStart w:id="0" w:name="_Toc429555950"/>
    </w:p>
    <w:p w14:paraId="125B9FA8" w14:textId="77777777" w:rsidR="00C5751F" w:rsidRP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sidR="001B1824">
        <w:rPr>
          <w:rFonts w:ascii="Noto Sans" w:hAnsi="Noto Sans" w:cs="Noto Sans"/>
          <w:sz w:val="20"/>
        </w:rPr>
        <w:t xml:space="preserve">a indebida en el procedimiento. </w:t>
      </w:r>
      <w:r w:rsidR="001B1824" w:rsidRPr="001B1824">
        <w:rPr>
          <w:rFonts w:ascii="Noto Sans" w:hAnsi="Noto Sans" w:cs="Noto Sans"/>
          <w:b/>
          <w:sz w:val="20"/>
        </w:rPr>
        <w:t>ESCRITO LIBRE</w:t>
      </w:r>
      <w:r w:rsidR="001B1824">
        <w:rPr>
          <w:rFonts w:ascii="Noto Sans" w:hAnsi="Noto Sans" w:cs="Noto Sans"/>
          <w:sz w:val="20"/>
        </w:rPr>
        <w:t xml:space="preserve"> </w:t>
      </w:r>
    </w:p>
    <w:p w14:paraId="60089F62" w14:textId="77777777" w:rsidR="00C5751F" w:rsidRDefault="00C5751F" w:rsidP="00B75B7D">
      <w:pPr>
        <w:autoSpaceDE w:val="0"/>
        <w:jc w:val="both"/>
      </w:pPr>
    </w:p>
    <w:p w14:paraId="45D76B03" w14:textId="77777777" w:rsid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001B1824" w:rsidRPr="001B1824">
        <w:rPr>
          <w:rFonts w:ascii="Noto Sans" w:hAnsi="Noto Sans" w:cs="Noto Sans"/>
          <w:b/>
          <w:sz w:val="20"/>
        </w:rPr>
        <w:t>ESCRITO LIBRE</w:t>
      </w:r>
    </w:p>
    <w:p w14:paraId="743127F4" w14:textId="77777777" w:rsidR="00C5751F" w:rsidRDefault="00C5751F" w:rsidP="00C5751F">
      <w:pPr>
        <w:pStyle w:val="Prrafodelista"/>
        <w:rPr>
          <w:rFonts w:ascii="Noto Sans" w:hAnsi="Noto Sans" w:cs="Noto Sans"/>
          <w:sz w:val="20"/>
        </w:rPr>
      </w:pPr>
    </w:p>
    <w:p w14:paraId="1CD6C1FD" w14:textId="77777777" w:rsidR="00C5751F" w:rsidRPr="0015640E"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w:t>
      </w:r>
      <w:proofErr w:type="spellStart"/>
      <w:r>
        <w:rPr>
          <w:rFonts w:ascii="Noto Sans" w:hAnsi="Noto Sans" w:cs="Noto Sans"/>
          <w:sz w:val="20"/>
        </w:rPr>
        <w:t>acreditamiento</w:t>
      </w:r>
      <w:proofErr w:type="spellEnd"/>
      <w:r>
        <w:rPr>
          <w:rFonts w:ascii="Noto Sans" w:hAnsi="Noto Sans" w:cs="Noto Sans"/>
          <w:sz w:val="20"/>
        </w:rPr>
        <w:t xml:space="preserve"> de su registro </w:t>
      </w:r>
      <w:r w:rsidR="001B1824">
        <w:rPr>
          <w:rFonts w:ascii="Noto Sans" w:hAnsi="Noto Sans" w:cs="Noto Sans"/>
          <w:sz w:val="20"/>
        </w:rPr>
        <w:t xml:space="preserve">en la Plataforma a que se hace referencia en el artículo </w:t>
      </w:r>
      <w:r w:rsidR="00B06C3F">
        <w:rPr>
          <w:rFonts w:ascii="Noto Sans" w:hAnsi="Noto Sans" w:cs="Noto Sans"/>
          <w:sz w:val="20"/>
        </w:rPr>
        <w:t>86 de</w:t>
      </w:r>
      <w:r w:rsidR="001B1824">
        <w:rPr>
          <w:rFonts w:ascii="Noto Sans" w:hAnsi="Noto Sans" w:cs="Noto Sans"/>
          <w:sz w:val="20"/>
        </w:rPr>
        <w:t xml:space="preserve"> la </w:t>
      </w:r>
      <w:r w:rsidR="001B1824" w:rsidRPr="004B773F">
        <w:rPr>
          <w:rFonts w:ascii="Noto Sans" w:hAnsi="Noto Sans" w:cs="Noto Sans"/>
          <w:bCs/>
          <w:sz w:val="20"/>
        </w:rPr>
        <w:t>LAASSP</w:t>
      </w:r>
      <w:r w:rsidR="001B1824">
        <w:rPr>
          <w:rFonts w:ascii="Noto Sans" w:hAnsi="Noto Sans" w:cs="Noto Sans"/>
          <w:bCs/>
          <w:sz w:val="20"/>
        </w:rPr>
        <w:t>.</w:t>
      </w:r>
    </w:p>
    <w:p w14:paraId="75DCD49C" w14:textId="77777777" w:rsidR="0015640E" w:rsidRDefault="0015640E" w:rsidP="0015640E">
      <w:pPr>
        <w:pStyle w:val="Prrafodelista"/>
        <w:rPr>
          <w:rFonts w:ascii="Noto Sans" w:hAnsi="Noto Sans" w:cs="Noto Sans"/>
          <w:sz w:val="20"/>
        </w:rPr>
      </w:pPr>
    </w:p>
    <w:p w14:paraId="33D54C60" w14:textId="77777777" w:rsidR="0015640E" w:rsidRPr="0015640E" w:rsidRDefault="0015640E" w:rsidP="0015640E">
      <w:pPr>
        <w:pStyle w:val="Textoindependiente"/>
        <w:numPr>
          <w:ilvl w:val="1"/>
          <w:numId w:val="9"/>
        </w:numPr>
        <w:spacing w:after="0"/>
        <w:jc w:val="both"/>
        <w:rPr>
          <w:rFonts w:ascii="Noto Sans" w:hAnsi="Noto Sans" w:cs="Noto Sans"/>
          <w:sz w:val="20"/>
        </w:rPr>
      </w:pPr>
      <w:r w:rsidRPr="0015640E">
        <w:rPr>
          <w:rFonts w:ascii="Noto Sans" w:hAnsi="Noto Sans" w:cs="Noto Sans"/>
          <w:sz w:val="20"/>
        </w:rPr>
        <w:t>El proveedor deberá</w:t>
      </w:r>
      <w:r w:rsidRPr="00255F10">
        <w:t xml:space="preserve"> </w:t>
      </w:r>
      <w:r>
        <w:t>presentar</w:t>
      </w:r>
      <w:r w:rsidRPr="00255F10">
        <w:t xml:space="preserve"> la constancia de su inscripción al REPIIMSS</w:t>
      </w:r>
      <w:r>
        <w:t>, sino cuenta con ella, en</w:t>
      </w:r>
      <w:r w:rsidRPr="0015640E">
        <w:rPr>
          <w:rFonts w:ascii="Noto Sans" w:hAnsi="Noto Sans" w:cs="Noto Sans"/>
          <w:sz w:val="20"/>
        </w:rPr>
        <w:t xml:space="preserve"> caso de ser adjudicado está obligado a registrarse en</w:t>
      </w:r>
      <w:r w:rsidRPr="0015640E">
        <w:rPr>
          <w:rFonts w:ascii="Noto Sans" w:hAnsi="Noto Sans" w:cs="Noto Sans"/>
          <w:b/>
          <w:bCs/>
          <w:sz w:val="20"/>
        </w:rPr>
        <w:t xml:space="preserve"> REPIIMSS (</w:t>
      </w:r>
      <w:r w:rsidRPr="0015640E">
        <w:rPr>
          <w:rFonts w:ascii="Noto Sans" w:hAnsi="Noto Sans" w:cs="Noto Sans"/>
          <w:b/>
          <w:bCs/>
          <w:sz w:val="20"/>
          <w:lang w:val="es-ES_tradnl"/>
        </w:rPr>
        <w:t>Registro de Proveedores para la Integridad ante el Instituto Mexicano del Seguro Social)</w:t>
      </w:r>
      <w:r w:rsidRPr="0015640E">
        <w:rPr>
          <w:rFonts w:ascii="Noto Sans" w:hAnsi="Noto Sans" w:cs="Noto Sans"/>
          <w:sz w:val="20"/>
          <w:lang w:val="es-ES_tradnl"/>
        </w:rPr>
        <w:t xml:space="preserve"> </w:t>
      </w:r>
      <w:hyperlink r:id="rId9" w:history="1">
        <w:r w:rsidRPr="0015640E">
          <w:rPr>
            <w:rStyle w:val="Hipervnculo"/>
            <w:rFonts w:ascii="Noto Sans" w:hAnsi="Noto Sans" w:cs="Noto Sans"/>
            <w:sz w:val="20"/>
            <w:lang w:val="es-ES_tradnl"/>
          </w:rPr>
          <w:t>https://repiimss.imss.gob.mx/imss</w:t>
        </w:r>
      </w:hyperlink>
      <w:r w:rsidRPr="0015640E">
        <w:rPr>
          <w:rFonts w:ascii="Noto Sans" w:hAnsi="Noto Sans" w:cs="Noto Sans"/>
          <w:sz w:val="20"/>
          <w:lang w:val="es-ES_tradnl"/>
        </w:rPr>
        <w:t xml:space="preserve">. </w:t>
      </w:r>
    </w:p>
    <w:p w14:paraId="18DFC157" w14:textId="77777777" w:rsidR="0015640E" w:rsidRPr="001F733A" w:rsidRDefault="0015640E" w:rsidP="0015640E">
      <w:pPr>
        <w:pStyle w:val="Prrafodelista"/>
        <w:rPr>
          <w:rFonts w:ascii="Noto Sans" w:hAnsi="Noto Sans" w:cs="Noto Sans"/>
          <w:sz w:val="20"/>
        </w:rPr>
      </w:pPr>
    </w:p>
    <w:p w14:paraId="5B08DE80" w14:textId="77777777" w:rsidR="00C5751F" w:rsidRPr="0015640E" w:rsidRDefault="0015640E" w:rsidP="0015640E">
      <w:pPr>
        <w:pStyle w:val="Prrafodelista"/>
        <w:spacing w:after="200" w:line="276" w:lineRule="auto"/>
        <w:jc w:val="both"/>
        <w:rPr>
          <w:rFonts w:ascii="Noto Sans" w:hAnsi="Noto Sans" w:cs="Noto Sans"/>
          <w:i/>
          <w:iCs/>
          <w:sz w:val="16"/>
          <w:szCs w:val="16"/>
        </w:rPr>
      </w:pPr>
      <w:r w:rsidRPr="006521D4">
        <w:rPr>
          <w:rFonts w:ascii="Noto Sans" w:hAnsi="Noto Sans" w:cs="Noto Sans"/>
          <w:i/>
          <w:iCs/>
          <w:sz w:val="16"/>
          <w:szCs w:val="16"/>
          <w:lang w:val="es-ES_tradnl"/>
        </w:rPr>
        <w:t>7.4.</w:t>
      </w:r>
      <w:r w:rsidRPr="00255F10">
        <w:t xml:space="preserve"> </w:t>
      </w:r>
      <w:r w:rsidRPr="001F733A">
        <w:rPr>
          <w:rFonts w:ascii="Noto Sans" w:hAnsi="Noto Sans" w:cs="Noto Sans"/>
          <w:i/>
          <w:iCs/>
          <w:sz w:val="16"/>
          <w:szCs w:val="16"/>
          <w:lang w:val="es-ES_tradnl"/>
        </w:rPr>
        <w:t>En todos los contratos que formalice el IMSS, se establecerá la obligación contractual de integrarse al REPIIMSS en un periodo no mayor a 30 días naturales posteriores a la formalización del contrato. La no integración al REPIIMSS en el periodo establecido, será considerado como un incumplimiento contractual con las consecuencias que establece la normatividad aplicable.</w:t>
      </w:r>
    </w:p>
    <w:bookmarkEnd w:id="0"/>
    <w:p w14:paraId="7E4CC1AB" w14:textId="77777777" w:rsidR="00B75B7D" w:rsidRPr="004B773F" w:rsidRDefault="00B75B7D" w:rsidP="00B75B7D">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14:paraId="61AEAFE9" w14:textId="77777777" w:rsidR="00B75B7D" w:rsidRPr="004B773F" w:rsidRDefault="00B75B7D" w:rsidP="00B75B7D">
      <w:pPr>
        <w:pStyle w:val="Textoindependiente"/>
        <w:spacing w:after="0"/>
        <w:ind w:left="720"/>
        <w:jc w:val="both"/>
        <w:rPr>
          <w:rFonts w:ascii="Noto Sans" w:hAnsi="Noto Sans" w:cs="Noto Sans"/>
          <w:b/>
          <w:sz w:val="20"/>
          <w:lang w:val="es-ES_tradnl"/>
        </w:rPr>
      </w:pPr>
    </w:p>
    <w:p w14:paraId="059F61FA" w14:textId="77777777" w:rsidR="00B75B7D" w:rsidRPr="004B773F" w:rsidRDefault="00B75B7D" w:rsidP="00B75B7D">
      <w:pPr>
        <w:ind w:left="709" w:hanging="349"/>
        <w:jc w:val="both"/>
        <w:rPr>
          <w:rFonts w:ascii="Noto Sans" w:hAnsi="Noto Sans" w:cs="Noto Sans"/>
          <w:sz w:val="20"/>
        </w:rPr>
      </w:pPr>
      <w:r w:rsidRPr="004B773F">
        <w:rPr>
          <w:rFonts w:ascii="Noto Sans" w:hAnsi="Noto Sans" w:cs="Noto Sans"/>
          <w:sz w:val="20"/>
        </w:rPr>
        <w:t>I.</w:t>
      </w:r>
      <w:r w:rsidRPr="004B773F">
        <w:rPr>
          <w:rFonts w:ascii="Noto Sans" w:hAnsi="Noto Sans" w:cs="Noto Sans"/>
          <w:sz w:val="20"/>
        </w:rPr>
        <w:tab/>
        <w:t xml:space="preserve">Los licitantes que deseen participar, sólo podrán presentar una proposición en el </w:t>
      </w:r>
      <w:r w:rsidR="00E46F0B" w:rsidRPr="004B773F">
        <w:rPr>
          <w:rFonts w:ascii="Noto Sans" w:hAnsi="Noto Sans" w:cs="Noto Sans"/>
          <w:sz w:val="20"/>
        </w:rPr>
        <w:t>presente procedimiento</w:t>
      </w:r>
      <w:r w:rsidRPr="004B773F">
        <w:rPr>
          <w:rFonts w:ascii="Noto Sans" w:hAnsi="Noto Sans" w:cs="Noto Sans"/>
          <w:sz w:val="20"/>
        </w:rPr>
        <w:t xml:space="preserve"> de contratación; iniciado el Acto de Presentación y Apertura de Proposiciones, las ya presentadas no podrán ser retiradas o dejarse sin efecto por los licitantes.</w:t>
      </w:r>
    </w:p>
    <w:p w14:paraId="4E7E6F9D" w14:textId="77777777" w:rsidR="00B75B7D" w:rsidRPr="004B773F" w:rsidRDefault="00B75B7D" w:rsidP="00B75B7D">
      <w:pPr>
        <w:ind w:left="709" w:hanging="349"/>
        <w:jc w:val="both"/>
        <w:rPr>
          <w:rFonts w:ascii="Noto Sans" w:hAnsi="Noto Sans" w:cs="Noto Sans"/>
          <w:sz w:val="20"/>
        </w:rPr>
      </w:pPr>
    </w:p>
    <w:p w14:paraId="638CB1ED" w14:textId="77777777" w:rsidR="00B75B7D" w:rsidRPr="004B773F" w:rsidRDefault="00B75B7D" w:rsidP="00B75B7D">
      <w:pPr>
        <w:ind w:left="709" w:hanging="425"/>
        <w:jc w:val="both"/>
        <w:rPr>
          <w:rFonts w:ascii="Noto Sans" w:hAnsi="Noto Sans" w:cs="Noto Sans"/>
          <w:sz w:val="20"/>
        </w:rPr>
      </w:pPr>
      <w:r w:rsidRPr="004B773F">
        <w:rPr>
          <w:rFonts w:ascii="Noto Sans" w:hAnsi="Noto Sans" w:cs="Noto Sans"/>
          <w:sz w:val="20"/>
        </w:rPr>
        <w:t xml:space="preserve">II.    Las proposiciones que presenten los licitantes deberán ser firmadas autógrafamente por el licitante o su representante legal, en la última hoja de cada uno de los documentos que forman parte de la </w:t>
      </w:r>
      <w:r w:rsidRPr="004B773F">
        <w:rPr>
          <w:rFonts w:ascii="Noto Sans" w:hAnsi="Noto Sans" w:cs="Noto Sans"/>
          <w:sz w:val="20"/>
        </w:rPr>
        <w:lastRenderedPageBreak/>
        <w:t>misma,  no siendo motivo de descalificación el hecho de que las demás hojas que las integren y sus anexos carezcan de firma o rúbrica.</w:t>
      </w:r>
    </w:p>
    <w:p w14:paraId="2792AD69" w14:textId="77777777" w:rsidR="00B75B7D" w:rsidRPr="004B773F" w:rsidRDefault="00B75B7D" w:rsidP="00B75B7D">
      <w:pPr>
        <w:ind w:left="709" w:hanging="425"/>
        <w:jc w:val="both"/>
        <w:rPr>
          <w:rFonts w:ascii="Noto Sans" w:hAnsi="Noto Sans" w:cs="Noto Sans"/>
          <w:sz w:val="20"/>
        </w:rPr>
      </w:pPr>
    </w:p>
    <w:p w14:paraId="41136698" w14:textId="77777777" w:rsidR="00B75B7D" w:rsidRPr="004B773F" w:rsidRDefault="00B75B7D"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sidR="00D97348">
        <w:rPr>
          <w:rFonts w:ascii="Noto Sans" w:hAnsi="Noto Sans" w:cs="Noto Sans"/>
          <w:sz w:val="20"/>
        </w:rPr>
        <w:t>lectrónica que establezca la Secretaría de Anticorrupción y Buen Gobierno</w:t>
      </w:r>
      <w:r w:rsidRPr="004B773F">
        <w:rPr>
          <w:rFonts w:ascii="Noto Sans" w:hAnsi="Noto Sans" w:cs="Noto Sans"/>
          <w:sz w:val="20"/>
        </w:rPr>
        <w:t>.</w:t>
      </w:r>
    </w:p>
    <w:p w14:paraId="205399B5" w14:textId="77777777" w:rsidR="00B75B7D" w:rsidRPr="004B773F" w:rsidRDefault="00B75B7D" w:rsidP="00B75B7D">
      <w:pPr>
        <w:ind w:left="709"/>
        <w:jc w:val="both"/>
        <w:rPr>
          <w:rFonts w:ascii="Noto Sans" w:hAnsi="Noto Sans" w:cs="Noto Sans"/>
          <w:sz w:val="20"/>
        </w:rPr>
      </w:pPr>
    </w:p>
    <w:p w14:paraId="423C68FB" w14:textId="77777777" w:rsidR="00B75B7D" w:rsidRPr="004B773F" w:rsidRDefault="00E41814"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Cada uno</w:t>
      </w:r>
      <w:r w:rsidR="00B75B7D" w:rsidRPr="004B773F">
        <w:rPr>
          <w:rFonts w:ascii="Noto Sans" w:hAnsi="Noto Sans" w:cs="Noto Sans"/>
          <w:sz w:val="20"/>
        </w:rPr>
        <w:t xml:space="preserve"> de los documentos que integren la proposición técnica y económica de los licitantes y aquéllos distintos a ésta, podrán estar foliados en todas y cada una de las hojas que conforman ésta. </w:t>
      </w:r>
    </w:p>
    <w:p w14:paraId="22942FD0" w14:textId="77777777" w:rsidR="00B75B7D" w:rsidRPr="004B773F" w:rsidRDefault="00B75B7D" w:rsidP="00B75B7D">
      <w:pPr>
        <w:ind w:left="709" w:hanging="425"/>
        <w:jc w:val="both"/>
        <w:rPr>
          <w:rFonts w:ascii="Noto Sans" w:hAnsi="Noto Sans" w:cs="Noto Sans"/>
          <w:sz w:val="20"/>
        </w:rPr>
      </w:pPr>
    </w:p>
    <w:p w14:paraId="29FB151B" w14:textId="77777777" w:rsidR="00B75B7D" w:rsidRPr="004B773F" w:rsidRDefault="00B75B7D" w:rsidP="00B75B7D">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14:paraId="20657EC8" w14:textId="77777777" w:rsidR="00B75B7D" w:rsidRPr="004B773F" w:rsidRDefault="00B75B7D" w:rsidP="00B75B7D">
      <w:pPr>
        <w:jc w:val="both"/>
        <w:rPr>
          <w:rFonts w:ascii="Noto Sans" w:hAnsi="Noto Sans" w:cs="Noto Sans"/>
          <w:b/>
          <w:bCs/>
          <w:sz w:val="20"/>
        </w:rPr>
      </w:pPr>
    </w:p>
    <w:p w14:paraId="70BD8D8E"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La documentación complementaria que deberá presentar el </w:t>
      </w:r>
      <w:r w:rsidR="00E41814" w:rsidRPr="004B773F">
        <w:rPr>
          <w:rFonts w:ascii="Noto Sans" w:hAnsi="Noto Sans" w:cs="Noto Sans"/>
          <w:sz w:val="20"/>
        </w:rPr>
        <w:t>licitante</w:t>
      </w:r>
      <w:r w:rsidRPr="004B773F">
        <w:rPr>
          <w:rFonts w:ascii="Noto Sans" w:hAnsi="Noto Sans" w:cs="Noto Sans"/>
          <w:sz w:val="20"/>
        </w:rPr>
        <w:t xml:space="preserve"> es la siguiente:</w:t>
      </w:r>
    </w:p>
    <w:p w14:paraId="32EC64B1"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 </w:t>
      </w:r>
    </w:p>
    <w:p w14:paraId="31DFA78E" w14:textId="77777777" w:rsidR="00B75B7D" w:rsidRPr="004B773F" w:rsidRDefault="00B75B7D" w:rsidP="00B75B7D">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14:paraId="6C2BB079" w14:textId="77777777" w:rsidR="00B75B7D" w:rsidRPr="004B773F" w:rsidRDefault="00B75B7D" w:rsidP="00B75B7D">
      <w:pPr>
        <w:pStyle w:val="Textoindependiente"/>
        <w:spacing w:after="0"/>
        <w:ind w:left="426"/>
        <w:jc w:val="both"/>
        <w:rPr>
          <w:rFonts w:ascii="Noto Sans" w:hAnsi="Noto Sans" w:cs="Noto Sans"/>
          <w:sz w:val="20"/>
        </w:rPr>
      </w:pPr>
    </w:p>
    <w:p w14:paraId="631E1382" w14:textId="77777777" w:rsidR="00B75B7D" w:rsidRDefault="00B75B7D" w:rsidP="00B75B7D">
      <w:pPr>
        <w:numPr>
          <w:ilvl w:val="2"/>
          <w:numId w:val="10"/>
        </w:numPr>
        <w:jc w:val="both"/>
        <w:rPr>
          <w:rFonts w:ascii="Noto Sans" w:hAnsi="Noto Sans" w:cs="Noto Sans"/>
          <w:sz w:val="20"/>
        </w:rPr>
      </w:pPr>
      <w:r w:rsidRPr="004B773F">
        <w:rPr>
          <w:rFonts w:ascii="Noto Sans" w:hAnsi="Noto Sans" w:cs="Noto Sans"/>
          <w:b/>
          <w:bCs/>
          <w:sz w:val="20"/>
        </w:rPr>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w:t>
      </w:r>
      <w:r w:rsidRPr="004B773F">
        <w:rPr>
          <w:rFonts w:ascii="Noto Sans" w:hAnsi="Noto Sans" w:cs="Noto Sans"/>
          <w:sz w:val="20"/>
        </w:rPr>
        <w:lastRenderedPageBreak/>
        <w:t xml:space="preserve">proposiciones, asentándose dicha recepción en el acta respectiva, la no presentación de este </w:t>
      </w:r>
      <w:r w:rsidR="00824E89" w:rsidRPr="004B773F">
        <w:rPr>
          <w:rFonts w:ascii="Noto Sans" w:hAnsi="Noto Sans" w:cs="Noto Sans"/>
          <w:sz w:val="20"/>
        </w:rPr>
        <w:t>documento</w:t>
      </w:r>
      <w:r w:rsidRPr="004B773F">
        <w:rPr>
          <w:rFonts w:ascii="Noto Sans" w:hAnsi="Noto Sans" w:cs="Noto Sans"/>
          <w:sz w:val="20"/>
        </w:rPr>
        <w:t xml:space="preserve"> no será motivo de descalificación. </w:t>
      </w:r>
    </w:p>
    <w:p w14:paraId="13DF3E51" w14:textId="77777777" w:rsidR="00C413EA" w:rsidRPr="004B773F" w:rsidRDefault="00C413EA" w:rsidP="000F46DE">
      <w:pPr>
        <w:jc w:val="both"/>
        <w:rPr>
          <w:rFonts w:ascii="Noto Sans" w:hAnsi="Noto Sans" w:cs="Noto Sans"/>
          <w:sz w:val="20"/>
        </w:rPr>
      </w:pPr>
    </w:p>
    <w:p w14:paraId="766665F7" w14:textId="77777777" w:rsidR="00B75B7D" w:rsidRDefault="00824E89" w:rsidP="00B75B7D">
      <w:pPr>
        <w:numPr>
          <w:ilvl w:val="2"/>
          <w:numId w:val="10"/>
        </w:numPr>
        <w:jc w:val="both"/>
        <w:rPr>
          <w:rFonts w:ascii="Noto Sans" w:hAnsi="Noto Sans" w:cs="Noto Sans"/>
          <w:sz w:val="20"/>
        </w:rPr>
      </w:pPr>
      <w:r>
        <w:rPr>
          <w:rFonts w:ascii="Noto Sans" w:hAnsi="Noto Sans" w:cs="Noto Sans"/>
          <w:sz w:val="20"/>
        </w:rPr>
        <w:t xml:space="preserve"> </w:t>
      </w:r>
      <w:r w:rsidR="00B75B7D" w:rsidRPr="004B773F">
        <w:rPr>
          <w:rFonts w:ascii="Noto Sans" w:hAnsi="Noto Sans" w:cs="Noto Sans"/>
          <w:sz w:val="20"/>
        </w:rPr>
        <w:t>Copia del acta constitutiva de la empresa.</w:t>
      </w:r>
    </w:p>
    <w:p w14:paraId="5162ABF1" w14:textId="77777777" w:rsidR="007D1D98" w:rsidRDefault="007D1D98" w:rsidP="007D1D98">
      <w:pPr>
        <w:pStyle w:val="Prrafodelista"/>
        <w:rPr>
          <w:rFonts w:ascii="Noto Sans" w:hAnsi="Noto Sans" w:cs="Noto Sans"/>
          <w:sz w:val="20"/>
        </w:rPr>
      </w:pPr>
    </w:p>
    <w:p w14:paraId="516B1617" w14:textId="77777777" w:rsidR="007D1D98" w:rsidRPr="000F46DE" w:rsidRDefault="007D1D98" w:rsidP="007D1D98">
      <w:pPr>
        <w:jc w:val="both"/>
        <w:rPr>
          <w:rFonts w:ascii="Noto Sans" w:hAnsi="Noto Sans" w:cs="Noto Sans"/>
          <w:b/>
          <w:bCs/>
          <w:sz w:val="20"/>
        </w:rPr>
      </w:pPr>
      <w:r w:rsidRPr="000F46DE">
        <w:rPr>
          <w:rFonts w:ascii="Noto Sans" w:hAnsi="Noto Sans" w:cs="Noto Sans"/>
          <w:b/>
          <w:bCs/>
          <w:sz w:val="20"/>
        </w:rPr>
        <w:t>En caso de que el proveedor se trate de persona moral deberá presentar la siguiente documentación:</w:t>
      </w:r>
    </w:p>
    <w:p w14:paraId="143B4C85" w14:textId="77777777" w:rsidR="007D1D98" w:rsidRPr="004B773F" w:rsidRDefault="007D1D98" w:rsidP="007D1D98">
      <w:pPr>
        <w:jc w:val="both"/>
        <w:rPr>
          <w:rFonts w:ascii="Noto Sans" w:hAnsi="Noto Sans" w:cs="Noto Sans"/>
          <w:sz w:val="20"/>
        </w:rPr>
      </w:pPr>
    </w:p>
    <w:p w14:paraId="41F34DD4" w14:textId="77777777" w:rsidR="007D1D98" w:rsidRPr="000F46DE" w:rsidRDefault="007D1D98" w:rsidP="007D1D98">
      <w:pPr>
        <w:numPr>
          <w:ilvl w:val="0"/>
          <w:numId w:val="13"/>
        </w:numPr>
        <w:jc w:val="both"/>
        <w:rPr>
          <w:rFonts w:ascii="Noto Sans" w:hAnsi="Noto Sans" w:cs="Noto Sans"/>
          <w:sz w:val="20"/>
        </w:rPr>
      </w:pPr>
      <w:r w:rsidRPr="000F46DE">
        <w:rPr>
          <w:rFonts w:ascii="Noto Sans" w:hAnsi="Noto Sans" w:cs="Noto Sans"/>
          <w:sz w:val="20"/>
        </w:rPr>
        <w:t>Última reforma de estatutos Sociales.</w:t>
      </w:r>
    </w:p>
    <w:p w14:paraId="2DFD8ABE" w14:textId="77777777" w:rsidR="007D1D98" w:rsidRPr="000F46DE" w:rsidRDefault="007D1D98" w:rsidP="007D1D98">
      <w:pPr>
        <w:numPr>
          <w:ilvl w:val="0"/>
          <w:numId w:val="13"/>
        </w:numPr>
        <w:jc w:val="both"/>
        <w:rPr>
          <w:rFonts w:ascii="Noto Sans" w:hAnsi="Noto Sans" w:cs="Noto Sans"/>
          <w:sz w:val="20"/>
        </w:rPr>
      </w:pPr>
      <w:r w:rsidRPr="000F46DE">
        <w:rPr>
          <w:rFonts w:ascii="Noto Sans" w:hAnsi="Noto Sans" w:cs="Noto Sans"/>
          <w:sz w:val="20"/>
        </w:rPr>
        <w:t>Última designación de Órgano de Representación de la Sociedad.</w:t>
      </w:r>
    </w:p>
    <w:p w14:paraId="72C074DC" w14:textId="77777777" w:rsidR="00C413EA" w:rsidRPr="008C6228" w:rsidRDefault="00C413EA" w:rsidP="007D1D98">
      <w:pPr>
        <w:jc w:val="both"/>
        <w:rPr>
          <w:rFonts w:ascii="Noto Sans" w:hAnsi="Noto Sans" w:cs="Noto Sans"/>
          <w:sz w:val="20"/>
        </w:rPr>
      </w:pPr>
    </w:p>
    <w:p w14:paraId="5C5013F5" w14:textId="77777777" w:rsidR="00B75B7D" w:rsidRPr="004B773F" w:rsidRDefault="00B75B7D" w:rsidP="00B75B7D">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14:paraId="071A778C" w14:textId="77777777" w:rsidR="00B75B7D" w:rsidRPr="004B773F" w:rsidRDefault="00B75B7D" w:rsidP="00B75B7D">
      <w:pPr>
        <w:jc w:val="both"/>
        <w:rPr>
          <w:rFonts w:ascii="Noto Sans" w:hAnsi="Noto Sans" w:cs="Noto Sans"/>
          <w:sz w:val="20"/>
        </w:rPr>
      </w:pPr>
    </w:p>
    <w:p w14:paraId="1D68EBA9"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La proposición técnica deberá contener la siguiente documentación:</w:t>
      </w:r>
    </w:p>
    <w:p w14:paraId="5D2575E7" w14:textId="77777777" w:rsidR="00B75B7D" w:rsidRPr="004B773F" w:rsidRDefault="00B75B7D" w:rsidP="00B75B7D">
      <w:pPr>
        <w:jc w:val="both"/>
        <w:rPr>
          <w:rFonts w:ascii="Noto Sans" w:hAnsi="Noto Sans" w:cs="Noto Sans"/>
          <w:sz w:val="20"/>
        </w:rPr>
      </w:pPr>
    </w:p>
    <w:p w14:paraId="01291203" w14:textId="77777777" w:rsidR="00B75B7D" w:rsidRPr="004B773F" w:rsidRDefault="00B75B7D" w:rsidP="00B75B7D">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t xml:space="preserve">    Descripción amplia y detallada del servicio, cumpliendo estrictamente con lo señalado en el </w:t>
      </w:r>
      <w:r w:rsidRPr="004B773F">
        <w:rPr>
          <w:rFonts w:ascii="Noto Sans" w:hAnsi="Noto Sans" w:cs="Noto Sans"/>
          <w:b/>
          <w:lang w:val="es-ES"/>
        </w:rPr>
        <w:t>Anexo Número 1-A.</w:t>
      </w:r>
    </w:p>
    <w:p w14:paraId="1FA4B091" w14:textId="77777777" w:rsidR="00B75B7D" w:rsidRPr="004B773F" w:rsidRDefault="00B75B7D" w:rsidP="00B75B7D">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 xml:space="preserve">Acompañada de los folletos, catálogos y/o </w:t>
      </w:r>
      <w:r w:rsidR="00824E89" w:rsidRPr="004B773F">
        <w:rPr>
          <w:rFonts w:ascii="Noto Sans" w:hAnsi="Noto Sans" w:cs="Noto Sans"/>
        </w:rPr>
        <w:t>fotografías necesarias</w:t>
      </w:r>
      <w:r w:rsidRPr="004B773F">
        <w:rPr>
          <w:rFonts w:ascii="Noto Sans" w:hAnsi="Noto Sans" w:cs="Noto Sans"/>
        </w:rPr>
        <w:t xml:space="preserve"> para corroborar las especificaciones y características de los bienes.</w:t>
      </w:r>
    </w:p>
    <w:p w14:paraId="0C167C5A" w14:textId="77777777" w:rsidR="00B75B7D" w:rsidRPr="004B773F" w:rsidRDefault="00B75B7D" w:rsidP="00B75B7D">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Pr="004B773F">
        <w:rPr>
          <w:rFonts w:ascii="Noto Sans" w:hAnsi="Noto Sans" w:cs="Noto Sans"/>
          <w:b/>
        </w:rPr>
        <w:t>Anexo 1</w:t>
      </w:r>
      <w:r w:rsidRPr="004B773F">
        <w:rPr>
          <w:rFonts w:ascii="Noto Sans" w:hAnsi="Noto Sans" w:cs="Noto Sans"/>
        </w:rPr>
        <w:t xml:space="preserve"> de las presentes bases, según corresponda.</w:t>
      </w:r>
    </w:p>
    <w:p w14:paraId="55AD4739" w14:textId="77777777" w:rsidR="00B75B7D" w:rsidRPr="004B773F" w:rsidRDefault="00B75B7D" w:rsidP="00B75B7D">
      <w:pPr>
        <w:spacing w:after="120"/>
        <w:jc w:val="both"/>
        <w:rPr>
          <w:rFonts w:ascii="Noto Sans" w:hAnsi="Noto Sans" w:cs="Noto Sans"/>
          <w:bCs/>
          <w:sz w:val="20"/>
        </w:rPr>
      </w:pPr>
      <w:r w:rsidRPr="004B773F">
        <w:rPr>
          <w:rFonts w:ascii="Noto Sans" w:hAnsi="Noto Sans" w:cs="Noto Sans"/>
          <w:b/>
          <w:bCs/>
          <w:sz w:val="20"/>
        </w:rPr>
        <w:t>6.3.</w:t>
      </w:r>
      <w:r w:rsidRPr="004B773F">
        <w:rPr>
          <w:rFonts w:ascii="Noto Sans" w:hAnsi="Noto Sans" w:cs="Noto Sans"/>
          <w:b/>
          <w:bCs/>
          <w:sz w:val="20"/>
        </w:rPr>
        <w:tab/>
        <w:t>PROPOSICION ECONÓMICA</w:t>
      </w:r>
      <w:r w:rsidRPr="004B773F">
        <w:rPr>
          <w:rFonts w:ascii="Noto Sans" w:hAnsi="Noto Sans" w:cs="Noto Sans"/>
          <w:bCs/>
          <w:sz w:val="20"/>
        </w:rPr>
        <w:t>:</w:t>
      </w:r>
    </w:p>
    <w:p w14:paraId="73923294" w14:textId="77777777" w:rsidR="00B75B7D" w:rsidRPr="004B773F" w:rsidRDefault="00B75B7D" w:rsidP="00B75B7D">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B773F">
        <w:rPr>
          <w:rFonts w:ascii="Noto Sans" w:hAnsi="Noto Sans" w:cs="Noto Sans"/>
          <w:sz w:val="20"/>
          <w:szCs w:val="20"/>
        </w:rPr>
        <w:lastRenderedPageBreak/>
        <w:t xml:space="preserve">Los licitantes deberán enviar su propuesta económica en formato </w:t>
      </w:r>
      <w:r w:rsidRPr="004B773F">
        <w:rPr>
          <w:rFonts w:ascii="Noto Sans" w:hAnsi="Noto Sans" w:cs="Noto Sans"/>
          <w:b/>
          <w:sz w:val="20"/>
          <w:szCs w:val="20"/>
        </w:rPr>
        <w:t>PDF</w:t>
      </w:r>
      <w:r w:rsidRPr="004B773F">
        <w:rPr>
          <w:rFonts w:ascii="Noto Sans" w:hAnsi="Noto Sans" w:cs="Noto Sans"/>
          <w:sz w:val="20"/>
          <w:szCs w:val="20"/>
        </w:rPr>
        <w:t xml:space="preserve">, conforme al </w:t>
      </w:r>
      <w:r w:rsidRPr="004B773F">
        <w:rPr>
          <w:rFonts w:ascii="Noto Sans" w:hAnsi="Noto Sans" w:cs="Noto Sans"/>
          <w:b/>
          <w:sz w:val="20"/>
          <w:szCs w:val="20"/>
        </w:rPr>
        <w:t>Anexo 11.</w:t>
      </w:r>
    </w:p>
    <w:p w14:paraId="4AAB4A41" w14:textId="77777777" w:rsidR="00B75B7D" w:rsidRPr="004B773F" w:rsidRDefault="00B75B7D" w:rsidP="00B75B7D">
      <w:pPr>
        <w:pStyle w:val="Prrafodelista"/>
        <w:rPr>
          <w:rFonts w:ascii="Noto Sans" w:hAnsi="Noto Sans" w:cs="Noto Sans"/>
          <w:sz w:val="20"/>
        </w:rPr>
      </w:pPr>
    </w:p>
    <w:p w14:paraId="284C8E6F" w14:textId="77777777" w:rsidR="00B75B7D" w:rsidRPr="004B773F" w:rsidRDefault="00B75B7D" w:rsidP="00B75B7D">
      <w:pPr>
        <w:pStyle w:val="Sinespaciado"/>
        <w:ind w:left="720"/>
        <w:jc w:val="both"/>
        <w:rPr>
          <w:rFonts w:ascii="Noto Sans" w:hAnsi="Noto Sans" w:cs="Noto Sans"/>
          <w:sz w:val="20"/>
          <w:szCs w:val="20"/>
        </w:rPr>
      </w:pPr>
      <w:r w:rsidRPr="004B773F">
        <w:rPr>
          <w:rFonts w:ascii="Noto Sans" w:hAnsi="Noto Sans" w:cs="Noto Sans"/>
          <w:sz w:val="20"/>
          <w:szCs w:val="20"/>
        </w:rPr>
        <w:t xml:space="preserve">La proposición económica, deberá contener la oferta de los bienes, indicando la marca, procedencia y precio unitario conforme al </w:t>
      </w:r>
      <w:r w:rsidRPr="004B773F">
        <w:rPr>
          <w:rFonts w:ascii="Noto Sans" w:hAnsi="Noto Sans" w:cs="Noto Sans"/>
          <w:b/>
          <w:sz w:val="20"/>
          <w:szCs w:val="20"/>
        </w:rPr>
        <w:t>Anexo 11</w:t>
      </w:r>
      <w:r w:rsidRPr="004B773F">
        <w:rPr>
          <w:rFonts w:ascii="Noto Sans" w:hAnsi="Noto Sans" w:cs="Noto Sans"/>
          <w:sz w:val="20"/>
          <w:szCs w:val="20"/>
        </w:rPr>
        <w:t>, el cual forma parte de la presente convocatoria.</w:t>
      </w:r>
    </w:p>
    <w:p w14:paraId="1C01049B" w14:textId="77777777" w:rsidR="00B75B7D" w:rsidRPr="004B773F" w:rsidRDefault="00B75B7D" w:rsidP="00B75B7D">
      <w:pPr>
        <w:jc w:val="both"/>
        <w:rPr>
          <w:rFonts w:ascii="Noto Sans" w:hAnsi="Noto Sans" w:cs="Noto Sans"/>
          <w:sz w:val="20"/>
          <w:lang w:val="es-MX"/>
        </w:rPr>
      </w:pPr>
    </w:p>
    <w:p w14:paraId="6E1A5E5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14:paraId="04A1F3A5"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precios ofertados por los </w:t>
      </w:r>
      <w:r w:rsidR="00F46BF1" w:rsidRPr="004B773F">
        <w:rPr>
          <w:rFonts w:ascii="Noto Sans" w:hAnsi="Noto Sans" w:cs="Noto Sans"/>
          <w:sz w:val="20"/>
        </w:rPr>
        <w:t>licitantes</w:t>
      </w:r>
      <w:r w:rsidRPr="004B773F">
        <w:rPr>
          <w:rFonts w:ascii="Noto Sans" w:hAnsi="Noto Sans" w:cs="Noto Sans"/>
          <w:sz w:val="20"/>
        </w:rPr>
        <w:t xml:space="preserve"> permanecerán fijos durante la vigencia del contrato. </w:t>
      </w:r>
    </w:p>
    <w:p w14:paraId="540CB1B8" w14:textId="77777777" w:rsidR="00B75B7D" w:rsidRPr="004B773F" w:rsidRDefault="00B75B7D" w:rsidP="00B75B7D">
      <w:pPr>
        <w:jc w:val="both"/>
        <w:rPr>
          <w:rFonts w:ascii="Noto Sans" w:hAnsi="Noto Sans" w:cs="Noto Sans"/>
          <w:sz w:val="20"/>
        </w:rPr>
      </w:pPr>
    </w:p>
    <w:p w14:paraId="060AC33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Las cotizaciones deberán elaborarse a 2 (dos) decimales.</w:t>
      </w:r>
    </w:p>
    <w:p w14:paraId="65EF4FD2" w14:textId="77777777" w:rsidR="00B75B7D" w:rsidRPr="004B773F" w:rsidRDefault="00B75B7D" w:rsidP="00B75B7D">
      <w:pPr>
        <w:jc w:val="both"/>
        <w:rPr>
          <w:rFonts w:ascii="Noto Sans" w:hAnsi="Noto Sans" w:cs="Noto Sans"/>
          <w:sz w:val="20"/>
        </w:rPr>
      </w:pPr>
    </w:p>
    <w:p w14:paraId="28D61264" w14:textId="77777777" w:rsidR="00B75B7D" w:rsidRPr="004B773F" w:rsidRDefault="00B75B7D" w:rsidP="00B75B7D">
      <w:pPr>
        <w:jc w:val="both"/>
        <w:rPr>
          <w:rFonts w:ascii="Noto Sans" w:hAnsi="Noto Sans" w:cs="Noto Sans"/>
          <w:sz w:val="20"/>
        </w:rPr>
      </w:pPr>
      <w:r w:rsidRPr="004B773F">
        <w:rPr>
          <w:rFonts w:ascii="Noto Sans" w:hAnsi="Noto Sans" w:cs="Noto Sans"/>
          <w:b/>
          <w:sz w:val="20"/>
        </w:rPr>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14:paraId="378C5DC5" w14:textId="77777777" w:rsidR="00B75B7D" w:rsidRPr="004B773F" w:rsidRDefault="00B75B7D" w:rsidP="00B75B7D">
      <w:pPr>
        <w:jc w:val="both"/>
        <w:rPr>
          <w:rFonts w:ascii="Noto Sans" w:hAnsi="Noto Sans" w:cs="Noto Sans"/>
          <w:b/>
          <w:bCs/>
          <w:sz w:val="20"/>
        </w:rPr>
      </w:pPr>
    </w:p>
    <w:p w14:paraId="1EF6276F"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14:paraId="64539122" w14:textId="77777777" w:rsidR="00B75B7D" w:rsidRPr="004B773F" w:rsidRDefault="00B75B7D" w:rsidP="00B75B7D">
      <w:pPr>
        <w:jc w:val="both"/>
        <w:rPr>
          <w:rFonts w:ascii="Noto Sans" w:hAnsi="Noto Sans" w:cs="Noto Sans"/>
          <w:sz w:val="20"/>
        </w:rPr>
      </w:pPr>
    </w:p>
    <w:p w14:paraId="74F3ADF3"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14:paraId="436532FF" w14:textId="77777777" w:rsidR="00B75B7D" w:rsidRPr="004B773F" w:rsidRDefault="00B75B7D" w:rsidP="00B75B7D">
      <w:pPr>
        <w:jc w:val="both"/>
        <w:rPr>
          <w:rFonts w:ascii="Noto Sans" w:hAnsi="Noto Sans" w:cs="Noto Sans"/>
          <w:sz w:val="20"/>
        </w:rPr>
      </w:pPr>
    </w:p>
    <w:p w14:paraId="1C6233E2"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lastRenderedPageBreak/>
        <w:t>7.2.</w:t>
      </w:r>
      <w:r w:rsidRPr="004B773F">
        <w:rPr>
          <w:rFonts w:ascii="Noto Sans" w:hAnsi="Noto Sans" w:cs="Noto Sans"/>
          <w:b/>
          <w:sz w:val="20"/>
        </w:rPr>
        <w:tab/>
        <w:t>En la suscripción de proposiciones.</w:t>
      </w:r>
    </w:p>
    <w:p w14:paraId="7E6D375F" w14:textId="77777777" w:rsidR="00B75B7D" w:rsidRPr="004B773F" w:rsidRDefault="00B75B7D" w:rsidP="00B75B7D">
      <w:pPr>
        <w:jc w:val="both"/>
        <w:rPr>
          <w:rFonts w:ascii="Noto Sans" w:hAnsi="Noto Sans" w:cs="Noto Sans"/>
          <w:sz w:val="20"/>
        </w:rPr>
      </w:pPr>
    </w:p>
    <w:p w14:paraId="3EF22249"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6A1A1E36" w14:textId="77777777" w:rsidR="00B75B7D" w:rsidRPr="004B773F" w:rsidRDefault="00B75B7D" w:rsidP="00B75B7D">
      <w:pPr>
        <w:jc w:val="both"/>
        <w:rPr>
          <w:rFonts w:ascii="Noto Sans" w:hAnsi="Noto Sans" w:cs="Noto Sans"/>
          <w:sz w:val="20"/>
        </w:rPr>
      </w:pPr>
    </w:p>
    <w:p w14:paraId="0705F9B4" w14:textId="77777777" w:rsidR="00B75B7D" w:rsidRPr="004B773F" w:rsidRDefault="00B75B7D" w:rsidP="00B75B7D">
      <w:pPr>
        <w:ind w:left="426" w:hanging="426"/>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0B491A14" w14:textId="77777777" w:rsidR="00B75B7D" w:rsidRPr="004B773F" w:rsidRDefault="00B75B7D" w:rsidP="00B75B7D">
      <w:pPr>
        <w:pStyle w:val="ROMANOS"/>
        <w:tabs>
          <w:tab w:val="clear" w:pos="2160"/>
          <w:tab w:val="left" w:pos="1320"/>
          <w:tab w:val="left" w:pos="1920"/>
        </w:tabs>
        <w:suppressAutoHyphens w:val="0"/>
        <w:autoSpaceDE/>
        <w:ind w:left="240" w:firstLine="0"/>
        <w:rPr>
          <w:rFonts w:ascii="Noto Sans" w:hAnsi="Noto Sans" w:cs="Noto Sans"/>
          <w:sz w:val="20"/>
          <w:lang w:val="es-ES"/>
        </w:rPr>
      </w:pPr>
    </w:p>
    <w:p w14:paraId="0E7A20C6" w14:textId="77777777" w:rsidR="00B75B7D" w:rsidRPr="004B773F" w:rsidRDefault="00B75B7D" w:rsidP="00B75B7D">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14:paraId="7E48058C" w14:textId="77777777" w:rsidR="00B75B7D" w:rsidRPr="004B773F" w:rsidRDefault="00B75B7D" w:rsidP="00B75B7D">
      <w:pPr>
        <w:jc w:val="both"/>
        <w:rPr>
          <w:rFonts w:ascii="Noto Sans" w:hAnsi="Noto Sans" w:cs="Noto Sans"/>
          <w:bCs/>
          <w:sz w:val="20"/>
        </w:rPr>
      </w:pPr>
      <w:r w:rsidRPr="004B773F">
        <w:rPr>
          <w:rFonts w:ascii="Noto Sans" w:hAnsi="Noto Sans" w:cs="Noto Sans"/>
          <w:sz w:val="20"/>
        </w:rPr>
        <w:t xml:space="preserve">En defecto de lo anterior, el licitante podrá presentar debidamente </w:t>
      </w:r>
      <w:proofErr w:type="spellStart"/>
      <w:r w:rsidRPr="004B773F">
        <w:rPr>
          <w:rFonts w:ascii="Noto Sans" w:hAnsi="Noto Sans" w:cs="Noto Sans"/>
          <w:sz w:val="20"/>
        </w:rPr>
        <w:t>requisitado</w:t>
      </w:r>
      <w:proofErr w:type="spellEnd"/>
      <w:r w:rsidRPr="004B773F">
        <w:rPr>
          <w:rFonts w:ascii="Noto Sans" w:hAnsi="Noto Sans" w:cs="Noto Sans"/>
          <w:sz w:val="20"/>
        </w:rPr>
        <w:t xml:space="preserve">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14:paraId="2C09BFDA" w14:textId="77777777" w:rsidR="00B75B7D" w:rsidRPr="004B773F" w:rsidRDefault="00B75B7D" w:rsidP="00B75B7D">
      <w:pPr>
        <w:jc w:val="both"/>
        <w:rPr>
          <w:rFonts w:ascii="Noto Sans" w:hAnsi="Noto Sans" w:cs="Noto Sans"/>
          <w:sz w:val="20"/>
        </w:rPr>
      </w:pPr>
    </w:p>
    <w:p w14:paraId="0D11C891"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domicilio que se señale en el </w:t>
      </w:r>
      <w:r w:rsidRPr="004B773F">
        <w:rPr>
          <w:rFonts w:ascii="Noto Sans" w:hAnsi="Noto Sans" w:cs="Noto Sans"/>
          <w:b/>
          <w:sz w:val="20"/>
        </w:rPr>
        <w:t xml:space="preserve">Anexo Número </w:t>
      </w:r>
      <w:r w:rsidR="00F46BF1" w:rsidRPr="004B773F">
        <w:rPr>
          <w:rFonts w:ascii="Noto Sans" w:hAnsi="Noto Sans" w:cs="Noto Sans"/>
          <w:b/>
          <w:sz w:val="20"/>
        </w:rPr>
        <w:t xml:space="preserve">12 </w:t>
      </w:r>
      <w:r w:rsidR="00F46BF1" w:rsidRPr="004B773F">
        <w:rPr>
          <w:rFonts w:ascii="Noto Sans" w:hAnsi="Noto Sans" w:cs="Noto Sans"/>
          <w:sz w:val="20"/>
        </w:rPr>
        <w:t>de</w:t>
      </w:r>
      <w:r w:rsidRPr="004B773F">
        <w:rPr>
          <w:rFonts w:ascii="Noto Sans" w:hAnsi="Noto Sans" w:cs="Noto Sans"/>
          <w:sz w:val="20"/>
        </w:rPr>
        <w:t xml:space="preserve"> la presente convocatoria, será aquel en el que el licitante pueda recibir todo tipo de notificaciones y documentos que resulten, además de las notificaciones que se realicen a través de COMPRAS MX.</w:t>
      </w:r>
    </w:p>
    <w:p w14:paraId="7E482941" w14:textId="77777777" w:rsidR="00B75B7D" w:rsidRPr="004B773F" w:rsidRDefault="00B75B7D" w:rsidP="00B75B7D">
      <w:pPr>
        <w:jc w:val="both"/>
        <w:rPr>
          <w:rFonts w:ascii="Noto Sans" w:hAnsi="Noto Sans" w:cs="Noto Sans"/>
          <w:sz w:val="20"/>
        </w:rPr>
      </w:pPr>
    </w:p>
    <w:p w14:paraId="3163A6DD"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14:paraId="570536B0" w14:textId="77777777" w:rsidR="00B75B7D" w:rsidRPr="004B773F" w:rsidRDefault="00B75B7D" w:rsidP="00B75B7D">
      <w:pPr>
        <w:jc w:val="both"/>
        <w:rPr>
          <w:rFonts w:ascii="Noto Sans" w:hAnsi="Noto Sans" w:cs="Noto Sans"/>
          <w:sz w:val="20"/>
        </w:rPr>
      </w:pPr>
    </w:p>
    <w:p w14:paraId="7E0FE5EF"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Conforme a lo previsto en el </w:t>
      </w:r>
      <w:r w:rsidRPr="00E8600B">
        <w:rPr>
          <w:rFonts w:ascii="Noto Sans" w:hAnsi="Noto Sans" w:cs="Noto Sans"/>
          <w:sz w:val="20"/>
        </w:rPr>
        <w:t xml:space="preserve">artículo </w:t>
      </w:r>
      <w:r w:rsidR="00E8600B" w:rsidRPr="00E8600B">
        <w:rPr>
          <w:rFonts w:ascii="Noto Sans" w:hAnsi="Noto Sans" w:cs="Noto Sans"/>
          <w:sz w:val="20"/>
        </w:rPr>
        <w:t>58</w:t>
      </w:r>
      <w:r w:rsidRPr="00E8600B">
        <w:rPr>
          <w:rFonts w:ascii="Noto Sans" w:hAnsi="Noto Sans" w:cs="Noto Sans"/>
          <w:sz w:val="20"/>
        </w:rPr>
        <w:t>, fracciones I y II del</w:t>
      </w:r>
      <w:r w:rsidRPr="004B773F">
        <w:rPr>
          <w:rFonts w:ascii="Noto Sans" w:hAnsi="Noto Sans" w:cs="Noto Sans"/>
          <w:sz w:val="20"/>
        </w:rPr>
        <w:t xml:space="preserve"> Reglamento de la Ley, el licitante que resulte </w:t>
      </w:r>
      <w:r w:rsidR="00F46BF1" w:rsidRPr="004B773F">
        <w:rPr>
          <w:rFonts w:ascii="Noto Sans" w:hAnsi="Noto Sans" w:cs="Noto Sans"/>
          <w:sz w:val="20"/>
        </w:rPr>
        <w:t>adjudicado</w:t>
      </w:r>
      <w:r w:rsidRPr="004B773F">
        <w:rPr>
          <w:rFonts w:ascii="Noto Sans" w:hAnsi="Noto Sans" w:cs="Noto Sans"/>
          <w:sz w:val="20"/>
        </w:rPr>
        <w:t xml:space="preserve"> deberá presentar para su cotejo, original o copia certificada de los siguientes documentos:</w:t>
      </w:r>
    </w:p>
    <w:p w14:paraId="42F50686" w14:textId="77777777" w:rsidR="00B75B7D" w:rsidRPr="004B773F" w:rsidRDefault="00B75B7D" w:rsidP="00B75B7D">
      <w:pPr>
        <w:jc w:val="both"/>
        <w:rPr>
          <w:rFonts w:ascii="Noto Sans" w:hAnsi="Noto Sans" w:cs="Noto Sans"/>
          <w:sz w:val="20"/>
        </w:rPr>
      </w:pPr>
    </w:p>
    <w:p w14:paraId="4D081088"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496F00AE" w14:textId="77777777" w:rsidR="00B75B7D" w:rsidRPr="004B773F" w:rsidRDefault="00B75B7D" w:rsidP="00B75B7D">
      <w:pPr>
        <w:ind w:left="360"/>
        <w:jc w:val="both"/>
        <w:rPr>
          <w:rFonts w:ascii="Noto Sans" w:hAnsi="Noto Sans" w:cs="Noto Sans"/>
          <w:sz w:val="20"/>
        </w:rPr>
      </w:pPr>
    </w:p>
    <w:p w14:paraId="4279F3CB"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5B8A91C1" w14:textId="77777777" w:rsidR="00B75B7D" w:rsidRPr="004B773F" w:rsidRDefault="00B75B7D" w:rsidP="00B75B7D">
      <w:pPr>
        <w:jc w:val="both"/>
        <w:rPr>
          <w:rFonts w:ascii="Noto Sans" w:hAnsi="Noto Sans" w:cs="Noto Sans"/>
          <w:sz w:val="20"/>
        </w:rPr>
      </w:pPr>
    </w:p>
    <w:p w14:paraId="6E067F3D" w14:textId="77777777"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6D5392" w:rsidRPr="004B773F">
        <w:rPr>
          <w:rFonts w:ascii="Noto Sans" w:hAnsi="Noto Sans" w:cs="Noto Sans"/>
          <w:sz w:val="20"/>
        </w:rPr>
        <w:t>obrero-patronales</w:t>
      </w:r>
      <w:r w:rsidRPr="004B773F">
        <w:rPr>
          <w:rFonts w:ascii="Noto Sans" w:hAnsi="Noto Sans" w:cs="Noto Sans"/>
          <w:sz w:val="20"/>
        </w:rPr>
        <w:t xml:space="preserve"> a que haya lugar, conforme a lo dispuesto en la Ley del Seguro Social, así como las relativas al Instituto del Fondo Nacional de la Vivienda para los Trabajadores.</w:t>
      </w:r>
    </w:p>
    <w:p w14:paraId="0A4C371B" w14:textId="77777777" w:rsidR="00B75B7D" w:rsidRPr="004B773F" w:rsidRDefault="00B75B7D" w:rsidP="00B75B7D">
      <w:pPr>
        <w:pStyle w:val="Prrafodelista"/>
        <w:jc w:val="both"/>
        <w:rPr>
          <w:rFonts w:ascii="Noto Sans" w:hAnsi="Noto Sans" w:cs="Noto Sans"/>
          <w:sz w:val="20"/>
        </w:rPr>
      </w:pPr>
    </w:p>
    <w:p w14:paraId="28EAC8AC" w14:textId="77777777" w:rsidR="00B75B7D" w:rsidRDefault="00B75B7D" w:rsidP="00B75B7D">
      <w:pPr>
        <w:numPr>
          <w:ilvl w:val="0"/>
          <w:numId w:val="13"/>
        </w:numPr>
        <w:jc w:val="both"/>
        <w:rPr>
          <w:rFonts w:ascii="Noto Sans" w:hAnsi="Noto Sans" w:cs="Noto Sans"/>
          <w:sz w:val="20"/>
        </w:rPr>
      </w:pPr>
      <w:r w:rsidRPr="004B773F">
        <w:rPr>
          <w:rFonts w:ascii="Noto Sans" w:hAnsi="Noto Sans" w:cs="Noto Sans"/>
          <w:sz w:val="20"/>
        </w:rPr>
        <w:t>Copia legible de su cédula del Registro Federal de Contribuyentes. En el caso de personas físicas, deberá presentar copia legible de su cédula del Registro Federal de Contribuyentes.</w:t>
      </w:r>
    </w:p>
    <w:p w14:paraId="73B30DF4" w14:textId="77777777" w:rsidR="00B75B7D" w:rsidRPr="004B773F" w:rsidRDefault="00B75B7D" w:rsidP="00B75B7D">
      <w:pPr>
        <w:pStyle w:val="Sangradetextonormal"/>
        <w:spacing w:after="0"/>
        <w:ind w:left="0"/>
        <w:jc w:val="both"/>
        <w:rPr>
          <w:rFonts w:ascii="Noto Sans" w:hAnsi="Noto Sans" w:cs="Noto Sans"/>
          <w:b/>
          <w:sz w:val="20"/>
        </w:rPr>
      </w:pPr>
      <w:r w:rsidRPr="004B773F">
        <w:rPr>
          <w:rFonts w:ascii="Noto Sans" w:hAnsi="Noto Sans" w:cs="Noto Sans"/>
          <w:b/>
          <w:sz w:val="20"/>
        </w:rPr>
        <w:lastRenderedPageBreak/>
        <w:t>7.4.</w:t>
      </w:r>
      <w:r w:rsidRPr="004B773F">
        <w:rPr>
          <w:rFonts w:ascii="Noto Sans" w:hAnsi="Noto Sans" w:cs="Noto Sans"/>
          <w:b/>
          <w:sz w:val="20"/>
        </w:rPr>
        <w:tab/>
        <w:t xml:space="preserve"> En la firma del contrato.</w:t>
      </w:r>
    </w:p>
    <w:p w14:paraId="372B4A25" w14:textId="77777777" w:rsidR="00B75B7D" w:rsidRPr="004B773F" w:rsidRDefault="00B75B7D" w:rsidP="00B75B7D">
      <w:pPr>
        <w:jc w:val="both"/>
        <w:rPr>
          <w:rFonts w:ascii="Noto Sans" w:hAnsi="Noto Sans" w:cs="Noto Sans"/>
          <w:sz w:val="20"/>
        </w:rPr>
      </w:pPr>
    </w:p>
    <w:p w14:paraId="12C834B4"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representante del licitante ganador para suscribir el contrato </w:t>
      </w:r>
      <w:r w:rsidR="006D5392" w:rsidRPr="004B773F">
        <w:rPr>
          <w:rFonts w:ascii="Noto Sans" w:hAnsi="Noto Sans" w:cs="Noto Sans"/>
          <w:sz w:val="20"/>
        </w:rPr>
        <w:t>correspondiente</w:t>
      </w:r>
      <w:r w:rsidRPr="004B773F">
        <w:rPr>
          <w:rFonts w:ascii="Noto Sans" w:hAnsi="Noto Sans" w:cs="Noto Sans"/>
          <w:sz w:val="20"/>
        </w:rPr>
        <w:t xml:space="preserve"> deberá </w:t>
      </w:r>
      <w:r w:rsidR="00911E60" w:rsidRPr="004B773F">
        <w:rPr>
          <w:rFonts w:ascii="Noto Sans" w:hAnsi="Noto Sans" w:cs="Noto Sans"/>
          <w:sz w:val="20"/>
        </w:rPr>
        <w:t>presentar identificación</w:t>
      </w:r>
      <w:r w:rsidRPr="004B773F">
        <w:rPr>
          <w:rFonts w:ascii="Noto Sans" w:hAnsi="Noto Sans" w:cs="Noto Sans"/>
          <w:sz w:val="20"/>
        </w:rPr>
        <w:t xml:space="preserve"> vigente y copia simple de la misma (pasaporte, cartilla del servicio militar nacional o credencial para votar con fotografía.</w:t>
      </w:r>
    </w:p>
    <w:p w14:paraId="259A86E7" w14:textId="77777777" w:rsidR="00B75B7D" w:rsidRPr="004B773F" w:rsidRDefault="00B75B7D" w:rsidP="00B75B7D">
      <w:pPr>
        <w:jc w:val="both"/>
        <w:rPr>
          <w:rFonts w:ascii="Noto Sans" w:hAnsi="Noto Sans" w:cs="Noto Sans"/>
          <w:sz w:val="20"/>
        </w:rPr>
      </w:pPr>
    </w:p>
    <w:p w14:paraId="34361786" w14:textId="77777777" w:rsidR="00B75B7D" w:rsidRDefault="00B75B7D" w:rsidP="00B75B7D">
      <w:pPr>
        <w:jc w:val="both"/>
        <w:rPr>
          <w:rFonts w:ascii="Noto Sans" w:hAnsi="Noto Sans" w:cs="Noto Sans"/>
          <w:b/>
          <w:color w:val="000000"/>
          <w:sz w:val="20"/>
        </w:rPr>
      </w:pPr>
      <w:r w:rsidRPr="004B773F">
        <w:rPr>
          <w:rFonts w:ascii="Noto Sans" w:hAnsi="Noto Sans" w:cs="Noto Sans"/>
          <w:b/>
          <w:sz w:val="20"/>
        </w:rPr>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14:paraId="1A312DB9" w14:textId="77777777" w:rsidR="00BA3692" w:rsidRPr="00BA3692" w:rsidRDefault="00BA3692" w:rsidP="00BA3692">
      <w:pPr>
        <w:jc w:val="both"/>
        <w:rPr>
          <w:rFonts w:ascii="Noto Sans" w:hAnsi="Noto Sans" w:cs="Noto Sans"/>
          <w:b/>
          <w:color w:val="000000"/>
          <w:sz w:val="20"/>
        </w:rPr>
      </w:pPr>
    </w:p>
    <w:p w14:paraId="6BB3D4F7" w14:textId="77777777" w:rsidR="00BA3692" w:rsidRPr="00BA3692" w:rsidRDefault="00BA3692" w:rsidP="00BA3692">
      <w:pPr>
        <w:tabs>
          <w:tab w:val="left" w:pos="426"/>
          <w:tab w:val="left" w:pos="851"/>
        </w:tabs>
        <w:contextualSpacing/>
        <w:jc w:val="both"/>
        <w:rPr>
          <w:rFonts w:ascii="Noto Sans" w:hAnsi="Noto Sans" w:cs="Noto Sans"/>
          <w:b/>
          <w:sz w:val="20"/>
        </w:rPr>
      </w:pPr>
      <w:r w:rsidRPr="00BA3692">
        <w:rPr>
          <w:rFonts w:ascii="Noto Sans" w:hAnsi="Noto Sans" w:cs="Noto Sans"/>
          <w:b/>
          <w:sz w:val="20"/>
        </w:rPr>
        <w:t>(Una vez realizado el Fallo del procedimiento)</w:t>
      </w:r>
    </w:p>
    <w:p w14:paraId="6CFE01DC" w14:textId="77777777" w:rsidR="00BA3692" w:rsidRPr="00BA3692" w:rsidRDefault="00BA3692" w:rsidP="00BA3692">
      <w:pPr>
        <w:tabs>
          <w:tab w:val="left" w:pos="426"/>
          <w:tab w:val="left" w:pos="851"/>
        </w:tabs>
        <w:contextualSpacing/>
        <w:jc w:val="both"/>
        <w:rPr>
          <w:rFonts w:ascii="Noto Sans" w:hAnsi="Noto Sans" w:cs="Noto Sans"/>
          <w:b/>
          <w:sz w:val="20"/>
        </w:rPr>
      </w:pPr>
    </w:p>
    <w:p w14:paraId="679A581F" w14:textId="77777777" w:rsidR="00BA3692" w:rsidRPr="00BA3692" w:rsidRDefault="00BA3692" w:rsidP="00BA3692">
      <w:pPr>
        <w:tabs>
          <w:tab w:val="left" w:pos="426"/>
        </w:tabs>
        <w:contextualSpacing/>
        <w:jc w:val="both"/>
        <w:rPr>
          <w:rFonts w:ascii="Noto Sans" w:hAnsi="Noto Sans" w:cs="Noto Sans"/>
          <w:b/>
          <w:sz w:val="20"/>
        </w:rPr>
      </w:pPr>
      <w:r w:rsidRPr="00BA3692">
        <w:rPr>
          <w:rFonts w:ascii="Noto Sans" w:hAnsi="Noto Sans" w:cs="Noto Sans"/>
          <w:sz w:val="20"/>
        </w:rPr>
        <w:t xml:space="preserve">El licitante que resulte adjudicado y cuyo contrato o pedido sea superior a $300,000.00 (trescientos mil pesos 00/100 M.N.), sin incluir el Impuesto al Valor Agregado (IVA), deberá presentar dentro del plazo legal establecido para la formalización del instrumento jurídico que corresponda, conforme con su </w:t>
      </w:r>
      <w:r w:rsidRPr="00BA3692">
        <w:rPr>
          <w:rFonts w:ascii="Noto Sans" w:hAnsi="Noto Sans" w:cs="Noto Sans"/>
          <w:sz w:val="20"/>
          <w:u w:val="single"/>
        </w:rPr>
        <w:t>manifestó bajo protesta de decir verdad</w:t>
      </w:r>
      <w:r w:rsidRPr="00BA3692">
        <w:rPr>
          <w:rFonts w:ascii="Noto Sans" w:hAnsi="Noto Sans" w:cs="Noto Sans"/>
          <w:sz w:val="20"/>
        </w:rPr>
        <w:t xml:space="preserve"> contenido en el </w:t>
      </w:r>
      <w:r w:rsidRPr="00BA3692">
        <w:rPr>
          <w:rFonts w:ascii="Noto Sans" w:hAnsi="Noto Sans" w:cs="Noto Sans"/>
          <w:b/>
          <w:sz w:val="20"/>
        </w:rPr>
        <w:t xml:space="preserve">Anexo Número </w:t>
      </w:r>
      <w:r w:rsidR="00466653">
        <w:rPr>
          <w:rFonts w:ascii="Noto Sans" w:hAnsi="Noto Sans" w:cs="Noto Sans"/>
          <w:b/>
          <w:sz w:val="20"/>
        </w:rPr>
        <w:t>5</w:t>
      </w:r>
      <w:r w:rsidRPr="00BA3692">
        <w:rPr>
          <w:rFonts w:ascii="Noto Sans" w:hAnsi="Noto Sans" w:cs="Noto Sans"/>
          <w:b/>
          <w:sz w:val="20"/>
        </w:rPr>
        <w:t xml:space="preserve"> </w:t>
      </w:r>
      <w:r w:rsidRPr="00BA3692">
        <w:rPr>
          <w:rFonts w:ascii="Noto Sans" w:hAnsi="Noto Sans" w:cs="Noto Sans"/>
          <w:sz w:val="20"/>
        </w:rPr>
        <w:t xml:space="preserve">y con fundamento en lo dispuesto por las Reglas 2.1.24, 2.1.28, 2.1.36 y 2.1.37 de la Resolución Miscelánea Fiscal para 2026, publicada en el Diario Oficial de la Federación el 28 de diciembre de 2025;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así como lo dispuesto en el </w:t>
      </w:r>
      <w:r w:rsidRPr="00BA3692">
        <w:rPr>
          <w:rFonts w:ascii="Noto Sans" w:hAnsi="Noto Sans" w:cs="Noto Sans"/>
          <w:sz w:val="20"/>
        </w:rPr>
        <w:lastRenderedPageBreak/>
        <w:t xml:space="preserve">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Diario Oficial de la Federación el 28 de junio de 2017, </w:t>
      </w:r>
      <w:r w:rsidRPr="00BA3692">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 de acuerdo a los siguientes supuestos:</w:t>
      </w:r>
    </w:p>
    <w:p w14:paraId="27337933" w14:textId="77777777" w:rsidR="00BA3692" w:rsidRPr="00BA3692" w:rsidRDefault="00BA3692" w:rsidP="00BA3692">
      <w:pPr>
        <w:tabs>
          <w:tab w:val="left" w:pos="426"/>
        </w:tabs>
        <w:ind w:right="170"/>
        <w:contextualSpacing/>
        <w:jc w:val="both"/>
        <w:rPr>
          <w:rFonts w:ascii="Noto Sans" w:hAnsi="Noto Sans" w:cs="Noto Sans"/>
          <w:b/>
          <w:sz w:val="20"/>
        </w:rPr>
      </w:pPr>
    </w:p>
    <w:p w14:paraId="7CBD6E7E" w14:textId="77777777" w:rsidR="00BA3692" w:rsidRPr="00BA3692" w:rsidRDefault="00BA3692" w:rsidP="005F27AD">
      <w:pPr>
        <w:numPr>
          <w:ilvl w:val="0"/>
          <w:numId w:val="39"/>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Servicio de Administración Tributaria, en el que emita su opinión en sentido positivo sobre el cumplimiento de Obligaciones Fiscales (artículo 32-D del Código Fiscal de la Federación).</w:t>
      </w:r>
    </w:p>
    <w:p w14:paraId="0A44D73B" w14:textId="77777777" w:rsidR="00BA3692" w:rsidRPr="00BA3692" w:rsidRDefault="00BA3692" w:rsidP="00BA3692">
      <w:pPr>
        <w:tabs>
          <w:tab w:val="left" w:pos="709"/>
        </w:tabs>
        <w:ind w:right="170"/>
        <w:contextualSpacing/>
        <w:jc w:val="both"/>
        <w:rPr>
          <w:rFonts w:ascii="Noto Sans" w:hAnsi="Noto Sans" w:cs="Noto Sans"/>
          <w:b/>
          <w:sz w:val="20"/>
        </w:rPr>
      </w:pPr>
    </w:p>
    <w:p w14:paraId="0E01A4DD" w14:textId="77777777" w:rsidR="00BA3692" w:rsidRPr="00BA3692" w:rsidRDefault="00BA3692" w:rsidP="005F27AD">
      <w:pPr>
        <w:numPr>
          <w:ilvl w:val="0"/>
          <w:numId w:val="38"/>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De conformidad con dicha disposición, por cada contrato, y cuyo monto sea superior a $300,000.00 </w:t>
      </w:r>
      <w:r w:rsidRPr="00BA3692">
        <w:rPr>
          <w:rFonts w:ascii="Noto Sans" w:hAnsi="Noto Sans" w:cs="Noto Sans"/>
          <w:sz w:val="20"/>
        </w:rPr>
        <w:t>(trescientos mil pesos 00/100 M.N.)</w:t>
      </w:r>
      <w:r w:rsidRPr="00BA3692">
        <w:rPr>
          <w:rFonts w:ascii="Noto Sans" w:hAnsi="Noto Sans" w:cs="Noto Sans"/>
          <w:sz w:val="20"/>
          <w:lang w:eastAsia="es-ES"/>
        </w:rPr>
        <w:t xml:space="preserve">,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w:t>
      </w:r>
      <w:r w:rsidRPr="00BA3692">
        <w:rPr>
          <w:rFonts w:ascii="Noto Sans" w:hAnsi="Noto Sans" w:cs="Noto Sans"/>
          <w:sz w:val="20"/>
        </w:rPr>
        <w:t>las Reglas 2.1.24, 2.1.28, 2.1.36 y 2.1.37 de la Resolución Miscelánea Fiscal para 2026, publicada en el Diario Oficial de la Federación el 28 de diciembre de 2025</w:t>
      </w:r>
      <w:r w:rsidRPr="00BA3692">
        <w:rPr>
          <w:rFonts w:ascii="Noto Sans" w:hAnsi="Noto Sans" w:cs="Noto Sans"/>
          <w:sz w:val="20"/>
          <w:lang w:eastAsia="es-ES"/>
        </w:rPr>
        <w:t>, o las que se encuentren vigentes al momento de la firma correspondiente.</w:t>
      </w:r>
    </w:p>
    <w:p w14:paraId="701E6F20" w14:textId="77777777" w:rsidR="00BA3692" w:rsidRPr="00BA3692" w:rsidRDefault="00BA3692" w:rsidP="005F27AD">
      <w:pPr>
        <w:numPr>
          <w:ilvl w:val="0"/>
          <w:numId w:val="38"/>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w:t>
      </w:r>
      <w:r w:rsidRPr="00BA3692">
        <w:rPr>
          <w:rFonts w:ascii="Noto Sans" w:hAnsi="Noto Sans" w:cs="Noto Sans"/>
          <w:sz w:val="20"/>
          <w:lang w:eastAsia="es-ES"/>
        </w:rPr>
        <w:lastRenderedPageBreak/>
        <w:t xml:space="preserve">solicitud de opinión ante el SAT, en términos de </w:t>
      </w:r>
      <w:r w:rsidRPr="00BA3692">
        <w:rPr>
          <w:rFonts w:ascii="Noto Sans" w:hAnsi="Noto Sans" w:cs="Noto Sans"/>
          <w:sz w:val="20"/>
        </w:rPr>
        <w:t>las Reglas 2.1.24, 2.1.28, 2.1.36 y 2.1.37 de la Resolución Miscelánea Fiscal para 2026</w:t>
      </w:r>
      <w:r w:rsidRPr="00BA3692">
        <w:rPr>
          <w:rFonts w:ascii="Noto Sans" w:hAnsi="Noto Sans" w:cs="Noto Sans"/>
          <w:b/>
          <w:bCs/>
          <w:sz w:val="20"/>
          <w:lang w:eastAsia="es-ES"/>
        </w:rPr>
        <w:t>.</w:t>
      </w:r>
    </w:p>
    <w:p w14:paraId="5A9A0B58" w14:textId="77777777" w:rsidR="00BA3692" w:rsidRPr="00BA3692" w:rsidRDefault="00BA3692" w:rsidP="005F27AD">
      <w:pPr>
        <w:numPr>
          <w:ilvl w:val="0"/>
          <w:numId w:val="38"/>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Tratándose de proposiciones conjuntas, presentadas en términos del </w:t>
      </w:r>
      <w:r w:rsidRPr="00BA3692">
        <w:rPr>
          <w:rFonts w:ascii="Noto Sans" w:hAnsi="Noto Sans" w:cs="Noto Sans"/>
          <w:b/>
          <w:sz w:val="20"/>
        </w:rPr>
        <w:t>artículo 45 cuarto párrafo de la Ley de Adquisiciones, Arrendamientos y Servicios del Sector Público</w:t>
      </w:r>
      <w:r w:rsidRPr="00BA3692">
        <w:rPr>
          <w:rFonts w:ascii="Noto Sans" w:hAnsi="Noto Sans" w:cs="Noto Sans"/>
          <w:sz w:val="20"/>
          <w:lang w:eastAsia="es-ES"/>
        </w:rPr>
        <w:t>, se deberá presentar “</w:t>
      </w:r>
      <w:r w:rsidRPr="00BA3692">
        <w:rPr>
          <w:rFonts w:ascii="Noto Sans" w:hAnsi="Noto Sans" w:cs="Noto Sans"/>
          <w:i/>
          <w:sz w:val="20"/>
          <w:lang w:eastAsia="es-ES"/>
        </w:rPr>
        <w:t>un acuse de recepción</w:t>
      </w:r>
      <w:r w:rsidRPr="00BA3692">
        <w:rPr>
          <w:rFonts w:ascii="Noto Sans" w:hAnsi="Noto Sans" w:cs="Noto Sans"/>
          <w:sz w:val="20"/>
          <w:lang w:eastAsia="es-ES"/>
        </w:rPr>
        <w:t>” con el que se compruebe que se realizó la solicitud de opinión ante el SAT, por cada uno de los participantes en dicha proposición.</w:t>
      </w:r>
    </w:p>
    <w:p w14:paraId="62B21E63" w14:textId="77777777" w:rsidR="00BA3692" w:rsidRPr="00BA3692" w:rsidRDefault="00BA3692" w:rsidP="005F27AD">
      <w:pPr>
        <w:numPr>
          <w:ilvl w:val="0"/>
          <w:numId w:val="38"/>
        </w:numPr>
        <w:tabs>
          <w:tab w:val="left" w:pos="426"/>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w:t>
      </w:r>
      <w:r w:rsidRPr="00BA3692">
        <w:rPr>
          <w:rFonts w:ascii="Noto Sans" w:hAnsi="Noto Sans" w:cs="Noto Sans"/>
          <w:i/>
          <w:sz w:val="20"/>
          <w:lang w:eastAsia="es-ES"/>
        </w:rPr>
        <w:t>Opinión del Cumplimiento de Obligaciones Fiscales</w:t>
      </w:r>
      <w:r w:rsidRPr="00BA3692">
        <w:rPr>
          <w:rFonts w:ascii="Noto Sans" w:hAnsi="Noto Sans" w:cs="Noto Sans"/>
          <w:sz w:val="20"/>
          <w:lang w:eastAsia="es-ES"/>
        </w:rPr>
        <w:t xml:space="preserve">” citada en este numeral deberá presentarse en el Departamento de Conservación y Servicios Generales, ubicada en </w:t>
      </w:r>
      <w:r w:rsidRPr="00BA3692">
        <w:rPr>
          <w:rFonts w:ascii="Noto Sans" w:hAnsi="Noto Sans" w:cs="Noto Sans"/>
          <w:bCs/>
          <w:sz w:val="20"/>
        </w:rPr>
        <w:t>Calzada de la Viga No. 1174, Torre C, 4° piso, Colonia El Triunfo, Alcaldía Iztapalapa, Código Postal 09430, Ciudad de México</w:t>
      </w:r>
      <w:r w:rsidRPr="00BA3692">
        <w:rPr>
          <w:rFonts w:ascii="Noto Sans" w:hAnsi="Noto Sans" w:cs="Noto Sans"/>
          <w:sz w:val="20"/>
        </w:rPr>
        <w:t xml:space="preserve">, </w:t>
      </w:r>
      <w:r w:rsidRPr="00BA3692">
        <w:rPr>
          <w:rFonts w:ascii="Noto Sans" w:hAnsi="Noto Sans" w:cs="Noto Sans"/>
          <w:sz w:val="20"/>
          <w:lang w:eastAsia="es-ES"/>
        </w:rPr>
        <w:t>en días hábiles de 09:00 a 15:00 horas.</w:t>
      </w:r>
    </w:p>
    <w:p w14:paraId="664499A0" w14:textId="77777777" w:rsidR="00BA3692" w:rsidRPr="00BA3692" w:rsidRDefault="00BA3692" w:rsidP="005F27AD">
      <w:pPr>
        <w:numPr>
          <w:ilvl w:val="0"/>
          <w:numId w:val="38"/>
        </w:numPr>
        <w:tabs>
          <w:tab w:val="left" w:pos="426"/>
          <w:tab w:val="left" w:pos="709"/>
          <w:tab w:val="left" w:pos="1134"/>
        </w:tabs>
        <w:spacing w:after="120"/>
        <w:ind w:left="0" w:firstLine="0"/>
        <w:jc w:val="both"/>
        <w:rPr>
          <w:rFonts w:ascii="Noto Sans" w:hAnsi="Noto Sans" w:cs="Noto Sans"/>
          <w:b/>
          <w:sz w:val="20"/>
          <w:lang w:eastAsia="es-ES"/>
        </w:rPr>
      </w:pPr>
      <w:r w:rsidRPr="00BA3692">
        <w:rPr>
          <w:rFonts w:ascii="Noto Sans" w:hAnsi="Noto Sans" w:cs="Noto Sans"/>
          <w:sz w:val="20"/>
          <w:lang w:eastAsia="es-ES"/>
        </w:rPr>
        <w:t xml:space="preserve">En caso de que el licitante que resulte adjudicado no presente la “Opinión del Cumplimiento de Obligaciones Fiscales” dentro del plazo establecido para la formalización del contrato correspondiente, o ésta no sea positiva y no presente el convenio celebrado con la autoridad fiscal, se estará, en caso de proceder, a lo dispuesto por el </w:t>
      </w:r>
      <w:r w:rsidRPr="00BA3692">
        <w:rPr>
          <w:rFonts w:ascii="Noto Sans" w:hAnsi="Noto Sans" w:cs="Noto Sans"/>
          <w:b/>
          <w:sz w:val="20"/>
          <w:lang w:eastAsia="es-ES"/>
        </w:rPr>
        <w:t>artículo 67 tercer párrafo de la</w:t>
      </w:r>
      <w:r w:rsidRPr="00BA3692">
        <w:rPr>
          <w:rFonts w:ascii="Noto Sans" w:hAnsi="Noto Sans" w:cs="Noto Sans"/>
          <w:sz w:val="20"/>
          <w:lang w:eastAsia="es-ES"/>
        </w:rPr>
        <w:t xml:space="preserve"> </w:t>
      </w:r>
      <w:r w:rsidRPr="00BA3692">
        <w:rPr>
          <w:rFonts w:ascii="Noto Sans" w:hAnsi="Noto Sans" w:cs="Noto Sans"/>
          <w:b/>
          <w:sz w:val="20"/>
          <w:lang w:eastAsia="es-ES"/>
        </w:rPr>
        <w:t>Ley de Adquisiciones, Arrendamientos y Servicios del Sector Público.</w:t>
      </w:r>
    </w:p>
    <w:p w14:paraId="70C66AE9" w14:textId="77777777" w:rsidR="00BA3692" w:rsidRPr="00BA3692" w:rsidRDefault="00BA3692" w:rsidP="005F27AD">
      <w:pPr>
        <w:numPr>
          <w:ilvl w:val="0"/>
          <w:numId w:val="38"/>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supuesto de que el Instituto, </w:t>
      </w:r>
      <w:r w:rsidRPr="00BA3692">
        <w:rPr>
          <w:rFonts w:ascii="Noto Sans" w:hAnsi="Noto Sans" w:cs="Noto Sans"/>
          <w:bCs/>
          <w:sz w:val="20"/>
          <w:lang w:eastAsia="es-ES"/>
        </w:rPr>
        <w:t xml:space="preserve">previo a la formalización del contrato, como resultado de la consulta en el portal del SAT, </w:t>
      </w:r>
      <w:r w:rsidRPr="00BA3692">
        <w:rPr>
          <w:rFonts w:ascii="Noto Sans" w:hAnsi="Noto Sans" w:cs="Noto Sans"/>
          <w:sz w:val="20"/>
          <w:lang w:eastAsia="es-ES"/>
        </w:rPr>
        <w:t xml:space="preserve">detecte que la opinión es en </w:t>
      </w:r>
      <w:r w:rsidRPr="00BA3692">
        <w:rPr>
          <w:rFonts w:ascii="Noto Sans" w:hAnsi="Noto Sans" w:cs="Noto Sans"/>
          <w:b/>
          <w:bCs/>
          <w:sz w:val="20"/>
          <w:lang w:eastAsia="es-ES"/>
        </w:rPr>
        <w:t>sentido negativo</w:t>
      </w:r>
      <w:r w:rsidRPr="00BA3692">
        <w:rPr>
          <w:rFonts w:ascii="Noto Sans" w:hAnsi="Noto Sans" w:cs="Noto Sans"/>
          <w:sz w:val="20"/>
          <w:lang w:eastAsia="es-ES"/>
        </w:rPr>
        <w:t xml:space="preserve"> sobre las obligaciones fiscales de la persona física o moral que resultó adjudicada, deberá de abstenerse de formalizar y procederá a remitir a la Secretaría la documentación de los hechos presumiblemente constitutivos de infracción por la falta de la formalización del contrato por causas imputables al licitante al que le fue adjudicado.</w:t>
      </w:r>
    </w:p>
    <w:p w14:paraId="07005A0B" w14:textId="77777777" w:rsidR="00BA3692" w:rsidRPr="00BA3692" w:rsidRDefault="00BA3692" w:rsidP="005F27AD">
      <w:pPr>
        <w:numPr>
          <w:ilvl w:val="0"/>
          <w:numId w:val="38"/>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lastRenderedPageBreak/>
        <w:t xml:space="preserve">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w:t>
      </w:r>
      <w:r w:rsidRPr="00BA3692">
        <w:rPr>
          <w:rFonts w:ascii="Noto Sans" w:hAnsi="Noto Sans" w:cs="Noto Sans"/>
          <w:sz w:val="20"/>
          <w:u w:val="single"/>
          <w:lang w:eastAsia="es-ES"/>
        </w:rPr>
        <w:t>manifestaciones bajo protesta de decir verdad</w:t>
      </w:r>
      <w:r w:rsidRPr="00BA3692">
        <w:rPr>
          <w:rFonts w:ascii="Noto Sans" w:hAnsi="Noto Sans" w:cs="Noto Sans"/>
          <w:sz w:val="20"/>
          <w:lang w:eastAsia="es-ES"/>
        </w:rPr>
        <w:t xml:space="preserve"> en escrito libre que entregarán al Instituto, con objeto de gestionar la opinión ante la administración local de servicio al contribuyente más cercana.</w:t>
      </w:r>
    </w:p>
    <w:p w14:paraId="338B12F7" w14:textId="77777777" w:rsidR="00BA3692" w:rsidRPr="00BA3692" w:rsidRDefault="00BA3692" w:rsidP="00BA3692">
      <w:pPr>
        <w:tabs>
          <w:tab w:val="left" w:pos="709"/>
          <w:tab w:val="left" w:pos="851"/>
        </w:tabs>
        <w:ind w:right="170"/>
        <w:contextualSpacing/>
        <w:jc w:val="both"/>
        <w:rPr>
          <w:rFonts w:ascii="Noto Sans" w:hAnsi="Noto Sans" w:cs="Noto Sans"/>
          <w:sz w:val="20"/>
          <w:lang w:eastAsia="es-ES"/>
        </w:rPr>
      </w:pPr>
    </w:p>
    <w:p w14:paraId="796365B1" w14:textId="77777777" w:rsidR="00BA3692" w:rsidRPr="00BA3692" w:rsidRDefault="00BA3692" w:rsidP="005F27AD">
      <w:pPr>
        <w:numPr>
          <w:ilvl w:val="0"/>
          <w:numId w:val="39"/>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Instituto Mexicano del Seguro Social (IMSS), en el que emita su opinión en sentido positivo sobre el Cumplimiento de Obligaciones Fiscales en Materia de Seguridad Social (Reglas de carácter general para la obtención de la opinión del cumplimiento de obligaciones fiscales en materia de seguridad social).</w:t>
      </w:r>
    </w:p>
    <w:p w14:paraId="754140F1" w14:textId="77777777" w:rsidR="00BA3692" w:rsidRPr="00BA3692" w:rsidRDefault="00BA3692" w:rsidP="00BA3692">
      <w:pPr>
        <w:tabs>
          <w:tab w:val="left" w:pos="709"/>
        </w:tabs>
        <w:ind w:right="170"/>
        <w:contextualSpacing/>
        <w:jc w:val="both"/>
        <w:rPr>
          <w:rFonts w:ascii="Noto Sans" w:hAnsi="Noto Sans" w:cs="Noto Sans"/>
          <w:b/>
          <w:bCs/>
          <w:sz w:val="20"/>
        </w:rPr>
      </w:pPr>
    </w:p>
    <w:p w14:paraId="63655150"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w:t>
      </w:r>
    </w:p>
    <w:p w14:paraId="40ED5C54"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p>
    <w:p w14:paraId="6CFBDC6D"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lastRenderedPageBreak/>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544409B"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p>
    <w:p w14:paraId="766F2949" w14:textId="77777777"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A efecto de dar cumplimiento a dicha disposición, los particulares deberán tener presente la siguiente información:</w:t>
      </w:r>
    </w:p>
    <w:p w14:paraId="218FD174" w14:textId="77777777" w:rsidR="00BA3692" w:rsidRPr="00BA3692" w:rsidRDefault="00BA3692" w:rsidP="00BA3692">
      <w:pPr>
        <w:tabs>
          <w:tab w:val="left" w:pos="709"/>
          <w:tab w:val="left" w:pos="1134"/>
          <w:tab w:val="left" w:pos="10632"/>
        </w:tabs>
        <w:suppressAutoHyphens w:val="0"/>
        <w:contextualSpacing/>
        <w:jc w:val="both"/>
        <w:rPr>
          <w:rFonts w:ascii="Noto Sans" w:hAnsi="Noto Sans" w:cs="Noto Sans"/>
          <w:sz w:val="20"/>
        </w:rPr>
      </w:pPr>
    </w:p>
    <w:p w14:paraId="25631367" w14:textId="77777777" w:rsidR="00BA3692" w:rsidRPr="00BA3692" w:rsidRDefault="00BA3692" w:rsidP="00BA3692">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w:t>
      </w:r>
    </w:p>
    <w:p w14:paraId="64EC1C19" w14:textId="77777777" w:rsidR="00BA3692" w:rsidRPr="00BA3692" w:rsidRDefault="00BA3692" w:rsidP="00BA3692">
      <w:pPr>
        <w:tabs>
          <w:tab w:val="left" w:pos="10348"/>
        </w:tabs>
        <w:suppressAutoHyphens w:val="0"/>
        <w:autoSpaceDE w:val="0"/>
        <w:autoSpaceDN w:val="0"/>
        <w:adjustRightInd w:val="0"/>
        <w:ind w:right="170"/>
        <w:jc w:val="both"/>
        <w:rPr>
          <w:rFonts w:ascii="Noto Sans" w:hAnsi="Noto Sans" w:cs="Noto Sans"/>
          <w:sz w:val="20"/>
          <w:lang w:eastAsia="es-ES"/>
        </w:rPr>
      </w:pPr>
    </w:p>
    <w:p w14:paraId="50FEE870" w14:textId="77777777" w:rsidR="00BA3692" w:rsidRPr="00BA3692" w:rsidRDefault="00BA3692" w:rsidP="005F27AD">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Ingresar al Buzón IMSS, por la página electrónica del Instituto (www.imss.gob.mx/buzonimss), a través del medio de autenticación correspondiente.</w:t>
      </w:r>
    </w:p>
    <w:p w14:paraId="5E27E61B" w14:textId="77777777" w:rsidR="00BA3692" w:rsidRPr="00BA3692" w:rsidRDefault="00BA3692" w:rsidP="005F27AD">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“Cobranza”.</w:t>
      </w:r>
    </w:p>
    <w:p w14:paraId="3BB37658" w14:textId="77777777" w:rsidR="00BA3692" w:rsidRPr="00BA3692" w:rsidRDefault="00BA3692" w:rsidP="005F27AD">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“32D Autorización de Opinión Pública” y después la opción “Autorizo hacer pública mi opinión del cumplimiento”.</w:t>
      </w:r>
    </w:p>
    <w:p w14:paraId="6ECFF451" w14:textId="77777777" w:rsidR="00BA3692" w:rsidRPr="00BA3692" w:rsidRDefault="00BA3692" w:rsidP="00BA3692">
      <w:pPr>
        <w:tabs>
          <w:tab w:val="left" w:pos="851"/>
          <w:tab w:val="left" w:pos="10348"/>
        </w:tabs>
        <w:suppressAutoHyphens w:val="0"/>
        <w:autoSpaceDE w:val="0"/>
        <w:autoSpaceDN w:val="0"/>
        <w:adjustRightInd w:val="0"/>
        <w:spacing w:after="120"/>
        <w:jc w:val="both"/>
        <w:rPr>
          <w:rFonts w:ascii="Noto Sans" w:hAnsi="Noto Sans" w:cs="Noto Sans"/>
          <w:sz w:val="20"/>
          <w:lang w:eastAsia="es-ES"/>
        </w:rPr>
      </w:pPr>
      <w:r w:rsidRPr="00BA3692">
        <w:rPr>
          <w:rFonts w:ascii="Noto Sans" w:hAnsi="Noto Sans" w:cs="Noto Sans"/>
          <w:b/>
          <w:bCs/>
          <w:sz w:val="20"/>
          <w:lang w:eastAsia="es-ES"/>
        </w:rPr>
        <w:t>IV.</w:t>
      </w:r>
      <w:r w:rsidRPr="00BA3692">
        <w:rPr>
          <w:rFonts w:ascii="Noto Sans" w:hAnsi="Noto Sans" w:cs="Noto Sans"/>
          <w:b/>
          <w:bCs/>
          <w:sz w:val="20"/>
          <w:lang w:eastAsia="es-ES"/>
        </w:rPr>
        <w:tab/>
      </w:r>
      <w:r w:rsidRPr="00BA3692">
        <w:rPr>
          <w:rFonts w:ascii="Noto Sans" w:hAnsi="Noto Sans" w:cs="Noto Sans"/>
          <w:sz w:val="20"/>
          <w:lang w:eastAsia="es-ES"/>
        </w:rPr>
        <w:t xml:space="preserve">Dar clic en el botón “Guardar” y firmar mediante la </w:t>
      </w:r>
      <w:proofErr w:type="spellStart"/>
      <w:r w:rsidRPr="00BA3692">
        <w:rPr>
          <w:rFonts w:ascii="Noto Sans" w:hAnsi="Noto Sans" w:cs="Noto Sans"/>
          <w:i/>
          <w:sz w:val="20"/>
          <w:lang w:eastAsia="es-ES"/>
        </w:rPr>
        <w:t>e.firma</w:t>
      </w:r>
      <w:proofErr w:type="spellEnd"/>
      <w:r w:rsidRPr="00BA3692">
        <w:rPr>
          <w:rFonts w:ascii="Noto Sans" w:hAnsi="Noto Sans" w:cs="Noto Sans"/>
          <w:sz w:val="20"/>
          <w:lang w:eastAsia="es-ES"/>
        </w:rPr>
        <w:t>.</w:t>
      </w:r>
    </w:p>
    <w:p w14:paraId="3ADCCC46" w14:textId="77777777" w:rsidR="00BA3692" w:rsidRPr="00BA3692" w:rsidRDefault="00BA3692" w:rsidP="005F27AD">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El Buzón IMSS generará el acuse correspondiente.</w:t>
      </w:r>
    </w:p>
    <w:p w14:paraId="43957538" w14:textId="77777777" w:rsidR="00BA3692" w:rsidRPr="00BA3692" w:rsidRDefault="00BA3692" w:rsidP="00BA3692">
      <w:pPr>
        <w:tabs>
          <w:tab w:val="left" w:pos="10348"/>
        </w:tabs>
        <w:suppressAutoHyphens w:val="0"/>
        <w:autoSpaceDE w:val="0"/>
        <w:autoSpaceDN w:val="0"/>
        <w:adjustRightInd w:val="0"/>
        <w:ind w:right="170"/>
        <w:jc w:val="both"/>
        <w:rPr>
          <w:rFonts w:ascii="Noto Sans" w:hAnsi="Noto Sans" w:cs="Noto Sans"/>
          <w:sz w:val="20"/>
          <w:lang w:eastAsia="es-ES"/>
        </w:rPr>
      </w:pPr>
    </w:p>
    <w:p w14:paraId="57BEAC60" w14:textId="77777777" w:rsidR="00BA3692" w:rsidRPr="00BA3692" w:rsidRDefault="00BA3692" w:rsidP="00BA3692">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Una vez que el particular confiera al IMSS la autorización a que se refiere el procedimiento anterior, las personas interesadas podrán consultar en la página electrónica del Instituto (www.imss.gob.mx) la opinión correspondiente, conforme al siguiente procedimiento:</w:t>
      </w:r>
    </w:p>
    <w:p w14:paraId="48E7C035" w14:textId="77777777" w:rsidR="00BA3692" w:rsidRPr="00BA3692" w:rsidRDefault="00BA3692" w:rsidP="00BA3692">
      <w:pPr>
        <w:suppressAutoHyphens w:val="0"/>
        <w:autoSpaceDE w:val="0"/>
        <w:autoSpaceDN w:val="0"/>
        <w:adjustRightInd w:val="0"/>
        <w:rPr>
          <w:rFonts w:ascii="Noto Sans" w:hAnsi="Noto Sans" w:cs="Noto Sans"/>
          <w:sz w:val="20"/>
          <w:lang w:eastAsia="es-ES"/>
        </w:rPr>
      </w:pPr>
    </w:p>
    <w:p w14:paraId="7DC58937" w14:textId="77777777" w:rsidR="00BA3692" w:rsidRPr="00BA3692" w:rsidRDefault="00BA3692" w:rsidP="005F27AD">
      <w:pPr>
        <w:numPr>
          <w:ilvl w:val="0"/>
          <w:numId w:val="42"/>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Ingresar a la página electrónica del IMSS (www.imss.gob.mx).</w:t>
      </w:r>
    </w:p>
    <w:p w14:paraId="1E2E0CA0" w14:textId="77777777" w:rsidR="00BA3692" w:rsidRPr="00BA3692" w:rsidRDefault="00BA3692" w:rsidP="00BA3692">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w:t>
      </w:r>
      <w:r w:rsidRPr="00BA3692">
        <w:rPr>
          <w:rFonts w:ascii="Noto Sans" w:hAnsi="Noto Sans" w:cs="Noto Sans"/>
          <w:b/>
          <w:bCs/>
          <w:sz w:val="20"/>
          <w:lang w:eastAsia="es-ES"/>
        </w:rPr>
        <w:tab/>
      </w:r>
      <w:r w:rsidRPr="00BA3692">
        <w:rPr>
          <w:rFonts w:ascii="Noto Sans" w:hAnsi="Noto Sans" w:cs="Noto Sans"/>
          <w:sz w:val="20"/>
          <w:lang w:eastAsia="es-ES"/>
        </w:rPr>
        <w:t>Elegir “Consulta pública de Opinión del cumplimiento”.</w:t>
      </w:r>
    </w:p>
    <w:p w14:paraId="67A72386" w14:textId="77777777" w:rsidR="00BA3692" w:rsidRPr="00BA3692" w:rsidRDefault="00BA3692" w:rsidP="00BA3692">
      <w:pPr>
        <w:suppressAutoHyphens w:val="0"/>
        <w:autoSpaceDE w:val="0"/>
        <w:autoSpaceDN w:val="0"/>
        <w:adjustRightInd w:val="0"/>
        <w:spacing w:after="120"/>
        <w:ind w:leftChars="196" w:left="944" w:hangingChars="236" w:hanging="474"/>
        <w:jc w:val="both"/>
        <w:rPr>
          <w:rFonts w:ascii="Noto Sans" w:hAnsi="Noto Sans" w:cs="Noto Sans"/>
          <w:sz w:val="20"/>
          <w:lang w:eastAsia="es-ES"/>
        </w:rPr>
      </w:pPr>
      <w:r w:rsidRPr="00BA3692">
        <w:rPr>
          <w:rFonts w:ascii="Noto Sans" w:hAnsi="Noto Sans" w:cs="Noto Sans"/>
          <w:b/>
          <w:bCs/>
          <w:sz w:val="20"/>
          <w:lang w:eastAsia="es-ES"/>
        </w:rPr>
        <w:t>a.</w:t>
      </w:r>
      <w:r w:rsidRPr="00BA3692">
        <w:rPr>
          <w:rFonts w:ascii="Noto Sans" w:hAnsi="Noto Sans" w:cs="Noto Sans"/>
          <w:b/>
          <w:bCs/>
          <w:sz w:val="20"/>
          <w:lang w:eastAsia="es-ES"/>
        </w:rPr>
        <w:tab/>
      </w:r>
      <w:r w:rsidRPr="00BA3692">
        <w:rPr>
          <w:rFonts w:ascii="Noto Sans" w:hAnsi="Noto Sans" w:cs="Noto Sans"/>
          <w:sz w:val="20"/>
          <w:lang w:eastAsia="es-ES"/>
        </w:rPr>
        <w:t>Capturar el RFC del particular respecto del cual se desee consultar.</w:t>
      </w:r>
    </w:p>
    <w:p w14:paraId="120ABDE0" w14:textId="77777777" w:rsidR="00BA3692" w:rsidRPr="00BA3692" w:rsidRDefault="00BA3692" w:rsidP="00BA3692">
      <w:pPr>
        <w:keepNext/>
        <w:tabs>
          <w:tab w:val="left" w:pos="993"/>
        </w:tabs>
        <w:spacing w:after="120"/>
        <w:ind w:leftChars="196" w:left="944" w:right="170" w:hangingChars="236" w:hanging="474"/>
        <w:jc w:val="both"/>
        <w:outlineLvl w:val="1"/>
        <w:rPr>
          <w:rFonts w:ascii="Noto Sans" w:hAnsi="Noto Sans" w:cs="Noto Sans"/>
          <w:sz w:val="20"/>
        </w:rPr>
      </w:pPr>
      <w:r w:rsidRPr="00BA3692">
        <w:rPr>
          <w:rFonts w:ascii="Noto Sans" w:hAnsi="Noto Sans" w:cs="Noto Sans"/>
          <w:b/>
          <w:bCs/>
          <w:sz w:val="20"/>
          <w:lang w:eastAsia="es-ES"/>
        </w:rPr>
        <w:t>b.</w:t>
      </w:r>
      <w:r w:rsidRPr="00BA3692">
        <w:rPr>
          <w:rFonts w:ascii="Noto Sans" w:hAnsi="Noto Sans" w:cs="Noto Sans"/>
          <w:b/>
          <w:bCs/>
          <w:sz w:val="20"/>
          <w:lang w:eastAsia="es-ES"/>
        </w:rPr>
        <w:tab/>
      </w:r>
      <w:r w:rsidRPr="00BA3692">
        <w:rPr>
          <w:rFonts w:ascii="Noto Sans" w:hAnsi="Noto Sans" w:cs="Noto Sans"/>
          <w:sz w:val="20"/>
          <w:lang w:eastAsia="es-ES"/>
        </w:rPr>
        <w:t>Capturar el código de validación que se muestra en pantalla.</w:t>
      </w:r>
    </w:p>
    <w:p w14:paraId="4122E6F5" w14:textId="77777777" w:rsidR="00BA3692" w:rsidRPr="00BA3692" w:rsidRDefault="00BA3692" w:rsidP="00BA3692">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III.</w:t>
      </w:r>
      <w:r w:rsidRPr="00BA3692">
        <w:rPr>
          <w:rFonts w:ascii="Noto Sans" w:hAnsi="Noto Sans" w:cs="Noto Sans"/>
          <w:b/>
          <w:bCs/>
          <w:sz w:val="20"/>
          <w:lang w:eastAsia="es-ES"/>
        </w:rPr>
        <w:tab/>
      </w:r>
      <w:r w:rsidRPr="00BA3692">
        <w:rPr>
          <w:rFonts w:ascii="Noto Sans" w:hAnsi="Noto Sans" w:cs="Noto Sans"/>
          <w:sz w:val="20"/>
          <w:lang w:eastAsia="es-ES"/>
        </w:rPr>
        <w:t>Dar clic en el botón “Consultar”.</w:t>
      </w:r>
    </w:p>
    <w:p w14:paraId="730321C3" w14:textId="77777777" w:rsidR="00BA3692" w:rsidRPr="00BA3692" w:rsidRDefault="00BA3692" w:rsidP="005F27AD">
      <w:pPr>
        <w:numPr>
          <w:ilvl w:val="0"/>
          <w:numId w:val="41"/>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Descargar en formato “.PDF” la opinión del cumplimiento de obligaciones fiscales en materia de seguridad social.</w:t>
      </w:r>
    </w:p>
    <w:p w14:paraId="5A333118" w14:textId="77777777" w:rsidR="00BA3692" w:rsidRPr="00BA3692" w:rsidRDefault="00BA3692" w:rsidP="00BA3692">
      <w:pPr>
        <w:keepNext/>
        <w:tabs>
          <w:tab w:val="left" w:pos="0"/>
          <w:tab w:val="left" w:pos="709"/>
        </w:tabs>
        <w:ind w:right="170"/>
        <w:contextualSpacing/>
        <w:outlineLvl w:val="1"/>
        <w:rPr>
          <w:rFonts w:ascii="Noto Sans" w:hAnsi="Noto Sans" w:cs="Noto Sans"/>
          <w:b/>
          <w:bCs/>
          <w:sz w:val="20"/>
          <w:lang w:val="es-MX" w:eastAsia="x-none"/>
        </w:rPr>
      </w:pPr>
    </w:p>
    <w:p w14:paraId="78EF5E46" w14:textId="77777777" w:rsidR="00BA3692" w:rsidRPr="00BA3692" w:rsidRDefault="00BA3692" w:rsidP="00BA3692">
      <w:pPr>
        <w:shd w:val="clear" w:color="auto" w:fill="FFFFFF"/>
        <w:jc w:val="both"/>
        <w:rPr>
          <w:rFonts w:ascii="Noto Sans" w:hAnsi="Noto Sans" w:cs="Noto Sans"/>
          <w:sz w:val="20"/>
        </w:rPr>
      </w:pPr>
      <w:r w:rsidRPr="00BA3692">
        <w:rPr>
          <w:rFonts w:ascii="Noto Sans" w:hAnsi="Noto Sans" w:cs="Noto Sans"/>
          <w:sz w:val="20"/>
        </w:rPr>
        <w:t>Conforme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donde se aprobó como parte del Anexo Único que la opinión del cumplimiento de obligaciones fiscales en materia de seguridad social será válida durante el plazo de </w:t>
      </w:r>
      <w:r w:rsidRPr="00BA3692">
        <w:rPr>
          <w:rFonts w:ascii="Noto Sans" w:hAnsi="Noto Sans" w:cs="Noto Sans"/>
          <w:sz w:val="20"/>
          <w:u w:val="single"/>
        </w:rPr>
        <w:t>quince días naturales</w:t>
      </w:r>
      <w:r w:rsidRPr="00BA3692">
        <w:rPr>
          <w:rFonts w:ascii="Noto Sans" w:hAnsi="Noto Sans" w:cs="Noto Sans"/>
          <w:sz w:val="20"/>
        </w:rPr>
        <w:t xml:space="preserve"> que el contribuyente tiene para la formalización de las contrataciones referidas en el artículo 32-</w:t>
      </w:r>
      <w:r w:rsidRPr="00BA3692">
        <w:rPr>
          <w:rFonts w:ascii="Noto Sans" w:hAnsi="Noto Sans" w:cs="Noto Sans"/>
          <w:sz w:val="20"/>
        </w:rPr>
        <w:lastRenderedPageBreak/>
        <w:t>D del Código Fiscal de la Federación, por lo que el proveedor deberá acreditar ante el área contratante que la opinión de cumplimiento fue obtenida durante el plazo de quince días naturales que el proveedor tiene para la firma del contrato, conforme a lo siguiente:</w:t>
      </w:r>
    </w:p>
    <w:p w14:paraId="1200AD9A" w14:textId="77777777" w:rsidR="00BA3692" w:rsidRPr="00BA3692" w:rsidRDefault="00BA3692" w:rsidP="00BA3692">
      <w:pPr>
        <w:shd w:val="clear" w:color="auto" w:fill="FFFFFF"/>
        <w:ind w:right="170"/>
        <w:jc w:val="both"/>
        <w:rPr>
          <w:rFonts w:ascii="Noto Sans" w:hAnsi="Noto Sans" w:cs="Noto Sans"/>
          <w:sz w:val="20"/>
        </w:rPr>
      </w:pPr>
    </w:p>
    <w:p w14:paraId="3F109E53" w14:textId="77777777" w:rsidR="00BA3692" w:rsidRPr="00BA3692" w:rsidRDefault="00BA3692" w:rsidP="00BA3692">
      <w:pPr>
        <w:shd w:val="clear" w:color="auto" w:fill="FFFFFF"/>
        <w:ind w:right="567"/>
        <w:jc w:val="both"/>
        <w:rPr>
          <w:rFonts w:ascii="Noto Sans" w:hAnsi="Noto Sans" w:cs="Noto Sans"/>
          <w:b/>
          <w:bCs/>
          <w:i/>
          <w:color w:val="2F2F2F"/>
          <w:sz w:val="20"/>
          <w:lang w:eastAsia="es-MX"/>
        </w:rPr>
      </w:pPr>
      <w:r w:rsidRPr="00BA3692">
        <w:rPr>
          <w:rFonts w:ascii="Noto Sans" w:hAnsi="Noto Sans" w:cs="Noto Sans"/>
          <w:b/>
          <w:bCs/>
          <w:i/>
          <w:color w:val="2F2F2F"/>
          <w:sz w:val="20"/>
          <w:lang w:eastAsia="es-MX"/>
        </w:rPr>
        <w:t>“Disposiciones transitorias aplicables a las "Reglas de carácter general para la obtención de la opinión del cumplimiento de obligaciones fiscales en materia de seguridad social", publicadas en el Diario Oficial de la Federación el 22 de septiembre de 2022.</w:t>
      </w:r>
    </w:p>
    <w:p w14:paraId="7B96A486" w14:textId="77777777" w:rsidR="00BA3692" w:rsidRPr="00BA3692" w:rsidRDefault="00BA3692" w:rsidP="00BA3692">
      <w:pPr>
        <w:shd w:val="clear" w:color="auto" w:fill="FFFFFF"/>
        <w:ind w:right="567"/>
        <w:jc w:val="both"/>
        <w:rPr>
          <w:rFonts w:ascii="Noto Sans" w:hAnsi="Noto Sans" w:cs="Noto Sans"/>
          <w:i/>
          <w:color w:val="2F2F2F"/>
          <w:sz w:val="20"/>
          <w:lang w:eastAsia="es-MX"/>
        </w:rPr>
      </w:pPr>
    </w:p>
    <w:p w14:paraId="5D32A8BB" w14:textId="77777777" w:rsidR="00BA3692" w:rsidRPr="00BA3692" w:rsidRDefault="00BA3692" w:rsidP="00BA3692">
      <w:pPr>
        <w:shd w:val="clear" w:color="auto" w:fill="FFFFFF"/>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Primera.</w:t>
      </w:r>
      <w:r w:rsidRPr="00BA3692">
        <w:rPr>
          <w:rFonts w:ascii="Noto Sans" w:hAnsi="Noto Sans" w:cs="Noto Sans"/>
          <w:i/>
          <w:color w:val="2F2F2F"/>
          <w:sz w:val="20"/>
          <w:lang w:eastAsia="es-MX"/>
        </w:rPr>
        <w:t xml:space="preserve">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7B7FF81B" w14:textId="77777777" w:rsidR="00BA3692" w:rsidRPr="00BA3692" w:rsidRDefault="00BA3692" w:rsidP="00BA3692">
      <w:pPr>
        <w:shd w:val="clear" w:color="auto" w:fill="FFFFFF"/>
        <w:ind w:right="567"/>
        <w:jc w:val="both"/>
        <w:rPr>
          <w:rFonts w:ascii="Noto Sans" w:hAnsi="Noto Sans" w:cs="Noto Sans"/>
          <w:i/>
          <w:color w:val="2F2F2F"/>
          <w:sz w:val="20"/>
          <w:lang w:eastAsia="es-MX"/>
        </w:rPr>
      </w:pPr>
    </w:p>
    <w:p w14:paraId="775E0C68" w14:textId="77777777" w:rsidR="00BA3692" w:rsidRPr="00BA3692" w:rsidRDefault="00BA3692" w:rsidP="00BA3692">
      <w:pPr>
        <w:shd w:val="clear" w:color="auto" w:fill="FFFFFF"/>
        <w:spacing w:after="101"/>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Segunda.</w:t>
      </w:r>
      <w:r w:rsidRPr="00BA3692">
        <w:rPr>
          <w:rFonts w:ascii="Noto Sans" w:hAnsi="Noto Sans" w:cs="Noto Sans"/>
          <w:i/>
          <w:color w:val="2F2F2F"/>
          <w:sz w:val="20"/>
          <w:lang w:eastAsia="es-MX"/>
        </w:rPr>
        <w:t xml:space="preserve">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6E0EE17F" w14:textId="77777777" w:rsidR="00BA3692" w:rsidRPr="00BA3692" w:rsidRDefault="00BA3692" w:rsidP="00BA3692">
      <w:pPr>
        <w:keepNext/>
        <w:tabs>
          <w:tab w:val="left" w:pos="0"/>
          <w:tab w:val="left" w:pos="709"/>
        </w:tabs>
        <w:ind w:right="170"/>
        <w:contextualSpacing/>
        <w:outlineLvl w:val="1"/>
        <w:rPr>
          <w:rFonts w:ascii="Noto Sans" w:hAnsi="Noto Sans" w:cs="Noto Sans"/>
          <w:b/>
          <w:bCs/>
          <w:sz w:val="20"/>
          <w:lang w:val="es-MX" w:eastAsia="x-none"/>
        </w:rPr>
      </w:pPr>
    </w:p>
    <w:p w14:paraId="4BEDBEBF" w14:textId="77777777" w:rsidR="00BA3692" w:rsidRPr="00BA3692" w:rsidRDefault="00BA3692" w:rsidP="005F27AD">
      <w:pPr>
        <w:numPr>
          <w:ilvl w:val="0"/>
          <w:numId w:val="39"/>
        </w:numPr>
        <w:tabs>
          <w:tab w:val="left" w:pos="284"/>
        </w:tabs>
        <w:ind w:left="0" w:firstLine="0"/>
        <w:contextualSpacing/>
        <w:jc w:val="both"/>
        <w:rPr>
          <w:rFonts w:ascii="Noto Sans" w:hAnsi="Noto Sans" w:cs="Noto Sans"/>
          <w:sz w:val="20"/>
        </w:rPr>
      </w:pPr>
      <w:r w:rsidRPr="00BA3692">
        <w:rPr>
          <w:rFonts w:ascii="Noto Sans" w:hAnsi="Noto Sans" w:cs="Noto Sans"/>
          <w:b/>
          <w:sz w:val="20"/>
          <w:lang w:eastAsia="es-ES"/>
        </w:rPr>
        <w:t>Constancia de Situación Fiscal en Materia de Aportaciones Patronales y Entero de Descuentos, emitida por el INFONAVIT</w:t>
      </w:r>
      <w:r w:rsidRPr="00BA3692">
        <w:rPr>
          <w:rFonts w:ascii="Noto Sans" w:hAnsi="Noto Sans" w:cs="Noto Sans"/>
          <w:sz w:val="20"/>
        </w:rPr>
        <w:t>.</w:t>
      </w:r>
    </w:p>
    <w:p w14:paraId="7ABB77BB" w14:textId="77777777" w:rsidR="00BA3692" w:rsidRPr="00BA3692" w:rsidRDefault="00BA3692" w:rsidP="00BA3692">
      <w:pPr>
        <w:tabs>
          <w:tab w:val="left" w:pos="709"/>
        </w:tabs>
        <w:contextualSpacing/>
        <w:jc w:val="both"/>
        <w:rPr>
          <w:rFonts w:ascii="Noto Sans" w:hAnsi="Noto Sans" w:cs="Noto Sans"/>
          <w:sz w:val="20"/>
        </w:rPr>
      </w:pPr>
    </w:p>
    <w:p w14:paraId="04ED32AE" w14:textId="77777777" w:rsidR="00BA3692" w:rsidRPr="00BA3692" w:rsidRDefault="00BA3692" w:rsidP="00BA3692">
      <w:pPr>
        <w:tabs>
          <w:tab w:val="left" w:pos="709"/>
        </w:tabs>
        <w:contextualSpacing/>
        <w:jc w:val="both"/>
        <w:rPr>
          <w:rFonts w:ascii="Noto Sans" w:hAnsi="Noto Sans" w:cs="Noto Sans"/>
          <w:sz w:val="20"/>
        </w:rPr>
      </w:pPr>
      <w:r w:rsidRPr="00BA3692">
        <w:rPr>
          <w:rFonts w:ascii="Noto Sans" w:hAnsi="Noto Sans" w:cs="Noto Sans"/>
          <w:sz w:val="20"/>
        </w:rPr>
        <w:lastRenderedPageBreak/>
        <w:t xml:space="preserve">Con el propósito de dar cumplimiento a lo dispuesto por el </w:t>
      </w:r>
      <w:r w:rsidRPr="00BA3692">
        <w:rPr>
          <w:rFonts w:ascii="Noto Sans" w:hAnsi="Noto Sans" w:cs="Noto Sans"/>
          <w:b/>
          <w:sz w:val="20"/>
        </w:rPr>
        <w:t>artículo 32-D del Código Fiscal de la Federación</w:t>
      </w:r>
      <w:r w:rsidRPr="00BA3692">
        <w:rPr>
          <w:rFonts w:ascii="Noto Sans" w:hAnsi="Noto Sans" w:cs="Noto Sans"/>
          <w:sz w:val="20"/>
        </w:rPr>
        <w:t xml:space="preserve">, así como al </w:t>
      </w:r>
      <w:r w:rsidRPr="00BA3692">
        <w:rPr>
          <w:rFonts w:ascii="Noto Sans" w:hAnsi="Noto Sans" w:cs="Noto Sans"/>
          <w:i/>
          <w:sz w:val="20"/>
        </w:rPr>
        <w:t>Acuerdo por el que se emiten las reglas para la obtención de la Constancia de Situación Fiscal en Materia de Aportaciones Patronales y Entero de Descuentos</w:t>
      </w:r>
      <w:r w:rsidRPr="00BA3692">
        <w:rPr>
          <w:rFonts w:ascii="Noto Sans" w:hAnsi="Noto Sans" w:cs="Noto Sans"/>
          <w:sz w:val="20"/>
        </w:rPr>
        <w:t xml:space="preserve">, publicado en el Diario Oficial de la Federación el 28 de junio de 2017, se les hace de conocimiento a los licitantes y posibles adjudicados, que para la firma de los contratos respectivos, se solicita como requisito indispensable la </w:t>
      </w:r>
      <w:r w:rsidRPr="00BA3692">
        <w:rPr>
          <w:rFonts w:ascii="Noto Sans" w:hAnsi="Noto Sans" w:cs="Noto Sans"/>
          <w:b/>
          <w:sz w:val="20"/>
        </w:rPr>
        <w:t>Constancia de Situación Fiscal en Materia de Aportaciones Patronales y Entero de Descuentos</w:t>
      </w:r>
      <w:r w:rsidRPr="00BA3692">
        <w:rPr>
          <w:rFonts w:ascii="Noto Sans" w:hAnsi="Noto Sans" w:cs="Noto Sans"/>
          <w:sz w:val="20"/>
        </w:rPr>
        <w:t xml:space="preserve">. </w:t>
      </w:r>
    </w:p>
    <w:p w14:paraId="1ABDE680" w14:textId="77777777" w:rsidR="00BA3692" w:rsidRPr="00BA3692" w:rsidRDefault="00BA3692" w:rsidP="00BA3692">
      <w:pPr>
        <w:tabs>
          <w:tab w:val="left" w:pos="709"/>
        </w:tabs>
        <w:contextualSpacing/>
        <w:jc w:val="both"/>
        <w:rPr>
          <w:rFonts w:ascii="Noto Sans" w:hAnsi="Noto Sans" w:cs="Noto Sans"/>
          <w:sz w:val="20"/>
        </w:rPr>
      </w:pPr>
    </w:p>
    <w:p w14:paraId="02407334" w14:textId="77777777" w:rsidR="00BA3692" w:rsidRPr="00BA3692" w:rsidRDefault="00BA3692" w:rsidP="00BA3692">
      <w:pPr>
        <w:tabs>
          <w:tab w:val="left" w:pos="709"/>
        </w:tabs>
        <w:contextualSpacing/>
        <w:jc w:val="both"/>
        <w:rPr>
          <w:rFonts w:ascii="Noto Sans" w:hAnsi="Noto Sans" w:cs="Noto Sans"/>
          <w:sz w:val="20"/>
        </w:rPr>
      </w:pPr>
      <w:r w:rsidRPr="00BA3692">
        <w:rPr>
          <w:rFonts w:ascii="Noto Sans" w:hAnsi="Noto Sans" w:cs="Noto Sans"/>
          <w:sz w:val="20"/>
        </w:rPr>
        <w:t xml:space="preserve">Al respecto, se da a conocer el procedimiento para la obtención de la Constancia de Situación Fiscal emitida por el </w:t>
      </w:r>
      <w:r w:rsidRPr="00BA3692">
        <w:rPr>
          <w:rFonts w:ascii="Noto Sans" w:hAnsi="Noto Sans" w:cs="Noto Sans"/>
          <w:b/>
          <w:sz w:val="20"/>
        </w:rPr>
        <w:t>INFONAVIT</w:t>
      </w:r>
      <w:r w:rsidRPr="00BA3692">
        <w:rPr>
          <w:rFonts w:ascii="Noto Sans" w:hAnsi="Noto Sans" w:cs="Noto Sans"/>
          <w:sz w:val="20"/>
        </w:rPr>
        <w:t>, en los términos siguientes:</w:t>
      </w:r>
    </w:p>
    <w:p w14:paraId="7D9035ED" w14:textId="77777777" w:rsidR="00BA3692" w:rsidRPr="00BA3692" w:rsidRDefault="00BA3692" w:rsidP="00BA3692">
      <w:pPr>
        <w:tabs>
          <w:tab w:val="left" w:pos="709"/>
        </w:tabs>
        <w:contextualSpacing/>
        <w:jc w:val="both"/>
        <w:rPr>
          <w:rFonts w:ascii="Noto Sans" w:hAnsi="Noto Sans" w:cs="Noto Sans"/>
          <w:sz w:val="20"/>
        </w:rPr>
      </w:pPr>
    </w:p>
    <w:p w14:paraId="2071D377" w14:textId="77777777" w:rsidR="00BA3692" w:rsidRPr="00BA3692" w:rsidRDefault="00BA3692" w:rsidP="00BA3692">
      <w:pPr>
        <w:tabs>
          <w:tab w:val="left" w:pos="709"/>
        </w:tabs>
        <w:contextualSpacing/>
        <w:jc w:val="both"/>
        <w:rPr>
          <w:rFonts w:ascii="Noto Sans" w:hAnsi="Noto Sans" w:cs="Noto Sans"/>
          <w:b/>
          <w:sz w:val="20"/>
          <w:lang w:eastAsia="es-ES"/>
        </w:rPr>
      </w:pPr>
      <w:r w:rsidRPr="00BA3692">
        <w:rPr>
          <w:rFonts w:ascii="Noto Sans" w:hAnsi="Noto Sans" w:cs="Noto Sans"/>
          <w:b/>
          <w:sz w:val="20"/>
          <w:lang w:eastAsia="es-ES"/>
        </w:rPr>
        <w:t>Reglas para la obtención de la Constancia de Situación Fiscal en Materia de Aportaciones Patronales y Entero de Descuentos.</w:t>
      </w:r>
    </w:p>
    <w:p w14:paraId="49CA4B48" w14:textId="77777777" w:rsidR="00BA3692" w:rsidRPr="00BA3692" w:rsidRDefault="00BA3692" w:rsidP="00BA3692">
      <w:pPr>
        <w:tabs>
          <w:tab w:val="left" w:pos="709"/>
        </w:tabs>
        <w:contextualSpacing/>
        <w:jc w:val="both"/>
        <w:rPr>
          <w:rFonts w:ascii="Noto Sans" w:hAnsi="Noto Sans" w:cs="Noto Sans"/>
          <w:b/>
          <w:sz w:val="20"/>
          <w:lang w:eastAsia="es-ES"/>
        </w:rPr>
      </w:pPr>
    </w:p>
    <w:p w14:paraId="70B6D4D5"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Primera.-</w:t>
      </w:r>
      <w:r w:rsidRPr="00BA3692">
        <w:rPr>
          <w:rFonts w:ascii="Noto Sans" w:hAnsi="Noto Sans" w:cs="Noto Sans"/>
          <w:sz w:val="20"/>
          <w:lang w:eastAsia="es-ES"/>
        </w:rPr>
        <w:t xml:space="preserve"> Los particulares que, para efectos de celebrar contrataciones con las dependencias y entidades a que se refiere 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 xml:space="preserve">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310FDAC1" w14:textId="77777777" w:rsidR="00BA3692" w:rsidRPr="00BA3692" w:rsidRDefault="00BA3692" w:rsidP="00BA3692">
      <w:pPr>
        <w:tabs>
          <w:tab w:val="left" w:pos="709"/>
        </w:tabs>
        <w:contextualSpacing/>
        <w:jc w:val="both"/>
        <w:rPr>
          <w:rFonts w:ascii="Noto Sans" w:hAnsi="Noto Sans" w:cs="Noto Sans"/>
          <w:sz w:val="20"/>
          <w:lang w:eastAsia="es-ES"/>
        </w:rPr>
      </w:pPr>
    </w:p>
    <w:p w14:paraId="4847DCD4"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Segunda.-</w:t>
      </w:r>
      <w:r w:rsidRPr="00BA3692">
        <w:rPr>
          <w:rFonts w:ascii="Noto Sans" w:hAnsi="Noto Sans" w:cs="Noto Sans"/>
          <w:sz w:val="20"/>
          <w:lang w:eastAsia="es-ES"/>
        </w:rPr>
        <w:t xml:space="preserve"> El INFONAVIT, a fin de emitir la constancia de situación fiscal, revisará que:</w:t>
      </w:r>
    </w:p>
    <w:p w14:paraId="07EF8C22" w14:textId="77777777" w:rsidR="00BA3692" w:rsidRPr="00BA3692" w:rsidRDefault="00BA3692" w:rsidP="00BA3692">
      <w:pPr>
        <w:tabs>
          <w:tab w:val="left" w:pos="709"/>
        </w:tabs>
        <w:contextualSpacing/>
        <w:jc w:val="both"/>
        <w:rPr>
          <w:rFonts w:ascii="Noto Sans" w:hAnsi="Noto Sans" w:cs="Noto Sans"/>
          <w:sz w:val="20"/>
          <w:lang w:eastAsia="es-ES"/>
        </w:rPr>
      </w:pPr>
    </w:p>
    <w:p w14:paraId="0BDFA309" w14:textId="77777777" w:rsidR="00BA3692" w:rsidRPr="00BA3692" w:rsidRDefault="00BA3692" w:rsidP="005F27AD">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lastRenderedPageBreak/>
        <w:t xml:space="preserve">La inscripción del particular solicitante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lang w:eastAsia="es-ES"/>
        </w:rPr>
        <w:t>, en caso de estar obligado, y la vigencia del número o números de los registros patronales que le han sido asignados;</w:t>
      </w:r>
    </w:p>
    <w:p w14:paraId="1D7E49F7" w14:textId="77777777" w:rsidR="00BA3692" w:rsidRPr="00BA3692" w:rsidRDefault="00BA3692" w:rsidP="005F27AD">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0E85D54" w14:textId="77777777" w:rsidR="00BA3692" w:rsidRPr="00BA3692" w:rsidRDefault="00BA3692" w:rsidP="005F27AD">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Los adeudos o créditos fiscales que no se encuentren firmes;</w:t>
      </w:r>
    </w:p>
    <w:p w14:paraId="3D5115C4" w14:textId="77777777" w:rsidR="00BA3692" w:rsidRPr="00BA3692" w:rsidRDefault="00BA3692" w:rsidP="005F27AD">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Las garantías que se hayan otorgado;</w:t>
      </w:r>
    </w:p>
    <w:p w14:paraId="6ABCC728" w14:textId="77777777" w:rsidR="00BA3692" w:rsidRPr="00BA3692" w:rsidRDefault="00BA3692" w:rsidP="005F27AD">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Los convenios de pago que el solicitante haya celebrado con </w:t>
      </w:r>
      <w:r w:rsidRPr="00BA3692">
        <w:rPr>
          <w:rFonts w:ascii="Noto Sans" w:hAnsi="Noto Sans" w:cs="Noto Sans"/>
          <w:sz w:val="20"/>
        </w:rPr>
        <w:t>el Instituto</w:t>
      </w:r>
      <w:r w:rsidRPr="00BA3692">
        <w:rPr>
          <w:rFonts w:ascii="Noto Sans" w:hAnsi="Noto Sans" w:cs="Noto Sans"/>
          <w:sz w:val="20"/>
          <w:lang w:eastAsia="es-ES"/>
        </w:rPr>
        <w:t>.</w:t>
      </w:r>
    </w:p>
    <w:p w14:paraId="67314A42" w14:textId="77777777" w:rsidR="00BA3692" w:rsidRPr="00BA3692" w:rsidRDefault="00BA3692" w:rsidP="00BA3692">
      <w:pPr>
        <w:tabs>
          <w:tab w:val="left" w:pos="709"/>
        </w:tabs>
        <w:ind w:right="170"/>
        <w:contextualSpacing/>
        <w:jc w:val="both"/>
        <w:rPr>
          <w:rFonts w:ascii="Noto Sans" w:hAnsi="Noto Sans" w:cs="Noto Sans"/>
          <w:sz w:val="20"/>
          <w:lang w:eastAsia="es-ES"/>
        </w:rPr>
      </w:pPr>
    </w:p>
    <w:p w14:paraId="68FAA210"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 xml:space="preserve">Tercera.- </w:t>
      </w:r>
      <w:r w:rsidRPr="00BA3692">
        <w:rPr>
          <w:rFonts w:ascii="Noto Sans" w:hAnsi="Noto Sans" w:cs="Noto Sans"/>
          <w:sz w:val="20"/>
          <w:lang w:eastAsia="es-ES"/>
        </w:rPr>
        <w:t>Las constancias de situación fiscal se emitirán a partir de la información contenida en las bases de datos de</w:t>
      </w:r>
      <w:r w:rsidRPr="00BA3692">
        <w:rPr>
          <w:rFonts w:ascii="Noto Sans" w:hAnsi="Noto Sans" w:cs="Noto Sans"/>
          <w:sz w:val="20"/>
        </w:rPr>
        <w:t xml:space="preserve">l Instituto </w:t>
      </w:r>
      <w:r w:rsidRPr="00BA3692">
        <w:rPr>
          <w:rFonts w:ascii="Noto Sans" w:hAnsi="Noto Sans" w:cs="Noto Sans"/>
          <w:sz w:val="20"/>
          <w:lang w:eastAsia="es-ES"/>
        </w:rPr>
        <w:t xml:space="preserve">y reflejarán la situación que ante el INFONAVIT guardan los particulares que las soliciten para los efectos del </w:t>
      </w:r>
      <w:r w:rsidRPr="00BA3692">
        <w:rPr>
          <w:rFonts w:ascii="Noto Sans" w:hAnsi="Noto Sans" w:cs="Noto Sans"/>
          <w:b/>
          <w:sz w:val="20"/>
          <w:lang w:eastAsia="es-ES"/>
        </w:rPr>
        <w:t>artículo 32-D del Código Fiscal</w:t>
      </w:r>
      <w:r w:rsidRPr="00BA3692">
        <w:rPr>
          <w:rFonts w:ascii="Noto Sans" w:hAnsi="Noto Sans" w:cs="Noto Sans"/>
          <w:sz w:val="20"/>
          <w:lang w:eastAsia="es-ES"/>
        </w:rPr>
        <w:t>, por lo que no constituye acto o resolución de carácter fiscal y por tanto no prejuzgan sobre la existencia de créditos a cargo del aportante que pudieran derivar del ejercicio de las facultades del INFONAVIT como órgano fiscal autónomo.</w:t>
      </w:r>
    </w:p>
    <w:p w14:paraId="722822B7" w14:textId="77777777" w:rsidR="00BA3692" w:rsidRPr="00BA3692" w:rsidRDefault="00BA3692" w:rsidP="00BA3692">
      <w:pPr>
        <w:tabs>
          <w:tab w:val="left" w:pos="709"/>
        </w:tabs>
        <w:contextualSpacing/>
        <w:jc w:val="both"/>
        <w:rPr>
          <w:rFonts w:ascii="Noto Sans" w:hAnsi="Noto Sans" w:cs="Noto Sans"/>
          <w:sz w:val="20"/>
          <w:lang w:eastAsia="es-ES"/>
        </w:rPr>
      </w:pPr>
    </w:p>
    <w:p w14:paraId="08C8BDB2"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Cuarta.-</w:t>
      </w:r>
      <w:r w:rsidRPr="00BA3692">
        <w:rPr>
          <w:rFonts w:ascii="Noto Sans" w:hAnsi="Noto Sans" w:cs="Noto Sans"/>
          <w:sz w:val="20"/>
          <w:lang w:eastAsia="es-ES"/>
        </w:rPr>
        <w:t xml:space="preserve"> El INFONAVIT expedirá a los particulares los siguientes tipos de constancia de situación fiscal:</w:t>
      </w:r>
    </w:p>
    <w:p w14:paraId="182208D8" w14:textId="77777777" w:rsidR="00BA3692" w:rsidRPr="00BA3692" w:rsidRDefault="00BA3692" w:rsidP="00BA3692">
      <w:pPr>
        <w:tabs>
          <w:tab w:val="left" w:pos="709"/>
        </w:tabs>
        <w:contextualSpacing/>
        <w:jc w:val="both"/>
        <w:rPr>
          <w:rFonts w:ascii="Noto Sans" w:hAnsi="Noto Sans" w:cs="Noto Sans"/>
          <w:sz w:val="20"/>
          <w:lang w:eastAsia="es-ES"/>
        </w:rPr>
      </w:pPr>
    </w:p>
    <w:p w14:paraId="6CB9FC44" w14:textId="77777777"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a)</w:t>
      </w:r>
      <w:r w:rsidRPr="00BA3692">
        <w:rPr>
          <w:rFonts w:ascii="Noto Sans" w:hAnsi="Noto Sans" w:cs="Noto Sans"/>
          <w:b/>
          <w:sz w:val="20"/>
          <w:lang w:eastAsia="es-ES"/>
        </w:rPr>
        <w:tab/>
        <w:t xml:space="preserve">Sin adeudo o con garantía.- </w:t>
      </w:r>
      <w:r w:rsidRPr="00BA3692">
        <w:rPr>
          <w:rFonts w:ascii="Noto Sans" w:hAnsi="Noto Sans" w:cs="Noto Sans"/>
          <w:sz w:val="20"/>
          <w:lang w:eastAsia="es-ES"/>
        </w:rPr>
        <w:t xml:space="preserve">Cuando el particular esté inscrito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rPr>
        <w:t xml:space="preserve"> </w:t>
      </w:r>
      <w:r w:rsidRPr="00BA3692">
        <w:rPr>
          <w:rFonts w:ascii="Noto Sans" w:hAnsi="Noto Sans" w:cs="Noto Sans"/>
          <w:sz w:val="20"/>
          <w:lang w:eastAsia="es-ES"/>
        </w:rPr>
        <w:t>y al corriente en el cumplimiento de sus obligaciones fiscales, o bien que contando con adeudo éste se encuentre garantizado;</w:t>
      </w:r>
    </w:p>
    <w:p w14:paraId="360FA694" w14:textId="77777777"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lastRenderedPageBreak/>
        <w:t>b)</w:t>
      </w:r>
      <w:r w:rsidRPr="00BA3692">
        <w:rPr>
          <w:rFonts w:ascii="Noto Sans" w:hAnsi="Noto Sans" w:cs="Noto Sans"/>
          <w:b/>
          <w:sz w:val="20"/>
          <w:lang w:eastAsia="es-ES"/>
        </w:rPr>
        <w:tab/>
        <w:t xml:space="preserve">Con adeudo.- </w:t>
      </w:r>
      <w:r w:rsidRPr="00BA3692">
        <w:rPr>
          <w:rFonts w:ascii="Noto Sans" w:hAnsi="Noto Sans" w:cs="Noto Sans"/>
          <w:sz w:val="20"/>
          <w:lang w:eastAsia="es-ES"/>
        </w:rPr>
        <w:t>Cuando el particular no esté al corriente en el cumplimiento de las obligaciones en materia de aportaciones patronales y entero de descuentos;</w:t>
      </w:r>
    </w:p>
    <w:p w14:paraId="11764892" w14:textId="77777777" w:rsidR="00BA3692" w:rsidRPr="00BA3692" w:rsidRDefault="00BA3692" w:rsidP="00BA3692">
      <w:pPr>
        <w:tabs>
          <w:tab w:val="left" w:pos="426"/>
        </w:tabs>
        <w:spacing w:after="120"/>
        <w:jc w:val="both"/>
        <w:rPr>
          <w:rFonts w:ascii="Noto Sans" w:hAnsi="Noto Sans" w:cs="Noto Sans"/>
          <w:b/>
          <w:sz w:val="20"/>
          <w:lang w:eastAsia="es-ES"/>
        </w:rPr>
      </w:pPr>
      <w:r w:rsidRPr="00BA3692">
        <w:rPr>
          <w:rFonts w:ascii="Noto Sans" w:hAnsi="Noto Sans" w:cs="Noto Sans"/>
          <w:b/>
          <w:sz w:val="20"/>
          <w:lang w:eastAsia="es-ES"/>
        </w:rPr>
        <w:t>c)</w:t>
      </w:r>
      <w:r w:rsidRPr="00BA3692">
        <w:rPr>
          <w:rFonts w:ascii="Noto Sans" w:hAnsi="Noto Sans" w:cs="Noto Sans"/>
          <w:b/>
          <w:sz w:val="20"/>
          <w:lang w:eastAsia="es-ES"/>
        </w:rPr>
        <w:tab/>
        <w:t>Con adeudo, pero con convenio celebrado.</w:t>
      </w:r>
      <w:r w:rsidRPr="00BA3692">
        <w:rPr>
          <w:rFonts w:ascii="Noto Sans" w:hAnsi="Noto Sans" w:cs="Noto Sans"/>
          <w:sz w:val="20"/>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w:t>
      </w:r>
    </w:p>
    <w:p w14:paraId="01CAC37D" w14:textId="77777777"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d)</w:t>
      </w:r>
      <w:r w:rsidRPr="00BA3692">
        <w:rPr>
          <w:rFonts w:ascii="Noto Sans" w:hAnsi="Noto Sans" w:cs="Noto Sans"/>
          <w:b/>
          <w:sz w:val="20"/>
          <w:lang w:eastAsia="es-ES"/>
        </w:rPr>
        <w:tab/>
        <w:t xml:space="preserve">Sin antecedente.- </w:t>
      </w:r>
      <w:r w:rsidRPr="00BA3692">
        <w:rPr>
          <w:rFonts w:ascii="Noto Sans" w:hAnsi="Noto Sans" w:cs="Noto Sans"/>
          <w:sz w:val="20"/>
          <w:lang w:eastAsia="es-ES"/>
        </w:rPr>
        <w:t xml:space="preserve">Para personas físicas o morales que no cuenten con número de registro patronal registrado ante </w:t>
      </w:r>
      <w:r w:rsidRPr="00BA3692">
        <w:rPr>
          <w:rFonts w:ascii="Noto Sans" w:hAnsi="Noto Sans" w:cs="Noto Sans"/>
          <w:sz w:val="20"/>
        </w:rPr>
        <w:t xml:space="preserve">el Instituto </w:t>
      </w:r>
      <w:r w:rsidRPr="00BA3692">
        <w:rPr>
          <w:rFonts w:ascii="Noto Sans" w:hAnsi="Noto Sans" w:cs="Noto Sans"/>
          <w:sz w:val="20"/>
          <w:lang w:eastAsia="es-ES"/>
        </w:rPr>
        <w:t>y por tanto con trabajadores formales.</w:t>
      </w:r>
    </w:p>
    <w:p w14:paraId="5ABA3999" w14:textId="77777777" w:rsidR="00BA3692" w:rsidRPr="00BA3692" w:rsidRDefault="00BA3692" w:rsidP="00BA3692">
      <w:pPr>
        <w:tabs>
          <w:tab w:val="left" w:pos="709"/>
        </w:tabs>
        <w:contextualSpacing/>
        <w:jc w:val="both"/>
        <w:rPr>
          <w:rFonts w:ascii="Noto Sans" w:hAnsi="Noto Sans" w:cs="Noto Sans"/>
          <w:b/>
          <w:sz w:val="20"/>
          <w:lang w:eastAsia="es-ES"/>
        </w:rPr>
      </w:pPr>
    </w:p>
    <w:p w14:paraId="35407C59"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 xml:space="preserve">Las personas físicas o morales podrán obtener las constancias de situación fiscal a que se refieren los incisos a), b) y d) en la sección correspondiente del portal institucional del INFONAVIT, </w:t>
      </w:r>
      <w:hyperlink r:id="rId10" w:history="1">
        <w:r w:rsidRPr="00BA3692">
          <w:rPr>
            <w:rStyle w:val="Hipervnculo"/>
            <w:rFonts w:ascii="Noto Sans" w:hAnsi="Noto Sans" w:cs="Noto Sans"/>
            <w:sz w:val="20"/>
            <w:lang w:eastAsia="es-ES"/>
          </w:rPr>
          <w:t>www.infonavit.org.mx</w:t>
        </w:r>
      </w:hyperlink>
      <w:r w:rsidRPr="00BA3692">
        <w:rPr>
          <w:rFonts w:ascii="Noto Sans" w:hAnsi="Noto Sans" w:cs="Noto Sans"/>
          <w:sz w:val="20"/>
          <w:lang w:eastAsia="es-ES"/>
        </w:rPr>
        <w:t>.</w:t>
      </w:r>
    </w:p>
    <w:p w14:paraId="05EF440B" w14:textId="77777777" w:rsidR="00BA3692" w:rsidRPr="00BA3692" w:rsidRDefault="00BA3692" w:rsidP="00BA3692">
      <w:pPr>
        <w:tabs>
          <w:tab w:val="left" w:pos="709"/>
        </w:tabs>
        <w:contextualSpacing/>
        <w:jc w:val="both"/>
        <w:rPr>
          <w:rFonts w:ascii="Noto Sans" w:hAnsi="Noto Sans" w:cs="Noto Sans"/>
          <w:sz w:val="20"/>
          <w:lang w:eastAsia="es-ES"/>
        </w:rPr>
      </w:pPr>
    </w:p>
    <w:p w14:paraId="47120814" w14:textId="77777777"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Las constancias a que se refiere el inciso c) serán emitidas por la autoridad fiscal d</w:t>
      </w:r>
      <w:r w:rsidRPr="00BA3692">
        <w:rPr>
          <w:rFonts w:ascii="Noto Sans" w:hAnsi="Noto Sans" w:cs="Noto Sans"/>
          <w:sz w:val="20"/>
        </w:rPr>
        <w:t xml:space="preserve">el Instituto </w:t>
      </w:r>
      <w:r w:rsidRPr="00BA3692">
        <w:rPr>
          <w:rFonts w:ascii="Noto Sans" w:hAnsi="Noto Sans" w:cs="Noto Sans"/>
          <w:sz w:val="20"/>
          <w:lang w:eastAsia="es-ES"/>
        </w:rPr>
        <w:t>en las delegaciones regionales.</w:t>
      </w:r>
    </w:p>
    <w:p w14:paraId="19CCB5F1" w14:textId="77777777" w:rsidR="00BA3692" w:rsidRPr="00BA3692" w:rsidRDefault="00BA3692" w:rsidP="009305B9">
      <w:pPr>
        <w:tabs>
          <w:tab w:val="left" w:pos="709"/>
        </w:tabs>
        <w:contextualSpacing/>
        <w:jc w:val="both"/>
        <w:rPr>
          <w:rFonts w:ascii="Noto Sans" w:hAnsi="Noto Sans" w:cs="Noto Sans"/>
          <w:sz w:val="20"/>
          <w:lang w:eastAsia="es-ES"/>
        </w:rPr>
      </w:pPr>
    </w:p>
    <w:p w14:paraId="5D6CADC0" w14:textId="77777777" w:rsidR="00BA3692" w:rsidRPr="00BA3692" w:rsidRDefault="00BA3692" w:rsidP="009305B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2D52785E" w14:textId="77777777" w:rsidR="00BA3692" w:rsidRPr="00BA3692" w:rsidRDefault="00BA3692" w:rsidP="009305B9">
      <w:pPr>
        <w:tabs>
          <w:tab w:val="left" w:pos="709"/>
        </w:tabs>
        <w:contextualSpacing/>
        <w:jc w:val="both"/>
        <w:rPr>
          <w:rFonts w:ascii="Noto Sans" w:hAnsi="Noto Sans" w:cs="Noto Sans"/>
          <w:sz w:val="20"/>
          <w:lang w:eastAsia="es-ES"/>
        </w:rPr>
      </w:pPr>
    </w:p>
    <w:p w14:paraId="4FE06AEA" w14:textId="77777777" w:rsidR="00BA3692" w:rsidRPr="00BA3692" w:rsidRDefault="00BA3692" w:rsidP="009305B9">
      <w:pPr>
        <w:tabs>
          <w:tab w:val="left" w:pos="709"/>
        </w:tabs>
        <w:contextualSpacing/>
        <w:jc w:val="both"/>
        <w:rPr>
          <w:rFonts w:ascii="Noto Sans" w:hAnsi="Noto Sans" w:cs="Noto Sans"/>
          <w:b/>
          <w:sz w:val="20"/>
        </w:rPr>
      </w:pPr>
      <w:r w:rsidRPr="00BA3692">
        <w:rPr>
          <w:rFonts w:ascii="Noto Sans" w:hAnsi="Noto Sans" w:cs="Noto Sans"/>
          <w:b/>
          <w:sz w:val="20"/>
        </w:rPr>
        <w:t>Quinta.- La constancia de situación fiscal que se expida tendrá una vigencia de 30 días naturales contados a partir del día de su emisión.</w:t>
      </w:r>
    </w:p>
    <w:p w14:paraId="6F7278C2" w14:textId="77777777" w:rsidR="00BA3692" w:rsidRPr="00BA3692" w:rsidRDefault="00BA3692" w:rsidP="009305B9">
      <w:pPr>
        <w:tabs>
          <w:tab w:val="left" w:pos="709"/>
        </w:tabs>
        <w:suppressAutoHyphens w:val="0"/>
        <w:contextualSpacing/>
        <w:jc w:val="both"/>
        <w:rPr>
          <w:rFonts w:ascii="Noto Sans" w:hAnsi="Noto Sans" w:cs="Noto Sans"/>
          <w:b/>
          <w:sz w:val="20"/>
        </w:rPr>
      </w:pPr>
    </w:p>
    <w:p w14:paraId="158F9DF2" w14:textId="77777777" w:rsidR="00BA3692" w:rsidRPr="00BA3692" w:rsidRDefault="00BA3692" w:rsidP="009305B9">
      <w:pPr>
        <w:tabs>
          <w:tab w:val="left" w:pos="0"/>
          <w:tab w:val="left" w:pos="426"/>
        </w:tabs>
        <w:jc w:val="both"/>
        <w:rPr>
          <w:rFonts w:ascii="Noto Sans" w:hAnsi="Noto Sans" w:cs="Noto Sans"/>
          <w:b/>
          <w:sz w:val="20"/>
        </w:rPr>
      </w:pPr>
      <w:r w:rsidRPr="00BA3692">
        <w:rPr>
          <w:rFonts w:ascii="Noto Sans" w:hAnsi="Noto Sans" w:cs="Noto Sans"/>
          <w:sz w:val="20"/>
        </w:rPr>
        <w:t xml:space="preserve">Por lo anterior, los licitantes deberán presentar las </w:t>
      </w:r>
      <w:r w:rsidRPr="00BA3692">
        <w:rPr>
          <w:rFonts w:ascii="Noto Sans" w:hAnsi="Noto Sans" w:cs="Noto Sans"/>
          <w:sz w:val="20"/>
          <w:u w:val="single"/>
        </w:rPr>
        <w:t>opiniones de cumplimiento de obligaciones fiscales en materia de seguridad social, opinión de cumplimiento de obligaciones fiscales y la constancia de situación fiscal en materia de aportaciones patronales y entero de descuentos</w:t>
      </w:r>
      <w:r w:rsidRPr="00BA3692">
        <w:rPr>
          <w:rFonts w:ascii="Noto Sans" w:hAnsi="Noto Sans" w:cs="Noto Sans"/>
          <w:sz w:val="20"/>
        </w:rPr>
        <w:t xml:space="preserve"> todas en sentido positivo y vigente, de acuerdo a lo establecido en el </w:t>
      </w:r>
      <w:r w:rsidRPr="00BA3692">
        <w:rPr>
          <w:rFonts w:ascii="Noto Sans" w:hAnsi="Noto Sans" w:cs="Noto Sans"/>
          <w:b/>
          <w:sz w:val="20"/>
        </w:rPr>
        <w:t>Numeral 4.19. de las Políticas, Bases y Lineamientos en Materia de Adquisiciones, Arrendamientos y Servicios del Instituto Mexicano del Seguro Social.</w:t>
      </w:r>
    </w:p>
    <w:p w14:paraId="41AAFCF1" w14:textId="77777777" w:rsidR="00B75B7D" w:rsidRPr="004B773F" w:rsidRDefault="00B75B7D" w:rsidP="00B75B7D">
      <w:pPr>
        <w:jc w:val="both"/>
        <w:rPr>
          <w:rFonts w:ascii="Noto Sans" w:hAnsi="Noto Sans" w:cs="Noto Sans"/>
          <w:b/>
          <w:sz w:val="20"/>
        </w:rPr>
      </w:pPr>
    </w:p>
    <w:p w14:paraId="57B693F3" w14:textId="77777777" w:rsidR="00B75B7D" w:rsidRPr="004B773F" w:rsidRDefault="00B75B7D" w:rsidP="00B75B7D">
      <w:pPr>
        <w:ind w:left="709" w:hanging="709"/>
        <w:jc w:val="both"/>
        <w:rPr>
          <w:rFonts w:ascii="Noto Sans" w:hAnsi="Noto Sans" w:cs="Noto Sans"/>
          <w:b/>
          <w:sz w:val="20"/>
        </w:rPr>
      </w:pPr>
      <w:r w:rsidRPr="004B773F">
        <w:rPr>
          <w:rFonts w:ascii="Noto Sans" w:hAnsi="Noto Sans" w:cs="Noto Sans"/>
          <w:b/>
          <w:sz w:val="20"/>
        </w:rPr>
        <w:t>8.</w:t>
      </w:r>
      <w:r w:rsidRPr="004B773F">
        <w:rPr>
          <w:rFonts w:ascii="Noto Sans" w:hAnsi="Noto Sans" w:cs="Noto Sans"/>
          <w:b/>
          <w:sz w:val="20"/>
        </w:rPr>
        <w:tab/>
        <w:t>EVALUACIÓN DE LAS PROPOSICIONES TÉCNICAS.</w:t>
      </w:r>
    </w:p>
    <w:p w14:paraId="1256A86C" w14:textId="77777777" w:rsidR="00B75B7D" w:rsidRPr="004B773F" w:rsidRDefault="00B75B7D" w:rsidP="00B75B7D">
      <w:pPr>
        <w:jc w:val="both"/>
        <w:rPr>
          <w:rFonts w:ascii="Noto Sans" w:hAnsi="Noto Sans" w:cs="Noto Sans"/>
          <w:sz w:val="20"/>
        </w:rPr>
      </w:pPr>
    </w:p>
    <w:p w14:paraId="2187F43A"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14:paraId="77B1295D" w14:textId="77777777" w:rsidR="00B75B7D" w:rsidRPr="004B773F" w:rsidRDefault="00B75B7D" w:rsidP="00B75B7D">
      <w:pPr>
        <w:jc w:val="both"/>
        <w:rPr>
          <w:rFonts w:ascii="Noto Sans" w:hAnsi="Noto Sans" w:cs="Noto Sans"/>
          <w:sz w:val="20"/>
        </w:rPr>
      </w:pPr>
    </w:p>
    <w:p w14:paraId="628CBBE2"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Se verificará la congruencia de los catálogos, folletos y/o fotografías, que presenten los participantes con lo ofertado en la propuesta técnica.</w:t>
      </w:r>
    </w:p>
    <w:p w14:paraId="4C10CAE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 xml:space="preserve">Se verificará el cumplimiento de la propuesta técnica, conforme a los requisitos establecidos en los numerales </w:t>
      </w:r>
      <w:r w:rsidRPr="004B773F">
        <w:rPr>
          <w:rFonts w:ascii="Noto Sans" w:hAnsi="Noto Sans" w:cs="Noto Sans"/>
          <w:b/>
          <w:sz w:val="20"/>
        </w:rPr>
        <w:t>2, 2.1, 6, 6.1, 6.2, 6.3 y los Anexos 1 y 1-A</w:t>
      </w:r>
      <w:r w:rsidRPr="004B773F">
        <w:rPr>
          <w:rFonts w:ascii="Noto Sans" w:hAnsi="Noto Sans" w:cs="Noto Sans"/>
          <w:sz w:val="20"/>
        </w:rPr>
        <w:t xml:space="preserve"> de esta convocatoria.</w:t>
      </w:r>
    </w:p>
    <w:p w14:paraId="3B44FF26" w14:textId="77777777" w:rsidR="00B75B7D" w:rsidRPr="004B773F" w:rsidRDefault="00B75B7D" w:rsidP="00B75B7D">
      <w:pPr>
        <w:jc w:val="both"/>
        <w:rPr>
          <w:rFonts w:ascii="Noto Sans" w:hAnsi="Noto Sans" w:cs="Noto Sans"/>
          <w:sz w:val="20"/>
        </w:rPr>
      </w:pPr>
    </w:p>
    <w:p w14:paraId="60FD189D"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No se considerarán las proposiciones, cuando no cotice la totalidad del servicio.</w:t>
      </w:r>
    </w:p>
    <w:p w14:paraId="68A627A2" w14:textId="77777777" w:rsidR="00B75B7D" w:rsidRPr="004B773F" w:rsidRDefault="00B75B7D" w:rsidP="00B75B7D">
      <w:pPr>
        <w:jc w:val="both"/>
        <w:rPr>
          <w:rFonts w:ascii="Noto Sans" w:hAnsi="Noto Sans" w:cs="Noto Sans"/>
          <w:sz w:val="20"/>
        </w:rPr>
      </w:pPr>
    </w:p>
    <w:p w14:paraId="494B6192" w14:textId="77777777" w:rsidR="00B75B7D" w:rsidRDefault="00B75B7D" w:rsidP="00B75B7D">
      <w:pPr>
        <w:jc w:val="both"/>
        <w:rPr>
          <w:rFonts w:ascii="Noto Sans" w:hAnsi="Noto Sans" w:cs="Noto Sans"/>
          <w:sz w:val="20"/>
        </w:rPr>
      </w:pPr>
      <w:r w:rsidRPr="004B773F">
        <w:rPr>
          <w:rFonts w:ascii="Noto Sans" w:hAnsi="Noto Sans" w:cs="Noto Sans"/>
          <w:sz w:val="20"/>
        </w:rPr>
        <w:lastRenderedPageBreak/>
        <w:t>•</w:t>
      </w:r>
      <w:r w:rsidRPr="004B773F">
        <w:rPr>
          <w:rFonts w:ascii="Noto Sans" w:hAnsi="Noto Sans" w:cs="Noto Sans"/>
          <w:sz w:val="20"/>
        </w:rPr>
        <w:tab/>
        <w:t>La evaluación se realizará comparando entre sí, en forma equivalente, todas las condiciones ofrecidas explícitamente por los Licitantes.</w:t>
      </w:r>
    </w:p>
    <w:p w14:paraId="6BEAF135" w14:textId="77777777" w:rsidR="009A0785" w:rsidRPr="004B773F" w:rsidRDefault="009A0785" w:rsidP="00B75B7D">
      <w:pPr>
        <w:jc w:val="both"/>
        <w:rPr>
          <w:rFonts w:ascii="Noto Sans" w:hAnsi="Noto Sans" w:cs="Noto Sans"/>
          <w:sz w:val="20"/>
        </w:rPr>
      </w:pPr>
    </w:p>
    <w:p w14:paraId="2F346FEC" w14:textId="77777777"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8.1.</w:t>
      </w:r>
      <w:r w:rsidRPr="004B773F">
        <w:rPr>
          <w:rFonts w:ascii="Noto Sans" w:hAnsi="Noto Sans" w:cs="Noto Sans"/>
          <w:b/>
          <w:sz w:val="20"/>
        </w:rPr>
        <w:tab/>
        <w:t xml:space="preserve"> EVALUACIÓN DE LAS </w:t>
      </w:r>
      <w:r w:rsidR="006D5392" w:rsidRPr="004B773F">
        <w:rPr>
          <w:rFonts w:ascii="Noto Sans" w:hAnsi="Noto Sans" w:cs="Noto Sans"/>
          <w:b/>
          <w:sz w:val="20"/>
        </w:rPr>
        <w:t>PROPOSICIONES ECONÓMICAS</w:t>
      </w:r>
      <w:r w:rsidRPr="004B773F">
        <w:rPr>
          <w:rFonts w:ascii="Noto Sans" w:hAnsi="Noto Sans" w:cs="Noto Sans"/>
          <w:b/>
          <w:sz w:val="20"/>
        </w:rPr>
        <w:t xml:space="preserve">. </w:t>
      </w:r>
    </w:p>
    <w:p w14:paraId="09B67958" w14:textId="77777777" w:rsidR="00B75B7D" w:rsidRPr="004B773F" w:rsidRDefault="00B75B7D" w:rsidP="00B75B7D">
      <w:pPr>
        <w:jc w:val="both"/>
        <w:rPr>
          <w:rFonts w:ascii="Noto Sans" w:hAnsi="Noto Sans" w:cs="Noto Sans"/>
          <w:sz w:val="20"/>
          <w:highlight w:val="yellow"/>
        </w:rPr>
      </w:pPr>
    </w:p>
    <w:p w14:paraId="3859D8D2"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De acuerdo con lo establecido en artículo 47</w:t>
      </w:r>
      <w:r w:rsidR="00576EFA">
        <w:rPr>
          <w:rFonts w:ascii="Noto Sans" w:hAnsi="Noto Sans" w:cs="Noto Sans"/>
          <w:sz w:val="20"/>
        </w:rPr>
        <w:t xml:space="preserve"> y 48</w:t>
      </w:r>
      <w:r w:rsidR="00D36A83">
        <w:rPr>
          <w:rFonts w:ascii="Noto Sans" w:hAnsi="Noto Sans" w:cs="Noto Sans"/>
          <w:sz w:val="20"/>
        </w:rPr>
        <w:t xml:space="preserve"> fracción I</w:t>
      </w:r>
      <w:r w:rsidRPr="004B773F">
        <w:rPr>
          <w:rFonts w:ascii="Noto Sans" w:hAnsi="Noto Sans" w:cs="Noto Sans"/>
          <w:sz w:val="20"/>
        </w:rPr>
        <w:t xml:space="preserve"> de la Ley, el criterio que se utilizará como método para evaluar las propuestas, </w:t>
      </w:r>
      <w:r w:rsidRPr="00576EFA">
        <w:rPr>
          <w:rFonts w:ascii="Noto Sans" w:hAnsi="Noto Sans" w:cs="Noto Sans"/>
          <w:sz w:val="20"/>
        </w:rPr>
        <w:t xml:space="preserve">será </w:t>
      </w:r>
      <w:r w:rsidRPr="00D43AD3">
        <w:rPr>
          <w:rFonts w:ascii="Noto Sans" w:hAnsi="Noto Sans" w:cs="Noto Sans"/>
          <w:sz w:val="20"/>
          <w:highlight w:val="yellow"/>
        </w:rPr>
        <w:t xml:space="preserve">el mecanismo </w:t>
      </w:r>
      <w:r w:rsidR="00576EFA" w:rsidRPr="00D43AD3">
        <w:rPr>
          <w:rFonts w:ascii="Noto Sans" w:hAnsi="Noto Sans" w:cs="Noto Sans"/>
          <w:sz w:val="20"/>
          <w:highlight w:val="yellow"/>
        </w:rPr>
        <w:t>de puntos y porcentajes</w:t>
      </w:r>
      <w:r w:rsidRPr="00576EFA">
        <w:rPr>
          <w:rFonts w:ascii="Noto Sans" w:hAnsi="Noto Sans" w:cs="Noto Sans"/>
          <w:sz w:val="20"/>
        </w:rPr>
        <w:t>;</w:t>
      </w:r>
      <w:r w:rsidRPr="004B773F">
        <w:rPr>
          <w:rFonts w:ascii="Noto Sans" w:hAnsi="Noto Sans" w:cs="Noto Sans"/>
          <w:sz w:val="20"/>
        </w:rPr>
        <w:t xml:space="preserve"> por lo que, para ser sujeto de evaluación bajo este criterio, se considerarán únicamente al (los) licitante (s) que previamente haya (n) cumplido cuantitativa y cualitativamente con los requisitos solicitados en los numerales, </w:t>
      </w:r>
      <w:r w:rsidRPr="004B773F">
        <w:rPr>
          <w:rFonts w:ascii="Noto Sans" w:hAnsi="Noto Sans" w:cs="Noto Sans"/>
          <w:b/>
          <w:sz w:val="20"/>
        </w:rPr>
        <w:t>6.1, 6.2, 6.3, 7.1 y 7.2</w:t>
      </w:r>
      <w:r w:rsidRPr="00AD27AF">
        <w:rPr>
          <w:rFonts w:ascii="Noto Sans" w:hAnsi="Noto Sans" w:cs="Noto Sans"/>
          <w:b/>
          <w:sz w:val="20"/>
        </w:rPr>
        <w:t xml:space="preserve">, </w:t>
      </w:r>
      <w:r w:rsidR="004509FF" w:rsidRPr="004B773F">
        <w:rPr>
          <w:rFonts w:ascii="Noto Sans" w:hAnsi="Noto Sans" w:cs="Noto Sans"/>
          <w:b/>
          <w:bCs/>
          <w:sz w:val="20"/>
          <w:lang w:val="es-ES_tradnl"/>
        </w:rPr>
        <w:t xml:space="preserve">Anexos 1 (ANEXO TECNICO) y 1-A </w:t>
      </w:r>
      <w:r w:rsidR="004509FF" w:rsidRPr="001539FA">
        <w:rPr>
          <w:rFonts w:ascii="Noto Sans" w:hAnsi="Noto Sans" w:cs="Noto Sans"/>
          <w:b/>
          <w:bCs/>
          <w:sz w:val="20"/>
          <w:lang w:val="es-ES_tradnl"/>
        </w:rPr>
        <w:t>(TÉRMINOS Y CONDICIONES</w:t>
      </w:r>
      <w:r w:rsidR="004509FF" w:rsidRPr="004B773F">
        <w:rPr>
          <w:rFonts w:ascii="Noto Sans" w:hAnsi="Noto Sans" w:cs="Noto Sans"/>
          <w:b/>
          <w:bCs/>
          <w:sz w:val="20"/>
          <w:lang w:val="es-ES_tradnl"/>
        </w:rPr>
        <w:t>)</w:t>
      </w:r>
      <w:r w:rsidR="004509FF">
        <w:rPr>
          <w:rFonts w:ascii="Noto Sans" w:hAnsi="Noto Sans" w:cs="Noto Sans"/>
          <w:b/>
          <w:color w:val="000000"/>
          <w:sz w:val="20"/>
        </w:rPr>
        <w:t xml:space="preserve"> </w:t>
      </w:r>
      <w:r w:rsidRPr="00AD27AF">
        <w:rPr>
          <w:rFonts w:ascii="Noto Sans" w:hAnsi="Noto Sans" w:cs="Noto Sans"/>
          <w:sz w:val="20"/>
        </w:rPr>
        <w:t>de esta Convocatoria, tomando en cuenta que:</w:t>
      </w:r>
    </w:p>
    <w:p w14:paraId="69DFBE70" w14:textId="77777777" w:rsidR="00B75B7D" w:rsidRPr="004B773F" w:rsidRDefault="00B75B7D" w:rsidP="00B75B7D">
      <w:pPr>
        <w:jc w:val="both"/>
        <w:rPr>
          <w:rFonts w:ascii="Noto Sans" w:hAnsi="Noto Sans" w:cs="Noto Sans"/>
          <w:sz w:val="20"/>
        </w:rPr>
      </w:pPr>
    </w:p>
    <w:p w14:paraId="4799B9D6"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14:paraId="6F7B16D7" w14:textId="77777777" w:rsidR="00B75B7D" w:rsidRPr="004B773F" w:rsidRDefault="00B75B7D" w:rsidP="00B75B7D">
      <w:pPr>
        <w:jc w:val="both"/>
        <w:rPr>
          <w:rFonts w:ascii="Noto Sans" w:hAnsi="Noto Sans" w:cs="Noto Sans"/>
          <w:sz w:val="20"/>
        </w:rPr>
      </w:pPr>
    </w:p>
    <w:p w14:paraId="6028169D"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Se comprobará que las condiciones legales, técnicas y económicas </w:t>
      </w:r>
      <w:r w:rsidRPr="00AD27AF">
        <w:rPr>
          <w:rFonts w:ascii="Noto Sans" w:hAnsi="Noto Sans" w:cs="Noto Sans"/>
          <w:sz w:val="20"/>
        </w:rPr>
        <w:t xml:space="preserve">requeridas contengan la información, documentación y requisitos solicitados en la presente Convocatoria, así como los que resulten de la(s) junta(s) de aclaraciones, sus anexos y los numerales 6.1, 6.2, 6.3, 7.1 y 7.2 </w:t>
      </w:r>
      <w:r w:rsidR="00E06ADF" w:rsidRPr="00AD27AF">
        <w:rPr>
          <w:rFonts w:ascii="Noto Sans" w:hAnsi="Noto Sans" w:cs="Noto Sans"/>
          <w:sz w:val="20"/>
        </w:rPr>
        <w:t xml:space="preserve">y </w:t>
      </w:r>
      <w:r w:rsidR="00E06ADF">
        <w:rPr>
          <w:rFonts w:ascii="Noto Sans" w:hAnsi="Noto Sans" w:cs="Noto Sans"/>
          <w:b/>
          <w:color w:val="000000"/>
          <w:sz w:val="20"/>
        </w:rPr>
        <w:t>Anexos</w:t>
      </w:r>
      <w:r w:rsidR="004509FF" w:rsidRPr="004B773F">
        <w:rPr>
          <w:rFonts w:ascii="Noto Sans" w:hAnsi="Noto Sans" w:cs="Noto Sans"/>
          <w:b/>
          <w:bCs/>
          <w:sz w:val="20"/>
          <w:lang w:val="es-ES_tradnl"/>
        </w:rPr>
        <w:t xml:space="preserve"> 1 (ANEXO TECNICO) y 1-A </w:t>
      </w:r>
      <w:r w:rsidR="004509FF" w:rsidRPr="001539FA">
        <w:rPr>
          <w:rFonts w:ascii="Noto Sans" w:hAnsi="Noto Sans" w:cs="Noto Sans"/>
          <w:b/>
          <w:bCs/>
          <w:sz w:val="20"/>
          <w:lang w:val="es-ES_tradnl"/>
        </w:rPr>
        <w:t>(TÉRMINOS Y CONDICIONES</w:t>
      </w:r>
      <w:r w:rsidR="004509FF" w:rsidRPr="004B773F">
        <w:rPr>
          <w:rFonts w:ascii="Noto Sans" w:hAnsi="Noto Sans" w:cs="Noto Sans"/>
          <w:b/>
          <w:bCs/>
          <w:sz w:val="20"/>
          <w:lang w:val="es-ES_tradnl"/>
        </w:rPr>
        <w:t>)</w:t>
      </w:r>
      <w:r w:rsidR="004509FF">
        <w:rPr>
          <w:rFonts w:ascii="Noto Sans" w:hAnsi="Noto Sans" w:cs="Noto Sans"/>
          <w:b/>
          <w:bCs/>
          <w:sz w:val="20"/>
          <w:lang w:val="es-ES_tradnl"/>
        </w:rPr>
        <w:t xml:space="preserve"> </w:t>
      </w:r>
      <w:r w:rsidR="006D5392" w:rsidRPr="00AD27AF">
        <w:rPr>
          <w:rFonts w:ascii="Noto Sans" w:hAnsi="Noto Sans" w:cs="Noto Sans"/>
          <w:sz w:val="20"/>
        </w:rPr>
        <w:t>de</w:t>
      </w:r>
      <w:r w:rsidRPr="00AD27AF">
        <w:rPr>
          <w:rFonts w:ascii="Noto Sans" w:hAnsi="Noto Sans" w:cs="Noto Sans"/>
          <w:sz w:val="20"/>
        </w:rPr>
        <w:t xml:space="preserve"> esta Convocatoria.</w:t>
      </w:r>
    </w:p>
    <w:p w14:paraId="7CF85D13" w14:textId="77777777" w:rsidR="00B75B7D" w:rsidRPr="004B773F" w:rsidRDefault="00B75B7D" w:rsidP="00B75B7D">
      <w:pPr>
        <w:jc w:val="both"/>
        <w:rPr>
          <w:rFonts w:ascii="Noto Sans" w:hAnsi="Noto Sans" w:cs="Noto Sans"/>
          <w:sz w:val="20"/>
        </w:rPr>
      </w:pPr>
    </w:p>
    <w:p w14:paraId="5F178C26"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 xml:space="preserve">No serán objeto de evaluación, las condiciones establecidas por la convocante, que tengan como propósito facilitar la presentación de las proposiciones y agilizar los actos de la licitación, así como </w:t>
      </w:r>
      <w:r w:rsidRPr="004B773F">
        <w:rPr>
          <w:rFonts w:ascii="Noto Sans" w:hAnsi="Noto Sans" w:cs="Noto Sans"/>
          <w:sz w:val="20"/>
        </w:rPr>
        <w:lastRenderedPageBreak/>
        <w:t>cualquier otro requisito cuyo incumplimiento, por sí mismo, no afecte la solvencia de las propuestas presentadas.</w:t>
      </w:r>
    </w:p>
    <w:p w14:paraId="25687D86" w14:textId="77777777" w:rsidR="00B75B7D" w:rsidRPr="004B773F" w:rsidRDefault="00B75B7D" w:rsidP="00B75B7D">
      <w:pPr>
        <w:jc w:val="both"/>
        <w:rPr>
          <w:rFonts w:ascii="Noto Sans" w:hAnsi="Noto Sans" w:cs="Noto Sans"/>
          <w:sz w:val="20"/>
        </w:rPr>
      </w:pPr>
    </w:p>
    <w:p w14:paraId="34A450DA"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 xml:space="preserve">En relación a los documentos o manifiestos presentados bajo protesta de decir verdad, de conformidad con lo previsto en el artículo 39 penúltimo párrafo del Reglamento de la </w:t>
      </w:r>
      <w:r w:rsidR="006513D9" w:rsidRPr="004B773F">
        <w:rPr>
          <w:rFonts w:ascii="Noto Sans" w:hAnsi="Noto Sans" w:cs="Noto Sans"/>
          <w:sz w:val="20"/>
        </w:rPr>
        <w:t>Ley</w:t>
      </w:r>
      <w:r w:rsidRPr="004B773F">
        <w:rPr>
          <w:rFonts w:ascii="Noto Sans" w:hAnsi="Noto Sans" w:cs="Noto Sans"/>
          <w:sz w:val="20"/>
        </w:rPr>
        <w:t xml:space="preserve"> se verificará que dichos documentos cumplan con los requisitos solicitados. La falta de presentación de dichos documentos en la </w:t>
      </w:r>
      <w:r w:rsidR="009C4BC3" w:rsidRPr="004B773F">
        <w:rPr>
          <w:rFonts w:ascii="Noto Sans" w:hAnsi="Noto Sans" w:cs="Noto Sans"/>
          <w:sz w:val="20"/>
        </w:rPr>
        <w:t>proposición</w:t>
      </w:r>
      <w:r w:rsidRPr="004B773F">
        <w:rPr>
          <w:rFonts w:ascii="Noto Sans" w:hAnsi="Noto Sans" w:cs="Noto Sans"/>
          <w:sz w:val="20"/>
        </w:rPr>
        <w:t xml:space="preserve"> será motivo para desecharla, por incumplir las disposiciones jurídicas que los establecen.</w:t>
      </w:r>
    </w:p>
    <w:p w14:paraId="1EBE8680" w14:textId="77777777" w:rsidR="00B75B7D" w:rsidRPr="00132900" w:rsidRDefault="00B75B7D" w:rsidP="00132900">
      <w:pPr>
        <w:jc w:val="both"/>
        <w:rPr>
          <w:rFonts w:ascii="Noto Sans" w:hAnsi="Noto Sans" w:cs="Noto Sans"/>
          <w:sz w:val="20"/>
        </w:rPr>
      </w:pPr>
    </w:p>
    <w:p w14:paraId="0E3AA509" w14:textId="77777777"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 xml:space="preserve">En general, el cumplimiento de las propuestas conforme a los requisitos establecidos en la convocatoria. </w:t>
      </w:r>
    </w:p>
    <w:p w14:paraId="7AD9F726" w14:textId="77777777" w:rsidR="00B75B7D" w:rsidRPr="004B773F" w:rsidRDefault="00B75B7D" w:rsidP="00B75B7D">
      <w:pPr>
        <w:jc w:val="both"/>
        <w:rPr>
          <w:rFonts w:ascii="Noto Sans" w:hAnsi="Noto Sans" w:cs="Noto Sans"/>
          <w:sz w:val="20"/>
          <w:lang w:val="es-ES_tradnl"/>
        </w:rPr>
      </w:pPr>
    </w:p>
    <w:p w14:paraId="16EB6571" w14:textId="77777777" w:rsidR="00B75B7D" w:rsidRPr="004B773F" w:rsidRDefault="00B75B7D" w:rsidP="00B75B7D">
      <w:pPr>
        <w:jc w:val="both"/>
        <w:rPr>
          <w:rFonts w:ascii="Noto Sans" w:hAnsi="Noto Sans" w:cs="Noto Sans"/>
          <w:sz w:val="20"/>
          <w:lang w:val="es-ES_tradnl"/>
        </w:rPr>
      </w:pPr>
      <w:r w:rsidRPr="004B773F">
        <w:rPr>
          <w:rFonts w:ascii="Noto Sans" w:hAnsi="Noto Sans" w:cs="Noto Sans"/>
          <w:b/>
          <w:bCs/>
          <w:sz w:val="20"/>
          <w:lang w:val="es-MX"/>
        </w:rPr>
        <w:t>9 CAUSAS DE DESECHAMIENTO</w:t>
      </w:r>
    </w:p>
    <w:p w14:paraId="5F9F649C" w14:textId="77777777" w:rsidR="00B75B7D" w:rsidRPr="004B773F" w:rsidRDefault="00B75B7D" w:rsidP="00B75B7D">
      <w:pPr>
        <w:pStyle w:val="Prrafodelista"/>
        <w:jc w:val="both"/>
        <w:rPr>
          <w:rFonts w:ascii="Noto Sans" w:hAnsi="Noto Sans" w:cs="Noto Sans"/>
          <w:sz w:val="20"/>
          <w:lang w:val="es-ES_tradnl"/>
        </w:rPr>
      </w:pPr>
    </w:p>
    <w:p w14:paraId="00E3963C" w14:textId="77777777" w:rsidR="00B75B7D" w:rsidRPr="004B773F" w:rsidRDefault="00B75B7D">
      <w:pPr>
        <w:pStyle w:val="Prrafodelista"/>
        <w:numPr>
          <w:ilvl w:val="0"/>
          <w:numId w:val="31"/>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ANEXO TECNICO, TÉRMINOS Y CONDICIONES y sus anexos, así como los que se deriven del Acto de la Junta de Aclaraciones y que con motivo de dicho incumplimiento se afecte la solvencia de la propuesta, conforme a lo previsto en el artículo 47 de la LAASSP.</w:t>
      </w:r>
    </w:p>
    <w:p w14:paraId="36071BF1" w14:textId="77777777" w:rsidR="00B75B7D" w:rsidRPr="004B773F" w:rsidRDefault="00B75B7D" w:rsidP="00B75B7D">
      <w:pPr>
        <w:pStyle w:val="Prrafodelista"/>
        <w:jc w:val="both"/>
        <w:rPr>
          <w:rFonts w:ascii="Noto Sans" w:hAnsi="Noto Sans" w:cs="Noto Sans"/>
          <w:sz w:val="20"/>
          <w:lang w:eastAsia="es-MX"/>
        </w:rPr>
      </w:pPr>
    </w:p>
    <w:p w14:paraId="49C7C378" w14:textId="77777777" w:rsidR="00B75B7D" w:rsidRPr="004B773F" w:rsidRDefault="00B75B7D">
      <w:pPr>
        <w:pStyle w:val="Prrafodelista"/>
        <w:numPr>
          <w:ilvl w:val="0"/>
          <w:numId w:val="32"/>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14:paraId="0FA2AC83" w14:textId="77777777"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14:paraId="6EC0CFDD" w14:textId="77777777" w:rsidR="00B75B7D" w:rsidRPr="004B773F" w:rsidRDefault="00B75B7D">
      <w:pPr>
        <w:pStyle w:val="Prrafodelista"/>
        <w:numPr>
          <w:ilvl w:val="0"/>
          <w:numId w:val="32"/>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w:t>
      </w:r>
      <w:r w:rsidR="00F17F6E" w:rsidRPr="004B773F">
        <w:rPr>
          <w:rFonts w:ascii="Noto Sans" w:hAnsi="Noto Sans" w:cs="Noto Sans"/>
          <w:sz w:val="20"/>
          <w:lang w:eastAsia="es-MX"/>
        </w:rPr>
        <w:t>documento</w:t>
      </w:r>
      <w:r w:rsidRPr="004B773F">
        <w:rPr>
          <w:rFonts w:ascii="Noto Sans" w:hAnsi="Noto Sans" w:cs="Noto Sans"/>
          <w:sz w:val="20"/>
          <w:lang w:eastAsia="es-MX"/>
        </w:rPr>
        <w:t xml:space="preserve"> no contenga la totalidad de los requisitos solicitados en los mismos, así como los que resulten de la junta de aclaraciones.</w:t>
      </w:r>
    </w:p>
    <w:p w14:paraId="75F34CEA" w14:textId="77777777" w:rsidR="00B75B7D" w:rsidRPr="004B773F" w:rsidRDefault="00B75B7D" w:rsidP="00B75B7D">
      <w:pPr>
        <w:pStyle w:val="Prrafodelista"/>
        <w:jc w:val="both"/>
        <w:rPr>
          <w:rFonts w:ascii="Noto Sans" w:hAnsi="Noto Sans" w:cs="Noto Sans"/>
          <w:sz w:val="20"/>
          <w:lang w:eastAsia="es-MX"/>
        </w:rPr>
      </w:pPr>
    </w:p>
    <w:p w14:paraId="11DAA220" w14:textId="77777777"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14:paraId="0B8A5582" w14:textId="77777777" w:rsidR="00B75B7D" w:rsidRPr="004B773F" w:rsidRDefault="00B75B7D" w:rsidP="00B75B7D">
      <w:pPr>
        <w:pStyle w:val="Prrafodelista"/>
        <w:jc w:val="both"/>
        <w:rPr>
          <w:rFonts w:ascii="Noto Sans" w:hAnsi="Noto Sans" w:cs="Noto Sans"/>
          <w:sz w:val="20"/>
          <w:lang w:eastAsia="es-MX"/>
        </w:rPr>
      </w:pPr>
    </w:p>
    <w:p w14:paraId="54FF1253" w14:textId="77777777" w:rsidR="00B75B7D"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14:paraId="586ED989" w14:textId="77777777" w:rsidR="0030591A" w:rsidRPr="0030591A" w:rsidRDefault="0030591A" w:rsidP="0030591A">
      <w:pPr>
        <w:overflowPunct w:val="0"/>
        <w:autoSpaceDE w:val="0"/>
        <w:jc w:val="both"/>
        <w:textAlignment w:val="baseline"/>
        <w:rPr>
          <w:rFonts w:ascii="Noto Sans" w:hAnsi="Noto Sans" w:cs="Noto Sans"/>
          <w:sz w:val="20"/>
          <w:lang w:eastAsia="es-MX"/>
        </w:rPr>
      </w:pPr>
    </w:p>
    <w:p w14:paraId="2F9C3F60" w14:textId="77777777" w:rsidR="00B75B7D" w:rsidRPr="004B773F" w:rsidRDefault="00B75B7D">
      <w:pPr>
        <w:pStyle w:val="Prrafodelista"/>
        <w:numPr>
          <w:ilvl w:val="0"/>
          <w:numId w:val="32"/>
        </w:numPr>
        <w:suppressAutoHyphens w:val="0"/>
        <w:jc w:val="both"/>
        <w:rPr>
          <w:rFonts w:ascii="Noto Sans" w:hAnsi="Noto Sans" w:cs="Noto Sans"/>
          <w:sz w:val="20"/>
          <w:lang w:eastAsia="es-MX"/>
        </w:rPr>
      </w:pPr>
      <w:r w:rsidRPr="004B773F">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14:paraId="18382137" w14:textId="77777777" w:rsidR="00B75B7D" w:rsidRPr="004B773F" w:rsidRDefault="00B75B7D" w:rsidP="00B75B7D">
      <w:pPr>
        <w:pStyle w:val="Prrafodelista"/>
        <w:jc w:val="both"/>
        <w:rPr>
          <w:rFonts w:ascii="Noto Sans" w:hAnsi="Noto Sans" w:cs="Noto Sans"/>
          <w:sz w:val="20"/>
          <w:lang w:eastAsia="es-MX"/>
        </w:rPr>
      </w:pPr>
    </w:p>
    <w:p w14:paraId="3C5EFE91" w14:textId="77777777"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14:paraId="2358D45F" w14:textId="77777777"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14:paraId="21D8163B" w14:textId="77777777"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 xml:space="preserve">Cuando el oferente se encuentre en alguno de los supuestos establecidos en el artículo </w:t>
      </w:r>
      <w:r w:rsidR="00196CE6" w:rsidRPr="004B773F">
        <w:rPr>
          <w:rFonts w:ascii="Noto Sans" w:hAnsi="Noto Sans" w:cs="Noto Sans"/>
          <w:sz w:val="20"/>
          <w:lang w:eastAsia="es-MX"/>
        </w:rPr>
        <w:t>71 y</w:t>
      </w:r>
      <w:r w:rsidRPr="004B773F">
        <w:rPr>
          <w:rFonts w:ascii="Noto Sans" w:hAnsi="Noto Sans" w:cs="Noto Sans"/>
          <w:sz w:val="20"/>
          <w:lang w:eastAsia="es-MX"/>
        </w:rPr>
        <w:t xml:space="preserve"> 90 de la LAASSP.</w:t>
      </w:r>
    </w:p>
    <w:p w14:paraId="79D9A77A" w14:textId="77777777" w:rsidR="00B75B7D" w:rsidRPr="004B773F" w:rsidRDefault="00B75B7D" w:rsidP="00B75B7D">
      <w:pPr>
        <w:pStyle w:val="Prrafodelista"/>
        <w:rPr>
          <w:rFonts w:ascii="Noto Sans" w:hAnsi="Noto Sans" w:cs="Noto Sans"/>
          <w:sz w:val="20"/>
          <w:lang w:eastAsia="es-MX"/>
        </w:rPr>
      </w:pPr>
    </w:p>
    <w:p w14:paraId="2DFAEF8E"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14:paraId="0EC4D45C" w14:textId="77777777" w:rsidR="00B75B7D" w:rsidRPr="004B773F" w:rsidRDefault="00B75B7D" w:rsidP="00B75B7D">
      <w:pPr>
        <w:pStyle w:val="Prrafodelista"/>
        <w:ind w:left="720"/>
        <w:jc w:val="both"/>
        <w:rPr>
          <w:rFonts w:ascii="Noto Sans" w:hAnsi="Noto Sans" w:cs="Noto Sans"/>
          <w:sz w:val="20"/>
        </w:rPr>
      </w:pPr>
    </w:p>
    <w:p w14:paraId="3013829F"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14:paraId="7786E640" w14:textId="77777777" w:rsidR="00B75B7D" w:rsidRPr="004B773F" w:rsidRDefault="00B75B7D" w:rsidP="00B75B7D">
      <w:pPr>
        <w:pStyle w:val="Prrafodelista"/>
        <w:ind w:left="720"/>
        <w:jc w:val="both"/>
        <w:rPr>
          <w:rFonts w:ascii="Noto Sans" w:hAnsi="Noto Sans" w:cs="Noto Sans"/>
          <w:sz w:val="20"/>
        </w:rPr>
      </w:pPr>
    </w:p>
    <w:p w14:paraId="0D3C12F3"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14:paraId="54AFA4C1" w14:textId="77777777" w:rsidR="00B75B7D" w:rsidRPr="004B773F" w:rsidRDefault="00B75B7D" w:rsidP="00B75B7D">
      <w:pPr>
        <w:pStyle w:val="Prrafodelista"/>
        <w:ind w:left="720"/>
        <w:jc w:val="both"/>
        <w:rPr>
          <w:rFonts w:ascii="Noto Sans" w:hAnsi="Noto Sans" w:cs="Noto Sans"/>
          <w:sz w:val="20"/>
        </w:rPr>
      </w:pPr>
    </w:p>
    <w:p w14:paraId="71506DF5"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14:paraId="359734C9" w14:textId="77777777" w:rsidR="00B75B7D" w:rsidRPr="004B773F" w:rsidRDefault="00B75B7D" w:rsidP="00B75B7D">
      <w:pPr>
        <w:pStyle w:val="Prrafodelista"/>
        <w:ind w:left="720"/>
        <w:jc w:val="both"/>
        <w:rPr>
          <w:rFonts w:ascii="Noto Sans" w:hAnsi="Noto Sans" w:cs="Noto Sans"/>
          <w:sz w:val="20"/>
        </w:rPr>
      </w:pPr>
    </w:p>
    <w:p w14:paraId="04D0C256"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14:paraId="57BC2360" w14:textId="77777777" w:rsidR="00B75B7D" w:rsidRPr="004B773F" w:rsidRDefault="00B75B7D" w:rsidP="00B75B7D">
      <w:pPr>
        <w:pStyle w:val="Prrafodelista"/>
        <w:ind w:left="720"/>
        <w:jc w:val="both"/>
        <w:rPr>
          <w:rFonts w:ascii="Noto Sans" w:hAnsi="Noto Sans" w:cs="Noto Sans"/>
          <w:sz w:val="20"/>
        </w:rPr>
      </w:pPr>
    </w:p>
    <w:p w14:paraId="67A5F450"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14:paraId="649A841E" w14:textId="77777777" w:rsidR="00B75B7D" w:rsidRPr="004B773F" w:rsidRDefault="00B75B7D" w:rsidP="00B75B7D">
      <w:pPr>
        <w:pStyle w:val="Prrafodelista"/>
        <w:ind w:left="720"/>
        <w:jc w:val="both"/>
        <w:rPr>
          <w:rFonts w:ascii="Noto Sans" w:hAnsi="Noto Sans" w:cs="Noto Sans"/>
          <w:sz w:val="20"/>
        </w:rPr>
      </w:pPr>
    </w:p>
    <w:p w14:paraId="16CB51B0" w14:textId="77777777"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lastRenderedPageBreak/>
        <w:t>Una vez recibidas las proposiciones en la fecha, hora y lugar establecidos, éstas no podrán retirarse o dejarse sin efecto, por lo que deberán considerarse vigentes dentro del procedimiento de contratación hasta su conclusión.</w:t>
      </w:r>
    </w:p>
    <w:p w14:paraId="110977CD" w14:textId="77777777" w:rsidR="00B75B7D" w:rsidRPr="004B773F" w:rsidRDefault="00B75B7D" w:rsidP="00B75B7D">
      <w:pPr>
        <w:pStyle w:val="Prrafodelista"/>
        <w:overflowPunct w:val="0"/>
        <w:autoSpaceDE w:val="0"/>
        <w:ind w:left="720"/>
        <w:jc w:val="both"/>
        <w:textAlignment w:val="baseline"/>
        <w:rPr>
          <w:rFonts w:ascii="Noto Sans" w:hAnsi="Noto Sans" w:cs="Noto Sans"/>
          <w:sz w:val="20"/>
          <w:lang w:eastAsia="es-MX"/>
        </w:rPr>
      </w:pPr>
    </w:p>
    <w:p w14:paraId="3345A30E" w14:textId="77777777" w:rsidR="00B75B7D" w:rsidRPr="004B773F" w:rsidRDefault="00B75B7D" w:rsidP="00B75B7D">
      <w:pPr>
        <w:jc w:val="both"/>
        <w:rPr>
          <w:rFonts w:ascii="Noto Sans" w:hAnsi="Noto Sans" w:cs="Noto Sans"/>
          <w:b/>
          <w:bCs/>
          <w:sz w:val="20"/>
          <w:lang w:val="es-MX"/>
        </w:rPr>
      </w:pPr>
      <w:r w:rsidRPr="004B773F">
        <w:rPr>
          <w:rFonts w:ascii="Noto Sans" w:hAnsi="Noto Sans" w:cs="Noto Sans"/>
          <w:b/>
          <w:bCs/>
          <w:sz w:val="20"/>
          <w:lang w:val="es-MX"/>
        </w:rPr>
        <w:t xml:space="preserve">10. MODELO DE CONTRATO </w:t>
      </w:r>
    </w:p>
    <w:p w14:paraId="118D10AD" w14:textId="77777777" w:rsidR="00B75B7D" w:rsidRPr="004B773F" w:rsidRDefault="00B75B7D" w:rsidP="00B75B7D">
      <w:pPr>
        <w:jc w:val="both"/>
        <w:rPr>
          <w:rFonts w:ascii="Noto Sans" w:hAnsi="Noto Sans" w:cs="Noto Sans"/>
          <w:sz w:val="20"/>
          <w:highlight w:val="yellow"/>
        </w:rPr>
      </w:pPr>
    </w:p>
    <w:p w14:paraId="13C00BCE" w14:textId="5B6F2003" w:rsidR="00196CE6" w:rsidRPr="004B773F"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w:t>
      </w:r>
      <w:r w:rsidR="003C6A20">
        <w:rPr>
          <w:rFonts w:ascii="Noto Sans" w:hAnsi="Noto Sans" w:cs="Noto Sans"/>
          <w:b/>
          <w:sz w:val="20"/>
          <w:lang w:val="es-ES_tradnl"/>
        </w:rPr>
        <w:t>7</w:t>
      </w:r>
      <w:r w:rsidRPr="004B773F">
        <w:rPr>
          <w:rFonts w:ascii="Noto Sans" w:hAnsi="Noto Sans" w:cs="Noto Sans"/>
          <w:b/>
          <w:sz w:val="20"/>
          <w:lang w:val="es-ES_tradnl"/>
        </w:rPr>
        <w:t>,</w:t>
      </w:r>
      <w:r w:rsidRPr="004B773F">
        <w:rPr>
          <w:rFonts w:ascii="Noto Sans" w:hAnsi="Noto Sans" w:cs="Noto Sans"/>
          <w:sz w:val="20"/>
          <w:lang w:val="es-ES_tradnl"/>
        </w:rPr>
        <w:t xml:space="preserve"> el modelo del contrato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4991A0E6" w14:textId="77777777" w:rsidR="00B75B7D" w:rsidRPr="004B773F" w:rsidRDefault="00B75B7D" w:rsidP="00B75B7D">
      <w:pPr>
        <w:jc w:val="both"/>
        <w:rPr>
          <w:rFonts w:ascii="Noto Sans" w:hAnsi="Noto Sans" w:cs="Noto Sans"/>
          <w:b/>
          <w:bCs/>
          <w:sz w:val="20"/>
          <w:lang w:val="es-MX"/>
        </w:rPr>
      </w:pPr>
      <w:r w:rsidRPr="004B773F">
        <w:rPr>
          <w:rFonts w:ascii="Noto Sans" w:hAnsi="Noto Sans" w:cs="Noto Sans"/>
          <w:b/>
          <w:sz w:val="20"/>
          <w:lang w:val="es-MX"/>
        </w:rPr>
        <w:t>11.</w:t>
      </w:r>
      <w:r w:rsidRPr="004B773F">
        <w:rPr>
          <w:rFonts w:ascii="Noto Sans" w:hAnsi="Noto Sans" w:cs="Noto Sans"/>
          <w:sz w:val="20"/>
          <w:lang w:val="es-MX"/>
        </w:rPr>
        <w:tab/>
      </w:r>
      <w:r w:rsidRPr="004B773F">
        <w:rPr>
          <w:rFonts w:ascii="Noto Sans" w:hAnsi="Noto Sans" w:cs="Noto Sans"/>
          <w:b/>
          <w:bCs/>
          <w:sz w:val="20"/>
          <w:lang w:val="es-MX"/>
        </w:rPr>
        <w:t>FIRMA DEL CONTRATO:</w:t>
      </w:r>
    </w:p>
    <w:p w14:paraId="72D660D5" w14:textId="77777777" w:rsidR="00B75B7D" w:rsidRPr="004B773F" w:rsidRDefault="00B75B7D" w:rsidP="00B75B7D">
      <w:pPr>
        <w:jc w:val="both"/>
        <w:rPr>
          <w:rFonts w:ascii="Noto Sans" w:hAnsi="Noto Sans" w:cs="Noto Sans"/>
          <w:b/>
          <w:bCs/>
          <w:sz w:val="20"/>
          <w:lang w:val="es-MX"/>
        </w:rPr>
      </w:pPr>
    </w:p>
    <w:p w14:paraId="254DBDF2" w14:textId="77777777" w:rsidR="00B75B7D" w:rsidRPr="004B773F" w:rsidRDefault="00B75B7D" w:rsidP="00B75B7D">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quince días </w:t>
      </w:r>
      <w:r w:rsidR="00196CE6">
        <w:rPr>
          <w:rFonts w:ascii="Noto Sans" w:hAnsi="Noto Sans" w:cs="Noto Sans"/>
          <w:sz w:val="20"/>
          <w:lang w:val="es-ES_tradnl"/>
        </w:rPr>
        <w:t xml:space="preserve">hábiles </w:t>
      </w:r>
      <w:r w:rsidR="00196CE6" w:rsidRPr="004B773F">
        <w:rPr>
          <w:rFonts w:ascii="Noto Sans" w:hAnsi="Noto Sans" w:cs="Noto Sans"/>
          <w:sz w:val="20"/>
          <w:lang w:val="es-ES_tradnl"/>
        </w:rPr>
        <w:t>posteriores</w:t>
      </w:r>
      <w:r w:rsidRPr="004B773F">
        <w:rPr>
          <w:rFonts w:ascii="Noto Sans" w:hAnsi="Noto Sans" w:cs="Noto Sans"/>
          <w:sz w:val="20"/>
          <w:lang w:val="es-ES_tradnl"/>
        </w:rPr>
        <w:t xml:space="preserve"> al acto de fallo.</w:t>
      </w:r>
    </w:p>
    <w:p w14:paraId="327CBC6A" w14:textId="77777777" w:rsidR="00B75B7D" w:rsidRPr="004B773F" w:rsidRDefault="00B75B7D" w:rsidP="00B75B7D">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t>Si el Participante a quien se le hubiere adjudicado contrato, por causas imputables a él, no formaliza el mismo en la fecha señalada en el párrafo anterior, se estará a lo previsto en el segundo párrafo del Artículo 67 de la LAASSP y, se dará aviso a la Secretaría de Anticorrupción y Buen Gobierno.</w:t>
      </w:r>
    </w:p>
    <w:p w14:paraId="7654FDA1" w14:textId="77777777" w:rsidR="00B75B7D" w:rsidRPr="004B773F" w:rsidRDefault="00B75B7D" w:rsidP="00B75B7D">
      <w:pPr>
        <w:pStyle w:val="Sinespaciado"/>
        <w:jc w:val="both"/>
        <w:rPr>
          <w:rFonts w:ascii="Noto Sans" w:hAnsi="Noto Sans" w:cs="Noto Sans"/>
          <w:sz w:val="20"/>
          <w:szCs w:val="20"/>
        </w:rPr>
      </w:pPr>
    </w:p>
    <w:p w14:paraId="35930280" w14:textId="77777777" w:rsidR="00B75B7D" w:rsidRPr="004B773F" w:rsidRDefault="00B75B7D" w:rsidP="00B75B7D">
      <w:pPr>
        <w:jc w:val="both"/>
        <w:rPr>
          <w:rFonts w:ascii="Noto Sans" w:hAnsi="Noto Sans" w:cs="Noto Sans"/>
          <w:b/>
          <w:bCs/>
          <w:sz w:val="20"/>
          <w:lang w:val="es-ES_tradnl"/>
        </w:rPr>
      </w:pPr>
      <w:r w:rsidRPr="004B773F">
        <w:rPr>
          <w:rFonts w:ascii="Noto Sans" w:hAnsi="Noto Sans" w:cs="Noto Sans"/>
          <w:b/>
          <w:bCs/>
          <w:sz w:val="20"/>
          <w:lang w:val="es-ES_tradnl"/>
        </w:rPr>
        <w:t>12. INCONFORMIDADES.</w:t>
      </w:r>
    </w:p>
    <w:p w14:paraId="63D3A976" w14:textId="77777777" w:rsidR="00B75B7D" w:rsidRPr="004B773F" w:rsidRDefault="00B75B7D" w:rsidP="00B75B7D">
      <w:pPr>
        <w:jc w:val="both"/>
        <w:rPr>
          <w:rFonts w:ascii="Noto Sans" w:hAnsi="Noto Sans" w:cs="Noto Sans"/>
          <w:b/>
          <w:bCs/>
          <w:i/>
          <w:sz w:val="20"/>
          <w:lang w:val="es-ES_tradnl"/>
        </w:rPr>
      </w:pPr>
    </w:p>
    <w:p w14:paraId="4A190037"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11"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ubica</w:t>
      </w:r>
      <w:r w:rsidR="00253D72">
        <w:rPr>
          <w:rFonts w:ascii="Noto Sans" w:hAnsi="Noto Sans" w:cs="Noto Sans"/>
          <w:sz w:val="20"/>
        </w:rPr>
        <w:t xml:space="preserve">das </w:t>
      </w:r>
      <w:r w:rsidRPr="004B773F">
        <w:rPr>
          <w:rFonts w:ascii="Noto Sans" w:hAnsi="Noto Sans" w:cs="Noto Sans"/>
          <w:sz w:val="20"/>
        </w:rPr>
        <w:t>en:</w:t>
      </w:r>
    </w:p>
    <w:p w14:paraId="3C2A0A7C" w14:textId="77777777" w:rsidR="00B75B7D" w:rsidRPr="004B773F" w:rsidRDefault="00B75B7D" w:rsidP="00B75B7D">
      <w:pPr>
        <w:jc w:val="both"/>
        <w:rPr>
          <w:rFonts w:ascii="Noto Sans" w:hAnsi="Noto Sans" w:cs="Noto Sans"/>
          <w:sz w:val="20"/>
        </w:rPr>
      </w:pPr>
    </w:p>
    <w:p w14:paraId="33E0FBFB"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Av. Revolución 1586, </w:t>
      </w:r>
    </w:p>
    <w:p w14:paraId="592FAA38"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Colonia San Ángel, </w:t>
      </w:r>
    </w:p>
    <w:p w14:paraId="14A1FE9D"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Alcaldía Álvaro Obregón,   C.P. 01000, </w:t>
      </w:r>
    </w:p>
    <w:p w14:paraId="25B17F77"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Ciudad de México</w:t>
      </w:r>
    </w:p>
    <w:p w14:paraId="2573B513" w14:textId="77777777" w:rsidR="00B75B7D" w:rsidRPr="004B773F" w:rsidRDefault="00B75B7D" w:rsidP="00B75B7D">
      <w:pPr>
        <w:jc w:val="both"/>
        <w:rPr>
          <w:rFonts w:ascii="Noto Sans" w:hAnsi="Noto Sans" w:cs="Noto Sans"/>
          <w:i/>
          <w:sz w:val="20"/>
        </w:rPr>
      </w:pPr>
    </w:p>
    <w:p w14:paraId="62F66042" w14:textId="77777777" w:rsidR="00B75B7D" w:rsidRPr="004B773F" w:rsidRDefault="00B75B7D" w:rsidP="00B75B7D">
      <w:pPr>
        <w:jc w:val="both"/>
        <w:rPr>
          <w:rFonts w:ascii="Noto Sans" w:hAnsi="Noto Sans" w:cs="Noto Sans"/>
          <w:b/>
          <w:sz w:val="20"/>
        </w:rPr>
      </w:pPr>
      <w:r w:rsidRPr="004B773F">
        <w:rPr>
          <w:rFonts w:ascii="Noto Sans" w:hAnsi="Noto Sans" w:cs="Noto Sans"/>
          <w:b/>
          <w:sz w:val="20"/>
        </w:rPr>
        <w:t>13. INFORMACION RESERVADA Y CONFIDENCIAL.</w:t>
      </w:r>
    </w:p>
    <w:p w14:paraId="20D7B352" w14:textId="77777777" w:rsidR="00B75B7D" w:rsidRPr="004B773F" w:rsidRDefault="00B75B7D" w:rsidP="00B75B7D">
      <w:pPr>
        <w:jc w:val="both"/>
        <w:rPr>
          <w:rFonts w:ascii="Noto Sans" w:hAnsi="Noto Sans" w:cs="Noto Sans"/>
          <w:b/>
          <w:sz w:val="20"/>
        </w:rPr>
      </w:pPr>
    </w:p>
    <w:p w14:paraId="0E07277C" w14:textId="77777777" w:rsidR="00B75B7D" w:rsidRDefault="00B75B7D" w:rsidP="00B75B7D">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w:t>
      </w:r>
      <w:r w:rsidRPr="001B1FE1">
        <w:rPr>
          <w:rFonts w:ascii="Noto Sans" w:hAnsi="Noto Sans" w:cs="Noto Sans"/>
          <w:sz w:val="20"/>
        </w:rPr>
        <w:t>de lo dispuesto en la</w:t>
      </w:r>
      <w:r w:rsidR="009656A1" w:rsidRPr="001B1FE1">
        <w:rPr>
          <w:rFonts w:ascii="Noto Sans" w:hAnsi="Noto Sans" w:cs="Noto Sans"/>
          <w:sz w:val="20"/>
        </w:rPr>
        <w:t xml:space="preserve"> Ley Genera</w:t>
      </w:r>
      <w:r w:rsidR="00B0594E" w:rsidRPr="001B1FE1">
        <w:rPr>
          <w:rFonts w:ascii="Noto Sans" w:hAnsi="Noto Sans" w:cs="Noto Sans"/>
          <w:sz w:val="20"/>
        </w:rPr>
        <w:t xml:space="preserve">l de Transparencia y Acceso a la </w:t>
      </w:r>
      <w:r w:rsidR="00A921B7" w:rsidRPr="001B1FE1">
        <w:rPr>
          <w:rFonts w:ascii="Noto Sans" w:hAnsi="Noto Sans" w:cs="Noto Sans"/>
          <w:sz w:val="20"/>
        </w:rPr>
        <w:t>Información Pública</w:t>
      </w:r>
      <w:r w:rsidRPr="001B1FE1">
        <w:rPr>
          <w:rFonts w:ascii="Noto Sans" w:hAnsi="Noto Sans" w:cs="Noto Sans"/>
          <w:sz w:val="20"/>
        </w:rPr>
        <w:t>, al momento de en</w:t>
      </w:r>
      <w:r w:rsidRPr="004B773F">
        <w:rPr>
          <w:rFonts w:ascii="Noto Sans" w:hAnsi="Noto Sans" w:cs="Noto Sans"/>
          <w:sz w:val="20"/>
        </w:rPr>
        <w:t xml:space="preserve">viar su propuesta técnica-económica deberán indicar en el formato previsto en el </w:t>
      </w:r>
      <w:r w:rsidRPr="004B773F">
        <w:rPr>
          <w:rFonts w:ascii="Noto Sans" w:hAnsi="Noto Sans" w:cs="Noto Sans"/>
          <w:b/>
          <w:sz w:val="20"/>
        </w:rPr>
        <w:t>ANEXO 16</w:t>
      </w:r>
      <w:r w:rsidRPr="004B773F">
        <w:rPr>
          <w:rFonts w:ascii="Noto Sans" w:hAnsi="Noto Sans" w:cs="Noto Sans"/>
          <w:sz w:val="20"/>
        </w:rPr>
        <w:t xml:space="preserve"> de la presente convocatoria, si en los documentos que proporcionen al instituto se contiene información de carácter confidencial, reservada o comercial reservada, </w:t>
      </w:r>
      <w:r w:rsidRPr="004B773F">
        <w:rPr>
          <w:rFonts w:ascii="Noto Sans" w:hAnsi="Noto Sans" w:cs="Noto Sans"/>
          <w:sz w:val="20"/>
        </w:rPr>
        <w:lastRenderedPageBreak/>
        <w:t xml:space="preserve">señalando los documentos o las secciones de estos que la contengan, así como el fundamento legal por el cual consideren que tengan ese carácter. </w:t>
      </w:r>
    </w:p>
    <w:p w14:paraId="43827998" w14:textId="77777777" w:rsidR="00064D53" w:rsidRPr="004B773F" w:rsidRDefault="00064D53" w:rsidP="00B75B7D">
      <w:pPr>
        <w:ind w:right="28"/>
        <w:jc w:val="both"/>
        <w:rPr>
          <w:rFonts w:ascii="Noto Sans" w:hAnsi="Noto Sans" w:cs="Noto Sans"/>
          <w:sz w:val="20"/>
        </w:rPr>
      </w:pPr>
    </w:p>
    <w:p w14:paraId="7F7F82DF" w14:textId="77777777" w:rsidR="00B75B7D" w:rsidRDefault="00B75B7D" w:rsidP="00B75B7D">
      <w:pPr>
        <w:jc w:val="both"/>
        <w:rPr>
          <w:rFonts w:ascii="Noto Sans" w:hAnsi="Noto Sans" w:cs="Noto Sans"/>
          <w:b/>
          <w:bC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14:paraId="59CCB03A" w14:textId="77777777" w:rsidR="00064D53" w:rsidRPr="004B773F" w:rsidRDefault="00064D53" w:rsidP="00B75B7D">
      <w:pPr>
        <w:jc w:val="both"/>
        <w:rPr>
          <w:rFonts w:ascii="Noto Sans" w:hAnsi="Noto Sans" w:cs="Noto Sans"/>
          <w:sz w:val="20"/>
        </w:rPr>
      </w:pPr>
    </w:p>
    <w:p w14:paraId="1C918DCB"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w:t>
      </w:r>
      <w:r w:rsidR="0002172E" w:rsidRPr="004B773F">
        <w:rPr>
          <w:rFonts w:ascii="Noto Sans" w:hAnsi="Noto Sans" w:cs="Noto Sans"/>
          <w:sz w:val="20"/>
        </w:rPr>
        <w:t>contratación</w:t>
      </w:r>
      <w:r w:rsidRPr="004B773F">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w:t>
      </w:r>
      <w:r w:rsidR="00D97348">
        <w:rPr>
          <w:rFonts w:ascii="Noto Sans" w:hAnsi="Noto Sans" w:cs="Noto Sans"/>
          <w:sz w:val="20"/>
        </w:rPr>
        <w:t>Anticorrupción y Buen Gobierno</w:t>
      </w:r>
      <w:r w:rsidRPr="004B773F">
        <w:rPr>
          <w:rFonts w:ascii="Noto Sans" w:hAnsi="Noto Sans" w:cs="Noto Sans"/>
          <w:sz w:val="20"/>
        </w:rPr>
        <w:t xml:space="preserve">, que se encuentra, a través de la liga </w:t>
      </w:r>
      <w:hyperlink r:id="rId12" w:history="1">
        <w:r w:rsidR="00D97348" w:rsidRPr="004B773F">
          <w:rPr>
            <w:rStyle w:val="Hipervnculo"/>
            <w:rFonts w:ascii="Noto Sans" w:hAnsi="Noto Sans" w:cs="Noto Sans"/>
          </w:rPr>
          <w:t>https://comprasmx.buengobierno.gob.mx/</w:t>
        </w:r>
      </w:hyperlink>
      <w:r w:rsidRPr="004B773F">
        <w:rPr>
          <w:rFonts w:ascii="Noto Sans" w:hAnsi="Noto Sans" w:cs="Noto Sans"/>
          <w:sz w:val="20"/>
        </w:rPr>
        <w:t>.</w:t>
      </w:r>
    </w:p>
    <w:p w14:paraId="16F96DBB" w14:textId="77777777" w:rsidR="00B75B7D" w:rsidRPr="004B773F" w:rsidRDefault="00B75B7D" w:rsidP="00B75B7D">
      <w:pPr>
        <w:jc w:val="both"/>
        <w:rPr>
          <w:rFonts w:ascii="Noto Sans" w:hAnsi="Noto Sans" w:cs="Noto Sans"/>
          <w:sz w:val="20"/>
        </w:rPr>
      </w:pPr>
    </w:p>
    <w:p w14:paraId="79F34F42"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Dicho Protocolo y sus reformas fueron publicados en el D.O.F. los días 20 de agosto de 2015, 19 de febrero de 2016 y 28 de febrero de 2017, respectivamente.</w:t>
      </w:r>
    </w:p>
    <w:p w14:paraId="06349D40" w14:textId="77777777" w:rsidR="00B75B7D" w:rsidRPr="004B773F" w:rsidRDefault="00B75B7D" w:rsidP="00B75B7D">
      <w:pPr>
        <w:jc w:val="both"/>
        <w:rPr>
          <w:rFonts w:ascii="Noto Sans" w:hAnsi="Noto Sans" w:cs="Noto Sans"/>
          <w:sz w:val="20"/>
        </w:rPr>
      </w:pPr>
    </w:p>
    <w:p w14:paraId="2B8166E9"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14:paraId="1E55B723" w14:textId="77777777" w:rsidR="00B75B7D" w:rsidRPr="004B773F" w:rsidRDefault="00B75B7D" w:rsidP="00B75B7D">
      <w:pPr>
        <w:jc w:val="both"/>
        <w:rPr>
          <w:rFonts w:ascii="Noto Sans" w:hAnsi="Noto Sans" w:cs="Noto Sans"/>
          <w:sz w:val="20"/>
        </w:rPr>
      </w:pPr>
    </w:p>
    <w:p w14:paraId="595F7FEC"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w:t>
      </w:r>
      <w:r w:rsidRPr="004B773F">
        <w:rPr>
          <w:rFonts w:ascii="Noto Sans" w:hAnsi="Noto Sans" w:cs="Noto Sans"/>
          <w:sz w:val="20"/>
        </w:rPr>
        <w:lastRenderedPageBreak/>
        <w:t>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w:t>
      </w:r>
      <w:r w:rsidR="00B213CE">
        <w:rPr>
          <w:rFonts w:ascii="Noto Sans" w:hAnsi="Noto Sans" w:cs="Noto Sans"/>
          <w:sz w:val="20"/>
        </w:rPr>
        <w:t xml:space="preserve"> </w:t>
      </w:r>
      <w:hyperlink r:id="rId13" w:history="1">
        <w:r w:rsidR="00B213CE" w:rsidRPr="00EE69AE">
          <w:rPr>
            <w:rStyle w:val="Hipervnculo"/>
            <w:rFonts w:ascii="Noto Sans" w:hAnsi="Noto Sans" w:cs="Noto Sans"/>
            <w:sz w:val="20"/>
          </w:rPr>
          <w:t>https://www.gob.mx/buengobierno</w:t>
        </w:r>
      </w:hyperlink>
      <w:r w:rsidR="00B213CE">
        <w:rPr>
          <w:rFonts w:ascii="Noto Sans" w:hAnsi="Noto Sans" w:cs="Noto Sans"/>
          <w:sz w:val="20"/>
        </w:rPr>
        <w:t xml:space="preserve"> </w:t>
      </w:r>
      <w:r w:rsidRPr="004B773F">
        <w:rPr>
          <w:rFonts w:ascii="Noto Sans" w:hAnsi="Noto Sans" w:cs="Noto Sans"/>
          <w:sz w:val="20"/>
        </w:rPr>
        <w:t>,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14:paraId="3FBB6224" w14:textId="77777777" w:rsidR="0002172E" w:rsidRPr="0092044D" w:rsidRDefault="0002172E" w:rsidP="00B75B7D">
      <w:pPr>
        <w:jc w:val="both"/>
        <w:rPr>
          <w:rFonts w:ascii="Noto Sans" w:hAnsi="Noto Sans" w:cs="Noto Sans"/>
          <w:sz w:val="16"/>
          <w:szCs w:val="16"/>
        </w:rPr>
      </w:pPr>
    </w:p>
    <w:p w14:paraId="12B0DE04" w14:textId="77777777" w:rsidR="0030591A" w:rsidRDefault="0030591A" w:rsidP="00B75B7D">
      <w:pPr>
        <w:tabs>
          <w:tab w:val="left" w:pos="-31680"/>
        </w:tabs>
        <w:spacing w:line="192" w:lineRule="exact"/>
        <w:jc w:val="center"/>
        <w:rPr>
          <w:rFonts w:ascii="Noto Sans" w:hAnsi="Noto Sans" w:cs="Noto Sans"/>
          <w:b/>
          <w:sz w:val="20"/>
        </w:rPr>
      </w:pPr>
    </w:p>
    <w:p w14:paraId="2641F840" w14:textId="77777777" w:rsidR="00B75B7D" w:rsidRPr="00E37C3C" w:rsidRDefault="00B75B7D" w:rsidP="00B75B7D">
      <w:pPr>
        <w:tabs>
          <w:tab w:val="left" w:pos="-31680"/>
        </w:tabs>
        <w:spacing w:line="192" w:lineRule="exact"/>
        <w:jc w:val="center"/>
        <w:rPr>
          <w:rFonts w:ascii="Noto Sans" w:hAnsi="Noto Sans" w:cs="Noto Sans"/>
          <w:b/>
          <w:sz w:val="20"/>
        </w:rPr>
      </w:pPr>
      <w:r w:rsidRPr="00E37C3C">
        <w:rPr>
          <w:rFonts w:ascii="Noto Sans" w:hAnsi="Noto Sans" w:cs="Noto Sans"/>
          <w:b/>
          <w:sz w:val="20"/>
        </w:rPr>
        <w:t>NOMBRE Y FIRMA DE LA CONVOCANTE</w:t>
      </w:r>
    </w:p>
    <w:p w14:paraId="4BDD7CF3" w14:textId="77777777" w:rsidR="0030591A" w:rsidRDefault="00B75B7D" w:rsidP="00B75B7D">
      <w:pPr>
        <w:pStyle w:val="Ttulo4"/>
        <w:numPr>
          <w:ilvl w:val="3"/>
          <w:numId w:val="0"/>
        </w:numPr>
        <w:tabs>
          <w:tab w:val="num" w:pos="0"/>
        </w:tabs>
        <w:ind w:left="864" w:hanging="864"/>
        <w:jc w:val="center"/>
        <w:rPr>
          <w:rFonts w:ascii="Noto Sans" w:hAnsi="Noto Sans" w:cs="Noto Sans"/>
          <w:sz w:val="20"/>
          <w:szCs w:val="20"/>
        </w:rPr>
      </w:pPr>
      <w:r w:rsidRPr="00E37C3C">
        <w:rPr>
          <w:rFonts w:ascii="Noto Sans" w:hAnsi="Noto Sans" w:cs="Noto Sans"/>
          <w:sz w:val="20"/>
          <w:szCs w:val="20"/>
        </w:rPr>
        <w:t>A T E N</w:t>
      </w:r>
    </w:p>
    <w:p w14:paraId="0B0F5DFB" w14:textId="77777777" w:rsidR="00B75B7D" w:rsidRPr="00E37C3C" w:rsidRDefault="00B75B7D" w:rsidP="00B75B7D">
      <w:pPr>
        <w:pStyle w:val="Ttulo4"/>
        <w:numPr>
          <w:ilvl w:val="3"/>
          <w:numId w:val="0"/>
        </w:numPr>
        <w:tabs>
          <w:tab w:val="num" w:pos="0"/>
        </w:tabs>
        <w:ind w:left="864" w:hanging="864"/>
        <w:jc w:val="center"/>
        <w:rPr>
          <w:rFonts w:ascii="Noto Sans" w:hAnsi="Noto Sans" w:cs="Noto Sans"/>
          <w:sz w:val="20"/>
          <w:szCs w:val="20"/>
        </w:rPr>
      </w:pPr>
      <w:r w:rsidRPr="00E37C3C">
        <w:rPr>
          <w:rFonts w:ascii="Noto Sans" w:hAnsi="Noto Sans" w:cs="Noto Sans"/>
          <w:sz w:val="20"/>
          <w:szCs w:val="20"/>
        </w:rPr>
        <w:t xml:space="preserve"> TA M E N T E</w:t>
      </w:r>
    </w:p>
    <w:p w14:paraId="679528A5" w14:textId="77777777" w:rsidR="00B75B7D" w:rsidRPr="00E37C3C" w:rsidRDefault="00B75B7D" w:rsidP="00B75B7D">
      <w:pPr>
        <w:tabs>
          <w:tab w:val="left" w:pos="3686"/>
        </w:tabs>
        <w:jc w:val="center"/>
        <w:rPr>
          <w:rFonts w:ascii="Noto Sans" w:hAnsi="Noto Sans" w:cs="Noto Sans"/>
          <w:b/>
          <w:bCs/>
          <w:sz w:val="20"/>
          <w:lang w:val="es-MX"/>
        </w:rPr>
      </w:pPr>
      <w:r w:rsidRPr="00E37C3C">
        <w:rPr>
          <w:rFonts w:ascii="Noto Sans" w:hAnsi="Noto Sans" w:cs="Noto Sans"/>
          <w:b/>
          <w:bCs/>
          <w:sz w:val="20"/>
          <w:lang w:val="es-MX"/>
        </w:rPr>
        <w:t>“SEGURIDAD Y SOLIDARIDAD SOCIAL”</w:t>
      </w:r>
    </w:p>
    <w:p w14:paraId="60452033" w14:textId="77777777" w:rsidR="00B75B7D" w:rsidRPr="00E37C3C" w:rsidRDefault="00B75B7D" w:rsidP="00B75B7D">
      <w:pPr>
        <w:tabs>
          <w:tab w:val="left" w:pos="3686"/>
        </w:tabs>
        <w:jc w:val="both"/>
        <w:rPr>
          <w:rFonts w:ascii="Noto Sans" w:hAnsi="Noto Sans" w:cs="Noto Sans"/>
          <w:b/>
          <w:bCs/>
          <w:sz w:val="20"/>
          <w:lang w:val="es-MX"/>
        </w:rPr>
      </w:pPr>
    </w:p>
    <w:p w14:paraId="56F131B2" w14:textId="77777777" w:rsidR="00B75B7D" w:rsidRPr="00E37C3C" w:rsidRDefault="00B75B7D" w:rsidP="00B75B7D">
      <w:pPr>
        <w:jc w:val="center"/>
        <w:rPr>
          <w:rFonts w:ascii="Noto Sans" w:hAnsi="Noto Sans" w:cs="Noto Sans"/>
          <w:b/>
          <w:sz w:val="20"/>
          <w:lang w:val="es-MX"/>
        </w:rPr>
      </w:pPr>
      <w:r w:rsidRPr="00E37C3C">
        <w:rPr>
          <w:rFonts w:ascii="Noto Sans" w:hAnsi="Noto Sans" w:cs="Noto Sans"/>
          <w:b/>
          <w:sz w:val="20"/>
          <w:lang w:val="es-MX"/>
        </w:rPr>
        <w:t>ÓRGANO DE OPERACIÓN ADMINISTRATIVA DESCONCENTRADA SUR DEL D.F</w:t>
      </w:r>
    </w:p>
    <w:p w14:paraId="7E0C6C73" w14:textId="77777777" w:rsidR="00B75B7D" w:rsidRPr="00E37C3C" w:rsidRDefault="00B75B7D" w:rsidP="00B75B7D">
      <w:pPr>
        <w:ind w:right="16"/>
        <w:rPr>
          <w:rFonts w:ascii="Noto Sans" w:hAnsi="Noto Sans" w:cs="Noto Sans"/>
          <w:b/>
          <w:sz w:val="20"/>
        </w:rPr>
      </w:pPr>
    </w:p>
    <w:p w14:paraId="3DA98278" w14:textId="77777777" w:rsidR="00C374F7" w:rsidRDefault="00C374F7" w:rsidP="00B75B7D">
      <w:pPr>
        <w:ind w:right="16"/>
        <w:rPr>
          <w:rFonts w:ascii="Noto Sans" w:hAnsi="Noto Sans" w:cs="Noto Sans"/>
          <w:b/>
          <w:sz w:val="20"/>
        </w:rPr>
      </w:pPr>
    </w:p>
    <w:p w14:paraId="2AFF17D4" w14:textId="77777777" w:rsidR="0030591A" w:rsidRPr="00E37C3C" w:rsidRDefault="0030591A" w:rsidP="00B75B7D">
      <w:pPr>
        <w:ind w:right="16"/>
        <w:rPr>
          <w:rFonts w:ascii="Noto Sans" w:hAnsi="Noto Sans" w:cs="Noto Sans"/>
          <w:b/>
          <w:sz w:val="20"/>
        </w:rPr>
      </w:pPr>
    </w:p>
    <w:p w14:paraId="1741D884" w14:textId="77777777" w:rsidR="0002172E" w:rsidRPr="00E37C3C" w:rsidRDefault="0002172E" w:rsidP="0002172E">
      <w:pPr>
        <w:jc w:val="center"/>
        <w:rPr>
          <w:rFonts w:ascii="Noto Sans" w:hAnsi="Noto Sans" w:cs="Noto Sans"/>
          <w:b/>
          <w:sz w:val="20"/>
          <w:lang w:val="es-MX"/>
        </w:rPr>
      </w:pPr>
      <w:r w:rsidRPr="00E37C3C">
        <w:rPr>
          <w:rFonts w:ascii="Noto Sans" w:hAnsi="Noto Sans" w:cs="Noto Sans"/>
          <w:b/>
          <w:sz w:val="20"/>
          <w:lang w:val="es-MX"/>
        </w:rPr>
        <w:t>HÉCTOR CRUZ WINTERGERST</w:t>
      </w:r>
    </w:p>
    <w:p w14:paraId="541BF1C8"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TITULAR DE LA COORDINACIÓN DE ABASTECIMIENTO Y EQUIPAMIENTO.</w:t>
      </w:r>
    </w:p>
    <w:p w14:paraId="4F17577A" w14:textId="77777777" w:rsidR="0002172E" w:rsidRPr="00E37C3C" w:rsidRDefault="0002172E" w:rsidP="0002172E">
      <w:pPr>
        <w:rPr>
          <w:rFonts w:ascii="Noto Sans" w:hAnsi="Noto Sans" w:cs="Noto Sans"/>
          <w:sz w:val="20"/>
          <w:lang w:val="es-MX"/>
        </w:rPr>
      </w:pPr>
    </w:p>
    <w:p w14:paraId="4D83CAA5" w14:textId="77777777" w:rsidR="00E37C3C" w:rsidRPr="00E37C3C" w:rsidRDefault="00E37C3C" w:rsidP="0002172E">
      <w:pPr>
        <w:rPr>
          <w:rFonts w:ascii="Noto Sans" w:hAnsi="Noto Sans" w:cs="Noto Sans"/>
          <w:sz w:val="20"/>
          <w:lang w:val="es-MX"/>
        </w:rPr>
      </w:pPr>
    </w:p>
    <w:p w14:paraId="54020849" w14:textId="77777777" w:rsidR="0002172E" w:rsidRPr="00E37C3C" w:rsidRDefault="0002172E" w:rsidP="0002172E">
      <w:pPr>
        <w:jc w:val="center"/>
        <w:rPr>
          <w:rFonts w:ascii="Noto Sans" w:hAnsi="Noto Sans" w:cs="Noto Sans"/>
          <w:b/>
          <w:color w:val="000000"/>
          <w:sz w:val="20"/>
          <w:lang w:val="es-MX"/>
        </w:rPr>
      </w:pPr>
      <w:r w:rsidRPr="00E37C3C">
        <w:rPr>
          <w:rFonts w:ascii="Noto Sans" w:hAnsi="Noto Sans" w:cs="Noto Sans"/>
          <w:b/>
          <w:color w:val="000000"/>
          <w:sz w:val="20"/>
          <w:lang w:val="es-MX"/>
        </w:rPr>
        <w:lastRenderedPageBreak/>
        <w:t>ACT. RAFAEL LEOBARDO COLIN MONTERD</w:t>
      </w:r>
    </w:p>
    <w:p w14:paraId="6D04CB62"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JEFE DEL DEPARTAMENTO DE ADQUISICION DE BIENES Y CONTRATACION DE SERVICIOS.</w:t>
      </w:r>
    </w:p>
    <w:p w14:paraId="6BFB59E6" w14:textId="77777777" w:rsidR="0002172E" w:rsidRPr="00E37C3C" w:rsidRDefault="0002172E" w:rsidP="0002172E">
      <w:pPr>
        <w:rPr>
          <w:rFonts w:ascii="Noto Sans" w:hAnsi="Noto Sans" w:cs="Noto Sans"/>
          <w:sz w:val="20"/>
          <w:lang w:val="es-MX"/>
        </w:rPr>
      </w:pPr>
    </w:p>
    <w:p w14:paraId="24B4AA97" w14:textId="77777777" w:rsidR="00C11577" w:rsidRDefault="00C11577" w:rsidP="0002172E">
      <w:pPr>
        <w:rPr>
          <w:rFonts w:ascii="Noto Sans" w:hAnsi="Noto Sans" w:cs="Noto Sans"/>
          <w:sz w:val="20"/>
          <w:lang w:val="es-MX"/>
        </w:rPr>
      </w:pPr>
    </w:p>
    <w:p w14:paraId="42013B32" w14:textId="77777777" w:rsidR="00E37C3C" w:rsidRPr="00E37C3C" w:rsidRDefault="00E37C3C" w:rsidP="0002172E">
      <w:pPr>
        <w:rPr>
          <w:rFonts w:ascii="Noto Sans" w:hAnsi="Noto Sans" w:cs="Noto Sans"/>
          <w:sz w:val="20"/>
          <w:lang w:val="es-MX"/>
        </w:rPr>
      </w:pPr>
    </w:p>
    <w:p w14:paraId="4448CCEC" w14:textId="77777777" w:rsidR="0002172E" w:rsidRPr="00E37C3C" w:rsidRDefault="0002172E" w:rsidP="0002172E">
      <w:pPr>
        <w:jc w:val="center"/>
        <w:rPr>
          <w:rFonts w:ascii="Noto Sans" w:hAnsi="Noto Sans" w:cs="Noto Sans"/>
          <w:b/>
          <w:color w:val="000000"/>
          <w:sz w:val="20"/>
          <w:lang w:val="es-MX"/>
        </w:rPr>
      </w:pPr>
      <w:r w:rsidRPr="00E37C3C">
        <w:rPr>
          <w:rFonts w:ascii="Noto Sans" w:hAnsi="Noto Sans" w:cs="Noto Sans"/>
          <w:b/>
          <w:color w:val="000000"/>
          <w:sz w:val="20"/>
          <w:lang w:val="es-MX"/>
        </w:rPr>
        <w:t>LIC. ENRIQUETA PÉREZ HERNÁNDEZ</w:t>
      </w:r>
    </w:p>
    <w:p w14:paraId="37EA58D2" w14:textId="77777777"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JEFE DE LA OFICINA DE ADQUISICION DE BIENES Y CONTRATACION DE SERVICIOS.</w:t>
      </w:r>
    </w:p>
    <w:p w14:paraId="345E3706" w14:textId="77777777" w:rsidR="00C11577" w:rsidRPr="00E37C3C" w:rsidRDefault="00C11577" w:rsidP="00C11577">
      <w:pPr>
        <w:rPr>
          <w:rFonts w:ascii="Noto Sans" w:hAnsi="Noto Sans" w:cs="Noto Sans"/>
          <w:b/>
          <w:color w:val="000000"/>
          <w:sz w:val="20"/>
          <w:lang w:val="es-MX"/>
        </w:rPr>
      </w:pPr>
    </w:p>
    <w:p w14:paraId="2C12A3AB" w14:textId="77777777" w:rsidR="00E37C3C" w:rsidRPr="00E37C3C" w:rsidRDefault="00E37C3C" w:rsidP="00C11577">
      <w:pPr>
        <w:rPr>
          <w:rFonts w:ascii="Noto Sans" w:hAnsi="Noto Sans" w:cs="Noto Sans"/>
          <w:b/>
          <w:color w:val="000000"/>
          <w:sz w:val="20"/>
          <w:lang w:val="es-MX"/>
        </w:rPr>
      </w:pPr>
    </w:p>
    <w:p w14:paraId="621D928A" w14:textId="77777777" w:rsidR="00E37C3C" w:rsidRDefault="00E37C3C" w:rsidP="00275982">
      <w:pPr>
        <w:jc w:val="center"/>
        <w:rPr>
          <w:rFonts w:ascii="Noto Sans" w:hAnsi="Noto Sans" w:cs="Noto Sans"/>
          <w:sz w:val="16"/>
          <w:szCs w:val="16"/>
          <w:lang w:val="es-MX"/>
        </w:rPr>
      </w:pPr>
    </w:p>
    <w:p w14:paraId="50555840" w14:textId="77777777" w:rsidR="00546177" w:rsidRDefault="00546177" w:rsidP="00275982">
      <w:pPr>
        <w:jc w:val="center"/>
        <w:rPr>
          <w:rFonts w:ascii="Noto Sans" w:hAnsi="Noto Sans" w:cs="Noto Sans"/>
          <w:sz w:val="16"/>
          <w:szCs w:val="16"/>
          <w:lang w:val="es-MX"/>
        </w:rPr>
      </w:pPr>
    </w:p>
    <w:p w14:paraId="75276976" w14:textId="77777777" w:rsidR="00546177" w:rsidRDefault="00546177" w:rsidP="00275982">
      <w:pPr>
        <w:jc w:val="center"/>
        <w:rPr>
          <w:rFonts w:ascii="Noto Sans" w:hAnsi="Noto Sans" w:cs="Noto Sans"/>
          <w:sz w:val="16"/>
          <w:szCs w:val="16"/>
          <w:lang w:val="es-MX"/>
        </w:rPr>
      </w:pPr>
    </w:p>
    <w:p w14:paraId="0405C862" w14:textId="77777777" w:rsidR="00546177" w:rsidRDefault="00546177" w:rsidP="00275982">
      <w:pPr>
        <w:jc w:val="center"/>
        <w:rPr>
          <w:rFonts w:ascii="Noto Sans" w:hAnsi="Noto Sans" w:cs="Noto Sans"/>
          <w:sz w:val="16"/>
          <w:szCs w:val="16"/>
          <w:lang w:val="es-MX"/>
        </w:rPr>
      </w:pPr>
    </w:p>
    <w:p w14:paraId="6CE51C75" w14:textId="77777777" w:rsidR="00546177" w:rsidRDefault="00546177" w:rsidP="00275982">
      <w:pPr>
        <w:jc w:val="center"/>
        <w:rPr>
          <w:rFonts w:ascii="Noto Sans" w:hAnsi="Noto Sans" w:cs="Noto Sans"/>
          <w:sz w:val="16"/>
          <w:szCs w:val="16"/>
          <w:lang w:val="es-MX"/>
        </w:rPr>
      </w:pPr>
    </w:p>
    <w:p w14:paraId="2C81B1EF" w14:textId="77777777" w:rsidR="00546177" w:rsidRDefault="00546177" w:rsidP="00275982">
      <w:pPr>
        <w:jc w:val="center"/>
        <w:rPr>
          <w:rFonts w:ascii="Noto Sans" w:hAnsi="Noto Sans" w:cs="Noto Sans"/>
          <w:sz w:val="16"/>
          <w:szCs w:val="16"/>
          <w:lang w:val="es-MX"/>
        </w:rPr>
      </w:pPr>
    </w:p>
    <w:p w14:paraId="0693FA5D" w14:textId="77777777" w:rsidR="00546177" w:rsidRDefault="00546177" w:rsidP="00275982">
      <w:pPr>
        <w:jc w:val="center"/>
        <w:rPr>
          <w:rFonts w:ascii="Noto Sans" w:hAnsi="Noto Sans" w:cs="Noto Sans"/>
          <w:sz w:val="16"/>
          <w:szCs w:val="16"/>
          <w:lang w:val="es-MX"/>
        </w:rPr>
      </w:pPr>
    </w:p>
    <w:p w14:paraId="75F881C5" w14:textId="77777777" w:rsidR="00546177" w:rsidRDefault="00546177" w:rsidP="00275982">
      <w:pPr>
        <w:jc w:val="center"/>
        <w:rPr>
          <w:rFonts w:ascii="Noto Sans" w:hAnsi="Noto Sans" w:cs="Noto Sans"/>
          <w:sz w:val="16"/>
          <w:szCs w:val="16"/>
          <w:lang w:val="es-MX"/>
        </w:rPr>
      </w:pPr>
    </w:p>
    <w:p w14:paraId="5997676A" w14:textId="77777777" w:rsidR="00546177" w:rsidRDefault="00546177" w:rsidP="00275982">
      <w:pPr>
        <w:jc w:val="center"/>
        <w:rPr>
          <w:rFonts w:ascii="Noto Sans" w:hAnsi="Noto Sans" w:cs="Noto Sans"/>
          <w:sz w:val="16"/>
          <w:szCs w:val="16"/>
          <w:lang w:val="es-MX"/>
        </w:rPr>
      </w:pPr>
    </w:p>
    <w:p w14:paraId="2067294C" w14:textId="77777777" w:rsidR="00546177" w:rsidRDefault="00546177" w:rsidP="00275982">
      <w:pPr>
        <w:jc w:val="center"/>
        <w:rPr>
          <w:rFonts w:ascii="Noto Sans" w:hAnsi="Noto Sans" w:cs="Noto Sans"/>
          <w:sz w:val="16"/>
          <w:szCs w:val="16"/>
          <w:lang w:val="es-MX"/>
        </w:rPr>
      </w:pPr>
    </w:p>
    <w:p w14:paraId="30A80FA5" w14:textId="77777777" w:rsidR="00546177" w:rsidRDefault="00546177" w:rsidP="00275982">
      <w:pPr>
        <w:jc w:val="center"/>
        <w:rPr>
          <w:rFonts w:ascii="Noto Sans" w:hAnsi="Noto Sans" w:cs="Noto Sans"/>
          <w:sz w:val="16"/>
          <w:szCs w:val="16"/>
          <w:lang w:val="es-MX"/>
        </w:rPr>
      </w:pPr>
    </w:p>
    <w:p w14:paraId="3A6CE7E9" w14:textId="77777777" w:rsidR="00546177" w:rsidRDefault="00546177" w:rsidP="00275982">
      <w:pPr>
        <w:jc w:val="center"/>
        <w:rPr>
          <w:rFonts w:ascii="Noto Sans" w:hAnsi="Noto Sans" w:cs="Noto Sans"/>
          <w:sz w:val="16"/>
          <w:szCs w:val="16"/>
          <w:lang w:val="es-MX"/>
        </w:rPr>
      </w:pPr>
    </w:p>
    <w:p w14:paraId="7F09AD9B" w14:textId="77777777" w:rsidR="00546177" w:rsidRDefault="00546177" w:rsidP="00275982">
      <w:pPr>
        <w:jc w:val="center"/>
        <w:rPr>
          <w:rFonts w:ascii="Noto Sans" w:hAnsi="Noto Sans" w:cs="Noto Sans"/>
          <w:sz w:val="16"/>
          <w:szCs w:val="16"/>
          <w:lang w:val="es-MX"/>
        </w:rPr>
      </w:pPr>
    </w:p>
    <w:p w14:paraId="31561CF4" w14:textId="77777777" w:rsidR="00546177" w:rsidRDefault="00546177" w:rsidP="00275982">
      <w:pPr>
        <w:jc w:val="center"/>
        <w:rPr>
          <w:rFonts w:ascii="Noto Sans" w:hAnsi="Noto Sans" w:cs="Noto Sans"/>
          <w:sz w:val="16"/>
          <w:szCs w:val="16"/>
          <w:lang w:val="es-MX"/>
        </w:rPr>
      </w:pPr>
    </w:p>
    <w:p w14:paraId="4FA18A0A" w14:textId="77777777" w:rsidR="00546177" w:rsidRPr="00275982" w:rsidRDefault="00546177" w:rsidP="00275982">
      <w:pPr>
        <w:jc w:val="center"/>
        <w:rPr>
          <w:rFonts w:ascii="Noto Sans" w:hAnsi="Noto Sans" w:cs="Noto Sans"/>
          <w:sz w:val="16"/>
          <w:szCs w:val="16"/>
          <w:lang w:val="es-MX"/>
        </w:rPr>
      </w:pPr>
    </w:p>
    <w:p w14:paraId="238B938C" w14:textId="77777777" w:rsidR="00B75B7D" w:rsidRPr="005D0357" w:rsidRDefault="00B75B7D" w:rsidP="00132900">
      <w:pPr>
        <w:autoSpaceDE w:val="0"/>
        <w:jc w:val="center"/>
        <w:rPr>
          <w:rFonts w:ascii="Noto Sans" w:hAnsi="Noto Sans" w:cs="Noto Sans"/>
          <w:b/>
          <w:sz w:val="20"/>
        </w:rPr>
      </w:pPr>
      <w:r w:rsidRPr="005D0357">
        <w:rPr>
          <w:rFonts w:ascii="Noto Sans" w:hAnsi="Noto Sans" w:cs="Noto Sans"/>
          <w:b/>
          <w:sz w:val="20"/>
        </w:rPr>
        <w:lastRenderedPageBreak/>
        <w:t>ANEXO 1</w:t>
      </w:r>
    </w:p>
    <w:p w14:paraId="3CA82C6A" w14:textId="77777777" w:rsidR="00B75B7D" w:rsidRPr="005D0357" w:rsidRDefault="00B75B7D" w:rsidP="00132900">
      <w:pPr>
        <w:autoSpaceDE w:val="0"/>
        <w:jc w:val="center"/>
        <w:rPr>
          <w:rFonts w:ascii="Noto Sans" w:hAnsi="Noto Sans" w:cs="Noto Sans"/>
          <w:b/>
          <w:sz w:val="20"/>
        </w:rPr>
      </w:pPr>
      <w:r w:rsidRPr="005D0357">
        <w:rPr>
          <w:rFonts w:ascii="Noto Sans" w:hAnsi="Noto Sans" w:cs="Noto Sans"/>
          <w:b/>
          <w:sz w:val="20"/>
        </w:rPr>
        <w:t xml:space="preserve">ANEXO TECNICO </w:t>
      </w:r>
    </w:p>
    <w:p w14:paraId="14F9F65F" w14:textId="77777777" w:rsidR="0012340E" w:rsidRPr="0012340E" w:rsidRDefault="0012340E" w:rsidP="0012340E">
      <w:pPr>
        <w:jc w:val="both"/>
        <w:rPr>
          <w:rFonts w:ascii="Noto Sans" w:hAnsi="Noto Sans" w:cs="Noto Sans"/>
          <w:sz w:val="20"/>
        </w:rPr>
      </w:pPr>
    </w:p>
    <w:p w14:paraId="546D56FA" w14:textId="77777777" w:rsidR="0012340E" w:rsidRPr="0012340E" w:rsidRDefault="0012340E" w:rsidP="005B07D7">
      <w:pPr>
        <w:pStyle w:val="Prrafodelista"/>
        <w:numPr>
          <w:ilvl w:val="0"/>
          <w:numId w:val="54"/>
        </w:numPr>
        <w:suppressAutoHyphens w:val="0"/>
        <w:contextualSpacing/>
        <w:jc w:val="both"/>
        <w:rPr>
          <w:rFonts w:ascii="Noto Sans" w:eastAsiaTheme="minorHAnsi" w:hAnsi="Noto Sans" w:cs="Noto Sans"/>
          <w:b/>
          <w:bCs/>
          <w:sz w:val="20"/>
          <w:lang w:val="es-MX"/>
        </w:rPr>
      </w:pPr>
      <w:r w:rsidRPr="0012340E">
        <w:rPr>
          <w:rFonts w:ascii="Noto Sans" w:eastAsiaTheme="minorHAnsi" w:hAnsi="Noto Sans" w:cs="Noto Sans"/>
          <w:b/>
          <w:bCs/>
          <w:sz w:val="20"/>
          <w:lang w:val="es-MX"/>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12340E">
        <w:rPr>
          <w:rFonts w:ascii="Noto Sans" w:eastAsiaTheme="minorHAnsi" w:hAnsi="Noto Sans" w:cs="Noto Sans"/>
          <w:b/>
          <w:bCs/>
          <w:sz w:val="20"/>
          <w:lang w:val="es-MX"/>
        </w:rPr>
        <w:t>Millenium</w:t>
      </w:r>
      <w:proofErr w:type="spellEnd"/>
      <w:r w:rsidRPr="0012340E">
        <w:rPr>
          <w:rFonts w:ascii="Noto Sans" w:eastAsiaTheme="minorHAnsi" w:hAnsi="Noto Sans" w:cs="Noto Sans"/>
          <w:b/>
          <w:bCs/>
          <w:sz w:val="20"/>
          <w:lang w:val="es-MX"/>
        </w:rPr>
        <w:t xml:space="preserve"> (en el caso de bienes terapéuticos se debe indicar las claves del CBI de Insumos para la Salud o la del Compendio Nacional de Insumos para la Salud ; en caso de bienes de consumo, la clave del CGA; y para Servicios Médicos Integrales, la clave del CSMI) En todo caso, los bienes y servicios materia del requerimiento, deben incluir la clave CUCOP que le corresponda.</w:t>
      </w:r>
    </w:p>
    <w:p w14:paraId="01AEA511" w14:textId="77777777" w:rsidR="0012340E" w:rsidRPr="0012340E" w:rsidRDefault="0012340E" w:rsidP="0012340E">
      <w:pPr>
        <w:pStyle w:val="Prrafodelista"/>
        <w:ind w:left="0"/>
        <w:rPr>
          <w:rFonts w:ascii="Noto Sans" w:hAnsi="Noto Sans" w:cs="Noto Sans"/>
          <w:b/>
          <w:bCs/>
          <w:sz w:val="20"/>
        </w:rPr>
      </w:pPr>
    </w:p>
    <w:p w14:paraId="23FF3466" w14:textId="77777777" w:rsidR="0012340E" w:rsidRPr="0012340E" w:rsidRDefault="0012340E" w:rsidP="0012340E">
      <w:pPr>
        <w:pStyle w:val="Prrafodelista"/>
        <w:ind w:left="0"/>
        <w:rPr>
          <w:rFonts w:ascii="Noto Sans" w:hAnsi="Noto Sans" w:cs="Noto Sans"/>
          <w:b/>
          <w:sz w:val="20"/>
        </w:rPr>
      </w:pPr>
      <w:r w:rsidRPr="0012340E">
        <w:rPr>
          <w:rFonts w:ascii="Noto Sans" w:hAnsi="Noto Sans" w:cs="Noto Sans"/>
          <w:b/>
          <w:bCs/>
          <w:sz w:val="20"/>
        </w:rPr>
        <w:t xml:space="preserve">DESCRIPCIÓN, ALCANCE Y CARACTERÍTICAS DE LOS BIENES </w:t>
      </w:r>
    </w:p>
    <w:p w14:paraId="108A01E1" w14:textId="77777777" w:rsidR="0012340E" w:rsidRPr="0012340E" w:rsidRDefault="0012340E" w:rsidP="0012340E">
      <w:pPr>
        <w:jc w:val="both"/>
        <w:rPr>
          <w:rFonts w:ascii="Noto Sans" w:hAnsi="Noto Sans" w:cs="Noto Sans"/>
          <w:bCs/>
          <w:sz w:val="20"/>
          <w:lang w:val="es-ES_tradnl"/>
        </w:rPr>
      </w:pPr>
    </w:p>
    <w:p w14:paraId="1976D089" w14:textId="77777777" w:rsidR="0012340E" w:rsidRPr="0012340E" w:rsidRDefault="0012340E" w:rsidP="0012340E">
      <w:pPr>
        <w:jc w:val="both"/>
        <w:rPr>
          <w:rFonts w:ascii="Noto Sans" w:hAnsi="Noto Sans" w:cs="Noto Sans"/>
          <w:bCs/>
          <w:sz w:val="20"/>
          <w:lang w:val="es-ES_tradnl"/>
        </w:rPr>
      </w:pPr>
      <w:r w:rsidRPr="0012340E">
        <w:rPr>
          <w:rFonts w:ascii="Noto Sans" w:hAnsi="Noto Sans" w:cs="Noto Sans"/>
          <w:bCs/>
          <w:sz w:val="20"/>
          <w:lang w:val="es-ES_tradnl"/>
        </w:rPr>
        <w:t xml:space="preserve">Los bienes para contratar (leche entera </w:t>
      </w:r>
      <w:proofErr w:type="spellStart"/>
      <w:r w:rsidRPr="0012340E">
        <w:rPr>
          <w:rFonts w:ascii="Noto Sans" w:hAnsi="Noto Sans" w:cs="Noto Sans"/>
          <w:bCs/>
          <w:sz w:val="20"/>
          <w:lang w:val="es-ES_tradnl"/>
        </w:rPr>
        <w:t>deslactosada</w:t>
      </w:r>
      <w:proofErr w:type="spellEnd"/>
      <w:r w:rsidRPr="0012340E">
        <w:rPr>
          <w:rFonts w:ascii="Noto Sans" w:hAnsi="Noto Sans" w:cs="Noto Sans"/>
          <w:bCs/>
          <w:sz w:val="20"/>
          <w:lang w:val="es-ES_tradnl"/>
        </w:rPr>
        <w:t xml:space="preserve"> </w:t>
      </w:r>
      <w:proofErr w:type="spellStart"/>
      <w:r w:rsidRPr="0012340E">
        <w:rPr>
          <w:rFonts w:ascii="Noto Sans" w:hAnsi="Noto Sans" w:cs="Noto Sans"/>
          <w:bCs/>
          <w:sz w:val="20"/>
          <w:lang w:val="es-ES_tradnl"/>
        </w:rPr>
        <w:t>ultrapasteurizada</w:t>
      </w:r>
      <w:proofErr w:type="spellEnd"/>
      <w:r w:rsidRPr="0012340E">
        <w:rPr>
          <w:rFonts w:ascii="Noto Sans" w:hAnsi="Noto Sans" w:cs="Noto Sans"/>
          <w:bCs/>
          <w:sz w:val="20"/>
          <w:lang w:val="es-ES_tradnl"/>
        </w:rPr>
        <w:t xml:space="preserve">, leche semidescremada </w:t>
      </w:r>
      <w:proofErr w:type="spellStart"/>
      <w:r w:rsidRPr="0012340E">
        <w:rPr>
          <w:rFonts w:ascii="Noto Sans" w:hAnsi="Noto Sans" w:cs="Noto Sans"/>
          <w:bCs/>
          <w:sz w:val="20"/>
          <w:lang w:val="es-ES_tradnl"/>
        </w:rPr>
        <w:t>ultrapasteurizada</w:t>
      </w:r>
      <w:proofErr w:type="spellEnd"/>
      <w:r w:rsidRPr="0012340E">
        <w:rPr>
          <w:rFonts w:ascii="Noto Sans" w:hAnsi="Noto Sans" w:cs="Noto Sans"/>
          <w:bCs/>
          <w:sz w:val="20"/>
          <w:lang w:val="es-ES_tradnl"/>
        </w:rPr>
        <w:t xml:space="preserve"> y leche entera </w:t>
      </w:r>
      <w:proofErr w:type="spellStart"/>
      <w:r w:rsidRPr="0012340E">
        <w:rPr>
          <w:rFonts w:ascii="Noto Sans" w:hAnsi="Noto Sans" w:cs="Noto Sans"/>
          <w:bCs/>
          <w:sz w:val="20"/>
          <w:lang w:val="es-ES_tradnl"/>
        </w:rPr>
        <w:t>ultrapasteurizada</w:t>
      </w:r>
      <w:proofErr w:type="spellEnd"/>
      <w:r w:rsidRPr="0012340E">
        <w:rPr>
          <w:rFonts w:ascii="Noto Sans" w:hAnsi="Noto Sans" w:cs="Noto Sans"/>
          <w:bCs/>
          <w:sz w:val="20"/>
          <w:lang w:val="es-ES_tradnl"/>
        </w:rPr>
        <w:t xml:space="preserve">) con la clave CUCOP 22104-0173 coinciden con el clasificador del gasto. </w:t>
      </w:r>
    </w:p>
    <w:tbl>
      <w:tblPr>
        <w:tblpPr w:leftFromText="141" w:rightFromText="141" w:vertAnchor="text" w:horzAnchor="margin" w:tblpY="127"/>
        <w:tblW w:w="8840"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Look w:val="04A0" w:firstRow="1" w:lastRow="0" w:firstColumn="1" w:lastColumn="0" w:noHBand="0" w:noVBand="1"/>
      </w:tblPr>
      <w:tblGrid>
        <w:gridCol w:w="2360"/>
        <w:gridCol w:w="6480"/>
      </w:tblGrid>
      <w:tr w:rsidR="0012340E" w:rsidRPr="0012340E" w14:paraId="2955E32F" w14:textId="77777777" w:rsidTr="004C3E1A">
        <w:trPr>
          <w:trHeight w:val="329"/>
        </w:trPr>
        <w:tc>
          <w:tcPr>
            <w:tcW w:w="2360" w:type="dxa"/>
            <w:tcBorders>
              <w:top w:val="single" w:sz="4" w:space="0" w:color="F2F2F2"/>
              <w:left w:val="single" w:sz="4" w:space="0" w:color="F2F2F2"/>
              <w:bottom w:val="single" w:sz="4" w:space="0" w:color="F2F2F2"/>
              <w:right w:val="single" w:sz="4" w:space="0" w:color="F2F2F2"/>
            </w:tcBorders>
            <w:noWrap/>
            <w:hideMark/>
          </w:tcPr>
          <w:p w14:paraId="7E2AC94B" w14:textId="77777777" w:rsidR="0012340E" w:rsidRPr="0012340E" w:rsidRDefault="0012340E" w:rsidP="0012340E">
            <w:pPr>
              <w:jc w:val="both"/>
              <w:rPr>
                <w:rFonts w:ascii="Noto Sans" w:hAnsi="Noto Sans" w:cs="Noto Sans"/>
                <w:bCs/>
                <w:sz w:val="20"/>
              </w:rPr>
            </w:pPr>
            <w:r w:rsidRPr="0012340E">
              <w:rPr>
                <w:rFonts w:ascii="Noto Sans" w:hAnsi="Noto Sans" w:cs="Noto Sans"/>
                <w:bCs/>
                <w:sz w:val="20"/>
              </w:rPr>
              <w:t xml:space="preserve">Cuenta </w:t>
            </w:r>
            <w:proofErr w:type="spellStart"/>
            <w:r w:rsidRPr="0012340E">
              <w:rPr>
                <w:rFonts w:ascii="Noto Sans" w:hAnsi="Noto Sans" w:cs="Noto Sans"/>
                <w:bCs/>
                <w:sz w:val="20"/>
              </w:rPr>
              <w:t>Finat</w:t>
            </w:r>
            <w:proofErr w:type="spellEnd"/>
          </w:p>
        </w:tc>
        <w:tc>
          <w:tcPr>
            <w:tcW w:w="6480" w:type="dxa"/>
            <w:tcBorders>
              <w:top w:val="single" w:sz="4" w:space="0" w:color="F2F2F2"/>
              <w:left w:val="single" w:sz="4" w:space="0" w:color="F2F2F2"/>
              <w:bottom w:val="single" w:sz="4" w:space="0" w:color="F2F2F2"/>
              <w:right w:val="single" w:sz="4" w:space="0" w:color="F2F2F2"/>
            </w:tcBorders>
            <w:hideMark/>
          </w:tcPr>
          <w:p w14:paraId="4A7944EC" w14:textId="77777777" w:rsidR="0012340E" w:rsidRPr="0012340E" w:rsidRDefault="0012340E" w:rsidP="0012340E">
            <w:pPr>
              <w:jc w:val="both"/>
              <w:rPr>
                <w:rFonts w:ascii="Noto Sans" w:hAnsi="Noto Sans" w:cs="Noto Sans"/>
                <w:bCs/>
                <w:sz w:val="20"/>
                <w:lang w:val="es-ES_tradnl"/>
              </w:rPr>
            </w:pPr>
            <w:r w:rsidRPr="0012340E">
              <w:rPr>
                <w:rFonts w:ascii="Noto Sans" w:hAnsi="Noto Sans" w:cs="Noto Sans"/>
                <w:bCs/>
                <w:sz w:val="20"/>
                <w:lang w:val="es-ES_tradnl"/>
              </w:rPr>
              <w:t>51221001</w:t>
            </w:r>
          </w:p>
        </w:tc>
      </w:tr>
      <w:tr w:rsidR="0012340E" w:rsidRPr="0012340E" w14:paraId="61AB96C2" w14:textId="77777777" w:rsidTr="004C3E1A">
        <w:trPr>
          <w:trHeight w:val="329"/>
        </w:trPr>
        <w:tc>
          <w:tcPr>
            <w:tcW w:w="2360" w:type="dxa"/>
            <w:tcBorders>
              <w:top w:val="single" w:sz="4" w:space="0" w:color="F2F2F2"/>
              <w:left w:val="single" w:sz="4" w:space="0" w:color="F2F2F2"/>
              <w:bottom w:val="single" w:sz="4" w:space="0" w:color="F2F2F2"/>
              <w:right w:val="single" w:sz="4" w:space="0" w:color="F2F2F2"/>
            </w:tcBorders>
            <w:noWrap/>
          </w:tcPr>
          <w:p w14:paraId="5EF9468F" w14:textId="77777777" w:rsidR="0012340E" w:rsidRPr="0012340E" w:rsidRDefault="0012340E" w:rsidP="0012340E">
            <w:pPr>
              <w:jc w:val="both"/>
              <w:rPr>
                <w:rFonts w:ascii="Noto Sans" w:hAnsi="Noto Sans" w:cs="Noto Sans"/>
                <w:bCs/>
                <w:sz w:val="20"/>
              </w:rPr>
            </w:pPr>
            <w:r w:rsidRPr="0012340E">
              <w:rPr>
                <w:rFonts w:ascii="Noto Sans" w:hAnsi="Noto Sans" w:cs="Noto Sans"/>
                <w:bCs/>
                <w:sz w:val="20"/>
              </w:rPr>
              <w:t>Clave COG</w:t>
            </w:r>
          </w:p>
        </w:tc>
        <w:tc>
          <w:tcPr>
            <w:tcW w:w="6480" w:type="dxa"/>
            <w:tcBorders>
              <w:top w:val="single" w:sz="4" w:space="0" w:color="F2F2F2"/>
              <w:left w:val="single" w:sz="4" w:space="0" w:color="F2F2F2"/>
              <w:bottom w:val="single" w:sz="4" w:space="0" w:color="F2F2F2"/>
              <w:right w:val="single" w:sz="4" w:space="0" w:color="F2F2F2"/>
            </w:tcBorders>
          </w:tcPr>
          <w:p w14:paraId="1C14B68A" w14:textId="77777777" w:rsidR="0012340E" w:rsidRPr="0012340E" w:rsidRDefault="0012340E" w:rsidP="0012340E">
            <w:pPr>
              <w:jc w:val="both"/>
              <w:rPr>
                <w:rFonts w:ascii="Noto Sans" w:hAnsi="Noto Sans" w:cs="Noto Sans"/>
                <w:bCs/>
                <w:sz w:val="20"/>
                <w:lang w:val="es-ES_tradnl"/>
              </w:rPr>
            </w:pPr>
            <w:r w:rsidRPr="0012340E">
              <w:rPr>
                <w:rFonts w:ascii="Noto Sans" w:hAnsi="Noto Sans" w:cs="Noto Sans"/>
                <w:bCs/>
                <w:sz w:val="20"/>
                <w:lang w:val="es-ES_tradnl"/>
              </w:rPr>
              <w:t>22102</w:t>
            </w:r>
          </w:p>
        </w:tc>
      </w:tr>
      <w:tr w:rsidR="0012340E" w:rsidRPr="0012340E" w14:paraId="32E9684E" w14:textId="77777777" w:rsidTr="004C3E1A">
        <w:trPr>
          <w:trHeight w:val="329"/>
        </w:trPr>
        <w:tc>
          <w:tcPr>
            <w:tcW w:w="2360" w:type="dxa"/>
            <w:tcBorders>
              <w:top w:val="single" w:sz="4" w:space="0" w:color="F2F2F2"/>
              <w:left w:val="single" w:sz="4" w:space="0" w:color="F2F2F2"/>
              <w:bottom w:val="single" w:sz="4" w:space="0" w:color="F2F2F2"/>
              <w:right w:val="single" w:sz="4" w:space="0" w:color="F2F2F2"/>
            </w:tcBorders>
            <w:noWrap/>
            <w:hideMark/>
          </w:tcPr>
          <w:p w14:paraId="0EC38D63" w14:textId="77777777" w:rsidR="0012340E" w:rsidRPr="0012340E" w:rsidRDefault="0012340E" w:rsidP="0012340E">
            <w:pPr>
              <w:jc w:val="both"/>
              <w:rPr>
                <w:rFonts w:ascii="Noto Sans" w:hAnsi="Noto Sans" w:cs="Noto Sans"/>
                <w:bCs/>
                <w:sz w:val="20"/>
                <w:lang w:val="es-ES_tradnl"/>
              </w:rPr>
            </w:pPr>
            <w:r w:rsidRPr="0012340E">
              <w:rPr>
                <w:rFonts w:ascii="Noto Sans" w:hAnsi="Noto Sans" w:cs="Noto Sans"/>
                <w:bCs/>
                <w:sz w:val="20"/>
              </w:rPr>
              <w:t xml:space="preserve">Clave </w:t>
            </w:r>
            <w:proofErr w:type="spellStart"/>
            <w:r w:rsidRPr="0012340E">
              <w:rPr>
                <w:rFonts w:ascii="Noto Sans" w:hAnsi="Noto Sans" w:cs="Noto Sans"/>
                <w:bCs/>
                <w:sz w:val="20"/>
              </w:rPr>
              <w:t>CUCoP</w:t>
            </w:r>
            <w:proofErr w:type="spellEnd"/>
            <w:r w:rsidRPr="0012340E">
              <w:rPr>
                <w:rFonts w:ascii="Noto Sans" w:hAnsi="Noto Sans" w:cs="Noto Sans"/>
                <w:bCs/>
                <w:sz w:val="20"/>
              </w:rPr>
              <w:t>:</w:t>
            </w:r>
          </w:p>
        </w:tc>
        <w:tc>
          <w:tcPr>
            <w:tcW w:w="6480" w:type="dxa"/>
            <w:tcBorders>
              <w:top w:val="single" w:sz="4" w:space="0" w:color="F2F2F2"/>
              <w:left w:val="single" w:sz="4" w:space="0" w:color="F2F2F2"/>
              <w:bottom w:val="single" w:sz="4" w:space="0" w:color="F2F2F2"/>
              <w:right w:val="single" w:sz="4" w:space="0" w:color="F2F2F2"/>
            </w:tcBorders>
            <w:hideMark/>
          </w:tcPr>
          <w:p w14:paraId="7F13BA92" w14:textId="77777777" w:rsidR="0012340E" w:rsidRPr="0012340E" w:rsidRDefault="0012340E" w:rsidP="0012340E">
            <w:pPr>
              <w:jc w:val="both"/>
              <w:rPr>
                <w:rFonts w:ascii="Noto Sans" w:hAnsi="Noto Sans" w:cs="Noto Sans"/>
                <w:bCs/>
                <w:sz w:val="20"/>
                <w:lang w:val="es-ES_tradnl"/>
              </w:rPr>
            </w:pPr>
            <w:r w:rsidRPr="0012340E">
              <w:rPr>
                <w:rFonts w:ascii="Noto Sans" w:hAnsi="Noto Sans" w:cs="Noto Sans"/>
                <w:bCs/>
                <w:sz w:val="20"/>
                <w:lang w:val="es-ES_tradnl"/>
              </w:rPr>
              <w:t>22104-0173</w:t>
            </w:r>
          </w:p>
        </w:tc>
      </w:tr>
      <w:tr w:rsidR="0012340E" w:rsidRPr="0012340E" w14:paraId="3E92BC4E" w14:textId="77777777" w:rsidTr="004C3E1A">
        <w:trPr>
          <w:trHeight w:val="329"/>
        </w:trPr>
        <w:tc>
          <w:tcPr>
            <w:tcW w:w="2360" w:type="dxa"/>
            <w:tcBorders>
              <w:top w:val="single" w:sz="4" w:space="0" w:color="F2F2F2"/>
              <w:left w:val="single" w:sz="4" w:space="0" w:color="F2F2F2"/>
              <w:bottom w:val="single" w:sz="4" w:space="0" w:color="F2F2F2"/>
              <w:right w:val="single" w:sz="4" w:space="0" w:color="F2F2F2"/>
            </w:tcBorders>
            <w:noWrap/>
          </w:tcPr>
          <w:p w14:paraId="3F533627" w14:textId="77777777" w:rsidR="0012340E" w:rsidRPr="0012340E" w:rsidRDefault="0012340E" w:rsidP="0012340E">
            <w:pPr>
              <w:jc w:val="both"/>
              <w:rPr>
                <w:rFonts w:ascii="Noto Sans" w:hAnsi="Noto Sans" w:cs="Noto Sans"/>
                <w:bCs/>
                <w:sz w:val="20"/>
              </w:rPr>
            </w:pPr>
            <w:r w:rsidRPr="0012340E">
              <w:rPr>
                <w:rFonts w:ascii="Noto Sans" w:hAnsi="Noto Sans" w:cs="Noto Sans"/>
                <w:bCs/>
                <w:sz w:val="20"/>
              </w:rPr>
              <w:t xml:space="preserve">Clave SAI </w:t>
            </w:r>
          </w:p>
        </w:tc>
        <w:tc>
          <w:tcPr>
            <w:tcW w:w="6480" w:type="dxa"/>
            <w:tcBorders>
              <w:top w:val="single" w:sz="4" w:space="0" w:color="F2F2F2"/>
              <w:left w:val="single" w:sz="4" w:space="0" w:color="F2F2F2"/>
              <w:bottom w:val="single" w:sz="4" w:space="0" w:color="F2F2F2"/>
              <w:right w:val="single" w:sz="4" w:space="0" w:color="F2F2F2"/>
            </w:tcBorders>
          </w:tcPr>
          <w:p w14:paraId="76514A62" w14:textId="77777777" w:rsidR="0012340E" w:rsidRPr="0012340E" w:rsidRDefault="0012340E" w:rsidP="0012340E">
            <w:pPr>
              <w:jc w:val="both"/>
              <w:rPr>
                <w:rFonts w:ascii="Noto Sans" w:hAnsi="Noto Sans" w:cs="Noto Sans"/>
                <w:bCs/>
                <w:sz w:val="20"/>
                <w:lang w:val="es-MX"/>
              </w:rPr>
            </w:pPr>
            <w:r w:rsidRPr="0012340E">
              <w:rPr>
                <w:rFonts w:ascii="Noto Sans" w:hAnsi="Noto Sans" w:cs="Noto Sans"/>
                <w:bCs/>
                <w:sz w:val="20"/>
                <w:lang w:val="es-MX"/>
              </w:rPr>
              <w:t xml:space="preserve">480201020000 Leche Entera </w:t>
            </w:r>
            <w:proofErr w:type="spellStart"/>
            <w:r w:rsidRPr="0012340E">
              <w:rPr>
                <w:rFonts w:ascii="Noto Sans" w:hAnsi="Noto Sans" w:cs="Noto Sans"/>
                <w:bCs/>
                <w:sz w:val="20"/>
                <w:lang w:val="es-MX"/>
              </w:rPr>
              <w:t>deslactosada</w:t>
            </w:r>
            <w:proofErr w:type="spellEnd"/>
            <w:r w:rsidRPr="0012340E">
              <w:rPr>
                <w:rFonts w:ascii="Noto Sans" w:hAnsi="Noto Sans" w:cs="Noto Sans"/>
                <w:bCs/>
                <w:sz w:val="20"/>
                <w:lang w:val="es-MX"/>
              </w:rPr>
              <w:t xml:space="preserve"> ultra pasteurizada </w:t>
            </w:r>
          </w:p>
          <w:p w14:paraId="279F981A" w14:textId="77777777" w:rsidR="0012340E" w:rsidRPr="0012340E" w:rsidRDefault="0012340E" w:rsidP="0012340E">
            <w:pPr>
              <w:jc w:val="both"/>
              <w:rPr>
                <w:rFonts w:ascii="Noto Sans" w:hAnsi="Noto Sans" w:cs="Noto Sans"/>
                <w:bCs/>
                <w:sz w:val="20"/>
                <w:lang w:val="es-MX"/>
              </w:rPr>
            </w:pPr>
            <w:r w:rsidRPr="0012340E">
              <w:rPr>
                <w:rFonts w:ascii="Noto Sans" w:hAnsi="Noto Sans" w:cs="Noto Sans"/>
                <w:bCs/>
                <w:sz w:val="20"/>
                <w:lang w:val="es-MX"/>
              </w:rPr>
              <w:lastRenderedPageBreak/>
              <w:t>480201050000 Leche semidescremada ultra pasteurizada</w:t>
            </w:r>
          </w:p>
          <w:p w14:paraId="309AD2B8" w14:textId="77777777" w:rsidR="0012340E" w:rsidRPr="0012340E" w:rsidRDefault="0012340E" w:rsidP="0012340E">
            <w:pPr>
              <w:jc w:val="both"/>
              <w:rPr>
                <w:rFonts w:ascii="Noto Sans" w:hAnsi="Noto Sans" w:cs="Noto Sans"/>
                <w:bCs/>
                <w:sz w:val="20"/>
                <w:lang w:val="es-MX"/>
              </w:rPr>
            </w:pPr>
            <w:r w:rsidRPr="0012340E">
              <w:rPr>
                <w:rFonts w:ascii="Noto Sans" w:hAnsi="Noto Sans" w:cs="Noto Sans"/>
                <w:bCs/>
                <w:sz w:val="20"/>
                <w:lang w:val="es-MX"/>
              </w:rPr>
              <w:t xml:space="preserve">480201030300 leche Entera ultra pasteurizada </w:t>
            </w:r>
          </w:p>
        </w:tc>
      </w:tr>
      <w:tr w:rsidR="0012340E" w:rsidRPr="0012340E" w14:paraId="6B5C0439" w14:textId="77777777" w:rsidTr="004C3E1A">
        <w:trPr>
          <w:trHeight w:val="329"/>
        </w:trPr>
        <w:tc>
          <w:tcPr>
            <w:tcW w:w="2360" w:type="dxa"/>
            <w:tcBorders>
              <w:top w:val="single" w:sz="4" w:space="0" w:color="F2F2F2"/>
              <w:left w:val="single" w:sz="4" w:space="0" w:color="F2F2F2"/>
              <w:bottom w:val="single" w:sz="4" w:space="0" w:color="F2F2F2"/>
              <w:right w:val="single" w:sz="4" w:space="0" w:color="F2F2F2"/>
            </w:tcBorders>
            <w:hideMark/>
          </w:tcPr>
          <w:p w14:paraId="1E4EBF8D" w14:textId="77777777" w:rsidR="0012340E" w:rsidRPr="0012340E" w:rsidRDefault="0012340E" w:rsidP="0012340E">
            <w:pPr>
              <w:jc w:val="both"/>
              <w:rPr>
                <w:rFonts w:ascii="Noto Sans" w:hAnsi="Noto Sans" w:cs="Noto Sans"/>
                <w:bCs/>
                <w:sz w:val="20"/>
                <w:lang w:val="es-ES_tradnl"/>
              </w:rPr>
            </w:pPr>
            <w:r w:rsidRPr="0012340E">
              <w:rPr>
                <w:rFonts w:ascii="Noto Sans" w:hAnsi="Noto Sans" w:cs="Noto Sans"/>
                <w:bCs/>
                <w:sz w:val="20"/>
              </w:rPr>
              <w:lastRenderedPageBreak/>
              <w:t>Partida específica:</w:t>
            </w:r>
          </w:p>
        </w:tc>
        <w:tc>
          <w:tcPr>
            <w:tcW w:w="6480" w:type="dxa"/>
            <w:tcBorders>
              <w:top w:val="single" w:sz="4" w:space="0" w:color="F2F2F2"/>
              <w:left w:val="single" w:sz="4" w:space="0" w:color="F2F2F2"/>
              <w:bottom w:val="single" w:sz="4" w:space="0" w:color="F2F2F2"/>
              <w:right w:val="single" w:sz="4" w:space="0" w:color="F2F2F2"/>
            </w:tcBorders>
            <w:hideMark/>
          </w:tcPr>
          <w:p w14:paraId="4E173513" w14:textId="77777777" w:rsidR="0012340E" w:rsidRPr="0012340E" w:rsidRDefault="0012340E" w:rsidP="0012340E">
            <w:pPr>
              <w:jc w:val="both"/>
              <w:rPr>
                <w:rFonts w:ascii="Noto Sans" w:hAnsi="Noto Sans" w:cs="Noto Sans"/>
                <w:bCs/>
                <w:sz w:val="20"/>
                <w:highlight w:val="red"/>
                <w:lang w:val="es-ES_tradnl"/>
              </w:rPr>
            </w:pPr>
            <w:r w:rsidRPr="0012340E">
              <w:rPr>
                <w:rFonts w:ascii="Noto Sans" w:hAnsi="Noto Sans" w:cs="Noto Sans"/>
                <w:bCs/>
                <w:sz w:val="20"/>
                <w:lang w:val="es-ES_tradnl"/>
              </w:rPr>
              <w:t>22104</w:t>
            </w:r>
          </w:p>
        </w:tc>
      </w:tr>
      <w:tr w:rsidR="0012340E" w:rsidRPr="0012340E" w14:paraId="689A1AA9" w14:textId="77777777" w:rsidTr="004C3E1A">
        <w:trPr>
          <w:trHeight w:val="329"/>
        </w:trPr>
        <w:tc>
          <w:tcPr>
            <w:tcW w:w="2360" w:type="dxa"/>
            <w:tcBorders>
              <w:top w:val="single" w:sz="4" w:space="0" w:color="F2F2F2"/>
              <w:left w:val="single" w:sz="4" w:space="0" w:color="F2F2F2"/>
              <w:bottom w:val="single" w:sz="4" w:space="0" w:color="F2F2F2"/>
              <w:right w:val="single" w:sz="4" w:space="0" w:color="F2F2F2"/>
            </w:tcBorders>
            <w:noWrap/>
            <w:hideMark/>
          </w:tcPr>
          <w:p w14:paraId="441AF53E" w14:textId="77777777" w:rsidR="0012340E" w:rsidRPr="0012340E" w:rsidRDefault="0012340E" w:rsidP="0012340E">
            <w:pPr>
              <w:jc w:val="both"/>
              <w:rPr>
                <w:rFonts w:ascii="Noto Sans" w:hAnsi="Noto Sans" w:cs="Noto Sans"/>
                <w:bCs/>
                <w:sz w:val="20"/>
                <w:lang w:val="es-ES_tradnl"/>
              </w:rPr>
            </w:pPr>
            <w:r w:rsidRPr="0012340E">
              <w:rPr>
                <w:rFonts w:ascii="Noto Sans" w:hAnsi="Noto Sans" w:cs="Noto Sans"/>
                <w:bCs/>
                <w:sz w:val="20"/>
              </w:rPr>
              <w:t>Descripción:</w:t>
            </w:r>
            <w:r w:rsidRPr="0012340E">
              <w:rPr>
                <w:rFonts w:ascii="Noto Sans" w:hAnsi="Noto Sans" w:cs="Noto Sans"/>
                <w:b/>
                <w:bCs/>
                <w:sz w:val="20"/>
              </w:rPr>
              <w:t xml:space="preserve"> </w:t>
            </w:r>
          </w:p>
        </w:tc>
        <w:tc>
          <w:tcPr>
            <w:tcW w:w="6480" w:type="dxa"/>
            <w:tcBorders>
              <w:top w:val="single" w:sz="4" w:space="0" w:color="F2F2F2"/>
              <w:left w:val="single" w:sz="4" w:space="0" w:color="F2F2F2"/>
              <w:bottom w:val="single" w:sz="4" w:space="0" w:color="F2F2F2"/>
              <w:right w:val="single" w:sz="4" w:space="0" w:color="F2F2F2"/>
            </w:tcBorders>
            <w:hideMark/>
          </w:tcPr>
          <w:p w14:paraId="593F3326" w14:textId="77777777" w:rsidR="0012340E" w:rsidRPr="0012340E" w:rsidRDefault="0012340E" w:rsidP="0012340E">
            <w:pPr>
              <w:jc w:val="both"/>
              <w:rPr>
                <w:rFonts w:ascii="Noto Sans" w:hAnsi="Noto Sans" w:cs="Noto Sans"/>
                <w:b/>
                <w:bCs/>
                <w:sz w:val="20"/>
                <w:lang w:val="es-ES_tradnl"/>
              </w:rPr>
            </w:pPr>
            <w:r w:rsidRPr="0012340E">
              <w:rPr>
                <w:rFonts w:ascii="Noto Sans" w:hAnsi="Noto Sans" w:cs="Noto Sans"/>
                <w:bCs/>
                <w:sz w:val="20"/>
                <w:lang w:val="es-MX"/>
              </w:rPr>
              <w:t>Productos alimenticios para el personal en las instalaciones de las Dependencias y Entidades</w:t>
            </w:r>
          </w:p>
        </w:tc>
      </w:tr>
      <w:tr w:rsidR="0012340E" w:rsidRPr="0012340E" w14:paraId="3AA50685" w14:textId="77777777" w:rsidTr="004C3E1A">
        <w:trPr>
          <w:trHeight w:val="329"/>
        </w:trPr>
        <w:tc>
          <w:tcPr>
            <w:tcW w:w="2360" w:type="dxa"/>
            <w:tcBorders>
              <w:top w:val="single" w:sz="4" w:space="0" w:color="F2F2F2"/>
              <w:left w:val="single" w:sz="4" w:space="0" w:color="F2F2F2"/>
              <w:bottom w:val="single" w:sz="4" w:space="0" w:color="F2F2F2"/>
              <w:right w:val="single" w:sz="4" w:space="0" w:color="F2F2F2"/>
            </w:tcBorders>
            <w:noWrap/>
            <w:hideMark/>
          </w:tcPr>
          <w:p w14:paraId="7AFDA7C6" w14:textId="77777777" w:rsidR="0012340E" w:rsidRPr="0012340E" w:rsidRDefault="0012340E" w:rsidP="0012340E">
            <w:pPr>
              <w:jc w:val="both"/>
              <w:rPr>
                <w:rFonts w:ascii="Noto Sans" w:hAnsi="Noto Sans" w:cs="Noto Sans"/>
                <w:bCs/>
                <w:sz w:val="20"/>
                <w:lang w:val="es-ES_tradnl"/>
              </w:rPr>
            </w:pPr>
            <w:r w:rsidRPr="0012340E">
              <w:rPr>
                <w:rFonts w:ascii="Noto Sans" w:hAnsi="Noto Sans" w:cs="Noto Sans"/>
                <w:bCs/>
                <w:sz w:val="20"/>
                <w:lang w:val="es-ES_tradnl"/>
              </w:rPr>
              <w:t>Tipo de Contratación:</w:t>
            </w:r>
          </w:p>
        </w:tc>
        <w:tc>
          <w:tcPr>
            <w:tcW w:w="6480" w:type="dxa"/>
            <w:tcBorders>
              <w:top w:val="single" w:sz="4" w:space="0" w:color="F2F2F2"/>
              <w:left w:val="single" w:sz="4" w:space="0" w:color="F2F2F2"/>
              <w:bottom w:val="single" w:sz="4" w:space="0" w:color="F2F2F2"/>
              <w:right w:val="single" w:sz="4" w:space="0" w:color="F2F2F2"/>
            </w:tcBorders>
            <w:hideMark/>
          </w:tcPr>
          <w:p w14:paraId="701A43B9" w14:textId="77777777" w:rsidR="0012340E" w:rsidRPr="0012340E" w:rsidRDefault="0012340E" w:rsidP="0012340E">
            <w:pPr>
              <w:jc w:val="both"/>
              <w:rPr>
                <w:rFonts w:ascii="Noto Sans" w:hAnsi="Noto Sans" w:cs="Noto Sans"/>
                <w:bCs/>
                <w:sz w:val="20"/>
                <w:lang w:val="es-ES_tradnl"/>
              </w:rPr>
            </w:pPr>
            <w:r w:rsidRPr="0012340E">
              <w:rPr>
                <w:rFonts w:ascii="Noto Sans" w:hAnsi="Noto Sans" w:cs="Noto Sans"/>
                <w:bCs/>
                <w:sz w:val="20"/>
                <w:lang w:val="es-ES_tradnl"/>
              </w:rPr>
              <w:t>Adquisición</w:t>
            </w:r>
          </w:p>
        </w:tc>
      </w:tr>
    </w:tbl>
    <w:p w14:paraId="67F7EEF6" w14:textId="77777777" w:rsidR="0012340E" w:rsidRPr="0012340E" w:rsidRDefault="0012340E" w:rsidP="0012340E">
      <w:pPr>
        <w:jc w:val="both"/>
        <w:rPr>
          <w:rFonts w:ascii="Noto Sans" w:hAnsi="Noto Sans" w:cs="Noto Sans"/>
          <w:sz w:val="20"/>
        </w:rPr>
      </w:pPr>
    </w:p>
    <w:p w14:paraId="2D973A9F" w14:textId="77777777" w:rsidR="0012340E" w:rsidRPr="0012340E" w:rsidRDefault="0012340E" w:rsidP="0012340E">
      <w:pPr>
        <w:jc w:val="both"/>
        <w:rPr>
          <w:rFonts w:ascii="Noto Sans" w:hAnsi="Noto Sans" w:cs="Noto Sans"/>
          <w:b/>
          <w:bCs/>
          <w:sz w:val="20"/>
        </w:rPr>
      </w:pPr>
      <w:r w:rsidRPr="0012340E">
        <w:rPr>
          <w:rFonts w:ascii="Noto Sans" w:hAnsi="Noto Sans" w:cs="Noto Sans"/>
          <w:sz w:val="20"/>
        </w:rPr>
        <w:t xml:space="preserve">La descripción amplia y detallada de los bienes solicitados con entrega y distribución en las Unidades Médicas Hospitalarias y las 24 guarderías, se contempla en el </w:t>
      </w:r>
      <w:r w:rsidRPr="0012340E">
        <w:rPr>
          <w:rFonts w:ascii="Noto Sans" w:hAnsi="Noto Sans" w:cs="Noto Sans"/>
          <w:b/>
          <w:bCs/>
          <w:sz w:val="20"/>
        </w:rPr>
        <w:t>Anexo 4 (Cuatro) “Requerimiento por Unidad Médica Hospitalaria y Guardería”</w:t>
      </w:r>
    </w:p>
    <w:p w14:paraId="1DB0A4C7" w14:textId="77777777" w:rsidR="0012340E" w:rsidRPr="0012340E" w:rsidRDefault="0012340E" w:rsidP="0012340E">
      <w:pPr>
        <w:jc w:val="both"/>
        <w:rPr>
          <w:rFonts w:ascii="Noto Sans" w:hAnsi="Noto Sans" w:cs="Noto Sans"/>
          <w:sz w:val="20"/>
        </w:rPr>
      </w:pPr>
    </w:p>
    <w:p w14:paraId="1CAE36EB" w14:textId="77777777" w:rsidR="0012340E" w:rsidRPr="0012340E" w:rsidRDefault="0012340E" w:rsidP="0012340E">
      <w:pPr>
        <w:jc w:val="both"/>
        <w:rPr>
          <w:rFonts w:ascii="Noto Sans" w:hAnsi="Noto Sans" w:cs="Noto Sans"/>
          <w:sz w:val="20"/>
        </w:rPr>
      </w:pPr>
      <w:r w:rsidRPr="0012340E">
        <w:rPr>
          <w:rFonts w:ascii="Noto Sans" w:hAnsi="Noto Sans" w:cs="Noto Sans"/>
          <w:sz w:val="20"/>
        </w:rPr>
        <w:t xml:space="preserve">Los licitantes, para la presentación de sus proposiciones, deberán ajustarse estrictamente a los requisitos y especificaciones previstos en este documento, describiendo en forma amplia y detallada los bienes que estén ofertando, indicando el grupo, clave, descripción, cantidad, </w:t>
      </w:r>
    </w:p>
    <w:p w14:paraId="627D99EE" w14:textId="77777777" w:rsidR="0012340E" w:rsidRPr="0012340E" w:rsidRDefault="0012340E" w:rsidP="0012340E">
      <w:pPr>
        <w:jc w:val="both"/>
        <w:rPr>
          <w:rFonts w:ascii="Noto Sans" w:hAnsi="Noto Sans" w:cs="Noto Sans"/>
          <w:sz w:val="20"/>
        </w:rPr>
      </w:pPr>
      <w:proofErr w:type="gramStart"/>
      <w:r w:rsidRPr="0012340E">
        <w:rPr>
          <w:rFonts w:ascii="Noto Sans" w:hAnsi="Noto Sans" w:cs="Noto Sans"/>
          <w:sz w:val="20"/>
        </w:rPr>
        <w:t>precio</w:t>
      </w:r>
      <w:proofErr w:type="gramEnd"/>
      <w:r w:rsidRPr="0012340E">
        <w:rPr>
          <w:rFonts w:ascii="Noto Sans" w:hAnsi="Noto Sans" w:cs="Noto Sans"/>
          <w:sz w:val="20"/>
        </w:rPr>
        <w:t xml:space="preserve"> unitario, subtotal y el importe total de los bienes ofertados, desglosando el I.V.A. y en su caso, el Impuesto Especial sobre Producción y Servicios (IEPS).</w:t>
      </w:r>
    </w:p>
    <w:p w14:paraId="07872105" w14:textId="77777777" w:rsidR="0012340E" w:rsidRPr="0012340E" w:rsidRDefault="0012340E" w:rsidP="0012340E">
      <w:pPr>
        <w:jc w:val="both"/>
        <w:rPr>
          <w:rFonts w:ascii="Noto Sans" w:hAnsi="Noto Sans" w:cs="Noto Sans"/>
          <w:sz w:val="20"/>
        </w:rPr>
      </w:pPr>
    </w:p>
    <w:p w14:paraId="660A8352"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t xml:space="preserve">El Instituto requiere adquirir los bienes </w:t>
      </w:r>
      <w:r w:rsidRPr="0012340E">
        <w:rPr>
          <w:rFonts w:ascii="Noto Sans" w:hAnsi="Noto Sans" w:cs="Noto Sans"/>
          <w:bCs/>
          <w:sz w:val="20"/>
          <w:lang w:val="es-ES_tradnl"/>
        </w:rPr>
        <w:t xml:space="preserve">(leche entera </w:t>
      </w:r>
      <w:proofErr w:type="spellStart"/>
      <w:r w:rsidRPr="0012340E">
        <w:rPr>
          <w:rFonts w:ascii="Noto Sans" w:hAnsi="Noto Sans" w:cs="Noto Sans"/>
          <w:bCs/>
          <w:sz w:val="20"/>
          <w:lang w:val="es-ES_tradnl"/>
        </w:rPr>
        <w:t>deslactosada</w:t>
      </w:r>
      <w:proofErr w:type="spellEnd"/>
      <w:r w:rsidRPr="0012340E">
        <w:rPr>
          <w:rFonts w:ascii="Noto Sans" w:hAnsi="Noto Sans" w:cs="Noto Sans"/>
          <w:bCs/>
          <w:sz w:val="20"/>
          <w:lang w:val="es-ES_tradnl"/>
        </w:rPr>
        <w:t xml:space="preserve"> </w:t>
      </w:r>
      <w:proofErr w:type="spellStart"/>
      <w:r w:rsidRPr="0012340E">
        <w:rPr>
          <w:rFonts w:ascii="Noto Sans" w:hAnsi="Noto Sans" w:cs="Noto Sans"/>
          <w:bCs/>
          <w:sz w:val="20"/>
          <w:lang w:val="es-ES_tradnl"/>
        </w:rPr>
        <w:t>ultrapasteurizada</w:t>
      </w:r>
      <w:proofErr w:type="spellEnd"/>
      <w:r w:rsidRPr="0012340E">
        <w:rPr>
          <w:rFonts w:ascii="Noto Sans" w:hAnsi="Noto Sans" w:cs="Noto Sans"/>
          <w:bCs/>
          <w:sz w:val="20"/>
          <w:lang w:val="es-ES_tradnl"/>
        </w:rPr>
        <w:t xml:space="preserve">, leche semidescremada </w:t>
      </w:r>
      <w:proofErr w:type="spellStart"/>
      <w:r w:rsidRPr="0012340E">
        <w:rPr>
          <w:rFonts w:ascii="Noto Sans" w:hAnsi="Noto Sans" w:cs="Noto Sans"/>
          <w:bCs/>
          <w:sz w:val="20"/>
          <w:lang w:val="es-ES_tradnl"/>
        </w:rPr>
        <w:t>ultrapasteurizada</w:t>
      </w:r>
      <w:proofErr w:type="spellEnd"/>
      <w:r w:rsidRPr="0012340E">
        <w:rPr>
          <w:rFonts w:ascii="Noto Sans" w:hAnsi="Noto Sans" w:cs="Noto Sans"/>
          <w:bCs/>
          <w:sz w:val="20"/>
          <w:lang w:val="es-ES_tradnl"/>
        </w:rPr>
        <w:t xml:space="preserve"> y leche entera </w:t>
      </w:r>
      <w:proofErr w:type="spellStart"/>
      <w:r w:rsidRPr="0012340E">
        <w:rPr>
          <w:rFonts w:ascii="Noto Sans" w:hAnsi="Noto Sans" w:cs="Noto Sans"/>
          <w:bCs/>
          <w:sz w:val="20"/>
          <w:lang w:val="es-ES_tradnl"/>
        </w:rPr>
        <w:t>ultrapasteurizada</w:t>
      </w:r>
      <w:proofErr w:type="spellEnd"/>
      <w:r w:rsidRPr="0012340E">
        <w:rPr>
          <w:rFonts w:ascii="Noto Sans" w:hAnsi="Noto Sans" w:cs="Noto Sans"/>
          <w:bCs/>
          <w:sz w:val="20"/>
          <w:lang w:val="es-ES_tradnl"/>
        </w:rPr>
        <w:t xml:space="preserve">) </w:t>
      </w:r>
      <w:r w:rsidRPr="0012340E">
        <w:rPr>
          <w:rFonts w:ascii="Noto Sans" w:hAnsi="Noto Sans" w:cs="Noto Sans"/>
          <w:sz w:val="20"/>
        </w:rPr>
        <w:t xml:space="preserve">que en forma general se agrupan en el </w:t>
      </w:r>
      <w:r w:rsidRPr="0012340E">
        <w:rPr>
          <w:rFonts w:ascii="Noto Sans" w:hAnsi="Noto Sans" w:cs="Noto Sans"/>
          <w:b/>
          <w:bCs/>
          <w:sz w:val="20"/>
        </w:rPr>
        <w:t xml:space="preserve">Anexo número 1 BIS “Descripción de los Bienes “, 4 (Cuatro) </w:t>
      </w:r>
      <w:r w:rsidRPr="0012340E">
        <w:rPr>
          <w:rFonts w:ascii="Noto Sans" w:hAnsi="Noto Sans" w:cs="Noto Sans"/>
          <w:b/>
          <w:bCs/>
          <w:sz w:val="20"/>
          <w:lang w:val="es-MX"/>
        </w:rPr>
        <w:t xml:space="preserve">“Requerimiento por Unidad Médica Hospitalaria y Guardería; </w:t>
      </w:r>
      <w:r w:rsidRPr="0012340E">
        <w:rPr>
          <w:rFonts w:ascii="Noto Sans" w:hAnsi="Noto Sans" w:cs="Noto Sans"/>
          <w:sz w:val="20"/>
        </w:rPr>
        <w:t xml:space="preserve">los lugares de entrega, distribución, calendario y horarios de entrega se encuentran señalados en el </w:t>
      </w:r>
      <w:bookmarkStart w:id="1" w:name="_Hlk176361691"/>
      <w:r w:rsidRPr="0012340E">
        <w:rPr>
          <w:rFonts w:ascii="Noto Sans" w:hAnsi="Noto Sans" w:cs="Noto Sans"/>
          <w:b/>
          <w:bCs/>
          <w:sz w:val="20"/>
        </w:rPr>
        <w:t xml:space="preserve">Anexo </w:t>
      </w:r>
      <w:r w:rsidRPr="0012340E">
        <w:rPr>
          <w:rFonts w:ascii="Noto Sans" w:hAnsi="Noto Sans" w:cs="Noto Sans"/>
          <w:b/>
          <w:bCs/>
          <w:sz w:val="20"/>
        </w:rPr>
        <w:lastRenderedPageBreak/>
        <w:t>número 3 “Lugares de Entrega y Distribución de los Bienes</w:t>
      </w:r>
      <w:bookmarkEnd w:id="1"/>
      <w:r w:rsidRPr="0012340E">
        <w:rPr>
          <w:rFonts w:ascii="Noto Sans" w:hAnsi="Noto Sans" w:cs="Noto Sans"/>
          <w:b/>
          <w:bCs/>
          <w:sz w:val="20"/>
        </w:rPr>
        <w:t>”</w:t>
      </w:r>
      <w:r w:rsidRPr="0012340E">
        <w:rPr>
          <w:rFonts w:ascii="Noto Sans" w:hAnsi="Noto Sans" w:cs="Noto Sans"/>
          <w:sz w:val="20"/>
        </w:rPr>
        <w:t xml:space="preserve"> </w:t>
      </w:r>
      <w:r w:rsidRPr="0012340E">
        <w:rPr>
          <w:rFonts w:ascii="Noto Sans" w:hAnsi="Noto Sans" w:cs="Noto Sans"/>
          <w:b/>
          <w:bCs/>
          <w:sz w:val="20"/>
          <w:lang w:val="es-ES_tradnl"/>
        </w:rPr>
        <w:t xml:space="preserve">y Anexo número 8 </w:t>
      </w:r>
      <w:r w:rsidRPr="0012340E">
        <w:rPr>
          <w:rFonts w:ascii="Noto Sans" w:hAnsi="Noto Sans" w:cs="Noto Sans"/>
          <w:sz w:val="20"/>
          <w:lang w:val="es-ES_tradnl"/>
        </w:rPr>
        <w:t>“</w:t>
      </w:r>
      <w:r w:rsidRPr="0012340E">
        <w:rPr>
          <w:rFonts w:ascii="Noto Sans" w:hAnsi="Noto Sans" w:cs="Noto Sans"/>
          <w:b/>
          <w:bCs/>
          <w:sz w:val="20"/>
          <w:lang w:val="es-ES_tradnl"/>
        </w:rPr>
        <w:t xml:space="preserve">Calendario y horarios de entrega y distribución de víveres”, </w:t>
      </w:r>
      <w:r w:rsidRPr="0012340E">
        <w:rPr>
          <w:rFonts w:ascii="Noto Sans" w:hAnsi="Noto Sans" w:cs="Noto Sans"/>
          <w:sz w:val="20"/>
        </w:rPr>
        <w:t>los cuales forman parte de la presente Convocatoria.</w:t>
      </w:r>
    </w:p>
    <w:p w14:paraId="3C5CDE12" w14:textId="77777777" w:rsidR="0012340E" w:rsidRPr="0012340E" w:rsidRDefault="0012340E" w:rsidP="0012340E">
      <w:pPr>
        <w:pStyle w:val="Prrafodelista"/>
        <w:ind w:left="0"/>
        <w:jc w:val="both"/>
        <w:rPr>
          <w:rFonts w:ascii="Noto Sans" w:hAnsi="Noto Sans" w:cs="Noto Sans"/>
          <w:sz w:val="20"/>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4111"/>
      </w:tblGrid>
      <w:tr w:rsidR="0012340E" w:rsidRPr="0012340E" w14:paraId="6C7DD8A7" w14:textId="77777777" w:rsidTr="004C3E1A">
        <w:trPr>
          <w:trHeight w:val="285"/>
          <w:jc w:val="center"/>
        </w:trPr>
        <w:tc>
          <w:tcPr>
            <w:tcW w:w="2977" w:type="dxa"/>
            <w:shd w:val="clear" w:color="auto" w:fill="C2D69B"/>
            <w:vAlign w:val="center"/>
            <w:hideMark/>
          </w:tcPr>
          <w:p w14:paraId="51C026FD" w14:textId="77777777" w:rsidR="0012340E" w:rsidRPr="0012340E" w:rsidRDefault="0012340E" w:rsidP="0012340E">
            <w:pPr>
              <w:jc w:val="center"/>
              <w:outlineLvl w:val="0"/>
              <w:rPr>
                <w:rFonts w:ascii="Noto Sans" w:hAnsi="Noto Sans" w:cs="Noto Sans"/>
                <w:b/>
                <w:bCs/>
                <w:sz w:val="20"/>
                <w:lang w:val="es-MX"/>
              </w:rPr>
            </w:pPr>
            <w:r w:rsidRPr="0012340E">
              <w:rPr>
                <w:rFonts w:ascii="Noto Sans" w:hAnsi="Noto Sans" w:cs="Noto Sans"/>
                <w:b/>
                <w:bCs/>
                <w:sz w:val="20"/>
                <w:lang w:val="es-MX"/>
              </w:rPr>
              <w:t>Grupo</w:t>
            </w:r>
          </w:p>
        </w:tc>
        <w:tc>
          <w:tcPr>
            <w:tcW w:w="4111" w:type="dxa"/>
            <w:shd w:val="clear" w:color="auto" w:fill="C2D69B"/>
            <w:vAlign w:val="center"/>
            <w:hideMark/>
          </w:tcPr>
          <w:p w14:paraId="53A49891" w14:textId="77777777" w:rsidR="0012340E" w:rsidRPr="0012340E" w:rsidRDefault="0012340E" w:rsidP="0012340E">
            <w:pPr>
              <w:jc w:val="center"/>
              <w:outlineLvl w:val="0"/>
              <w:rPr>
                <w:rFonts w:ascii="Noto Sans" w:hAnsi="Noto Sans" w:cs="Noto Sans"/>
                <w:b/>
                <w:bCs/>
                <w:sz w:val="20"/>
                <w:lang w:val="es-MX"/>
              </w:rPr>
            </w:pPr>
            <w:r w:rsidRPr="0012340E">
              <w:rPr>
                <w:rFonts w:ascii="Noto Sans" w:hAnsi="Noto Sans" w:cs="Noto Sans"/>
                <w:b/>
                <w:bCs/>
                <w:sz w:val="20"/>
                <w:lang w:val="es-MX"/>
              </w:rPr>
              <w:t>Subgrupo</w:t>
            </w:r>
          </w:p>
        </w:tc>
      </w:tr>
      <w:tr w:rsidR="0012340E" w:rsidRPr="0012340E" w14:paraId="3499AC3E" w14:textId="77777777" w:rsidTr="004C3E1A">
        <w:trPr>
          <w:trHeight w:val="555"/>
          <w:jc w:val="center"/>
        </w:trPr>
        <w:tc>
          <w:tcPr>
            <w:tcW w:w="2977" w:type="dxa"/>
            <w:shd w:val="clear" w:color="auto" w:fill="DAF2D0"/>
            <w:vAlign w:val="center"/>
            <w:hideMark/>
          </w:tcPr>
          <w:p w14:paraId="32ED60AD" w14:textId="77777777" w:rsidR="0012340E" w:rsidRPr="0012340E" w:rsidRDefault="0012340E" w:rsidP="0012340E">
            <w:pPr>
              <w:jc w:val="both"/>
              <w:outlineLvl w:val="0"/>
              <w:rPr>
                <w:rFonts w:ascii="Noto Sans" w:hAnsi="Noto Sans" w:cs="Noto Sans"/>
                <w:b/>
                <w:bCs/>
                <w:sz w:val="20"/>
                <w:lang w:val="es-MX"/>
              </w:rPr>
            </w:pPr>
            <w:r w:rsidRPr="0012340E">
              <w:rPr>
                <w:rFonts w:ascii="Noto Sans" w:hAnsi="Noto Sans" w:cs="Noto Sans"/>
                <w:b/>
                <w:bCs/>
                <w:sz w:val="20"/>
                <w:lang w:val="es-MX"/>
              </w:rPr>
              <w:t xml:space="preserve">Grupo 2 Leche y Derivados </w:t>
            </w:r>
          </w:p>
          <w:p w14:paraId="57A296CD" w14:textId="77777777" w:rsidR="0012340E" w:rsidRPr="0012340E" w:rsidRDefault="0012340E" w:rsidP="0012340E">
            <w:pPr>
              <w:jc w:val="both"/>
              <w:outlineLvl w:val="0"/>
              <w:rPr>
                <w:rFonts w:ascii="Noto Sans" w:hAnsi="Noto Sans" w:cs="Noto Sans"/>
                <w:b/>
                <w:bCs/>
                <w:sz w:val="20"/>
                <w:lang w:val="es-MX"/>
              </w:rPr>
            </w:pPr>
            <w:r w:rsidRPr="0012340E">
              <w:rPr>
                <w:rFonts w:ascii="Noto Sans" w:hAnsi="Noto Sans" w:cs="Noto Sans"/>
                <w:b/>
                <w:bCs/>
                <w:sz w:val="20"/>
                <w:lang w:val="es-MX"/>
              </w:rPr>
              <w:t>Lácteos</w:t>
            </w:r>
          </w:p>
        </w:tc>
        <w:tc>
          <w:tcPr>
            <w:tcW w:w="4111" w:type="dxa"/>
            <w:vAlign w:val="center"/>
            <w:hideMark/>
          </w:tcPr>
          <w:p w14:paraId="13801B08" w14:textId="77777777" w:rsidR="0012340E" w:rsidRPr="0012340E" w:rsidRDefault="0012340E" w:rsidP="0012340E">
            <w:pPr>
              <w:jc w:val="center"/>
              <w:outlineLvl w:val="0"/>
              <w:rPr>
                <w:rFonts w:ascii="Noto Sans" w:hAnsi="Noto Sans" w:cs="Noto Sans"/>
                <w:b/>
                <w:bCs/>
                <w:sz w:val="20"/>
                <w:lang w:val="es-MX"/>
              </w:rPr>
            </w:pPr>
            <w:r w:rsidRPr="0012340E">
              <w:rPr>
                <w:rFonts w:ascii="Noto Sans" w:hAnsi="Noto Sans" w:cs="Noto Sans"/>
                <w:b/>
                <w:bCs/>
                <w:sz w:val="20"/>
                <w:lang w:val="es-MX"/>
              </w:rPr>
              <w:t>Subgrupo 201 Leche</w:t>
            </w:r>
          </w:p>
        </w:tc>
      </w:tr>
    </w:tbl>
    <w:p w14:paraId="0671920E" w14:textId="77777777" w:rsidR="0012340E" w:rsidRPr="0012340E" w:rsidRDefault="0012340E" w:rsidP="0012340E">
      <w:pPr>
        <w:pStyle w:val="Prrafodelista"/>
        <w:ind w:left="0"/>
        <w:rPr>
          <w:rFonts w:ascii="Noto Sans" w:hAnsi="Noto Sans" w:cs="Noto Sans"/>
          <w:b/>
          <w:bCs/>
          <w:sz w:val="20"/>
        </w:rPr>
      </w:pPr>
    </w:p>
    <w:p w14:paraId="1ABCF639" w14:textId="77777777" w:rsidR="0012340E" w:rsidRPr="0012340E" w:rsidRDefault="0012340E" w:rsidP="0012340E">
      <w:pPr>
        <w:pStyle w:val="Prrafodelista"/>
        <w:ind w:left="0"/>
        <w:rPr>
          <w:rFonts w:ascii="Noto Sans" w:hAnsi="Noto Sans" w:cs="Noto Sans"/>
          <w:b/>
          <w:bCs/>
          <w:sz w:val="20"/>
        </w:rPr>
      </w:pPr>
    </w:p>
    <w:p w14:paraId="5E3EABD7" w14:textId="77777777" w:rsidR="0012340E" w:rsidRPr="0012340E" w:rsidRDefault="0012340E" w:rsidP="0012340E">
      <w:pPr>
        <w:pStyle w:val="Prrafodelista"/>
        <w:ind w:left="0"/>
        <w:rPr>
          <w:rFonts w:ascii="Noto Sans" w:hAnsi="Noto Sans" w:cs="Noto Sans"/>
          <w:b/>
          <w:bCs/>
          <w:sz w:val="20"/>
        </w:rPr>
      </w:pPr>
      <w:r w:rsidRPr="0012340E">
        <w:rPr>
          <w:rFonts w:ascii="Noto Sans" w:hAnsi="Noto Sans" w:cs="Noto Sans"/>
          <w:b/>
          <w:bCs/>
          <w:sz w:val="20"/>
        </w:rPr>
        <w:t>PLAZO, LUGAR, CONDICIONES DE ENTREGA Y CANJE.</w:t>
      </w:r>
    </w:p>
    <w:p w14:paraId="25534DB8" w14:textId="77777777" w:rsidR="0012340E" w:rsidRPr="0012340E" w:rsidRDefault="0012340E" w:rsidP="0012340E">
      <w:pPr>
        <w:pStyle w:val="Prrafodelista"/>
        <w:ind w:left="0"/>
        <w:rPr>
          <w:rFonts w:ascii="Noto Sans" w:hAnsi="Noto Sans" w:cs="Noto Sans"/>
          <w:b/>
          <w:bCs/>
          <w:sz w:val="20"/>
        </w:rPr>
      </w:pPr>
    </w:p>
    <w:p w14:paraId="07D953EE" w14:textId="77777777" w:rsidR="0012340E" w:rsidRPr="0012340E" w:rsidRDefault="0012340E" w:rsidP="0012340E">
      <w:pPr>
        <w:pStyle w:val="Prrafodelista"/>
        <w:ind w:left="0"/>
        <w:jc w:val="both"/>
        <w:rPr>
          <w:rFonts w:ascii="Noto Sans" w:hAnsi="Noto Sans" w:cs="Noto Sans"/>
          <w:b/>
          <w:bCs/>
          <w:sz w:val="20"/>
        </w:rPr>
      </w:pPr>
      <w:r w:rsidRPr="0012340E">
        <w:rPr>
          <w:rFonts w:ascii="Noto Sans" w:hAnsi="Noto Sans" w:cs="Noto Sans"/>
          <w:sz w:val="20"/>
        </w:rPr>
        <w:t xml:space="preserve">Para efectos de adquirir los bienes, solo serán consideradas aquellas proposiciones cuyo volumen propuesto cubra el 100% de los bienes solicitados descritos en el </w:t>
      </w:r>
      <w:r w:rsidRPr="0012340E">
        <w:rPr>
          <w:rFonts w:ascii="Noto Sans" w:hAnsi="Noto Sans" w:cs="Noto Sans"/>
          <w:b/>
          <w:bCs/>
          <w:sz w:val="20"/>
        </w:rPr>
        <w:t>Anexo número 4 “Requerimiento por Unidad Médica Hospitalaria y Guardería”.</w:t>
      </w:r>
    </w:p>
    <w:p w14:paraId="37757AE6" w14:textId="77777777" w:rsidR="0012340E" w:rsidRPr="0012340E" w:rsidRDefault="0012340E" w:rsidP="0012340E">
      <w:pPr>
        <w:pStyle w:val="Prrafodelista"/>
        <w:ind w:left="0"/>
        <w:jc w:val="both"/>
        <w:rPr>
          <w:rFonts w:ascii="Noto Sans" w:hAnsi="Noto Sans" w:cs="Noto Sans"/>
          <w:sz w:val="20"/>
        </w:rPr>
      </w:pPr>
    </w:p>
    <w:p w14:paraId="30F88E31"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t xml:space="preserve">Los bienes deberán ser entregados y distribuidos dentro del plazo establecido en el </w:t>
      </w:r>
      <w:r w:rsidRPr="0012340E">
        <w:rPr>
          <w:rFonts w:ascii="Noto Sans" w:hAnsi="Noto Sans" w:cs="Noto Sans"/>
          <w:b/>
          <w:bCs/>
          <w:sz w:val="20"/>
        </w:rPr>
        <w:t>Anexo número 3 “Lugares de Entrega y Distribución de los Bienes”</w:t>
      </w:r>
      <w:r w:rsidRPr="0012340E">
        <w:rPr>
          <w:rFonts w:ascii="Noto Sans" w:hAnsi="Noto Sans" w:cs="Noto Sans"/>
          <w:sz w:val="20"/>
        </w:rPr>
        <w:t xml:space="preserve"> y </w:t>
      </w:r>
      <w:r w:rsidRPr="0012340E">
        <w:rPr>
          <w:rFonts w:ascii="Noto Sans" w:hAnsi="Noto Sans" w:cs="Noto Sans"/>
          <w:b/>
          <w:sz w:val="20"/>
        </w:rPr>
        <w:t>Anexo número 8 “Calendario y horarios de entrega y distribución de víveres”</w:t>
      </w:r>
      <w:r w:rsidRPr="0012340E">
        <w:rPr>
          <w:rFonts w:ascii="Noto Sans" w:hAnsi="Noto Sans" w:cs="Noto Sans"/>
          <w:sz w:val="20"/>
        </w:rPr>
        <w:t xml:space="preserve"> los cual forma parte de los Anexos del </w:t>
      </w:r>
    </w:p>
    <w:p w14:paraId="4A73AFF6" w14:textId="77777777" w:rsidR="0012340E" w:rsidRPr="0012340E" w:rsidRDefault="0012340E" w:rsidP="0012340E">
      <w:pPr>
        <w:pStyle w:val="Prrafodelista"/>
        <w:ind w:left="0"/>
        <w:jc w:val="both"/>
        <w:rPr>
          <w:rFonts w:ascii="Noto Sans" w:hAnsi="Noto Sans" w:cs="Noto Sans"/>
          <w:b/>
          <w:sz w:val="20"/>
        </w:rPr>
      </w:pPr>
      <w:proofErr w:type="gramStart"/>
      <w:r w:rsidRPr="0012340E">
        <w:rPr>
          <w:rFonts w:ascii="Noto Sans" w:hAnsi="Noto Sans" w:cs="Noto Sans"/>
          <w:sz w:val="20"/>
        </w:rPr>
        <w:t>presente</w:t>
      </w:r>
      <w:proofErr w:type="gramEnd"/>
      <w:r w:rsidRPr="0012340E">
        <w:rPr>
          <w:rFonts w:ascii="Noto Sans" w:hAnsi="Noto Sans" w:cs="Noto Sans"/>
          <w:sz w:val="20"/>
        </w:rPr>
        <w:t xml:space="preserve"> requerimiento, en los lugares que se indican en la Orden de compra, correspondiente del Sistema de Planeación y Control de Alimentos (PLACA).</w:t>
      </w:r>
    </w:p>
    <w:p w14:paraId="5332591E" w14:textId="77777777" w:rsidR="0012340E" w:rsidRPr="0012340E" w:rsidRDefault="0012340E" w:rsidP="0012340E">
      <w:pPr>
        <w:pStyle w:val="Prrafodelista"/>
        <w:ind w:left="0"/>
        <w:jc w:val="both"/>
        <w:rPr>
          <w:rFonts w:ascii="Noto Sans" w:hAnsi="Noto Sans" w:cs="Noto Sans"/>
          <w:sz w:val="20"/>
        </w:rPr>
      </w:pPr>
    </w:p>
    <w:p w14:paraId="4D91AB30" w14:textId="77777777" w:rsidR="0012340E" w:rsidRPr="0012340E" w:rsidRDefault="0012340E" w:rsidP="0012340E">
      <w:pPr>
        <w:pStyle w:val="Prrafodelista"/>
        <w:ind w:left="0"/>
        <w:jc w:val="both"/>
        <w:rPr>
          <w:rFonts w:ascii="Noto Sans" w:hAnsi="Noto Sans" w:cs="Noto Sans"/>
          <w:b/>
          <w:bCs/>
          <w:sz w:val="20"/>
        </w:rPr>
      </w:pPr>
      <w:r w:rsidRPr="0012340E">
        <w:rPr>
          <w:rFonts w:ascii="Noto Sans" w:hAnsi="Noto Sans" w:cs="Noto Sans"/>
          <w:sz w:val="20"/>
        </w:rPr>
        <w:lastRenderedPageBreak/>
        <w:t xml:space="preserve">Las Órdenes de Compra para la entrega y distribución de los bienes serán emitidas con una anticipación de 8 (ocho) días naturales, en un formato conforme al contenido del </w:t>
      </w:r>
      <w:r w:rsidRPr="0012340E">
        <w:rPr>
          <w:rFonts w:ascii="Noto Sans" w:hAnsi="Noto Sans" w:cs="Noto Sans"/>
          <w:b/>
          <w:bCs/>
          <w:sz w:val="20"/>
        </w:rPr>
        <w:t>Anexo número 7 “Ejemplo de Orden de Compra”</w:t>
      </w:r>
    </w:p>
    <w:p w14:paraId="686141BA" w14:textId="77777777" w:rsidR="0012340E" w:rsidRPr="0012340E" w:rsidRDefault="0012340E" w:rsidP="0012340E">
      <w:pPr>
        <w:pStyle w:val="Prrafodelista"/>
        <w:ind w:left="0"/>
        <w:jc w:val="both"/>
        <w:rPr>
          <w:rFonts w:ascii="Montserrat" w:hAnsi="Montserrat"/>
          <w:sz w:val="20"/>
        </w:rPr>
      </w:pPr>
      <w:r w:rsidRPr="0012340E">
        <w:rPr>
          <w:rFonts w:ascii="Montserrat" w:hAnsi="Montserrat"/>
          <w:sz w:val="20"/>
        </w:rPr>
        <w:t xml:space="preserve"> </w:t>
      </w:r>
    </w:p>
    <w:p w14:paraId="76236EFC"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t>Las Unidades Médicas Hospitalarias y las 24 Guarderías, entregarán al proveedor la Orden de Compra, en original y copia.</w:t>
      </w:r>
    </w:p>
    <w:p w14:paraId="4865A166" w14:textId="77777777" w:rsidR="0012340E" w:rsidRPr="0012340E" w:rsidRDefault="0012340E" w:rsidP="0012340E">
      <w:pPr>
        <w:rPr>
          <w:rFonts w:ascii="Noto Sans" w:hAnsi="Noto Sans" w:cs="Noto Sans"/>
          <w:sz w:val="20"/>
        </w:rPr>
      </w:pPr>
    </w:p>
    <w:p w14:paraId="7DED9699" w14:textId="77777777" w:rsidR="0012340E" w:rsidRPr="0012340E" w:rsidRDefault="0012340E" w:rsidP="0012340E">
      <w:pPr>
        <w:pStyle w:val="Prrafodelista"/>
        <w:ind w:left="0"/>
        <w:jc w:val="both"/>
        <w:rPr>
          <w:rFonts w:ascii="Noto Sans" w:hAnsi="Noto Sans" w:cs="Noto Sans"/>
          <w:b/>
          <w:bCs/>
          <w:sz w:val="20"/>
        </w:rPr>
      </w:pPr>
      <w:r w:rsidRPr="0012340E">
        <w:rPr>
          <w:rFonts w:ascii="Noto Sans" w:hAnsi="Noto Sans" w:cs="Noto Sans"/>
          <w:sz w:val="20"/>
        </w:rPr>
        <w:t xml:space="preserve">El Instituto, podrá evaluar el desempeño del proveedor, midiendo su nivel de cumplimiento en la entrega oportuna de los bienes, durante la vigencia del contrato que se celebre. Dicha información se hará del conocimiento de este. La evaluación será realizada por el Jefe del Servicio de Nutrición y Dietética, mediante el </w:t>
      </w:r>
      <w:r w:rsidRPr="0012340E">
        <w:rPr>
          <w:rFonts w:ascii="Noto Sans" w:hAnsi="Noto Sans" w:cs="Noto Sans"/>
          <w:b/>
          <w:bCs/>
          <w:sz w:val="20"/>
        </w:rPr>
        <w:t>Anexo número 9 “Tarjeta de Evaluación de proveedores ND-30”</w:t>
      </w:r>
      <w:r w:rsidRPr="0012340E">
        <w:rPr>
          <w:rFonts w:ascii="Noto Sans" w:hAnsi="Noto Sans" w:cs="Noto Sans"/>
          <w:sz w:val="20"/>
        </w:rPr>
        <w:t xml:space="preserve"> en la cual el proveedor realiza la entrega de los bienes, conforme al </w:t>
      </w:r>
      <w:r w:rsidRPr="0012340E">
        <w:rPr>
          <w:rFonts w:ascii="Noto Sans" w:hAnsi="Noto Sans" w:cs="Noto Sans"/>
          <w:b/>
          <w:bCs/>
          <w:sz w:val="20"/>
        </w:rPr>
        <w:t>Anexo número 8 “Calendario y horarios de entrega”.</w:t>
      </w:r>
    </w:p>
    <w:p w14:paraId="1EB775E7" w14:textId="77777777" w:rsidR="0012340E" w:rsidRPr="0012340E" w:rsidRDefault="0012340E" w:rsidP="0012340E">
      <w:pPr>
        <w:pStyle w:val="Prrafodelista"/>
        <w:ind w:left="0"/>
        <w:jc w:val="both"/>
        <w:rPr>
          <w:rFonts w:ascii="Noto Sans" w:hAnsi="Noto Sans" w:cs="Noto Sans"/>
          <w:b/>
          <w:bCs/>
          <w:sz w:val="20"/>
        </w:rPr>
      </w:pPr>
    </w:p>
    <w:p w14:paraId="7F32DE61" w14:textId="77777777" w:rsidR="0012340E" w:rsidRPr="0012340E" w:rsidRDefault="0012340E" w:rsidP="0012340E">
      <w:pPr>
        <w:pStyle w:val="Prrafodelista"/>
        <w:ind w:left="0"/>
        <w:jc w:val="both"/>
        <w:rPr>
          <w:rFonts w:ascii="Noto Sans" w:hAnsi="Noto Sans" w:cs="Noto Sans"/>
          <w:b/>
          <w:bCs/>
          <w:sz w:val="20"/>
        </w:rPr>
      </w:pPr>
      <w:r w:rsidRPr="0012340E">
        <w:rPr>
          <w:rFonts w:ascii="Noto Sans" w:hAnsi="Noto Sans" w:cs="Noto Sans"/>
          <w:b/>
          <w:bCs/>
          <w:sz w:val="20"/>
        </w:rPr>
        <w:t>CONDICIONES DE ENTREGA:</w:t>
      </w:r>
    </w:p>
    <w:p w14:paraId="5D8A29AB" w14:textId="77777777" w:rsidR="0012340E" w:rsidRPr="0012340E" w:rsidRDefault="0012340E" w:rsidP="0012340E">
      <w:pPr>
        <w:pStyle w:val="Prrafodelista"/>
        <w:ind w:left="0"/>
        <w:rPr>
          <w:rFonts w:ascii="Noto Sans" w:hAnsi="Noto Sans" w:cs="Noto Sans"/>
          <w:b/>
          <w:bCs/>
          <w:sz w:val="20"/>
        </w:rPr>
      </w:pPr>
    </w:p>
    <w:p w14:paraId="186D7DD5"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t>El licitante adjudicado deberá entregar en las Unidades Médicas Hospitalarias y en las 24 Guarderías, dentro de los 5 días hábiles posteriores al inicio del contrato, una relación del personal que tendrá acceso a las instalaciones del Instituto, que contenga nombre completo y cargo, juntamente con la copia simple de los gafetes que los identifica. En caso de que se realicen cambios de personal, durante la vigencia del contrato, el licitante adjudicado deberá entregar en las Unidades Médicas Hospitalarias y las 24 guarderías la nueva relación del personal.</w:t>
      </w:r>
    </w:p>
    <w:p w14:paraId="3B811FC2" w14:textId="77777777" w:rsidR="0012340E" w:rsidRPr="0012340E" w:rsidRDefault="0012340E" w:rsidP="0012340E">
      <w:pPr>
        <w:pStyle w:val="Prrafodelista"/>
        <w:ind w:left="0"/>
        <w:jc w:val="both"/>
        <w:rPr>
          <w:rFonts w:ascii="Noto Sans" w:hAnsi="Noto Sans" w:cs="Noto Sans"/>
          <w:sz w:val="20"/>
        </w:rPr>
      </w:pPr>
    </w:p>
    <w:p w14:paraId="63AC24F9"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lastRenderedPageBreak/>
        <w:t xml:space="preserve">Los productos para entregar deberán apegarse a lo solicitado de acuerdo con el </w:t>
      </w:r>
      <w:r w:rsidRPr="0012340E">
        <w:rPr>
          <w:rFonts w:ascii="Noto Sans" w:hAnsi="Noto Sans" w:cs="Noto Sans"/>
          <w:b/>
          <w:bCs/>
          <w:sz w:val="20"/>
        </w:rPr>
        <w:t xml:space="preserve">Anexo número 4 “Requerimiento por Unidad Médica Hospitalaria y Guardería”, </w:t>
      </w:r>
      <w:r w:rsidRPr="0012340E">
        <w:rPr>
          <w:rFonts w:ascii="Noto Sans" w:hAnsi="Noto Sans" w:cs="Noto Sans"/>
          <w:sz w:val="20"/>
        </w:rPr>
        <w:t xml:space="preserve">de los Grupos, </w:t>
      </w:r>
    </w:p>
    <w:p w14:paraId="5E1359F1" w14:textId="77777777" w:rsidR="0012340E" w:rsidRPr="0012340E" w:rsidRDefault="0012340E" w:rsidP="0012340E">
      <w:pPr>
        <w:pStyle w:val="Prrafodelista"/>
        <w:ind w:left="0"/>
        <w:jc w:val="both"/>
        <w:rPr>
          <w:rFonts w:ascii="Noto Sans" w:hAnsi="Noto Sans" w:cs="Noto Sans"/>
          <w:b/>
          <w:bCs/>
          <w:sz w:val="20"/>
        </w:rPr>
      </w:pPr>
      <w:proofErr w:type="gramStart"/>
      <w:r w:rsidRPr="0012340E">
        <w:rPr>
          <w:rFonts w:ascii="Noto Sans" w:hAnsi="Noto Sans" w:cs="Noto Sans"/>
          <w:sz w:val="20"/>
        </w:rPr>
        <w:t>criterios</w:t>
      </w:r>
      <w:proofErr w:type="gramEnd"/>
      <w:r w:rsidRPr="0012340E">
        <w:rPr>
          <w:rFonts w:ascii="Noto Sans" w:hAnsi="Noto Sans" w:cs="Noto Sans"/>
          <w:sz w:val="20"/>
        </w:rPr>
        <w:t xml:space="preserve"> de calidad que se indican en el Cuadro Básico de Alimentos, que se puede consultar en la página Web del IMSS, en la sección de CUADROS BÁSICOS, renglón ALIMENTOS.</w:t>
      </w:r>
    </w:p>
    <w:p w14:paraId="276E6B90" w14:textId="77777777" w:rsidR="0012340E" w:rsidRPr="0012340E" w:rsidRDefault="0012340E" w:rsidP="0012340E">
      <w:pPr>
        <w:pStyle w:val="Prrafodelista"/>
        <w:ind w:left="0"/>
        <w:jc w:val="both"/>
        <w:rPr>
          <w:rFonts w:ascii="Noto Sans" w:hAnsi="Noto Sans" w:cs="Noto Sans"/>
          <w:sz w:val="20"/>
        </w:rPr>
      </w:pPr>
    </w:p>
    <w:p w14:paraId="52213433"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t>Los alimentos que sean entregados y distribuidos en rebanadas o que por el gramaje requerido no puedan ser entregados en su envase primario, el licitante adjudicado deberá identificar los envases de los alimentos en lo individual según la presentación con los siguientes datos:</w:t>
      </w:r>
    </w:p>
    <w:p w14:paraId="5EDC6DE7" w14:textId="77777777" w:rsidR="0012340E" w:rsidRPr="0012340E" w:rsidRDefault="0012340E" w:rsidP="0012340E">
      <w:pPr>
        <w:pStyle w:val="Prrafodelista"/>
        <w:ind w:left="0"/>
        <w:jc w:val="both"/>
        <w:rPr>
          <w:rFonts w:ascii="Noto Sans" w:hAnsi="Noto Sans" w:cs="Noto Sans"/>
          <w:sz w:val="20"/>
        </w:rPr>
      </w:pPr>
    </w:p>
    <w:p w14:paraId="49712DE7" w14:textId="77777777" w:rsidR="0012340E" w:rsidRPr="0012340E" w:rsidRDefault="0012340E" w:rsidP="005B07D7">
      <w:pPr>
        <w:pStyle w:val="Prrafodelista"/>
        <w:numPr>
          <w:ilvl w:val="0"/>
          <w:numId w:val="49"/>
        </w:numPr>
        <w:jc w:val="both"/>
        <w:rPr>
          <w:rFonts w:ascii="Noto Sans" w:hAnsi="Noto Sans" w:cs="Noto Sans"/>
          <w:sz w:val="20"/>
        </w:rPr>
      </w:pPr>
      <w:r w:rsidRPr="0012340E">
        <w:rPr>
          <w:rFonts w:ascii="Noto Sans" w:hAnsi="Noto Sans" w:cs="Noto Sans"/>
          <w:sz w:val="20"/>
        </w:rPr>
        <w:t>Marca Comercial</w:t>
      </w:r>
    </w:p>
    <w:p w14:paraId="15FAE1D8" w14:textId="77777777" w:rsidR="0012340E" w:rsidRPr="0012340E" w:rsidRDefault="0012340E" w:rsidP="005B07D7">
      <w:pPr>
        <w:pStyle w:val="Prrafodelista"/>
        <w:numPr>
          <w:ilvl w:val="0"/>
          <w:numId w:val="49"/>
        </w:numPr>
        <w:rPr>
          <w:rFonts w:ascii="Noto Sans" w:hAnsi="Noto Sans" w:cs="Noto Sans"/>
          <w:sz w:val="20"/>
        </w:rPr>
      </w:pPr>
      <w:r w:rsidRPr="0012340E">
        <w:rPr>
          <w:rFonts w:ascii="Noto Sans" w:hAnsi="Noto Sans" w:cs="Noto Sans"/>
          <w:sz w:val="20"/>
        </w:rPr>
        <w:t>Nombre Genérico y Específico</w:t>
      </w:r>
    </w:p>
    <w:p w14:paraId="54B6D6A9" w14:textId="77777777" w:rsidR="0012340E" w:rsidRPr="0012340E" w:rsidRDefault="0012340E" w:rsidP="005B07D7">
      <w:pPr>
        <w:pStyle w:val="Prrafodelista"/>
        <w:numPr>
          <w:ilvl w:val="0"/>
          <w:numId w:val="49"/>
        </w:numPr>
        <w:rPr>
          <w:rFonts w:ascii="Noto Sans" w:hAnsi="Noto Sans" w:cs="Noto Sans"/>
          <w:sz w:val="20"/>
        </w:rPr>
      </w:pPr>
      <w:r w:rsidRPr="0012340E">
        <w:rPr>
          <w:rFonts w:ascii="Noto Sans" w:hAnsi="Noto Sans" w:cs="Noto Sans"/>
          <w:sz w:val="20"/>
        </w:rPr>
        <w:t>Fecha de Fabricación y Caducidad</w:t>
      </w:r>
    </w:p>
    <w:p w14:paraId="0555FE45" w14:textId="77777777" w:rsidR="0012340E" w:rsidRPr="0012340E" w:rsidRDefault="0012340E" w:rsidP="005B07D7">
      <w:pPr>
        <w:pStyle w:val="Prrafodelista"/>
        <w:numPr>
          <w:ilvl w:val="0"/>
          <w:numId w:val="49"/>
        </w:numPr>
        <w:rPr>
          <w:rFonts w:ascii="Noto Sans" w:hAnsi="Noto Sans" w:cs="Noto Sans"/>
          <w:sz w:val="20"/>
        </w:rPr>
      </w:pPr>
      <w:r w:rsidRPr="0012340E">
        <w:rPr>
          <w:rFonts w:ascii="Noto Sans" w:hAnsi="Noto Sans" w:cs="Noto Sans"/>
          <w:sz w:val="20"/>
        </w:rPr>
        <w:t>Nombre o Razón Social del Fabricante</w:t>
      </w:r>
    </w:p>
    <w:p w14:paraId="4F084D9F" w14:textId="77777777" w:rsidR="0012340E" w:rsidRPr="0012340E" w:rsidRDefault="0012340E" w:rsidP="005B07D7">
      <w:pPr>
        <w:pStyle w:val="Prrafodelista"/>
        <w:numPr>
          <w:ilvl w:val="0"/>
          <w:numId w:val="49"/>
        </w:numPr>
        <w:rPr>
          <w:rFonts w:ascii="Noto Sans" w:hAnsi="Noto Sans" w:cs="Noto Sans"/>
          <w:sz w:val="20"/>
        </w:rPr>
      </w:pPr>
      <w:r w:rsidRPr="0012340E">
        <w:rPr>
          <w:rFonts w:ascii="Noto Sans" w:hAnsi="Noto Sans" w:cs="Noto Sans"/>
          <w:sz w:val="20"/>
        </w:rPr>
        <w:t>Nombre o Razón Social del Proveedor</w:t>
      </w:r>
    </w:p>
    <w:p w14:paraId="0C969B37" w14:textId="77777777" w:rsidR="0012340E" w:rsidRPr="0012340E" w:rsidRDefault="0012340E" w:rsidP="005B07D7">
      <w:pPr>
        <w:pStyle w:val="Prrafodelista"/>
        <w:numPr>
          <w:ilvl w:val="0"/>
          <w:numId w:val="49"/>
        </w:numPr>
        <w:rPr>
          <w:rFonts w:ascii="Noto Sans" w:hAnsi="Noto Sans" w:cs="Noto Sans"/>
          <w:sz w:val="20"/>
        </w:rPr>
      </w:pPr>
      <w:r w:rsidRPr="0012340E">
        <w:rPr>
          <w:rFonts w:ascii="Noto Sans" w:hAnsi="Noto Sans" w:cs="Noto Sans"/>
          <w:sz w:val="20"/>
        </w:rPr>
        <w:t>Fecha de rebanado o corte y</w:t>
      </w:r>
    </w:p>
    <w:p w14:paraId="08CD4747" w14:textId="77777777" w:rsidR="0012340E" w:rsidRPr="0012340E" w:rsidRDefault="0012340E" w:rsidP="005B07D7">
      <w:pPr>
        <w:pStyle w:val="Prrafodelista"/>
        <w:numPr>
          <w:ilvl w:val="0"/>
          <w:numId w:val="49"/>
        </w:numPr>
        <w:rPr>
          <w:rFonts w:ascii="Noto Sans" w:hAnsi="Noto Sans" w:cs="Noto Sans"/>
          <w:sz w:val="20"/>
        </w:rPr>
      </w:pPr>
      <w:r w:rsidRPr="0012340E">
        <w:rPr>
          <w:rFonts w:ascii="Noto Sans" w:hAnsi="Noto Sans" w:cs="Noto Sans"/>
          <w:sz w:val="20"/>
        </w:rPr>
        <w:t>Peso Neto</w:t>
      </w:r>
    </w:p>
    <w:p w14:paraId="46342E68" w14:textId="77777777" w:rsidR="0012340E" w:rsidRPr="0012340E" w:rsidRDefault="0012340E" w:rsidP="0012340E">
      <w:pPr>
        <w:pStyle w:val="Prrafodelista"/>
        <w:ind w:left="0"/>
        <w:rPr>
          <w:rFonts w:ascii="Noto Sans" w:hAnsi="Noto Sans" w:cs="Noto Sans"/>
          <w:sz w:val="20"/>
        </w:rPr>
      </w:pPr>
    </w:p>
    <w:p w14:paraId="5AE52DC9"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t xml:space="preserve">Los bienes para requerir serán descritos en el formato de Orden de Compra, </w:t>
      </w:r>
      <w:r w:rsidRPr="0012340E">
        <w:rPr>
          <w:rFonts w:ascii="Noto Sans" w:hAnsi="Noto Sans" w:cs="Noto Sans"/>
          <w:b/>
          <w:bCs/>
          <w:sz w:val="20"/>
        </w:rPr>
        <w:t>Anexo número 7 “Ejemplo de Orden de Compra”.</w:t>
      </w:r>
      <w:r w:rsidRPr="0012340E">
        <w:rPr>
          <w:rFonts w:ascii="Noto Sans" w:hAnsi="Noto Sans" w:cs="Noto Sans"/>
          <w:sz w:val="20"/>
        </w:rPr>
        <w:t xml:space="preserve"> Las órdenes de compra serán mecanizadas por clave/grupo de alimentos.</w:t>
      </w:r>
    </w:p>
    <w:p w14:paraId="251A6857" w14:textId="77777777" w:rsidR="0012340E" w:rsidRPr="0012340E" w:rsidRDefault="0012340E" w:rsidP="0012340E">
      <w:pPr>
        <w:pStyle w:val="Prrafodelista"/>
        <w:ind w:left="0"/>
        <w:jc w:val="both"/>
        <w:rPr>
          <w:rFonts w:ascii="Noto Sans" w:hAnsi="Noto Sans" w:cs="Noto Sans"/>
          <w:sz w:val="20"/>
        </w:rPr>
      </w:pPr>
    </w:p>
    <w:p w14:paraId="01218FCD"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lastRenderedPageBreak/>
        <w:t>Cuando la orden de compra sea transmitida, correo electrónico o cualquier otro medio convenido por LOS CONTRATANTES, el proveedor se obliga a confirmar su recepción acusando de recibo por la misma vía recibida a más tardar el día hábil siguiente a aquél en que se reciba dicha orden por parte de las Áreas de Nutrición y Dietética de las Unidades Médicas Hospitalarias y las 24 Guarderías, fecha a partir de la cual, empezará a computarse el plazo de entrega. Si el proveedor no confirma la recepción de la orden, el plazo de entrega empezará a contabilizarse a partir del día hábil siguiente a la fecha de transmisión por parte del Instituto según conste en la notificación de entrega que proporcione el medio utilizado por el Instituto.</w:t>
      </w:r>
    </w:p>
    <w:p w14:paraId="7F9655CE" w14:textId="77777777" w:rsidR="0012340E" w:rsidRPr="0012340E" w:rsidRDefault="0012340E" w:rsidP="0012340E">
      <w:pPr>
        <w:pStyle w:val="Prrafodelista"/>
        <w:ind w:left="0"/>
        <w:jc w:val="both"/>
        <w:rPr>
          <w:rFonts w:ascii="Noto Sans" w:hAnsi="Noto Sans" w:cs="Noto Sans"/>
          <w:sz w:val="20"/>
        </w:rPr>
      </w:pPr>
    </w:p>
    <w:p w14:paraId="4566B1BA"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t>El licitante adjudicado deberá entregar y distribuir los alimentos en cajas para estiba, de plástico, recipientes o envases especiales, conforme a la fracción VI del</w:t>
      </w:r>
      <w:r w:rsidRPr="0012340E">
        <w:rPr>
          <w:rFonts w:ascii="Noto Sans" w:hAnsi="Noto Sans" w:cs="Noto Sans"/>
          <w:b/>
          <w:bCs/>
          <w:sz w:val="20"/>
        </w:rPr>
        <w:t xml:space="preserve"> </w:t>
      </w:r>
      <w:r w:rsidRPr="0012340E">
        <w:rPr>
          <w:rFonts w:ascii="Noto Sans" w:hAnsi="Noto Sans" w:cs="Noto Sans"/>
          <w:sz w:val="20"/>
        </w:rPr>
        <w:t xml:space="preserve">Artículo 1 de la Ley </w:t>
      </w:r>
    </w:p>
    <w:p w14:paraId="0FBD158C"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t>General de Equilibrio y Protección al Ambiente, de conformidad a las características de la clave/grupo de alimentos, o producto en condiciones adecuadas de higiene y presentación, como lo indica el Cuadro Básico Institucional de Alimentos.</w:t>
      </w:r>
    </w:p>
    <w:p w14:paraId="63F061B1" w14:textId="77777777" w:rsidR="0012340E" w:rsidRPr="0012340E" w:rsidRDefault="0012340E" w:rsidP="0012340E">
      <w:pPr>
        <w:pStyle w:val="Prrafodelista"/>
        <w:ind w:left="0"/>
        <w:jc w:val="both"/>
        <w:rPr>
          <w:rFonts w:ascii="Noto Sans" w:hAnsi="Noto Sans" w:cs="Noto Sans"/>
          <w:sz w:val="20"/>
        </w:rPr>
      </w:pPr>
    </w:p>
    <w:p w14:paraId="17E0A83B" w14:textId="77777777" w:rsidR="0012340E" w:rsidRPr="0012340E" w:rsidRDefault="0012340E" w:rsidP="0012340E">
      <w:pPr>
        <w:jc w:val="both"/>
        <w:rPr>
          <w:rFonts w:ascii="Noto Sans" w:hAnsi="Noto Sans" w:cs="Noto Sans"/>
          <w:sz w:val="20"/>
          <w:lang w:val="x-none"/>
        </w:rPr>
      </w:pPr>
      <w:r w:rsidRPr="0012340E">
        <w:rPr>
          <w:rFonts w:ascii="Noto Sans" w:hAnsi="Noto Sans" w:cs="Noto Sans"/>
          <w:sz w:val="20"/>
          <w:lang w:val="x-none"/>
        </w:rPr>
        <w:t xml:space="preserve">Los vehículos para transportar los bienes para su entrega y distribución deberán ser cerrados, o con cubiertas que los protejan del clima y se entreguen en las condiciones adecuadas de higiene y presentación, cumpliendo con las características físicas y organolépticas como se indica en el cuadro Básico Institucional de Alimentos, así como lo establecido en el </w:t>
      </w:r>
      <w:r w:rsidRPr="0012340E">
        <w:rPr>
          <w:rFonts w:ascii="Noto Sans" w:hAnsi="Noto Sans" w:cs="Noto Sans"/>
          <w:b/>
          <w:sz w:val="20"/>
          <w:lang w:val="x-none"/>
        </w:rPr>
        <w:t>Anexo 1</w:t>
      </w:r>
      <w:r w:rsidRPr="0012340E">
        <w:rPr>
          <w:rFonts w:ascii="Noto Sans" w:hAnsi="Noto Sans" w:cs="Noto Sans"/>
          <w:b/>
          <w:sz w:val="20"/>
          <w:lang w:val="es-MX"/>
        </w:rPr>
        <w:t xml:space="preserve">0 </w:t>
      </w:r>
      <w:r w:rsidRPr="0012340E">
        <w:rPr>
          <w:rFonts w:ascii="Noto Sans" w:hAnsi="Noto Sans" w:cs="Noto Sans"/>
          <w:b/>
          <w:sz w:val="20"/>
          <w:lang w:val="x-none"/>
        </w:rPr>
        <w:t>“Características Físicas de los Alimentos para su Entrega y Distribución”</w:t>
      </w:r>
      <w:r w:rsidRPr="0012340E">
        <w:rPr>
          <w:rFonts w:ascii="Noto Sans" w:hAnsi="Noto Sans" w:cs="Noto Sans"/>
          <w:sz w:val="20"/>
          <w:lang w:val="x-none"/>
        </w:rPr>
        <w:t xml:space="preserve"> el cual forma de los Anexos. De conformidad con lo estipulado en la </w:t>
      </w:r>
      <w:r w:rsidRPr="0012340E">
        <w:rPr>
          <w:rFonts w:ascii="Noto Sans" w:hAnsi="Noto Sans" w:cs="Noto Sans"/>
          <w:b/>
          <w:bCs/>
          <w:sz w:val="20"/>
          <w:lang w:val="x-none"/>
        </w:rPr>
        <w:t>NOM-251-SSA1-2009, Prácticas de higiene para el proceso de alimentos, bebidas o suplementos alimenticios.</w:t>
      </w:r>
    </w:p>
    <w:p w14:paraId="20A2AC9D" w14:textId="77777777" w:rsidR="0012340E" w:rsidRPr="0012340E" w:rsidRDefault="0012340E" w:rsidP="0012340E">
      <w:pPr>
        <w:pStyle w:val="Prrafodelista"/>
        <w:ind w:left="0"/>
        <w:rPr>
          <w:rFonts w:ascii="Noto Sans" w:hAnsi="Noto Sans" w:cs="Noto Sans"/>
          <w:sz w:val="20"/>
        </w:rPr>
      </w:pPr>
      <w:r w:rsidRPr="0012340E">
        <w:rPr>
          <w:rFonts w:ascii="Noto Sans" w:hAnsi="Noto Sans" w:cs="Noto Sans"/>
          <w:sz w:val="20"/>
        </w:rPr>
        <w:t xml:space="preserve"> </w:t>
      </w:r>
    </w:p>
    <w:p w14:paraId="1BC4B9F6"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lastRenderedPageBreak/>
        <w:t>La transportación de los bienes, las maniobras de carga y descarga en el andén del lugar de entrega y distribución serán a cargo del proveedor, mediante el uso de diablos de carga u otras carretillas de carga para evitar el arrastre de las cajas de estiba, lo cual es un riesgo de contaminación para los alimentos de acuerdo con el sistema HACCP que se menciona en la Norma Oficial Mexicana NOM-251-SSA1-2009, Prácticas de higiene para el proceso de alimentos, bebidas o suplementos alimenticios. Así como el aseguramiento de los bienes, hasta que estos sean recibidos de conformidad por el Instituto.</w:t>
      </w:r>
    </w:p>
    <w:p w14:paraId="651ECB50" w14:textId="77777777" w:rsidR="0012340E" w:rsidRPr="0012340E" w:rsidRDefault="0012340E" w:rsidP="0012340E">
      <w:pPr>
        <w:pStyle w:val="Prrafodelista"/>
        <w:ind w:left="0"/>
        <w:jc w:val="both"/>
        <w:rPr>
          <w:rFonts w:ascii="Noto Sans" w:hAnsi="Noto Sans" w:cs="Noto Sans"/>
          <w:sz w:val="20"/>
        </w:rPr>
      </w:pPr>
    </w:p>
    <w:p w14:paraId="696A97B3" w14:textId="77777777" w:rsidR="0012340E" w:rsidRPr="0012340E" w:rsidRDefault="0012340E" w:rsidP="0012340E">
      <w:pPr>
        <w:jc w:val="both"/>
        <w:rPr>
          <w:rFonts w:ascii="Noto Sans" w:hAnsi="Noto Sans" w:cs="Noto Sans"/>
          <w:sz w:val="20"/>
        </w:rPr>
      </w:pPr>
      <w:r w:rsidRPr="0012340E">
        <w:rPr>
          <w:rFonts w:ascii="Noto Sans" w:hAnsi="Noto Sans" w:cs="Noto Sans"/>
          <w:sz w:val="20"/>
        </w:rPr>
        <w:t xml:space="preserve">Para el caso de solicitud de alimentos por Stock de Reserva, Solicitudes extraordinarias o Cancelaciones de alimentos, se utilizará el </w:t>
      </w:r>
      <w:r w:rsidRPr="0012340E">
        <w:rPr>
          <w:rFonts w:ascii="Noto Sans" w:hAnsi="Noto Sans" w:cs="Noto Sans"/>
          <w:b/>
          <w:bCs/>
          <w:sz w:val="20"/>
        </w:rPr>
        <w:t>Anexo número 11 formato ND-15 “Solicitud o cancelación de alimentos al proveedor”</w:t>
      </w:r>
      <w:r w:rsidRPr="0012340E">
        <w:rPr>
          <w:rFonts w:ascii="Noto Sans" w:hAnsi="Noto Sans" w:cs="Noto Sans"/>
          <w:sz w:val="20"/>
        </w:rPr>
        <w:t xml:space="preserve">, mismo que deberá realizarse y solicitarse por la Nutricionista Dietista responsable del almacén de víveres con 24 horas de anticipación a la entrega de los alimentos solicitados por la unidad. </w:t>
      </w:r>
    </w:p>
    <w:p w14:paraId="394A8D7D" w14:textId="77777777" w:rsidR="0012340E" w:rsidRPr="0012340E" w:rsidRDefault="0012340E" w:rsidP="0012340E">
      <w:pPr>
        <w:pStyle w:val="Prrafodelista"/>
        <w:jc w:val="both"/>
        <w:rPr>
          <w:rFonts w:ascii="Noto Sans" w:hAnsi="Noto Sans" w:cs="Noto Sans"/>
          <w:sz w:val="20"/>
        </w:rPr>
      </w:pPr>
    </w:p>
    <w:p w14:paraId="7C22B79E" w14:textId="77777777" w:rsidR="0012340E" w:rsidRPr="0012340E" w:rsidRDefault="0012340E" w:rsidP="0012340E">
      <w:pPr>
        <w:jc w:val="both"/>
        <w:rPr>
          <w:rFonts w:ascii="Noto Sans" w:hAnsi="Noto Sans" w:cs="Noto Sans"/>
          <w:sz w:val="20"/>
        </w:rPr>
      </w:pPr>
      <w:r w:rsidRPr="0012340E">
        <w:rPr>
          <w:rFonts w:ascii="Noto Sans" w:hAnsi="Noto Sans" w:cs="Noto Sans"/>
          <w:sz w:val="20"/>
        </w:rPr>
        <w:t xml:space="preserve">La nutricionista entregará el </w:t>
      </w:r>
      <w:r w:rsidRPr="0012340E">
        <w:rPr>
          <w:rFonts w:ascii="Noto Sans" w:hAnsi="Noto Sans" w:cs="Noto Sans"/>
          <w:b/>
          <w:bCs/>
          <w:sz w:val="20"/>
        </w:rPr>
        <w:t>Anexo número 11 formato ND-15 “Solicitud o cancelación de alimentos al proveedor</w:t>
      </w:r>
      <w:r w:rsidRPr="0012340E">
        <w:rPr>
          <w:rFonts w:ascii="Noto Sans" w:hAnsi="Noto Sans" w:cs="Noto Sans"/>
          <w:sz w:val="20"/>
        </w:rPr>
        <w:t xml:space="preserve"> de manera impresa y con las firmas respectivas en el Almacén de Víveres de la unidad y recabará firma de “Recibido” del personal autorizado por el proveedor en el formato “Libreta de control interno órdenes de compra y notas de remisión “. El personal del Almacén de Víveres notificará al proveedor a través de los datos de contacto proporcionados por el mismo -vía telefónica o correo electrónico- de la necesidad de recolectar en la unidad la Solicitud extraordinaria o cancelación de alimentos.</w:t>
      </w:r>
    </w:p>
    <w:p w14:paraId="5AEB25FA" w14:textId="77777777" w:rsidR="0012340E" w:rsidRPr="0012340E" w:rsidRDefault="0012340E" w:rsidP="0012340E">
      <w:pPr>
        <w:jc w:val="both"/>
        <w:rPr>
          <w:rFonts w:ascii="Noto Sans" w:eastAsiaTheme="minorHAnsi" w:hAnsi="Noto Sans" w:cs="Noto Sans"/>
          <w:sz w:val="20"/>
          <w:lang w:val="es-MX"/>
        </w:rPr>
      </w:pPr>
    </w:p>
    <w:p w14:paraId="0A1CD226"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t xml:space="preserve">Durante la entrega y recepción, los bienes estarán sujetos a la inspección por parte de las áreas adquirentes de las características fisicoquímicas de los alimentos para su entrega establecidas en el </w:t>
      </w:r>
      <w:r w:rsidRPr="0012340E">
        <w:rPr>
          <w:rFonts w:ascii="Noto Sans" w:hAnsi="Noto Sans" w:cs="Noto Sans"/>
          <w:b/>
          <w:bCs/>
          <w:sz w:val="20"/>
        </w:rPr>
        <w:t xml:space="preserve">Anexo número 10 </w:t>
      </w:r>
      <w:r w:rsidRPr="0012340E">
        <w:rPr>
          <w:rFonts w:ascii="Noto Sans" w:hAnsi="Noto Sans" w:cs="Noto Sans"/>
          <w:b/>
          <w:bCs/>
          <w:sz w:val="20"/>
        </w:rPr>
        <w:lastRenderedPageBreak/>
        <w:t>“Características físicas de los alimentos para su entrega y distribución”</w:t>
      </w:r>
      <w:r w:rsidRPr="0012340E">
        <w:rPr>
          <w:rFonts w:ascii="Noto Sans" w:hAnsi="Noto Sans" w:cs="Noto Sans"/>
          <w:sz w:val="20"/>
        </w:rPr>
        <w:t>, y revisar que se entreguen conforme con la marca(s) ofertada(s) y presentación que se establece en la Propuesta Técnica y a los criterios de calidad que se indican en el Cuadro Básico de Alimentos, consultar la página del Instituto Mexicano del Seguro Social en Internet. Además, se verifica la cantidad, empaques y envases en óptimas condiciones de Higiene y presentación.</w:t>
      </w:r>
    </w:p>
    <w:p w14:paraId="0EB6A59E" w14:textId="77777777" w:rsidR="0012340E" w:rsidRPr="0012340E" w:rsidRDefault="0012340E" w:rsidP="0012340E">
      <w:pPr>
        <w:pStyle w:val="Prrafodelista"/>
        <w:ind w:left="0"/>
        <w:jc w:val="both"/>
        <w:rPr>
          <w:rFonts w:ascii="Noto Sans" w:hAnsi="Noto Sans" w:cs="Noto Sans"/>
          <w:sz w:val="20"/>
        </w:rPr>
      </w:pPr>
    </w:p>
    <w:p w14:paraId="0FFC5F84"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t>El licitante adjudicado está conforme en que el Instituto no dará por recibidos y aceptados los bienes a su entera satisfacción, mientras el licitante adjudicado no cumpla con las condiciones de entrega y distribución de los bienes.</w:t>
      </w:r>
    </w:p>
    <w:p w14:paraId="5FE8F882"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t xml:space="preserve"> </w:t>
      </w:r>
    </w:p>
    <w:p w14:paraId="07927DDA"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t xml:space="preserve">El Instituto podrá evaluar el desempeño del proveedor, midiendo su nivel de cumplimiento en la entrega y distribución oportuna de los bienes, la vigencia del contrato que se celebre. Dicha información se hará del conocimiento de este. </w:t>
      </w:r>
    </w:p>
    <w:p w14:paraId="19F2D9E2" w14:textId="77777777" w:rsidR="0012340E" w:rsidRPr="0012340E" w:rsidRDefault="0012340E" w:rsidP="0012340E">
      <w:pPr>
        <w:pStyle w:val="Prrafodelista"/>
        <w:ind w:left="0"/>
        <w:jc w:val="both"/>
        <w:rPr>
          <w:rFonts w:ascii="Noto Sans" w:hAnsi="Noto Sans" w:cs="Noto Sans"/>
          <w:sz w:val="20"/>
        </w:rPr>
      </w:pPr>
    </w:p>
    <w:p w14:paraId="149D63BC" w14:textId="77777777" w:rsidR="0012340E" w:rsidRPr="0012340E" w:rsidRDefault="0012340E" w:rsidP="0012340E">
      <w:pPr>
        <w:pStyle w:val="Prrafodelista"/>
        <w:ind w:left="0"/>
        <w:jc w:val="both"/>
        <w:rPr>
          <w:rFonts w:ascii="Noto Sans" w:hAnsi="Noto Sans" w:cs="Noto Sans"/>
          <w:sz w:val="20"/>
        </w:rPr>
      </w:pPr>
      <w:r w:rsidRPr="0012340E">
        <w:rPr>
          <w:rFonts w:ascii="Noto Sans" w:hAnsi="Noto Sans" w:cs="Noto Sans"/>
          <w:sz w:val="20"/>
        </w:rPr>
        <w:t xml:space="preserve">El periodo máximo de caducidad de los alimentos a entregar y distribuir debe ser de acuerdo con la siguiente tabla: </w:t>
      </w:r>
    </w:p>
    <w:p w14:paraId="7507D259" w14:textId="77777777" w:rsidR="0012340E" w:rsidRPr="0012340E" w:rsidRDefault="0012340E" w:rsidP="0012340E">
      <w:pPr>
        <w:pStyle w:val="Prrafodelista"/>
        <w:ind w:left="0"/>
        <w:jc w:val="both"/>
        <w:rPr>
          <w:rFonts w:ascii="Geomanist" w:hAnsi="Geomanist" w:cs="Noto Sans"/>
          <w:sz w:val="20"/>
        </w:rPr>
      </w:pPr>
    </w:p>
    <w:tbl>
      <w:tblPr>
        <w:tblW w:w="45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324"/>
        <w:gridCol w:w="5410"/>
      </w:tblGrid>
      <w:tr w:rsidR="0012340E" w:rsidRPr="0012340E" w14:paraId="49BD8160" w14:textId="77777777" w:rsidTr="004C3E1A">
        <w:trPr>
          <w:trHeight w:val="17"/>
          <w:jc w:val="center"/>
        </w:trPr>
        <w:tc>
          <w:tcPr>
            <w:tcW w:w="2221" w:type="pct"/>
            <w:tcBorders>
              <w:top w:val="single" w:sz="4" w:space="0" w:color="auto"/>
              <w:left w:val="single" w:sz="4" w:space="0" w:color="auto"/>
              <w:bottom w:val="single" w:sz="4" w:space="0" w:color="auto"/>
              <w:right w:val="single" w:sz="4" w:space="0" w:color="auto"/>
            </w:tcBorders>
            <w:vAlign w:val="center"/>
            <w:hideMark/>
          </w:tcPr>
          <w:p w14:paraId="481DA33B" w14:textId="77777777" w:rsidR="0012340E" w:rsidRPr="0012340E" w:rsidRDefault="0012340E" w:rsidP="0012340E">
            <w:pPr>
              <w:jc w:val="center"/>
              <w:outlineLvl w:val="0"/>
              <w:rPr>
                <w:rFonts w:ascii="Noto Sans" w:hAnsi="Noto Sans" w:cs="Noto Sans"/>
                <w:b/>
                <w:bCs/>
                <w:sz w:val="20"/>
                <w:lang w:val="es-MX"/>
              </w:rPr>
            </w:pPr>
            <w:r w:rsidRPr="0012340E">
              <w:rPr>
                <w:rFonts w:ascii="Noto Sans" w:hAnsi="Noto Sans" w:cs="Noto Sans"/>
                <w:b/>
                <w:bCs/>
                <w:sz w:val="20"/>
                <w:lang w:val="es-MX"/>
              </w:rPr>
              <w:t>Grupo</w:t>
            </w:r>
          </w:p>
        </w:tc>
        <w:tc>
          <w:tcPr>
            <w:tcW w:w="2779" w:type="pct"/>
            <w:tcBorders>
              <w:top w:val="single" w:sz="4" w:space="0" w:color="auto"/>
              <w:left w:val="single" w:sz="4" w:space="0" w:color="auto"/>
              <w:bottom w:val="single" w:sz="4" w:space="0" w:color="auto"/>
              <w:right w:val="single" w:sz="4" w:space="0" w:color="auto"/>
            </w:tcBorders>
            <w:vAlign w:val="center"/>
            <w:hideMark/>
          </w:tcPr>
          <w:p w14:paraId="340BF4DD" w14:textId="77777777" w:rsidR="0012340E" w:rsidRPr="0012340E" w:rsidRDefault="0012340E" w:rsidP="0012340E">
            <w:pPr>
              <w:jc w:val="center"/>
              <w:outlineLvl w:val="0"/>
              <w:rPr>
                <w:rFonts w:ascii="Noto Sans" w:hAnsi="Noto Sans" w:cs="Noto Sans"/>
                <w:b/>
                <w:bCs/>
                <w:sz w:val="20"/>
                <w:lang w:val="es-MX"/>
              </w:rPr>
            </w:pPr>
            <w:r w:rsidRPr="0012340E">
              <w:rPr>
                <w:rFonts w:ascii="Noto Sans" w:hAnsi="Noto Sans" w:cs="Noto Sans"/>
                <w:b/>
                <w:bCs/>
                <w:sz w:val="20"/>
                <w:lang w:val="es-MX"/>
              </w:rPr>
              <w:t>Periodo máximo de caducidad</w:t>
            </w:r>
          </w:p>
        </w:tc>
      </w:tr>
      <w:tr w:rsidR="0012340E" w:rsidRPr="0012340E" w14:paraId="495F6A22" w14:textId="77777777" w:rsidTr="004C3E1A">
        <w:trPr>
          <w:trHeight w:val="886"/>
          <w:jc w:val="center"/>
        </w:trPr>
        <w:tc>
          <w:tcPr>
            <w:tcW w:w="2221" w:type="pct"/>
            <w:tcBorders>
              <w:top w:val="single" w:sz="4" w:space="0" w:color="auto"/>
              <w:left w:val="single" w:sz="4" w:space="0" w:color="auto"/>
              <w:bottom w:val="single" w:sz="4" w:space="0" w:color="auto"/>
              <w:right w:val="single" w:sz="4" w:space="0" w:color="auto"/>
            </w:tcBorders>
            <w:vAlign w:val="center"/>
            <w:hideMark/>
          </w:tcPr>
          <w:p w14:paraId="06191778" w14:textId="77777777" w:rsidR="0012340E" w:rsidRPr="0012340E" w:rsidRDefault="0012340E" w:rsidP="005B07D7">
            <w:pPr>
              <w:numPr>
                <w:ilvl w:val="0"/>
                <w:numId w:val="50"/>
              </w:numPr>
              <w:suppressAutoHyphens w:val="0"/>
              <w:jc w:val="both"/>
              <w:rPr>
                <w:rFonts w:ascii="Noto Sans" w:hAnsi="Noto Sans" w:cs="Noto Sans"/>
                <w:bCs/>
                <w:sz w:val="20"/>
              </w:rPr>
            </w:pPr>
            <w:r w:rsidRPr="0012340E">
              <w:rPr>
                <w:rFonts w:ascii="Noto Sans" w:hAnsi="Noto Sans" w:cs="Noto Sans"/>
                <w:bCs/>
                <w:sz w:val="20"/>
              </w:rPr>
              <w:t xml:space="preserve">Grupo 2 Leche y Derivados </w:t>
            </w:r>
          </w:p>
          <w:p w14:paraId="0BA61709" w14:textId="77777777" w:rsidR="0012340E" w:rsidRPr="0012340E" w:rsidRDefault="0012340E" w:rsidP="0012340E">
            <w:pPr>
              <w:jc w:val="both"/>
              <w:rPr>
                <w:rFonts w:ascii="Noto Sans" w:hAnsi="Noto Sans" w:cs="Noto Sans"/>
                <w:bCs/>
                <w:sz w:val="20"/>
              </w:rPr>
            </w:pPr>
            <w:r w:rsidRPr="0012340E">
              <w:rPr>
                <w:rFonts w:ascii="Noto Sans" w:hAnsi="Noto Sans" w:cs="Noto Sans"/>
                <w:bCs/>
                <w:sz w:val="20"/>
              </w:rPr>
              <w:t xml:space="preserve">                Lácteos</w:t>
            </w:r>
          </w:p>
          <w:p w14:paraId="7DCE6FD6" w14:textId="77777777" w:rsidR="0012340E" w:rsidRPr="0012340E" w:rsidRDefault="0012340E" w:rsidP="0012340E">
            <w:pPr>
              <w:ind w:left="720"/>
              <w:jc w:val="both"/>
              <w:rPr>
                <w:rFonts w:ascii="Noto Sans" w:hAnsi="Noto Sans" w:cs="Noto Sans"/>
                <w:bCs/>
                <w:sz w:val="20"/>
              </w:rPr>
            </w:pPr>
          </w:p>
        </w:tc>
        <w:tc>
          <w:tcPr>
            <w:tcW w:w="2779" w:type="pct"/>
            <w:tcBorders>
              <w:top w:val="single" w:sz="4" w:space="0" w:color="auto"/>
              <w:left w:val="single" w:sz="4" w:space="0" w:color="auto"/>
              <w:bottom w:val="single" w:sz="4" w:space="0" w:color="auto"/>
              <w:right w:val="single" w:sz="4" w:space="0" w:color="auto"/>
            </w:tcBorders>
            <w:vAlign w:val="center"/>
          </w:tcPr>
          <w:p w14:paraId="73A54E17" w14:textId="77777777" w:rsidR="0012340E" w:rsidRPr="0012340E" w:rsidRDefault="0012340E" w:rsidP="0012340E">
            <w:pPr>
              <w:jc w:val="center"/>
              <w:rPr>
                <w:rFonts w:ascii="Noto Sans" w:hAnsi="Noto Sans" w:cs="Noto Sans"/>
                <w:bCs/>
                <w:sz w:val="20"/>
              </w:rPr>
            </w:pPr>
          </w:p>
          <w:p w14:paraId="27B1B12F" w14:textId="77777777" w:rsidR="0012340E" w:rsidRPr="0012340E" w:rsidRDefault="0012340E" w:rsidP="0012340E">
            <w:pPr>
              <w:jc w:val="center"/>
              <w:rPr>
                <w:rFonts w:ascii="Noto Sans" w:hAnsi="Noto Sans" w:cs="Noto Sans"/>
                <w:bCs/>
                <w:sz w:val="20"/>
              </w:rPr>
            </w:pPr>
            <w:r w:rsidRPr="0012340E">
              <w:rPr>
                <w:rFonts w:ascii="Noto Sans" w:hAnsi="Noto Sans" w:cs="Noto Sans"/>
                <w:bCs/>
                <w:sz w:val="20"/>
              </w:rPr>
              <w:t>Tres meses de acuerdo con fechas de</w:t>
            </w:r>
          </w:p>
          <w:p w14:paraId="66E7100B" w14:textId="77777777" w:rsidR="0012340E" w:rsidRPr="0012340E" w:rsidRDefault="0012340E" w:rsidP="0012340E">
            <w:pPr>
              <w:jc w:val="center"/>
              <w:rPr>
                <w:rFonts w:ascii="Noto Sans" w:hAnsi="Noto Sans" w:cs="Noto Sans"/>
                <w:bCs/>
                <w:sz w:val="20"/>
              </w:rPr>
            </w:pPr>
            <w:r w:rsidRPr="0012340E">
              <w:rPr>
                <w:rFonts w:ascii="Noto Sans" w:hAnsi="Noto Sans" w:cs="Noto Sans"/>
                <w:bCs/>
                <w:sz w:val="20"/>
              </w:rPr>
              <w:t>caducidades indicadas</w:t>
            </w:r>
          </w:p>
        </w:tc>
      </w:tr>
    </w:tbl>
    <w:p w14:paraId="6C778905" w14:textId="77777777" w:rsidR="0012340E" w:rsidRPr="0012340E" w:rsidRDefault="0012340E" w:rsidP="0012340E">
      <w:pPr>
        <w:jc w:val="both"/>
        <w:rPr>
          <w:rFonts w:ascii="Arial" w:hAnsi="Arial" w:cs="Arial"/>
          <w:b/>
          <w:sz w:val="20"/>
        </w:rPr>
      </w:pPr>
    </w:p>
    <w:p w14:paraId="40D06985" w14:textId="77777777" w:rsidR="0012340E" w:rsidRPr="0012340E" w:rsidRDefault="0012340E" w:rsidP="0012340E">
      <w:pPr>
        <w:jc w:val="both"/>
        <w:rPr>
          <w:rFonts w:ascii="Arial" w:hAnsi="Arial" w:cs="Arial"/>
          <w:b/>
          <w:sz w:val="20"/>
        </w:rPr>
      </w:pPr>
    </w:p>
    <w:p w14:paraId="166CF1F4" w14:textId="77777777" w:rsidR="0012340E" w:rsidRPr="0012340E" w:rsidRDefault="0012340E" w:rsidP="0012340E">
      <w:pPr>
        <w:jc w:val="both"/>
        <w:rPr>
          <w:rFonts w:ascii="Noto Sans" w:eastAsiaTheme="minorHAnsi" w:hAnsi="Noto Sans" w:cs="Noto Sans"/>
          <w:b/>
          <w:bCs/>
          <w:sz w:val="20"/>
          <w:lang w:val="es-MX"/>
        </w:rPr>
      </w:pPr>
      <w:r w:rsidRPr="0012340E">
        <w:rPr>
          <w:rFonts w:ascii="Noto Sans" w:eastAsiaTheme="minorHAnsi" w:hAnsi="Noto Sans" w:cs="Noto Sans"/>
          <w:b/>
          <w:bCs/>
          <w:sz w:val="20"/>
          <w:lang w:val="es-MX"/>
        </w:rPr>
        <w:t>CANJE O RECHAZO DE BIENES RECIBIDOS.</w:t>
      </w:r>
    </w:p>
    <w:p w14:paraId="6C8AE0ED" w14:textId="77777777" w:rsidR="0012340E" w:rsidRPr="0012340E" w:rsidRDefault="0012340E" w:rsidP="0012340E">
      <w:pPr>
        <w:jc w:val="both"/>
        <w:rPr>
          <w:rFonts w:ascii="Noto Sans" w:eastAsiaTheme="minorHAnsi" w:hAnsi="Noto Sans" w:cs="Noto Sans"/>
          <w:b/>
          <w:bCs/>
          <w:sz w:val="20"/>
          <w:lang w:val="es-MX"/>
        </w:rPr>
      </w:pPr>
    </w:p>
    <w:p w14:paraId="26E3C249"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b/>
          <w:bCs/>
          <w:sz w:val="20"/>
          <w:lang w:val="es-MX"/>
        </w:rPr>
        <w:t>CANJE</w:t>
      </w:r>
      <w:r w:rsidRPr="0012340E">
        <w:rPr>
          <w:rFonts w:ascii="Noto Sans" w:eastAsiaTheme="minorHAnsi" w:hAnsi="Noto Sans" w:cs="Noto Sans"/>
          <w:sz w:val="20"/>
          <w:lang w:val="es-MX"/>
        </w:rPr>
        <w:t>.</w:t>
      </w:r>
    </w:p>
    <w:p w14:paraId="0AA12A70" w14:textId="77777777" w:rsidR="0012340E" w:rsidRPr="0012340E" w:rsidRDefault="0012340E" w:rsidP="0012340E">
      <w:pPr>
        <w:jc w:val="both"/>
        <w:rPr>
          <w:rFonts w:ascii="Noto Sans" w:eastAsiaTheme="minorHAnsi" w:hAnsi="Noto Sans" w:cs="Noto Sans"/>
          <w:sz w:val="20"/>
          <w:lang w:val="es-MX"/>
        </w:rPr>
      </w:pPr>
    </w:p>
    <w:p w14:paraId="63E5BBD7"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El Instituto a través de la Unidad afectada, podrá solicitar el canje de cualquiera de los productos al licitante adjudicado, por no entregar la(s) marca(s) ofertada(s), o bien no cumplan con las normas de recepción, o presenten defectos de calidad, hasta 24 (veinticuatro) horas después de la recepción. Para el grupo/partida de Abarrotes el período será de 10 (diez) días naturales, cuando se compruebe que, por la naturaleza propia del alimento, y, no obstante, haber sido mantenido conforme a las condiciones adecuadas de temperatura, éste sufra alteraciones físico-químicas. Para el grupo de pan fresco, su devolución será de manera inmediata a la recepción.</w:t>
      </w:r>
    </w:p>
    <w:p w14:paraId="7F6406EF" w14:textId="77777777" w:rsidR="0012340E" w:rsidRPr="0012340E" w:rsidRDefault="0012340E" w:rsidP="0012340E">
      <w:pPr>
        <w:jc w:val="both"/>
        <w:rPr>
          <w:rFonts w:ascii="Noto Sans" w:eastAsiaTheme="minorHAnsi" w:hAnsi="Noto Sans" w:cs="Noto Sans"/>
          <w:sz w:val="20"/>
          <w:lang w:val="es-MX"/>
        </w:rPr>
      </w:pPr>
    </w:p>
    <w:p w14:paraId="3B6B0B3E"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 xml:space="preserve">El horario de canje será de las 07:00 a las 10:00 horas. </w:t>
      </w:r>
      <w:proofErr w:type="gramStart"/>
      <w:r w:rsidRPr="0012340E">
        <w:rPr>
          <w:rFonts w:ascii="Noto Sans" w:eastAsiaTheme="minorHAnsi" w:hAnsi="Noto Sans" w:cs="Noto Sans"/>
          <w:sz w:val="20"/>
          <w:lang w:val="es-MX"/>
        </w:rPr>
        <w:t>después</w:t>
      </w:r>
      <w:proofErr w:type="gramEnd"/>
      <w:r w:rsidRPr="0012340E">
        <w:rPr>
          <w:rFonts w:ascii="Noto Sans" w:eastAsiaTheme="minorHAnsi" w:hAnsi="Noto Sans" w:cs="Noto Sans"/>
          <w:sz w:val="20"/>
          <w:lang w:val="es-MX"/>
        </w:rPr>
        <w:t xml:space="preserve"> del reporte de los usuarios.</w:t>
      </w:r>
    </w:p>
    <w:p w14:paraId="149B0C4A" w14:textId="77777777" w:rsidR="0012340E" w:rsidRPr="0012340E" w:rsidRDefault="0012340E" w:rsidP="0012340E">
      <w:pPr>
        <w:jc w:val="both"/>
        <w:rPr>
          <w:rFonts w:ascii="Noto Sans" w:eastAsiaTheme="minorHAnsi" w:hAnsi="Noto Sans" w:cs="Noto Sans"/>
          <w:sz w:val="20"/>
          <w:lang w:val="es-MX"/>
        </w:rPr>
      </w:pPr>
    </w:p>
    <w:p w14:paraId="1B33204B"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 xml:space="preserve">Todos los gastos que se generen con motivo del canje o devolución correrán por cuenta del licitante adjudicado, previa notificación del IMSS. </w:t>
      </w:r>
    </w:p>
    <w:p w14:paraId="136A9392" w14:textId="77777777" w:rsidR="0012340E" w:rsidRPr="0012340E" w:rsidRDefault="0012340E" w:rsidP="0012340E">
      <w:pPr>
        <w:jc w:val="both"/>
        <w:rPr>
          <w:rFonts w:ascii="Noto Sans" w:eastAsiaTheme="minorHAnsi" w:hAnsi="Noto Sans" w:cs="Noto Sans"/>
          <w:sz w:val="20"/>
          <w:lang w:val="es-MX"/>
        </w:rPr>
      </w:pPr>
    </w:p>
    <w:p w14:paraId="7AAC15F6"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El licitante adjudicado se obliga a responder por su cuenta y riesgo de los daños y/o perjuicios que, por inobservancia o negligencia de su parte, llegue a causar al Instituto y/o a terceros, en la entrega y distribución de los bienes en las condiciones precisadas (defectos de calidad, marcas distintas de las ofertadas, vicios ocultos, etc.).</w:t>
      </w:r>
    </w:p>
    <w:p w14:paraId="36D37AF9" w14:textId="77777777" w:rsidR="0012340E" w:rsidRPr="0012340E" w:rsidRDefault="0012340E" w:rsidP="0012340E">
      <w:pPr>
        <w:jc w:val="both"/>
        <w:rPr>
          <w:rFonts w:ascii="Montserrat" w:eastAsiaTheme="minorHAnsi" w:hAnsi="Montserrat"/>
          <w:sz w:val="20"/>
          <w:lang w:val="es-MX"/>
        </w:rPr>
      </w:pPr>
    </w:p>
    <w:p w14:paraId="6A217EFE" w14:textId="77777777" w:rsidR="0012340E" w:rsidRPr="0012340E" w:rsidRDefault="0012340E" w:rsidP="0012340E">
      <w:pPr>
        <w:jc w:val="both"/>
        <w:rPr>
          <w:rFonts w:ascii="Noto Sans" w:eastAsiaTheme="minorHAnsi" w:hAnsi="Noto Sans" w:cs="Noto Sans"/>
          <w:b/>
          <w:bCs/>
          <w:sz w:val="20"/>
          <w:lang w:val="es-MX"/>
        </w:rPr>
      </w:pPr>
      <w:r w:rsidRPr="0012340E">
        <w:rPr>
          <w:rFonts w:ascii="Noto Sans" w:eastAsiaTheme="minorHAnsi" w:hAnsi="Noto Sans" w:cs="Noto Sans"/>
          <w:b/>
          <w:bCs/>
          <w:sz w:val="20"/>
          <w:lang w:val="es-MX"/>
        </w:rPr>
        <w:t>RECHAZO DE BIENES.</w:t>
      </w:r>
    </w:p>
    <w:p w14:paraId="2211BCA1" w14:textId="77777777" w:rsidR="0012340E" w:rsidRPr="0012340E" w:rsidRDefault="0012340E" w:rsidP="0012340E">
      <w:pPr>
        <w:jc w:val="both"/>
        <w:rPr>
          <w:rFonts w:ascii="Noto Sans" w:eastAsiaTheme="minorHAnsi" w:hAnsi="Noto Sans" w:cs="Noto Sans"/>
          <w:sz w:val="20"/>
          <w:lang w:val="es-MX"/>
        </w:rPr>
      </w:pPr>
    </w:p>
    <w:p w14:paraId="1D7E249D"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El Instituto devolverá los alimentos que entregue y distribuya el proveedor cuando se encuentre en los siguientes supuestos:</w:t>
      </w:r>
    </w:p>
    <w:p w14:paraId="0B4F5063" w14:textId="77777777" w:rsidR="0012340E" w:rsidRPr="0012340E" w:rsidRDefault="0012340E" w:rsidP="0012340E">
      <w:pPr>
        <w:jc w:val="both"/>
        <w:rPr>
          <w:rFonts w:ascii="Noto Sans" w:eastAsiaTheme="minorHAnsi" w:hAnsi="Noto Sans" w:cs="Noto Sans"/>
          <w:sz w:val="20"/>
          <w:lang w:val="es-MX"/>
        </w:rPr>
      </w:pPr>
    </w:p>
    <w:p w14:paraId="7CCBA606"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No reúnan los criterios de calidad establecidos en el CUADRO BÁSICO DE ALIMENTOS.</w:t>
      </w:r>
    </w:p>
    <w:p w14:paraId="2BAD3FFF" w14:textId="77777777" w:rsidR="0012340E" w:rsidRPr="0012340E" w:rsidRDefault="0012340E" w:rsidP="0012340E">
      <w:pPr>
        <w:jc w:val="both"/>
        <w:rPr>
          <w:rFonts w:ascii="Noto Sans" w:eastAsiaTheme="minorHAnsi" w:hAnsi="Noto Sans" w:cs="Noto Sans"/>
          <w:sz w:val="20"/>
          <w:lang w:val="es-MX"/>
        </w:rPr>
      </w:pPr>
    </w:p>
    <w:p w14:paraId="307CF161"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No cumplan con el lineamiento de “Características físicas de los alimentos para su recepción o selección”.</w:t>
      </w:r>
    </w:p>
    <w:p w14:paraId="4444E49D" w14:textId="77777777" w:rsidR="0012340E" w:rsidRPr="0012340E" w:rsidRDefault="0012340E" w:rsidP="0012340E">
      <w:pPr>
        <w:jc w:val="both"/>
        <w:rPr>
          <w:rFonts w:ascii="Noto Sans" w:eastAsiaTheme="minorHAnsi" w:hAnsi="Noto Sans" w:cs="Noto Sans"/>
          <w:sz w:val="20"/>
          <w:lang w:val="es-MX"/>
        </w:rPr>
      </w:pPr>
    </w:p>
    <w:p w14:paraId="220334BA"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No sean de las marcas ofertadas por el proveedor en su propuesta técnica.</w:t>
      </w:r>
    </w:p>
    <w:p w14:paraId="700A874E" w14:textId="77777777" w:rsidR="0012340E" w:rsidRPr="0012340E" w:rsidRDefault="0012340E" w:rsidP="0012340E">
      <w:pPr>
        <w:jc w:val="both"/>
        <w:rPr>
          <w:rFonts w:ascii="Noto Sans" w:eastAsiaTheme="minorHAnsi" w:hAnsi="Noto Sans" w:cs="Noto Sans"/>
          <w:sz w:val="20"/>
          <w:lang w:val="es-MX"/>
        </w:rPr>
      </w:pPr>
    </w:p>
    <w:p w14:paraId="5EF59CF7"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Sea mayor la cantidad entregada que la solicitada. (El excedente no se recibirá).</w:t>
      </w:r>
    </w:p>
    <w:p w14:paraId="0F93A3A6" w14:textId="77777777" w:rsidR="0012340E" w:rsidRPr="0012340E" w:rsidRDefault="0012340E" w:rsidP="0012340E">
      <w:pPr>
        <w:jc w:val="both"/>
        <w:rPr>
          <w:rFonts w:ascii="Noto Sans" w:eastAsiaTheme="minorHAnsi" w:hAnsi="Noto Sans" w:cs="Noto Sans"/>
          <w:sz w:val="20"/>
          <w:lang w:val="es-MX"/>
        </w:rPr>
      </w:pPr>
    </w:p>
    <w:p w14:paraId="2DF9CAB5"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Tratándose de frutas y vegetales, no se recibirán aquellos que por el transporte o manejo hayan sufrido aplastamiento o alteración física.</w:t>
      </w:r>
    </w:p>
    <w:p w14:paraId="62E24C75"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No se encuentren incluidos en la orden de compra.</w:t>
      </w:r>
    </w:p>
    <w:p w14:paraId="1E9C0204" w14:textId="77777777" w:rsidR="0012340E" w:rsidRPr="0012340E" w:rsidRDefault="0012340E" w:rsidP="0012340E">
      <w:pPr>
        <w:jc w:val="both"/>
        <w:rPr>
          <w:rFonts w:ascii="Noto Sans" w:eastAsiaTheme="minorHAnsi" w:hAnsi="Noto Sans" w:cs="Noto Sans"/>
          <w:sz w:val="20"/>
          <w:lang w:val="es-MX"/>
        </w:rPr>
      </w:pPr>
    </w:p>
    <w:p w14:paraId="6206214D"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Cuando se cuente con aviso de cancelación y/o modificación por escrito, con anticipación a 24 (veinticuatro) horas.</w:t>
      </w:r>
    </w:p>
    <w:p w14:paraId="20387C9D" w14:textId="77777777" w:rsidR="0012340E" w:rsidRPr="0012340E" w:rsidRDefault="0012340E" w:rsidP="0012340E">
      <w:pPr>
        <w:jc w:val="both"/>
        <w:rPr>
          <w:rFonts w:ascii="Noto Sans" w:eastAsiaTheme="minorHAnsi" w:hAnsi="Noto Sans" w:cs="Noto Sans"/>
          <w:sz w:val="20"/>
          <w:lang w:val="es-MX"/>
        </w:rPr>
      </w:pPr>
    </w:p>
    <w:p w14:paraId="32114D41"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lastRenderedPageBreak/>
        <w:t>En el supuesto de que el licitante adjudicado no retire los productos en el plazo convenido, el Instituto podrá destruir o desechar los alimentos y en consecuencia no serán pagados por el Instituto.</w:t>
      </w:r>
    </w:p>
    <w:p w14:paraId="5CCD959F" w14:textId="77777777" w:rsidR="0012340E" w:rsidRPr="0012340E" w:rsidRDefault="0012340E" w:rsidP="0012340E">
      <w:pPr>
        <w:jc w:val="both"/>
        <w:rPr>
          <w:rFonts w:ascii="Noto Sans" w:eastAsiaTheme="minorHAnsi" w:hAnsi="Noto Sans" w:cs="Noto Sans"/>
          <w:sz w:val="20"/>
          <w:lang w:val="es-MX"/>
        </w:rPr>
      </w:pPr>
    </w:p>
    <w:p w14:paraId="55F1DAE3"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Los alimentos no recibidos y devueltos por rechazo deberán ser entregados según sea el caso, teniendo como hora límite las 13:30 horas del mismo día de entrega, indicando en la correspondiente orden de remisión que los artículos corresponden a un rechazo.</w:t>
      </w:r>
    </w:p>
    <w:p w14:paraId="3A672669" w14:textId="77777777" w:rsidR="0012340E" w:rsidRPr="0012340E" w:rsidRDefault="0012340E" w:rsidP="0012340E">
      <w:pPr>
        <w:jc w:val="both"/>
        <w:rPr>
          <w:rFonts w:ascii="Noto Sans" w:eastAsiaTheme="minorHAnsi" w:hAnsi="Noto Sans" w:cs="Noto Sans"/>
          <w:sz w:val="20"/>
          <w:lang w:val="es-MX"/>
        </w:rPr>
      </w:pPr>
    </w:p>
    <w:p w14:paraId="22394BDC"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 xml:space="preserve">Todos los gastos que se generen con motivo del canje o rechazo correrán por cuenta del licitante adjudicado, previa notificación del IMSS. </w:t>
      </w:r>
    </w:p>
    <w:p w14:paraId="0B1FF5DD" w14:textId="77777777" w:rsidR="0012340E" w:rsidRPr="0012340E" w:rsidRDefault="0012340E" w:rsidP="0012340E">
      <w:pPr>
        <w:jc w:val="both"/>
        <w:rPr>
          <w:rFonts w:ascii="Noto Sans" w:eastAsiaTheme="minorHAnsi" w:hAnsi="Noto Sans" w:cs="Noto Sans"/>
          <w:sz w:val="20"/>
          <w:lang w:val="es-MX"/>
        </w:rPr>
      </w:pPr>
    </w:p>
    <w:p w14:paraId="6427E8F0"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El licitante adjudicado se obliga a responder por su cuenta y riesgo de los daños y/o perjuicios que, por inobservancia o negligencia de su parte, llegue a causar al Instituto y/o a terceros con motivo del rechazo de los bienes, cuando estos se encuentren en los supuestos previstos en este numeral.</w:t>
      </w:r>
    </w:p>
    <w:p w14:paraId="6A202E3B" w14:textId="77777777" w:rsidR="0012340E" w:rsidRPr="0012340E" w:rsidRDefault="0012340E" w:rsidP="0012340E">
      <w:pPr>
        <w:jc w:val="both"/>
        <w:rPr>
          <w:rFonts w:ascii="Montserrat" w:eastAsiaTheme="minorHAnsi" w:hAnsi="Montserrat"/>
          <w:b/>
          <w:bCs/>
          <w:sz w:val="20"/>
          <w:lang w:val="es-MX"/>
        </w:rPr>
      </w:pPr>
    </w:p>
    <w:p w14:paraId="6F9A6E9D" w14:textId="77777777" w:rsidR="0012340E" w:rsidRPr="0012340E" w:rsidRDefault="0012340E" w:rsidP="0012340E">
      <w:pPr>
        <w:jc w:val="both"/>
        <w:rPr>
          <w:rFonts w:ascii="Noto Sans" w:eastAsiaTheme="minorHAnsi" w:hAnsi="Noto Sans" w:cs="Noto Sans"/>
          <w:b/>
          <w:bCs/>
          <w:sz w:val="20"/>
          <w:lang w:val="es-MX"/>
        </w:rPr>
      </w:pPr>
      <w:r w:rsidRPr="0012340E">
        <w:rPr>
          <w:rFonts w:ascii="Noto Sans" w:eastAsiaTheme="minorHAnsi" w:hAnsi="Noto Sans" w:cs="Noto Sans"/>
          <w:b/>
          <w:bCs/>
          <w:sz w:val="20"/>
          <w:lang w:val="es-MX"/>
        </w:rPr>
        <w:t>VERIFICACIÓN DE CALIDAD.</w:t>
      </w:r>
    </w:p>
    <w:p w14:paraId="12926D6E" w14:textId="77777777" w:rsidR="0012340E" w:rsidRPr="0012340E" w:rsidRDefault="0012340E" w:rsidP="0012340E">
      <w:pPr>
        <w:jc w:val="both"/>
        <w:rPr>
          <w:rFonts w:ascii="Noto Sans" w:eastAsiaTheme="minorHAnsi" w:hAnsi="Noto Sans" w:cs="Noto Sans"/>
          <w:sz w:val="20"/>
          <w:lang w:val="es-MX"/>
        </w:rPr>
      </w:pPr>
    </w:p>
    <w:p w14:paraId="167CDA1F"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 xml:space="preserve">El Instituto, podrá realizar programas de verificación a través del personal que designe el administrador del Contrato, para comprobar que se cumple con las especificaciones vigentes, aplicando la normatividad establecida, conforme al </w:t>
      </w:r>
      <w:r w:rsidRPr="0012340E">
        <w:rPr>
          <w:rFonts w:ascii="Noto Sans" w:eastAsiaTheme="minorHAnsi" w:hAnsi="Noto Sans" w:cs="Noto Sans"/>
          <w:b/>
          <w:bCs/>
          <w:sz w:val="20"/>
          <w:lang w:val="es-MX"/>
        </w:rPr>
        <w:t>Anexo número 10 “Características Físicas de los Alimentos para su Entrega y Distribución”</w:t>
      </w:r>
      <w:r w:rsidRPr="0012340E">
        <w:rPr>
          <w:rFonts w:ascii="Noto Sans" w:eastAsiaTheme="minorHAnsi" w:hAnsi="Noto Sans" w:cs="Noto Sans"/>
          <w:sz w:val="20"/>
          <w:lang w:val="es-MX"/>
        </w:rPr>
        <w:t>, de la presente convocatoria.</w:t>
      </w:r>
    </w:p>
    <w:p w14:paraId="4EC8A3D6" w14:textId="77777777" w:rsidR="0012340E" w:rsidRPr="0012340E" w:rsidRDefault="0012340E" w:rsidP="0012340E">
      <w:pPr>
        <w:jc w:val="both"/>
        <w:rPr>
          <w:rFonts w:ascii="Noto Sans" w:eastAsiaTheme="minorHAnsi" w:hAnsi="Noto Sans" w:cs="Noto Sans"/>
          <w:sz w:val="20"/>
          <w:lang w:val="es-MX"/>
        </w:rPr>
      </w:pPr>
    </w:p>
    <w:p w14:paraId="02423B03"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lastRenderedPageBreak/>
        <w:t>Dicha verificación, se podrá iniciar a partir de que se realice la primera entrega y distribución, en caso de que los alimentos se encuentren fuera de especificaciones se procederá al canje o devolución (rechazo).</w:t>
      </w:r>
    </w:p>
    <w:p w14:paraId="41DE95A4" w14:textId="77777777" w:rsidR="0012340E" w:rsidRPr="0012340E" w:rsidRDefault="0012340E" w:rsidP="0012340E">
      <w:pPr>
        <w:jc w:val="both"/>
        <w:rPr>
          <w:rFonts w:ascii="Noto Sans" w:eastAsiaTheme="minorHAnsi" w:hAnsi="Noto Sans" w:cs="Noto Sans"/>
          <w:sz w:val="20"/>
          <w:lang w:val="es-MX"/>
        </w:rPr>
      </w:pPr>
    </w:p>
    <w:p w14:paraId="131F8D39"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Todos los gastos que se generen por concepto de la verificación de la calidad de los alimentos quedarán a cargo del licitante adjudicado.</w:t>
      </w:r>
    </w:p>
    <w:p w14:paraId="3C79899E" w14:textId="77777777" w:rsidR="0012340E" w:rsidRPr="0012340E" w:rsidRDefault="0012340E" w:rsidP="0012340E">
      <w:pPr>
        <w:rPr>
          <w:rFonts w:ascii="Noto Sans" w:eastAsiaTheme="minorHAnsi" w:hAnsi="Noto Sans" w:cs="Noto Sans"/>
          <w:b/>
          <w:bCs/>
          <w:sz w:val="20"/>
          <w:lang w:val="es-MX"/>
        </w:rPr>
      </w:pPr>
    </w:p>
    <w:p w14:paraId="1DA137EF" w14:textId="77777777" w:rsidR="0012340E" w:rsidRPr="0012340E" w:rsidRDefault="0012340E" w:rsidP="0012340E">
      <w:pPr>
        <w:rPr>
          <w:rFonts w:ascii="Noto Sans" w:eastAsiaTheme="minorHAnsi" w:hAnsi="Noto Sans" w:cs="Noto Sans"/>
          <w:b/>
          <w:bCs/>
          <w:sz w:val="20"/>
          <w:lang w:val="es-MX"/>
        </w:rPr>
      </w:pPr>
      <w:r w:rsidRPr="0012340E">
        <w:rPr>
          <w:rFonts w:ascii="Noto Sans" w:eastAsiaTheme="minorHAnsi" w:hAnsi="Noto Sans" w:cs="Noto Sans"/>
          <w:b/>
          <w:bCs/>
          <w:sz w:val="20"/>
          <w:lang w:val="es-MX"/>
        </w:rPr>
        <w:t>REQUERIMIENTO DE UNIDADES VEHICULARES.</w:t>
      </w:r>
    </w:p>
    <w:p w14:paraId="4CEB94E1" w14:textId="77777777" w:rsidR="0012340E" w:rsidRPr="0012340E" w:rsidRDefault="0012340E" w:rsidP="0012340E">
      <w:pPr>
        <w:rPr>
          <w:rFonts w:ascii="Noto Sans" w:eastAsiaTheme="minorHAnsi" w:hAnsi="Noto Sans" w:cs="Noto Sans"/>
          <w:sz w:val="20"/>
          <w:lang w:val="es-MX"/>
        </w:rPr>
      </w:pPr>
    </w:p>
    <w:p w14:paraId="04BB5967"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 xml:space="preserve">Los licitantes que deseen participar en la presente licitación deberán contar con vehículos apropiados y de uso exclusivo para el suministro de alimentos, con una antigüedad no anterior al año 2017 en las capacidades y cantidades indicadas en </w:t>
      </w:r>
      <w:r w:rsidRPr="0012340E">
        <w:rPr>
          <w:rFonts w:ascii="Noto Sans" w:eastAsiaTheme="minorHAnsi" w:hAnsi="Noto Sans" w:cs="Noto Sans"/>
          <w:b/>
          <w:bCs/>
          <w:sz w:val="20"/>
          <w:lang w:val="es-MX"/>
        </w:rPr>
        <w:t>el Anexo número 5 “Vehículos solicitados por partida para entrega y distribución de los bienes”.</w:t>
      </w:r>
    </w:p>
    <w:p w14:paraId="226179D8" w14:textId="77777777" w:rsidR="0012340E" w:rsidRPr="0012340E" w:rsidRDefault="0012340E" w:rsidP="0012340E">
      <w:pPr>
        <w:jc w:val="both"/>
        <w:rPr>
          <w:rFonts w:ascii="Noto Sans" w:eastAsiaTheme="minorHAnsi" w:hAnsi="Noto Sans" w:cs="Noto Sans"/>
          <w:b/>
          <w:bCs/>
          <w:sz w:val="20"/>
          <w:lang w:val="es-MX"/>
        </w:rPr>
      </w:pPr>
      <w:r w:rsidRPr="0012340E">
        <w:rPr>
          <w:rFonts w:ascii="Noto Sans" w:eastAsiaTheme="minorHAnsi" w:hAnsi="Noto Sans" w:cs="Noto Sans"/>
          <w:b/>
          <w:bCs/>
          <w:sz w:val="20"/>
          <w:lang w:val="es-MX"/>
        </w:rPr>
        <w:t xml:space="preserve"> </w:t>
      </w:r>
    </w:p>
    <w:p w14:paraId="108C1A81" w14:textId="77777777" w:rsidR="0012340E" w:rsidRPr="0012340E" w:rsidRDefault="0012340E" w:rsidP="0012340E">
      <w:pPr>
        <w:jc w:val="both"/>
        <w:rPr>
          <w:rFonts w:ascii="Noto Sans" w:hAnsi="Noto Sans" w:cs="Noto Sans"/>
          <w:sz w:val="20"/>
        </w:rPr>
      </w:pPr>
      <w:r w:rsidRPr="0012340E">
        <w:rPr>
          <w:rFonts w:ascii="Noto Sans" w:eastAsiaTheme="minorHAnsi" w:hAnsi="Noto Sans" w:cs="Noto Sans"/>
          <w:sz w:val="20"/>
          <w:lang w:val="es-MX"/>
        </w:rPr>
        <w:t xml:space="preserve">Para la determinación de las necesidades vehiculares, se tomaron en consideración los volúmenes de los bienes para su entrega y distribución en las Unidades Médicas Hospitalarias y las 24 Guarderías, los tiempos de traslado entre unidades, tiempos para la realización de la entrega-recepción de los bienes y su respectiva documentación con relación al tiempo máximo de entrega, con la finalidad de que el Área de Nutrición </w:t>
      </w:r>
      <w:r w:rsidRPr="0012340E">
        <w:rPr>
          <w:rFonts w:ascii="Noto Sans" w:hAnsi="Noto Sans" w:cs="Noto Sans"/>
          <w:sz w:val="20"/>
        </w:rPr>
        <w:t xml:space="preserve">cuente con los insumos necesarios para la realización de las preparaciones de cada una de las dietas, y alimentos para los pacientes hospitalizados y trabajadores que se encuentran adscritos en los hospitales y niñas y niños usuarios de las Guarderías. El (los) licitante (s) Adjudicados deberán entregar los alimentos de acuerdo con el Procedimiento para la recepción y distribución de materia prima en el almacén de víveres de Unidades </w:t>
      </w:r>
      <w:r w:rsidRPr="0012340E">
        <w:rPr>
          <w:rFonts w:ascii="Noto Sans" w:hAnsi="Noto Sans" w:cs="Noto Sans"/>
          <w:sz w:val="20"/>
        </w:rPr>
        <w:lastRenderedPageBreak/>
        <w:t>Médicas Hospitalarias de Segundo Nivel de Atención (Clave: 2660-003-013) y Procedimiento de alimentación del servicio de guardería del IMSS (Clave: 3220-003-030)</w:t>
      </w:r>
    </w:p>
    <w:p w14:paraId="69E181D4" w14:textId="77777777" w:rsidR="0012340E" w:rsidRPr="0012340E" w:rsidRDefault="0012340E" w:rsidP="0012340E">
      <w:pPr>
        <w:jc w:val="both"/>
        <w:rPr>
          <w:rFonts w:ascii="Noto Sans" w:eastAsiaTheme="minorHAnsi" w:hAnsi="Noto Sans" w:cs="Noto Sans"/>
          <w:sz w:val="20"/>
          <w:lang w:val="es-MX"/>
        </w:rPr>
      </w:pPr>
    </w:p>
    <w:p w14:paraId="0B3EA059"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 xml:space="preserve">El participante deberá acreditar que cuenta con vehículos con una antigüedad no anterior al año 2017, apropiados para el suministro y transportación de alimentos de conformidad a lo establecido en el </w:t>
      </w:r>
      <w:r w:rsidRPr="0012340E">
        <w:rPr>
          <w:rFonts w:ascii="Noto Sans" w:eastAsiaTheme="minorHAnsi" w:hAnsi="Noto Sans" w:cs="Noto Sans"/>
          <w:b/>
          <w:sz w:val="20"/>
          <w:lang w:val="es-MX"/>
        </w:rPr>
        <w:t>Anexo 5 “Vehículos solicitados por Partida para la entrega y distribución de los bienes”</w:t>
      </w:r>
      <w:r w:rsidRPr="0012340E">
        <w:rPr>
          <w:rFonts w:ascii="Noto Sans" w:eastAsiaTheme="minorHAnsi" w:hAnsi="Noto Sans" w:cs="Noto Sans"/>
          <w:sz w:val="20"/>
          <w:lang w:val="es-MX"/>
        </w:rPr>
        <w:t>, presentando las facturas del parque vehicular, en su caso del equipo de refrigeración, y tarjetas de circulación a su nombre, en su caso, presentar contrato de arrendamiento de transporte para el suministro de alimentos o contrato de servicios de transporte de alimentos con vigencia mínima al 31 de diciembre de 2026, adjuntándole en hoja membretada de la empresa relación de vehículos donde señale el tipo de vehículo, marca, placa y modelo. Además, se deberá anexar fotografías legibles de cada uno de los vehículos propuestos, en donde se observe con claridad el estado del vehículo, las placas y en su caso el equipo de refrigeración.</w:t>
      </w:r>
    </w:p>
    <w:p w14:paraId="7C9A333F" w14:textId="77777777" w:rsidR="0012340E" w:rsidRPr="0012340E" w:rsidRDefault="0012340E" w:rsidP="0012340E">
      <w:pPr>
        <w:pStyle w:val="Prrafodelista"/>
        <w:ind w:left="0"/>
        <w:jc w:val="both"/>
        <w:rPr>
          <w:rFonts w:ascii="Montserrat" w:hAnsi="Montserrat"/>
          <w:sz w:val="20"/>
        </w:rPr>
      </w:pPr>
    </w:p>
    <w:p w14:paraId="42ACEB93" w14:textId="77777777" w:rsidR="0012340E" w:rsidRPr="0012340E" w:rsidRDefault="0012340E" w:rsidP="0012340E">
      <w:pPr>
        <w:pStyle w:val="Sangra3detindependiente2"/>
        <w:tabs>
          <w:tab w:val="left" w:pos="426"/>
          <w:tab w:val="left" w:pos="8789"/>
          <w:tab w:val="left" w:pos="9214"/>
          <w:tab w:val="left" w:pos="9356"/>
        </w:tabs>
        <w:suppressAutoHyphens w:val="0"/>
        <w:autoSpaceDE w:val="0"/>
        <w:spacing w:after="0"/>
        <w:ind w:left="0"/>
        <w:contextualSpacing/>
        <w:jc w:val="both"/>
        <w:rPr>
          <w:rFonts w:ascii="Noto Sans" w:eastAsiaTheme="minorHAnsi" w:hAnsi="Noto Sans" w:cs="Noto Sans"/>
          <w:b/>
          <w:bCs/>
          <w:sz w:val="20"/>
          <w:szCs w:val="20"/>
          <w:lang w:val="es-MX" w:eastAsia="es-MX"/>
        </w:rPr>
      </w:pPr>
      <w:r w:rsidRPr="0012340E">
        <w:rPr>
          <w:rFonts w:ascii="Noto Sans" w:eastAsiaTheme="minorHAnsi" w:hAnsi="Noto Sans" w:cs="Noto Sans"/>
          <w:b/>
          <w:bCs/>
          <w:sz w:val="20"/>
          <w:szCs w:val="20"/>
          <w:lang w:val="es-MX" w:eastAsia="es-MX"/>
        </w:rPr>
        <w:t>Nota: Se desechará el vehículo propuesto por el licitante si no es legible la fotografía y documentales anexas para validar la información.</w:t>
      </w:r>
    </w:p>
    <w:p w14:paraId="7ED6519F" w14:textId="77777777" w:rsidR="0012340E" w:rsidRPr="0012340E" w:rsidRDefault="0012340E" w:rsidP="0012340E">
      <w:pPr>
        <w:pStyle w:val="Sangra3detindependiente2"/>
        <w:tabs>
          <w:tab w:val="left" w:pos="426"/>
          <w:tab w:val="left" w:pos="8789"/>
          <w:tab w:val="left" w:pos="9214"/>
          <w:tab w:val="left" w:pos="9356"/>
        </w:tabs>
        <w:suppressAutoHyphens w:val="0"/>
        <w:autoSpaceDE w:val="0"/>
        <w:spacing w:after="0"/>
        <w:ind w:left="0"/>
        <w:contextualSpacing/>
        <w:jc w:val="both"/>
        <w:rPr>
          <w:rFonts w:ascii="Montserrat" w:eastAsiaTheme="minorHAnsi" w:hAnsi="Montserrat" w:cstheme="minorBidi"/>
          <w:sz w:val="20"/>
          <w:szCs w:val="20"/>
          <w:lang w:val="es-MX" w:eastAsia="es-MX"/>
        </w:rPr>
      </w:pPr>
    </w:p>
    <w:p w14:paraId="7F063E30" w14:textId="77777777" w:rsidR="0012340E" w:rsidRPr="0012340E" w:rsidRDefault="0012340E" w:rsidP="0012340E">
      <w:pPr>
        <w:pStyle w:val="Sangra3detindependiente2"/>
        <w:tabs>
          <w:tab w:val="left" w:pos="426"/>
          <w:tab w:val="left" w:pos="8789"/>
          <w:tab w:val="left" w:pos="9214"/>
          <w:tab w:val="left" w:pos="9356"/>
        </w:tabs>
        <w:suppressAutoHyphens w:val="0"/>
        <w:autoSpaceDE w:val="0"/>
        <w:spacing w:after="0"/>
        <w:ind w:left="0"/>
        <w:contextualSpacing/>
        <w:jc w:val="both"/>
        <w:rPr>
          <w:rFonts w:ascii="Noto Sans" w:eastAsiaTheme="minorHAnsi" w:hAnsi="Noto Sans" w:cs="Noto Sans"/>
          <w:sz w:val="20"/>
          <w:szCs w:val="20"/>
          <w:lang w:val="es-MX" w:eastAsia="es-MX"/>
        </w:rPr>
      </w:pPr>
      <w:r w:rsidRPr="0012340E">
        <w:rPr>
          <w:rFonts w:ascii="Noto Sans" w:eastAsiaTheme="minorHAnsi" w:hAnsi="Noto Sans" w:cs="Noto Sans"/>
          <w:sz w:val="20"/>
          <w:szCs w:val="20"/>
          <w:lang w:val="es-MX" w:eastAsia="es-MX"/>
        </w:rPr>
        <w:t xml:space="preserve">En caso de que el licitante que resulte adjudicado modifique su parque vehicular durante la vigencia del contrato, deberá informar por escrito al administrador del contrato.   </w:t>
      </w:r>
    </w:p>
    <w:p w14:paraId="2D8CBA57" w14:textId="77777777" w:rsidR="0012340E" w:rsidRPr="0012340E" w:rsidRDefault="0012340E" w:rsidP="0012340E">
      <w:pPr>
        <w:pStyle w:val="Texto0"/>
        <w:spacing w:after="0" w:line="240" w:lineRule="auto"/>
        <w:ind w:firstLine="0"/>
        <w:contextualSpacing/>
        <w:rPr>
          <w:rFonts w:ascii="Noto Sans" w:eastAsiaTheme="minorHAnsi" w:hAnsi="Noto Sans" w:cs="Noto Sans"/>
          <w:sz w:val="20"/>
          <w:lang w:eastAsia="es-MX"/>
        </w:rPr>
      </w:pPr>
    </w:p>
    <w:p w14:paraId="0AD55BAC" w14:textId="77777777" w:rsidR="0012340E" w:rsidRPr="0012340E" w:rsidRDefault="0012340E" w:rsidP="0012340E">
      <w:pPr>
        <w:pStyle w:val="Texto0"/>
        <w:spacing w:after="0" w:line="240" w:lineRule="auto"/>
        <w:ind w:firstLine="0"/>
        <w:contextualSpacing/>
        <w:rPr>
          <w:rFonts w:ascii="Noto Sans" w:eastAsiaTheme="minorHAnsi" w:hAnsi="Noto Sans" w:cs="Noto Sans"/>
          <w:sz w:val="20"/>
          <w:lang w:eastAsia="es-MX"/>
        </w:rPr>
      </w:pPr>
      <w:r w:rsidRPr="0012340E">
        <w:rPr>
          <w:rFonts w:ascii="Noto Sans" w:eastAsiaTheme="minorHAnsi" w:hAnsi="Noto Sans" w:cs="Noto Sans"/>
          <w:sz w:val="20"/>
          <w:lang w:eastAsia="es-MX"/>
        </w:rPr>
        <w:t xml:space="preserve">El licitante deberá acreditar como mínimo un año de experiencia en la distribución y entrega de </w:t>
      </w:r>
      <w:r w:rsidRPr="0012340E">
        <w:rPr>
          <w:rFonts w:ascii="Noto Sans" w:hAnsi="Noto Sans" w:cs="Noto Sans"/>
          <w:bCs/>
          <w:sz w:val="20"/>
          <w:lang w:val="es-ES_tradnl"/>
        </w:rPr>
        <w:t xml:space="preserve">leche entera </w:t>
      </w:r>
      <w:proofErr w:type="spellStart"/>
      <w:r w:rsidRPr="0012340E">
        <w:rPr>
          <w:rFonts w:ascii="Noto Sans" w:hAnsi="Noto Sans" w:cs="Noto Sans"/>
          <w:bCs/>
          <w:sz w:val="20"/>
          <w:lang w:val="es-ES_tradnl"/>
        </w:rPr>
        <w:t>deslactosada</w:t>
      </w:r>
      <w:proofErr w:type="spellEnd"/>
      <w:r w:rsidRPr="0012340E">
        <w:rPr>
          <w:rFonts w:ascii="Noto Sans" w:hAnsi="Noto Sans" w:cs="Noto Sans"/>
          <w:bCs/>
          <w:sz w:val="20"/>
          <w:lang w:val="es-ES_tradnl"/>
        </w:rPr>
        <w:t xml:space="preserve"> </w:t>
      </w:r>
      <w:proofErr w:type="spellStart"/>
      <w:r w:rsidRPr="0012340E">
        <w:rPr>
          <w:rFonts w:ascii="Noto Sans" w:hAnsi="Noto Sans" w:cs="Noto Sans"/>
          <w:bCs/>
          <w:sz w:val="20"/>
          <w:lang w:val="es-ES_tradnl"/>
        </w:rPr>
        <w:t>ultrapasteurizada</w:t>
      </w:r>
      <w:proofErr w:type="spellEnd"/>
      <w:r w:rsidRPr="0012340E">
        <w:rPr>
          <w:rFonts w:ascii="Noto Sans" w:hAnsi="Noto Sans" w:cs="Noto Sans"/>
          <w:bCs/>
          <w:sz w:val="20"/>
          <w:lang w:val="es-ES_tradnl"/>
        </w:rPr>
        <w:t xml:space="preserve">, leche semidescremada </w:t>
      </w:r>
      <w:proofErr w:type="spellStart"/>
      <w:r w:rsidRPr="0012340E">
        <w:rPr>
          <w:rFonts w:ascii="Noto Sans" w:hAnsi="Noto Sans" w:cs="Noto Sans"/>
          <w:bCs/>
          <w:sz w:val="20"/>
          <w:lang w:val="es-ES_tradnl"/>
        </w:rPr>
        <w:t>ultrapasteurizada</w:t>
      </w:r>
      <w:proofErr w:type="spellEnd"/>
      <w:r w:rsidRPr="0012340E">
        <w:rPr>
          <w:rFonts w:ascii="Noto Sans" w:hAnsi="Noto Sans" w:cs="Noto Sans"/>
          <w:bCs/>
          <w:sz w:val="20"/>
          <w:lang w:val="es-ES_tradnl"/>
        </w:rPr>
        <w:t xml:space="preserve"> y leche entera </w:t>
      </w:r>
      <w:proofErr w:type="spellStart"/>
      <w:r w:rsidRPr="0012340E">
        <w:rPr>
          <w:rFonts w:ascii="Noto Sans" w:hAnsi="Noto Sans" w:cs="Noto Sans"/>
          <w:bCs/>
          <w:sz w:val="20"/>
          <w:lang w:val="es-ES_tradnl"/>
        </w:rPr>
        <w:t>ultrapasteurizada</w:t>
      </w:r>
      <w:proofErr w:type="spellEnd"/>
      <w:r w:rsidRPr="0012340E">
        <w:rPr>
          <w:rFonts w:ascii="Noto Sans" w:eastAsiaTheme="minorHAnsi" w:hAnsi="Noto Sans" w:cs="Noto Sans"/>
          <w:sz w:val="20"/>
          <w:lang w:eastAsia="es-MX"/>
        </w:rPr>
        <w:t xml:space="preserve">, presentando un contrato con vigencia mínima de 12 meses, comprobando al menos el 70% de la cantidad de </w:t>
      </w:r>
      <w:r w:rsidRPr="0012340E">
        <w:rPr>
          <w:rFonts w:ascii="Noto Sans" w:eastAsiaTheme="minorHAnsi" w:hAnsi="Noto Sans" w:cs="Noto Sans"/>
          <w:sz w:val="20"/>
          <w:lang w:eastAsia="es-MX"/>
        </w:rPr>
        <w:lastRenderedPageBreak/>
        <w:t>lugares de entrega requeridos en la presente convocatoria. Lo anterior, de conformidad con la fracción I del artículo 40 del Reglamento de la Ley de Adquisiciones, Arrendamientos y Servicios del Sector Público.</w:t>
      </w:r>
    </w:p>
    <w:p w14:paraId="362A9493" w14:textId="77777777" w:rsidR="0012340E" w:rsidRPr="0012340E" w:rsidRDefault="0012340E" w:rsidP="0012340E">
      <w:pPr>
        <w:pStyle w:val="Texto0"/>
        <w:spacing w:after="0" w:line="240" w:lineRule="auto"/>
        <w:ind w:firstLine="0"/>
        <w:contextualSpacing/>
        <w:rPr>
          <w:rFonts w:ascii="Noto Sans" w:eastAsiaTheme="minorHAnsi" w:hAnsi="Noto Sans" w:cs="Noto Sans"/>
          <w:sz w:val="20"/>
          <w:lang w:eastAsia="es-MX"/>
        </w:rPr>
      </w:pPr>
    </w:p>
    <w:p w14:paraId="1A92A2FF" w14:textId="77777777" w:rsidR="0012340E" w:rsidRPr="0012340E" w:rsidRDefault="0012340E" w:rsidP="0012340E">
      <w:pPr>
        <w:pStyle w:val="Texto0"/>
        <w:spacing w:after="0" w:line="240" w:lineRule="auto"/>
        <w:ind w:firstLine="0"/>
        <w:contextualSpacing/>
        <w:rPr>
          <w:rFonts w:ascii="Noto Sans" w:eastAsiaTheme="minorHAnsi" w:hAnsi="Noto Sans" w:cs="Noto Sans"/>
          <w:sz w:val="20"/>
          <w:lang w:eastAsia="es-MX"/>
        </w:rPr>
      </w:pPr>
      <w:r w:rsidRPr="0012340E">
        <w:rPr>
          <w:rFonts w:ascii="Noto Sans" w:eastAsiaTheme="minorHAnsi" w:hAnsi="Noto Sans" w:cs="Noto Sans"/>
          <w:sz w:val="20"/>
          <w:lang w:eastAsia="es-MX"/>
        </w:rPr>
        <w:t xml:space="preserve">El participante deberá entregar carta bajo protesta de decir verdad, que en caso de resultar ganador deberá entregar la relación del personal que realizará la entrega y distribución de los bienes solicitados en cada uno de los lugares señalados en el </w:t>
      </w:r>
      <w:r w:rsidRPr="0012340E">
        <w:rPr>
          <w:rFonts w:ascii="Noto Sans" w:eastAsiaTheme="minorHAnsi" w:hAnsi="Noto Sans" w:cs="Noto Sans"/>
          <w:b/>
          <w:bCs/>
          <w:sz w:val="20"/>
          <w:lang w:eastAsia="es-MX"/>
        </w:rPr>
        <w:t>Anexo número 3 “Lugares de Entrega y Distribución de los Bienes”</w:t>
      </w:r>
      <w:r w:rsidRPr="0012340E">
        <w:rPr>
          <w:rFonts w:ascii="Noto Sans" w:eastAsiaTheme="minorHAnsi" w:hAnsi="Noto Sans" w:cs="Noto Sans"/>
          <w:sz w:val="20"/>
          <w:lang w:eastAsia="es-MX"/>
        </w:rPr>
        <w:t>, debiendo indicar por escrito la descripción del tipo y característica de los uniformes que utilizará para su realización, y que se obliga a que su personal porte el uniforme y gafete de su empresa, dentro de las instalaciones del Instituto.</w:t>
      </w:r>
    </w:p>
    <w:p w14:paraId="0683D114" w14:textId="77777777" w:rsidR="0012340E" w:rsidRPr="0012340E" w:rsidRDefault="0012340E" w:rsidP="0012340E">
      <w:pPr>
        <w:jc w:val="both"/>
        <w:rPr>
          <w:rFonts w:ascii="Noto Sans" w:eastAsiaTheme="minorHAnsi" w:hAnsi="Noto Sans" w:cs="Noto Sans"/>
          <w:b/>
          <w:bCs/>
          <w:sz w:val="20"/>
          <w:lang w:val="es-MX"/>
        </w:rPr>
      </w:pPr>
    </w:p>
    <w:p w14:paraId="09F8A7D6" w14:textId="77777777" w:rsidR="0012340E" w:rsidRPr="0012340E" w:rsidRDefault="0012340E" w:rsidP="0012340E">
      <w:pPr>
        <w:jc w:val="both"/>
        <w:rPr>
          <w:rFonts w:ascii="Noto Sans" w:eastAsiaTheme="minorHAnsi" w:hAnsi="Noto Sans" w:cs="Noto Sans"/>
          <w:b/>
          <w:bCs/>
          <w:sz w:val="20"/>
          <w:lang w:val="es-MX"/>
        </w:rPr>
      </w:pPr>
      <w:r w:rsidRPr="0012340E">
        <w:rPr>
          <w:rFonts w:ascii="Noto Sans" w:eastAsiaTheme="minorHAnsi" w:hAnsi="Noto Sans" w:cs="Noto Sans"/>
          <w:b/>
          <w:bCs/>
          <w:sz w:val="20"/>
          <w:lang w:val="es-MX"/>
        </w:rPr>
        <w:t>DATOS GENERALES Y NOTIFICACIONES OFICIALES</w:t>
      </w:r>
    </w:p>
    <w:p w14:paraId="234B7FBB" w14:textId="77777777" w:rsidR="0012340E" w:rsidRPr="0012340E" w:rsidRDefault="0012340E" w:rsidP="0012340E">
      <w:pPr>
        <w:jc w:val="both"/>
        <w:rPr>
          <w:rFonts w:ascii="Noto Sans" w:eastAsiaTheme="minorHAnsi" w:hAnsi="Noto Sans" w:cs="Noto Sans"/>
          <w:sz w:val="20"/>
          <w:lang w:val="es-MX"/>
        </w:rPr>
      </w:pPr>
    </w:p>
    <w:p w14:paraId="226FEB3F"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Con la finalidad de establecer canales de comunicación oficiales con los proveedores, estos deberán incluir dentro de su propuesta legal en escrito libre con los siguientes datos:</w:t>
      </w:r>
    </w:p>
    <w:p w14:paraId="3AA0A036" w14:textId="77777777" w:rsidR="0012340E" w:rsidRPr="0012340E" w:rsidRDefault="0012340E" w:rsidP="0012340E">
      <w:pPr>
        <w:rPr>
          <w:rFonts w:ascii="Noto Sans" w:eastAsiaTheme="minorHAnsi" w:hAnsi="Noto Sans" w:cs="Noto Sans"/>
          <w:sz w:val="20"/>
          <w:lang w:val="es-MX"/>
        </w:rPr>
      </w:pPr>
    </w:p>
    <w:p w14:paraId="3F2F06AB" w14:textId="77777777" w:rsidR="0012340E" w:rsidRPr="0012340E" w:rsidRDefault="0012340E" w:rsidP="005B07D7">
      <w:pPr>
        <w:pStyle w:val="Prrafodelista"/>
        <w:numPr>
          <w:ilvl w:val="0"/>
          <w:numId w:val="51"/>
        </w:numPr>
        <w:ind w:left="993" w:hanging="284"/>
        <w:jc w:val="both"/>
        <w:rPr>
          <w:rFonts w:ascii="Noto Sans" w:hAnsi="Noto Sans" w:cs="Noto Sans"/>
          <w:sz w:val="20"/>
        </w:rPr>
      </w:pPr>
      <w:r w:rsidRPr="0012340E">
        <w:rPr>
          <w:rFonts w:ascii="Noto Sans" w:hAnsi="Noto Sans" w:cs="Noto Sans"/>
          <w:sz w:val="20"/>
        </w:rPr>
        <w:t>Nombre completo de la(s) persona(s) que estarán autorizada(s) de manera independiente para oír y recibir notificaciones y comunicaciones en su nombre y representación.</w:t>
      </w:r>
    </w:p>
    <w:p w14:paraId="0A1F99CD" w14:textId="77777777" w:rsidR="0012340E" w:rsidRPr="0012340E" w:rsidRDefault="0012340E" w:rsidP="005B07D7">
      <w:pPr>
        <w:pStyle w:val="Prrafodelista"/>
        <w:numPr>
          <w:ilvl w:val="0"/>
          <w:numId w:val="51"/>
        </w:numPr>
        <w:ind w:left="993" w:hanging="284"/>
        <w:rPr>
          <w:rFonts w:ascii="Noto Sans" w:hAnsi="Noto Sans" w:cs="Noto Sans"/>
          <w:sz w:val="20"/>
        </w:rPr>
      </w:pPr>
      <w:r w:rsidRPr="0012340E">
        <w:rPr>
          <w:rFonts w:ascii="Noto Sans" w:hAnsi="Noto Sans" w:cs="Noto Sans"/>
          <w:sz w:val="20"/>
        </w:rPr>
        <w:t>Cargo</w:t>
      </w:r>
    </w:p>
    <w:p w14:paraId="795C127A" w14:textId="77777777" w:rsidR="0012340E" w:rsidRPr="0012340E" w:rsidRDefault="0012340E" w:rsidP="005B07D7">
      <w:pPr>
        <w:pStyle w:val="Prrafodelista"/>
        <w:numPr>
          <w:ilvl w:val="0"/>
          <w:numId w:val="51"/>
        </w:numPr>
        <w:ind w:left="993" w:hanging="284"/>
        <w:rPr>
          <w:rFonts w:ascii="Noto Sans" w:hAnsi="Noto Sans" w:cs="Noto Sans"/>
          <w:sz w:val="20"/>
        </w:rPr>
      </w:pPr>
      <w:r w:rsidRPr="0012340E">
        <w:rPr>
          <w:rFonts w:ascii="Noto Sans" w:hAnsi="Noto Sans" w:cs="Noto Sans"/>
          <w:sz w:val="20"/>
        </w:rPr>
        <w:t>Domicilio</w:t>
      </w:r>
    </w:p>
    <w:p w14:paraId="5C3DDDAF" w14:textId="77777777" w:rsidR="0012340E" w:rsidRPr="0012340E" w:rsidRDefault="0012340E" w:rsidP="005B07D7">
      <w:pPr>
        <w:pStyle w:val="Prrafodelista"/>
        <w:numPr>
          <w:ilvl w:val="0"/>
          <w:numId w:val="51"/>
        </w:numPr>
        <w:ind w:left="993" w:hanging="284"/>
        <w:rPr>
          <w:rFonts w:ascii="Noto Sans" w:hAnsi="Noto Sans" w:cs="Noto Sans"/>
          <w:sz w:val="20"/>
        </w:rPr>
      </w:pPr>
      <w:r w:rsidRPr="0012340E">
        <w:rPr>
          <w:rFonts w:ascii="Noto Sans" w:hAnsi="Noto Sans" w:cs="Noto Sans"/>
          <w:sz w:val="20"/>
        </w:rPr>
        <w:t>Teléfono (Oficina y Celular) y Fax</w:t>
      </w:r>
    </w:p>
    <w:p w14:paraId="4C6E7D15" w14:textId="77777777" w:rsidR="0012340E" w:rsidRPr="0012340E" w:rsidRDefault="0012340E" w:rsidP="005B07D7">
      <w:pPr>
        <w:pStyle w:val="Prrafodelista"/>
        <w:numPr>
          <w:ilvl w:val="0"/>
          <w:numId w:val="51"/>
        </w:numPr>
        <w:ind w:left="993" w:hanging="284"/>
        <w:rPr>
          <w:rFonts w:ascii="Noto Sans" w:hAnsi="Noto Sans" w:cs="Noto Sans"/>
          <w:sz w:val="20"/>
        </w:rPr>
      </w:pPr>
      <w:r w:rsidRPr="0012340E">
        <w:rPr>
          <w:rFonts w:ascii="Noto Sans" w:hAnsi="Noto Sans" w:cs="Noto Sans"/>
          <w:sz w:val="20"/>
        </w:rPr>
        <w:t>Correo Electrónico.</w:t>
      </w:r>
    </w:p>
    <w:p w14:paraId="45C167CB" w14:textId="77777777" w:rsidR="0012340E" w:rsidRPr="0012340E" w:rsidRDefault="0012340E" w:rsidP="0012340E">
      <w:pPr>
        <w:jc w:val="both"/>
        <w:rPr>
          <w:rFonts w:ascii="Montserrat" w:eastAsiaTheme="minorHAnsi" w:hAnsi="Montserrat"/>
          <w:sz w:val="20"/>
          <w:lang w:val="es-MX"/>
        </w:rPr>
      </w:pPr>
    </w:p>
    <w:p w14:paraId="27B7B66E"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lastRenderedPageBreak/>
        <w:t xml:space="preserve">Cabe señalar, que dicho contacto no tendrá que ser necesariamente el representante legal de la empresa, sin embargo, toda notificación que se le haga llegar por parte del instituto se considerará de carácter oficial.  </w:t>
      </w:r>
    </w:p>
    <w:p w14:paraId="4DDE7213" w14:textId="77777777" w:rsidR="0012340E" w:rsidRPr="0012340E" w:rsidRDefault="0012340E" w:rsidP="0012340E">
      <w:pPr>
        <w:jc w:val="both"/>
        <w:rPr>
          <w:rFonts w:ascii="Noto Sans" w:eastAsiaTheme="minorHAnsi" w:hAnsi="Noto Sans" w:cs="Noto Sans"/>
          <w:sz w:val="20"/>
          <w:lang w:val="es-MX"/>
        </w:rPr>
      </w:pPr>
    </w:p>
    <w:p w14:paraId="69CB341E"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El proveedor se obliga a comunicar cualquier cambio en los datos de este contacto oficial, mediante escrito dirigido al administrador del contrato.</w:t>
      </w:r>
    </w:p>
    <w:p w14:paraId="339B4E59" w14:textId="77777777" w:rsidR="0012340E" w:rsidRPr="0012340E" w:rsidRDefault="0012340E" w:rsidP="0012340E">
      <w:pPr>
        <w:jc w:val="both"/>
        <w:rPr>
          <w:rFonts w:ascii="Noto Sans" w:eastAsiaTheme="minorHAnsi" w:hAnsi="Noto Sans" w:cs="Noto Sans"/>
          <w:sz w:val="20"/>
          <w:lang w:val="es-MX"/>
        </w:rPr>
      </w:pPr>
    </w:p>
    <w:p w14:paraId="681971F0"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En caso de incumplir con la obligación de informar los cambios en el contacto oficial, el Instituto no se hace responsable por las situaciones que la omisión de esto afecte al proveedor.</w:t>
      </w:r>
    </w:p>
    <w:p w14:paraId="3334FA93" w14:textId="77777777" w:rsidR="0012340E" w:rsidRPr="0012340E" w:rsidRDefault="0012340E" w:rsidP="0012340E">
      <w:pPr>
        <w:jc w:val="both"/>
        <w:rPr>
          <w:rFonts w:ascii="Montserrat" w:eastAsiaTheme="minorHAnsi" w:hAnsi="Montserrat"/>
          <w:sz w:val="20"/>
          <w:lang w:val="es-MX"/>
        </w:rPr>
      </w:pPr>
    </w:p>
    <w:p w14:paraId="127DB2F2" w14:textId="77777777" w:rsidR="0012340E" w:rsidRPr="0012340E" w:rsidRDefault="0012340E" w:rsidP="0012340E">
      <w:pPr>
        <w:jc w:val="both"/>
        <w:rPr>
          <w:rFonts w:ascii="Noto Sans" w:eastAsiaTheme="minorHAnsi" w:hAnsi="Noto Sans" w:cs="Noto Sans"/>
          <w:sz w:val="20"/>
          <w:lang w:val="es-MX"/>
        </w:rPr>
      </w:pPr>
      <w:r w:rsidRPr="0012340E">
        <w:rPr>
          <w:rFonts w:ascii="Noto Sans" w:eastAsiaTheme="minorHAnsi" w:hAnsi="Noto Sans" w:cs="Noto Sans"/>
          <w:sz w:val="20"/>
          <w:lang w:val="es-MX"/>
        </w:rPr>
        <w:t>Las notificaciones por parte del Instituto podrán realizarse en los siguientes términos:</w:t>
      </w:r>
    </w:p>
    <w:p w14:paraId="7B46A3B6" w14:textId="77777777" w:rsidR="0012340E" w:rsidRPr="0012340E" w:rsidRDefault="0012340E" w:rsidP="0012340E">
      <w:pPr>
        <w:ind w:left="709"/>
        <w:jc w:val="both"/>
        <w:rPr>
          <w:rFonts w:ascii="Noto Sans" w:eastAsiaTheme="minorHAnsi" w:hAnsi="Noto Sans" w:cs="Noto Sans"/>
          <w:sz w:val="20"/>
          <w:lang w:val="es-MX"/>
        </w:rPr>
      </w:pPr>
    </w:p>
    <w:p w14:paraId="600366FD" w14:textId="77777777" w:rsidR="0012340E" w:rsidRPr="0012340E" w:rsidRDefault="0012340E" w:rsidP="005B07D7">
      <w:pPr>
        <w:pStyle w:val="Prrafodelista"/>
        <w:numPr>
          <w:ilvl w:val="0"/>
          <w:numId w:val="52"/>
        </w:numPr>
        <w:ind w:left="993"/>
        <w:jc w:val="both"/>
        <w:rPr>
          <w:rFonts w:ascii="Noto Sans" w:hAnsi="Noto Sans" w:cs="Noto Sans"/>
          <w:sz w:val="20"/>
        </w:rPr>
      </w:pPr>
      <w:r w:rsidRPr="0012340E">
        <w:rPr>
          <w:rFonts w:ascii="Noto Sans" w:hAnsi="Noto Sans" w:cs="Noto Sans"/>
          <w:sz w:val="20"/>
        </w:rPr>
        <w:t>Mediante oficio entregado en el domicilio señalado en este apartado.</w:t>
      </w:r>
    </w:p>
    <w:p w14:paraId="7D92EB12" w14:textId="77777777" w:rsidR="0012340E" w:rsidRPr="0012340E" w:rsidRDefault="0012340E" w:rsidP="005B07D7">
      <w:pPr>
        <w:pStyle w:val="Prrafodelista"/>
        <w:numPr>
          <w:ilvl w:val="0"/>
          <w:numId w:val="52"/>
        </w:numPr>
        <w:ind w:left="993"/>
        <w:jc w:val="both"/>
        <w:rPr>
          <w:rFonts w:ascii="Noto Sans" w:hAnsi="Noto Sans" w:cs="Noto Sans"/>
          <w:sz w:val="20"/>
        </w:rPr>
      </w:pPr>
      <w:r w:rsidRPr="0012340E">
        <w:rPr>
          <w:rFonts w:ascii="Noto Sans" w:hAnsi="Noto Sans" w:cs="Noto Sans"/>
          <w:sz w:val="20"/>
        </w:rPr>
        <w:t>Vía correo electrónico</w:t>
      </w:r>
    </w:p>
    <w:p w14:paraId="085118B7" w14:textId="77777777" w:rsidR="0012340E" w:rsidRPr="0012340E" w:rsidRDefault="0012340E" w:rsidP="0012340E">
      <w:pPr>
        <w:pStyle w:val="Prrafodelista"/>
        <w:jc w:val="both"/>
        <w:rPr>
          <w:rFonts w:ascii="Noto Sans" w:eastAsiaTheme="minorHAnsi" w:hAnsi="Noto Sans" w:cs="Noto Sans"/>
          <w:b/>
          <w:bCs/>
          <w:sz w:val="20"/>
          <w:lang w:val="es-MX"/>
        </w:rPr>
      </w:pPr>
    </w:p>
    <w:p w14:paraId="2A2DCBAB" w14:textId="77777777" w:rsidR="0012340E" w:rsidRPr="0012340E" w:rsidRDefault="0012340E" w:rsidP="005B07D7">
      <w:pPr>
        <w:pStyle w:val="Prrafodelista"/>
        <w:numPr>
          <w:ilvl w:val="0"/>
          <w:numId w:val="54"/>
        </w:numPr>
        <w:suppressAutoHyphens w:val="0"/>
        <w:contextualSpacing/>
        <w:jc w:val="both"/>
        <w:rPr>
          <w:rFonts w:ascii="Noto Sans" w:eastAsiaTheme="minorHAnsi" w:hAnsi="Noto Sans" w:cs="Noto Sans"/>
          <w:b/>
          <w:bCs/>
          <w:sz w:val="20"/>
          <w:lang w:val="es-MX"/>
        </w:rPr>
      </w:pPr>
      <w:r w:rsidRPr="0012340E">
        <w:rPr>
          <w:rFonts w:ascii="Noto Sans" w:eastAsiaTheme="minorHAnsi" w:hAnsi="Noto Sans" w:cs="Noto Sans"/>
          <w:b/>
          <w:bCs/>
          <w:sz w:val="20"/>
          <w:lang w:val="es-MX"/>
        </w:rPr>
        <w:t xml:space="preserve">En caso de que se requieran pruebas, deberá indicar el método de evaluación, el responsable de llevarlas a cabo, el tiempo requerido para su realización, la unidad de medida con la cual se determinará y el resultado mínimo que debe obtenerse al ejecutar las pruebas, si se requiere verificar el cumplimiento de las especificaciones solicitadas de acuerdo con la LIC, cuando ésta resulte aplicable. Dicha comprobación será elaborada por el Área Técnica. </w:t>
      </w:r>
    </w:p>
    <w:p w14:paraId="39EB38E3" w14:textId="77777777" w:rsidR="0012340E" w:rsidRPr="0012340E" w:rsidRDefault="0012340E" w:rsidP="0012340E">
      <w:pPr>
        <w:pStyle w:val="Prrafodelista"/>
        <w:jc w:val="both"/>
        <w:rPr>
          <w:rFonts w:ascii="Noto Sans" w:eastAsiaTheme="minorHAnsi" w:hAnsi="Noto Sans" w:cs="Noto Sans"/>
          <w:b/>
          <w:bCs/>
          <w:sz w:val="20"/>
          <w:lang w:val="es-MX"/>
        </w:rPr>
      </w:pPr>
    </w:p>
    <w:p w14:paraId="0FF2272C" w14:textId="77777777" w:rsidR="0012340E" w:rsidRPr="0012340E" w:rsidRDefault="0012340E" w:rsidP="0012340E">
      <w:pPr>
        <w:pStyle w:val="Prrafodelista"/>
        <w:jc w:val="both"/>
        <w:rPr>
          <w:rFonts w:ascii="Noto Sans" w:eastAsiaTheme="minorHAnsi" w:hAnsi="Noto Sans" w:cs="Noto Sans"/>
          <w:b/>
          <w:bCs/>
          <w:sz w:val="20"/>
          <w:lang w:val="es-MX"/>
        </w:rPr>
      </w:pPr>
      <w:r w:rsidRPr="0012340E">
        <w:rPr>
          <w:rFonts w:ascii="Noto Sans" w:eastAsiaTheme="minorHAnsi" w:hAnsi="Noto Sans" w:cs="Noto Sans"/>
          <w:b/>
          <w:bCs/>
          <w:sz w:val="20"/>
          <w:lang w:val="es-MX"/>
        </w:rPr>
        <w:t xml:space="preserve">Únicamente se podrá solicitar la presentación de muestras cuando se cuente con el personal técnico capacitado y certificado para realizar las pruebas, mismas que deberán realizarse conforme a la LIC, a </w:t>
      </w:r>
      <w:r w:rsidRPr="0012340E">
        <w:rPr>
          <w:rFonts w:ascii="Noto Sans" w:eastAsiaTheme="minorHAnsi" w:hAnsi="Noto Sans" w:cs="Noto Sans"/>
          <w:b/>
          <w:bCs/>
          <w:sz w:val="20"/>
          <w:lang w:val="es-MX"/>
        </w:rPr>
        <w:lastRenderedPageBreak/>
        <w:t>las Normas: Oficial Mexicana, Estándar (antes Mexicana), Internacional, de Referencia, o Especificación Técnica.</w:t>
      </w:r>
    </w:p>
    <w:p w14:paraId="57D57A21" w14:textId="77777777" w:rsidR="0012340E" w:rsidRPr="0012340E" w:rsidRDefault="0012340E" w:rsidP="0012340E">
      <w:pPr>
        <w:jc w:val="both"/>
        <w:rPr>
          <w:rFonts w:ascii="Noto Sans" w:eastAsiaTheme="minorHAnsi" w:hAnsi="Noto Sans" w:cs="Noto Sans"/>
          <w:b/>
          <w:bCs/>
          <w:sz w:val="20"/>
          <w:lang w:val="es-MX"/>
        </w:rPr>
      </w:pPr>
    </w:p>
    <w:p w14:paraId="33BB3834" w14:textId="77777777" w:rsidR="0012340E" w:rsidRPr="0012340E" w:rsidRDefault="0012340E" w:rsidP="0012340E">
      <w:pPr>
        <w:pStyle w:val="Prrafodelista"/>
        <w:jc w:val="both"/>
        <w:rPr>
          <w:rFonts w:ascii="Noto Sans" w:eastAsiaTheme="minorHAnsi" w:hAnsi="Noto Sans" w:cs="Noto Sans"/>
          <w:b/>
          <w:bCs/>
          <w:sz w:val="20"/>
          <w:lang w:val="es-MX"/>
        </w:rPr>
      </w:pPr>
      <w:r w:rsidRPr="0012340E">
        <w:rPr>
          <w:rFonts w:ascii="Noto Sans" w:eastAsiaTheme="minorHAnsi" w:hAnsi="Noto Sans" w:cs="Noto Sans"/>
          <w:b/>
          <w:bCs/>
          <w:sz w:val="20"/>
          <w:lang w:val="es-MX"/>
        </w:rPr>
        <w:t>En el caso de insumos para la salud, las piezas requeridas para prueba de la CCILE deberán entregarse dentro del plazo que ésta establezca y serán con cargo al proveedor, lo cual estará previsto en la convocatoria del procedimiento de contratación.</w:t>
      </w:r>
    </w:p>
    <w:p w14:paraId="3067F22B" w14:textId="77777777" w:rsidR="0012340E" w:rsidRPr="0012340E" w:rsidRDefault="0012340E" w:rsidP="0012340E">
      <w:pPr>
        <w:pStyle w:val="Prrafodelista"/>
        <w:jc w:val="both"/>
        <w:rPr>
          <w:rFonts w:ascii="Noto Sans" w:eastAsiaTheme="minorHAnsi" w:hAnsi="Noto Sans" w:cs="Noto Sans"/>
          <w:sz w:val="20"/>
          <w:lang w:val="es-MX"/>
        </w:rPr>
      </w:pPr>
    </w:p>
    <w:p w14:paraId="1EC215D8" w14:textId="77777777" w:rsidR="0012340E" w:rsidRPr="0012340E" w:rsidRDefault="0012340E" w:rsidP="0012340E">
      <w:pPr>
        <w:jc w:val="both"/>
        <w:rPr>
          <w:rFonts w:ascii="Noto Sans" w:hAnsi="Noto Sans" w:cs="Noto Sans"/>
          <w:sz w:val="20"/>
        </w:rPr>
      </w:pPr>
      <w:r w:rsidRPr="0012340E">
        <w:rPr>
          <w:rFonts w:ascii="Noto Sans" w:hAnsi="Noto Sans" w:cs="Noto Sans"/>
          <w:sz w:val="20"/>
        </w:rPr>
        <w:t xml:space="preserve">Adquisición de leche entera </w:t>
      </w:r>
      <w:proofErr w:type="spellStart"/>
      <w:r w:rsidRPr="0012340E">
        <w:rPr>
          <w:rFonts w:ascii="Noto Sans" w:hAnsi="Noto Sans" w:cs="Noto Sans"/>
          <w:sz w:val="20"/>
        </w:rPr>
        <w:t>deslactosada</w:t>
      </w:r>
      <w:proofErr w:type="spellEnd"/>
      <w:r w:rsidRPr="0012340E">
        <w:rPr>
          <w:rFonts w:ascii="Noto Sans" w:hAnsi="Noto Sans" w:cs="Noto Sans"/>
          <w:sz w:val="20"/>
        </w:rPr>
        <w:t xml:space="preserve"> </w:t>
      </w:r>
      <w:proofErr w:type="spellStart"/>
      <w:r w:rsidRPr="0012340E">
        <w:rPr>
          <w:rFonts w:ascii="Noto Sans" w:hAnsi="Noto Sans" w:cs="Noto Sans"/>
          <w:sz w:val="20"/>
        </w:rPr>
        <w:t>ultrapasteurizada</w:t>
      </w:r>
      <w:proofErr w:type="spellEnd"/>
      <w:r w:rsidRPr="0012340E">
        <w:rPr>
          <w:rFonts w:ascii="Noto Sans" w:hAnsi="Noto Sans" w:cs="Noto Sans"/>
          <w:sz w:val="20"/>
        </w:rPr>
        <w:t xml:space="preserve">, leche semidescremada </w:t>
      </w:r>
      <w:proofErr w:type="spellStart"/>
      <w:r w:rsidRPr="0012340E">
        <w:rPr>
          <w:rFonts w:ascii="Noto Sans" w:hAnsi="Noto Sans" w:cs="Noto Sans"/>
          <w:sz w:val="20"/>
        </w:rPr>
        <w:t>ultrapasteurizada</w:t>
      </w:r>
      <w:proofErr w:type="spellEnd"/>
      <w:r w:rsidRPr="0012340E">
        <w:rPr>
          <w:rFonts w:ascii="Noto Sans" w:hAnsi="Noto Sans" w:cs="Noto Sans"/>
          <w:sz w:val="20"/>
        </w:rPr>
        <w:t xml:space="preserve"> y leche entera </w:t>
      </w:r>
      <w:proofErr w:type="spellStart"/>
      <w:r w:rsidRPr="0012340E">
        <w:rPr>
          <w:rFonts w:ascii="Noto Sans" w:hAnsi="Noto Sans" w:cs="Noto Sans"/>
          <w:sz w:val="20"/>
        </w:rPr>
        <w:t>ultrapasteurizada</w:t>
      </w:r>
      <w:proofErr w:type="spellEnd"/>
      <w:r w:rsidRPr="0012340E">
        <w:rPr>
          <w:rFonts w:ascii="Noto Sans" w:hAnsi="Noto Sans" w:cs="Noto Sans"/>
          <w:sz w:val="20"/>
        </w:rPr>
        <w:t xml:space="preserve"> con entrega y distribución en las unidades médicas hospitalarias y 24 guarderías del órgano de operación administrativa desconcentrada sur del distrito federal del instituto mexicano del seguro social, a fin de cubrir necesidades del ejercicio 2026, </w:t>
      </w:r>
      <w:r w:rsidRPr="0012340E">
        <w:rPr>
          <w:rFonts w:ascii="Noto Sans" w:eastAsiaTheme="minorHAnsi" w:hAnsi="Noto Sans" w:cs="Noto Sans"/>
          <w:sz w:val="20"/>
        </w:rPr>
        <w:t>No aplica.</w:t>
      </w:r>
    </w:p>
    <w:p w14:paraId="16CCB81E" w14:textId="77777777" w:rsidR="0012340E" w:rsidRPr="0012340E" w:rsidRDefault="0012340E" w:rsidP="0012340E">
      <w:pPr>
        <w:jc w:val="both"/>
        <w:rPr>
          <w:rFonts w:ascii="Noto Sans" w:eastAsiaTheme="minorHAnsi" w:hAnsi="Noto Sans" w:cs="Noto Sans"/>
          <w:b/>
          <w:bCs/>
          <w:sz w:val="20"/>
          <w:lang w:val="es-MX"/>
        </w:rPr>
      </w:pPr>
    </w:p>
    <w:p w14:paraId="46C016AA" w14:textId="77777777" w:rsidR="0012340E" w:rsidRPr="0012340E" w:rsidRDefault="0012340E" w:rsidP="005B07D7">
      <w:pPr>
        <w:pStyle w:val="Prrafodelista"/>
        <w:numPr>
          <w:ilvl w:val="0"/>
          <w:numId w:val="54"/>
        </w:numPr>
        <w:suppressAutoHyphens w:val="0"/>
        <w:contextualSpacing/>
        <w:jc w:val="both"/>
        <w:rPr>
          <w:rFonts w:ascii="Noto Sans" w:eastAsiaTheme="minorHAnsi" w:hAnsi="Noto Sans" w:cs="Noto Sans"/>
          <w:sz w:val="20"/>
          <w:lang w:val="es-MX"/>
        </w:rPr>
      </w:pPr>
      <w:r w:rsidRPr="0012340E">
        <w:rPr>
          <w:rFonts w:ascii="Noto Sans" w:eastAsiaTheme="minorHAnsi" w:hAnsi="Noto Sans" w:cs="Noto Sans"/>
          <w:b/>
          <w:bCs/>
          <w:sz w:val="20"/>
          <w:lang w:val="es-MX"/>
        </w:rPr>
        <w:t>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14:paraId="52324156" w14:textId="77777777" w:rsidR="0012340E" w:rsidRPr="0012340E" w:rsidRDefault="0012340E" w:rsidP="0012340E">
      <w:pPr>
        <w:pStyle w:val="Prrafodelista"/>
        <w:jc w:val="both"/>
        <w:rPr>
          <w:rFonts w:ascii="Noto Sans" w:eastAsiaTheme="minorHAnsi" w:hAnsi="Noto Sans" w:cs="Noto Sans"/>
          <w:sz w:val="20"/>
          <w:lang w:val="es-MX"/>
        </w:rPr>
      </w:pPr>
    </w:p>
    <w:p w14:paraId="6D016851" w14:textId="77777777" w:rsidR="0012340E" w:rsidRPr="0012340E" w:rsidRDefault="0012340E" w:rsidP="0012340E">
      <w:pPr>
        <w:jc w:val="both"/>
        <w:rPr>
          <w:rFonts w:ascii="Noto Sans" w:hAnsi="Noto Sans" w:cs="Noto Sans"/>
          <w:sz w:val="20"/>
        </w:rPr>
      </w:pPr>
      <w:r w:rsidRPr="0012340E">
        <w:rPr>
          <w:rFonts w:ascii="Noto Sans" w:hAnsi="Noto Sans" w:cs="Noto Sans"/>
          <w:sz w:val="20"/>
        </w:rPr>
        <w:lastRenderedPageBreak/>
        <w:t xml:space="preserve">Adquisición de leche entera </w:t>
      </w:r>
      <w:proofErr w:type="spellStart"/>
      <w:r w:rsidRPr="0012340E">
        <w:rPr>
          <w:rFonts w:ascii="Noto Sans" w:hAnsi="Noto Sans" w:cs="Noto Sans"/>
          <w:sz w:val="20"/>
        </w:rPr>
        <w:t>deslactosada</w:t>
      </w:r>
      <w:proofErr w:type="spellEnd"/>
      <w:r w:rsidRPr="0012340E">
        <w:rPr>
          <w:rFonts w:ascii="Noto Sans" w:hAnsi="Noto Sans" w:cs="Noto Sans"/>
          <w:sz w:val="20"/>
        </w:rPr>
        <w:t xml:space="preserve"> </w:t>
      </w:r>
      <w:proofErr w:type="spellStart"/>
      <w:r w:rsidRPr="0012340E">
        <w:rPr>
          <w:rFonts w:ascii="Noto Sans" w:hAnsi="Noto Sans" w:cs="Noto Sans"/>
          <w:sz w:val="20"/>
        </w:rPr>
        <w:t>ultrapasteurizada</w:t>
      </w:r>
      <w:proofErr w:type="spellEnd"/>
      <w:r w:rsidRPr="0012340E">
        <w:rPr>
          <w:rFonts w:ascii="Noto Sans" w:hAnsi="Noto Sans" w:cs="Noto Sans"/>
          <w:sz w:val="20"/>
        </w:rPr>
        <w:t xml:space="preserve">, leche semidescremada </w:t>
      </w:r>
      <w:proofErr w:type="spellStart"/>
      <w:r w:rsidRPr="0012340E">
        <w:rPr>
          <w:rFonts w:ascii="Noto Sans" w:hAnsi="Noto Sans" w:cs="Noto Sans"/>
          <w:sz w:val="20"/>
        </w:rPr>
        <w:t>ultrapasteurizada</w:t>
      </w:r>
      <w:proofErr w:type="spellEnd"/>
      <w:r w:rsidRPr="0012340E">
        <w:rPr>
          <w:rFonts w:ascii="Noto Sans" w:hAnsi="Noto Sans" w:cs="Noto Sans"/>
          <w:sz w:val="20"/>
        </w:rPr>
        <w:t xml:space="preserve"> y leche entera </w:t>
      </w:r>
      <w:proofErr w:type="spellStart"/>
      <w:r w:rsidRPr="0012340E">
        <w:rPr>
          <w:rFonts w:ascii="Noto Sans" w:hAnsi="Noto Sans" w:cs="Noto Sans"/>
          <w:sz w:val="20"/>
        </w:rPr>
        <w:t>ultrapasteurizada</w:t>
      </w:r>
      <w:proofErr w:type="spellEnd"/>
      <w:r w:rsidRPr="0012340E">
        <w:rPr>
          <w:rFonts w:ascii="Noto Sans" w:hAnsi="Noto Sans" w:cs="Noto Sans"/>
          <w:sz w:val="20"/>
        </w:rPr>
        <w:t xml:space="preserve"> con entrega y distribución en las unidades médicas hospitalarias y 24 guarderías del órgano de operación administrativa desconcentrada sur del distrito federal del instituto mexicano del seguro social, a fin de cubrir necesidades del ejercicio 2026, </w:t>
      </w:r>
      <w:r w:rsidRPr="0012340E">
        <w:rPr>
          <w:rFonts w:ascii="Noto Sans" w:eastAsiaTheme="minorHAnsi" w:hAnsi="Noto Sans" w:cs="Noto Sans"/>
          <w:sz w:val="20"/>
        </w:rPr>
        <w:t>No aplica.</w:t>
      </w:r>
    </w:p>
    <w:p w14:paraId="6A0BD0BA" w14:textId="77777777" w:rsidR="0012340E" w:rsidRPr="0012340E" w:rsidRDefault="0012340E" w:rsidP="0012340E">
      <w:pPr>
        <w:jc w:val="both"/>
        <w:rPr>
          <w:rFonts w:ascii="Noto Sans" w:eastAsiaTheme="minorHAnsi" w:hAnsi="Noto Sans" w:cs="Noto Sans"/>
          <w:sz w:val="20"/>
        </w:rPr>
      </w:pPr>
    </w:p>
    <w:p w14:paraId="62535F96" w14:textId="77777777" w:rsidR="0012340E" w:rsidRPr="0012340E" w:rsidRDefault="0012340E" w:rsidP="005B07D7">
      <w:pPr>
        <w:pStyle w:val="Prrafodelista"/>
        <w:numPr>
          <w:ilvl w:val="0"/>
          <w:numId w:val="54"/>
        </w:numPr>
        <w:suppressAutoHyphens w:val="0"/>
        <w:contextualSpacing/>
        <w:jc w:val="both"/>
        <w:rPr>
          <w:rFonts w:ascii="Noto Sans" w:eastAsiaTheme="minorHAnsi" w:hAnsi="Noto Sans" w:cs="Noto Sans"/>
          <w:b/>
          <w:bCs/>
          <w:sz w:val="20"/>
          <w:lang w:val="es-MX"/>
        </w:rPr>
      </w:pPr>
      <w:r w:rsidRPr="0012340E">
        <w:rPr>
          <w:rFonts w:ascii="Noto Sans" w:eastAsiaTheme="minorHAnsi" w:hAnsi="Noto Sans" w:cs="Noto Sans"/>
          <w:b/>
          <w:bCs/>
          <w:sz w:val="20"/>
          <w:lang w:val="es-MX"/>
        </w:rPr>
        <w:t xml:space="preserve">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 </w:t>
      </w:r>
    </w:p>
    <w:p w14:paraId="3386EC89" w14:textId="77777777" w:rsidR="0012340E" w:rsidRPr="0012340E" w:rsidRDefault="0012340E" w:rsidP="0012340E">
      <w:pPr>
        <w:jc w:val="both"/>
        <w:rPr>
          <w:rFonts w:ascii="Noto Sans" w:eastAsiaTheme="minorHAnsi" w:hAnsi="Noto Sans" w:cs="Noto Sans"/>
          <w:sz w:val="20"/>
        </w:rPr>
      </w:pPr>
    </w:p>
    <w:p w14:paraId="5A2D24F3" w14:textId="77777777" w:rsidR="0012340E" w:rsidRPr="0012340E" w:rsidRDefault="0012340E" w:rsidP="0012340E">
      <w:pPr>
        <w:jc w:val="both"/>
        <w:rPr>
          <w:rFonts w:ascii="Noto Sans" w:hAnsi="Noto Sans" w:cs="Noto Sans"/>
          <w:sz w:val="20"/>
        </w:rPr>
      </w:pPr>
      <w:r w:rsidRPr="0012340E">
        <w:rPr>
          <w:rFonts w:ascii="Noto Sans" w:hAnsi="Noto Sans" w:cs="Noto Sans"/>
          <w:sz w:val="20"/>
        </w:rPr>
        <w:t xml:space="preserve">Adquisición de leche entera </w:t>
      </w:r>
      <w:proofErr w:type="spellStart"/>
      <w:r w:rsidRPr="0012340E">
        <w:rPr>
          <w:rFonts w:ascii="Noto Sans" w:hAnsi="Noto Sans" w:cs="Noto Sans"/>
          <w:sz w:val="20"/>
        </w:rPr>
        <w:t>deslactosada</w:t>
      </w:r>
      <w:proofErr w:type="spellEnd"/>
      <w:r w:rsidRPr="0012340E">
        <w:rPr>
          <w:rFonts w:ascii="Noto Sans" w:hAnsi="Noto Sans" w:cs="Noto Sans"/>
          <w:sz w:val="20"/>
        </w:rPr>
        <w:t xml:space="preserve"> </w:t>
      </w:r>
      <w:proofErr w:type="spellStart"/>
      <w:r w:rsidRPr="0012340E">
        <w:rPr>
          <w:rFonts w:ascii="Noto Sans" w:hAnsi="Noto Sans" w:cs="Noto Sans"/>
          <w:sz w:val="20"/>
        </w:rPr>
        <w:t>ultrapasteurizada</w:t>
      </w:r>
      <w:proofErr w:type="spellEnd"/>
      <w:r w:rsidRPr="0012340E">
        <w:rPr>
          <w:rFonts w:ascii="Noto Sans" w:hAnsi="Noto Sans" w:cs="Noto Sans"/>
          <w:sz w:val="20"/>
        </w:rPr>
        <w:t xml:space="preserve">, leche semidescremada </w:t>
      </w:r>
      <w:proofErr w:type="spellStart"/>
      <w:r w:rsidRPr="0012340E">
        <w:rPr>
          <w:rFonts w:ascii="Noto Sans" w:hAnsi="Noto Sans" w:cs="Noto Sans"/>
          <w:sz w:val="20"/>
        </w:rPr>
        <w:t>ultrapasteurizada</w:t>
      </w:r>
      <w:proofErr w:type="spellEnd"/>
      <w:r w:rsidRPr="0012340E">
        <w:rPr>
          <w:rFonts w:ascii="Noto Sans" w:hAnsi="Noto Sans" w:cs="Noto Sans"/>
          <w:sz w:val="20"/>
        </w:rPr>
        <w:t xml:space="preserve"> y leche entera </w:t>
      </w:r>
      <w:proofErr w:type="spellStart"/>
      <w:r w:rsidRPr="0012340E">
        <w:rPr>
          <w:rFonts w:ascii="Noto Sans" w:hAnsi="Noto Sans" w:cs="Noto Sans"/>
          <w:sz w:val="20"/>
        </w:rPr>
        <w:t>ultrapasteurizada</w:t>
      </w:r>
      <w:proofErr w:type="spellEnd"/>
      <w:r w:rsidRPr="0012340E">
        <w:rPr>
          <w:rFonts w:ascii="Noto Sans" w:hAnsi="Noto Sans" w:cs="Noto Sans"/>
          <w:sz w:val="20"/>
        </w:rPr>
        <w:t xml:space="preserve"> con entrega y distribución en las unidades médicas hospitalarias y 24 guarderías del órgano de operación administrativa desconcentrada sur del distrito federal del instituto mexicano del seguro social, a fin de cubrir necesidades del ejercicio 2026, </w:t>
      </w:r>
      <w:r w:rsidRPr="0012340E">
        <w:rPr>
          <w:rFonts w:ascii="Noto Sans" w:eastAsiaTheme="minorHAnsi" w:hAnsi="Noto Sans" w:cs="Noto Sans"/>
          <w:sz w:val="20"/>
        </w:rPr>
        <w:t>No aplica.</w:t>
      </w:r>
    </w:p>
    <w:p w14:paraId="10EF6EAC" w14:textId="77777777" w:rsidR="0012340E" w:rsidRPr="0012340E" w:rsidRDefault="0012340E" w:rsidP="0012340E">
      <w:pPr>
        <w:jc w:val="both"/>
        <w:rPr>
          <w:rFonts w:ascii="Noto Sans" w:eastAsiaTheme="minorHAnsi" w:hAnsi="Noto Sans" w:cs="Noto Sans"/>
          <w:b/>
          <w:bCs/>
          <w:sz w:val="20"/>
          <w:lang w:val="es-MX"/>
        </w:rPr>
      </w:pPr>
    </w:p>
    <w:p w14:paraId="4C7581A5" w14:textId="77777777" w:rsidR="0012340E" w:rsidRPr="0012340E" w:rsidRDefault="0012340E" w:rsidP="005B07D7">
      <w:pPr>
        <w:pStyle w:val="Prrafodelista"/>
        <w:numPr>
          <w:ilvl w:val="0"/>
          <w:numId w:val="54"/>
        </w:numPr>
        <w:suppressAutoHyphens w:val="0"/>
        <w:contextualSpacing/>
        <w:jc w:val="both"/>
        <w:rPr>
          <w:rFonts w:ascii="Noto Sans" w:eastAsiaTheme="minorHAnsi" w:hAnsi="Noto Sans" w:cs="Noto Sans"/>
          <w:b/>
          <w:bCs/>
          <w:sz w:val="20"/>
          <w:lang w:val="es-MX"/>
        </w:rPr>
      </w:pPr>
      <w:r w:rsidRPr="0012340E">
        <w:rPr>
          <w:rFonts w:ascii="Noto Sans" w:eastAsiaTheme="minorHAnsi" w:hAnsi="Noto Sans" w:cs="Noto Sans"/>
          <w:b/>
          <w:bCs/>
          <w:sz w:val="20"/>
          <w:lang w:val="es-MX"/>
        </w:rPr>
        <w:t xml:space="preserve">Normas: Oficial Mexicana, Estándar (antes Mexicana), Internacional, de Referencia o Especificación Técnica, que resulte aplicable a los bienes o servicios requeridos, conforme a la LIC con base en lo </w:t>
      </w:r>
      <w:r w:rsidRPr="0012340E">
        <w:rPr>
          <w:rFonts w:ascii="Noto Sans" w:eastAsiaTheme="minorHAnsi" w:hAnsi="Noto Sans" w:cs="Noto Sans"/>
          <w:b/>
          <w:bCs/>
          <w:sz w:val="20"/>
          <w:lang w:val="es-MX"/>
        </w:rPr>
        <w:lastRenderedPageBreak/>
        <w:t xml:space="preserve">señalado en el numeral 4.28.4 de las presentes POBALINES y, en su caso, el Registro Sanitario correspondiente. </w:t>
      </w:r>
    </w:p>
    <w:p w14:paraId="52FB6384" w14:textId="77777777" w:rsidR="0012340E" w:rsidRPr="0012340E" w:rsidRDefault="0012340E" w:rsidP="0012340E">
      <w:pPr>
        <w:jc w:val="both"/>
        <w:rPr>
          <w:rFonts w:ascii="Noto Sans" w:hAnsi="Noto Sans" w:cs="Noto Sans"/>
          <w:sz w:val="20"/>
        </w:rPr>
      </w:pPr>
    </w:p>
    <w:p w14:paraId="1125B139" w14:textId="77777777" w:rsidR="0012340E" w:rsidRPr="0012340E" w:rsidRDefault="0012340E" w:rsidP="0012340E">
      <w:pPr>
        <w:jc w:val="both"/>
        <w:rPr>
          <w:rFonts w:ascii="Noto Sans" w:hAnsi="Noto Sans" w:cs="Noto Sans"/>
          <w:sz w:val="20"/>
        </w:rPr>
      </w:pPr>
      <w:r w:rsidRPr="0012340E">
        <w:rPr>
          <w:rFonts w:ascii="Noto Sans" w:hAnsi="Noto Sans" w:cs="Noto Sans"/>
          <w:sz w:val="20"/>
        </w:rPr>
        <w:t>El licitante deberá acreditar el cumplimiento de las normas oficiales mexicanas o estándares según proceda y en su caso las normas Internacionales, conforme a los artículos 20 Fracción VII, de la Ley, 31 y 32 de su Reglamento y con la Ley de Infraestructura de la Calidad, presentando la siguiente documentación:</w:t>
      </w:r>
    </w:p>
    <w:p w14:paraId="6E0C8B41" w14:textId="77777777" w:rsidR="0012340E" w:rsidRPr="0012340E" w:rsidRDefault="0012340E" w:rsidP="0012340E">
      <w:pPr>
        <w:jc w:val="both"/>
        <w:rPr>
          <w:rFonts w:ascii="Noto Sans" w:hAnsi="Noto Sans" w:cs="Noto Sans"/>
          <w:sz w:val="20"/>
        </w:rPr>
      </w:pPr>
    </w:p>
    <w:p w14:paraId="72473B9D" w14:textId="77777777" w:rsidR="0012340E" w:rsidRPr="0012340E" w:rsidRDefault="0012340E" w:rsidP="005B07D7">
      <w:pPr>
        <w:numPr>
          <w:ilvl w:val="0"/>
          <w:numId w:val="53"/>
        </w:numPr>
        <w:suppressAutoHyphens w:val="0"/>
        <w:jc w:val="both"/>
        <w:rPr>
          <w:rFonts w:ascii="Noto Sans" w:hAnsi="Noto Sans" w:cs="Noto Sans"/>
          <w:sz w:val="20"/>
        </w:rPr>
      </w:pPr>
      <w:r w:rsidRPr="0012340E">
        <w:rPr>
          <w:rFonts w:ascii="Noto Sans" w:hAnsi="Noto Sans" w:cs="Noto Sans"/>
          <w:sz w:val="20"/>
        </w:rPr>
        <w:t>Presentar los análisis microbiológicos de por lo menos el 25 % de los productos que conforman el grupo de Leche y derivado de lácteos.</w:t>
      </w:r>
    </w:p>
    <w:p w14:paraId="31C6F1BE" w14:textId="77777777" w:rsidR="0012340E" w:rsidRPr="0012340E" w:rsidRDefault="0012340E" w:rsidP="0012340E">
      <w:pPr>
        <w:ind w:left="720"/>
        <w:jc w:val="both"/>
        <w:rPr>
          <w:rFonts w:ascii="Noto Sans" w:hAnsi="Noto Sans" w:cs="Noto Sans"/>
          <w:sz w:val="20"/>
        </w:rPr>
      </w:pPr>
    </w:p>
    <w:p w14:paraId="3834DBAB" w14:textId="77777777" w:rsidR="0012340E" w:rsidRPr="0012340E" w:rsidRDefault="0012340E" w:rsidP="005B07D7">
      <w:pPr>
        <w:numPr>
          <w:ilvl w:val="0"/>
          <w:numId w:val="53"/>
        </w:numPr>
        <w:suppressAutoHyphens w:val="0"/>
        <w:jc w:val="both"/>
        <w:rPr>
          <w:rFonts w:ascii="Noto Sans" w:hAnsi="Noto Sans" w:cs="Noto Sans"/>
          <w:sz w:val="20"/>
        </w:rPr>
      </w:pPr>
      <w:r w:rsidRPr="0012340E">
        <w:rPr>
          <w:rFonts w:ascii="Noto Sans" w:hAnsi="Noto Sans" w:cs="Noto Sans"/>
          <w:bCs/>
          <w:sz w:val="20"/>
        </w:rPr>
        <w:t>El licitante deberá acreditar el cumplimiento de las normas oficiales mexicanas o estándares según proceda y en su caso las normas Internacionales, conforme a los artículos 28 Fracción VII, de la Ley, 31 y 32 de su Reglamento y con la Ley de Infraestructura de la Calidad, presentando la siguiente documentación:</w:t>
      </w:r>
    </w:p>
    <w:p w14:paraId="5EDBFA33" w14:textId="77777777" w:rsidR="0012340E" w:rsidRPr="0012340E" w:rsidRDefault="0012340E" w:rsidP="0012340E">
      <w:pPr>
        <w:ind w:left="720"/>
        <w:jc w:val="both"/>
        <w:rPr>
          <w:rFonts w:ascii="Noto Sans" w:hAnsi="Noto Sans" w:cs="Noto Sans"/>
          <w:sz w:val="20"/>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4111"/>
      </w:tblGrid>
      <w:tr w:rsidR="0012340E" w:rsidRPr="0012340E" w14:paraId="7881E075" w14:textId="77777777" w:rsidTr="004C3E1A">
        <w:trPr>
          <w:trHeight w:val="285"/>
          <w:jc w:val="center"/>
        </w:trPr>
        <w:tc>
          <w:tcPr>
            <w:tcW w:w="2977" w:type="dxa"/>
            <w:shd w:val="clear" w:color="auto" w:fill="C2D69B"/>
            <w:vAlign w:val="center"/>
            <w:hideMark/>
          </w:tcPr>
          <w:p w14:paraId="381A5084" w14:textId="77777777" w:rsidR="0012340E" w:rsidRPr="0012340E" w:rsidRDefault="0012340E" w:rsidP="0012340E">
            <w:pPr>
              <w:jc w:val="center"/>
              <w:outlineLvl w:val="0"/>
              <w:rPr>
                <w:rFonts w:ascii="Noto Sans" w:hAnsi="Noto Sans" w:cs="Noto Sans"/>
                <w:b/>
                <w:bCs/>
                <w:sz w:val="20"/>
                <w:lang w:val="es-MX"/>
              </w:rPr>
            </w:pPr>
            <w:r w:rsidRPr="0012340E">
              <w:rPr>
                <w:rFonts w:ascii="Noto Sans" w:hAnsi="Noto Sans" w:cs="Noto Sans"/>
                <w:b/>
                <w:bCs/>
                <w:sz w:val="20"/>
                <w:lang w:val="es-MX"/>
              </w:rPr>
              <w:t>Grupo</w:t>
            </w:r>
          </w:p>
        </w:tc>
        <w:tc>
          <w:tcPr>
            <w:tcW w:w="4111" w:type="dxa"/>
            <w:shd w:val="clear" w:color="auto" w:fill="C2D69B"/>
            <w:vAlign w:val="center"/>
            <w:hideMark/>
          </w:tcPr>
          <w:p w14:paraId="648FB78F" w14:textId="77777777" w:rsidR="0012340E" w:rsidRPr="0012340E" w:rsidRDefault="0012340E" w:rsidP="0012340E">
            <w:pPr>
              <w:jc w:val="center"/>
              <w:outlineLvl w:val="0"/>
              <w:rPr>
                <w:rFonts w:ascii="Noto Sans" w:hAnsi="Noto Sans" w:cs="Noto Sans"/>
                <w:b/>
                <w:bCs/>
                <w:sz w:val="20"/>
                <w:lang w:val="es-MX"/>
              </w:rPr>
            </w:pPr>
            <w:r w:rsidRPr="0012340E">
              <w:rPr>
                <w:rFonts w:ascii="Noto Sans" w:hAnsi="Noto Sans" w:cs="Noto Sans"/>
                <w:b/>
                <w:bCs/>
                <w:sz w:val="20"/>
                <w:lang w:val="es-MX"/>
              </w:rPr>
              <w:t>Subgrupo</w:t>
            </w:r>
          </w:p>
        </w:tc>
      </w:tr>
      <w:tr w:rsidR="0012340E" w:rsidRPr="0012340E" w14:paraId="033D9585" w14:textId="77777777" w:rsidTr="004C3E1A">
        <w:trPr>
          <w:trHeight w:val="555"/>
          <w:jc w:val="center"/>
        </w:trPr>
        <w:tc>
          <w:tcPr>
            <w:tcW w:w="2977" w:type="dxa"/>
            <w:shd w:val="clear" w:color="auto" w:fill="DAF2D0"/>
            <w:vAlign w:val="center"/>
            <w:hideMark/>
          </w:tcPr>
          <w:p w14:paraId="298CDDD8" w14:textId="77777777" w:rsidR="0012340E" w:rsidRPr="0012340E" w:rsidRDefault="0012340E" w:rsidP="0012340E">
            <w:pPr>
              <w:jc w:val="center"/>
              <w:outlineLvl w:val="0"/>
              <w:rPr>
                <w:rFonts w:ascii="Noto Sans" w:hAnsi="Noto Sans" w:cs="Noto Sans"/>
                <w:b/>
                <w:bCs/>
                <w:sz w:val="20"/>
                <w:lang w:val="es-MX"/>
              </w:rPr>
            </w:pPr>
            <w:r w:rsidRPr="0012340E">
              <w:rPr>
                <w:rFonts w:ascii="Noto Sans" w:hAnsi="Noto Sans" w:cs="Noto Sans"/>
                <w:b/>
                <w:bCs/>
                <w:sz w:val="20"/>
                <w:lang w:val="es-MX"/>
              </w:rPr>
              <w:t>Grupo 2 Leche y Derivados</w:t>
            </w:r>
          </w:p>
          <w:p w14:paraId="1C276C55" w14:textId="77777777" w:rsidR="0012340E" w:rsidRPr="0012340E" w:rsidRDefault="0012340E" w:rsidP="0012340E">
            <w:pPr>
              <w:jc w:val="center"/>
              <w:outlineLvl w:val="0"/>
              <w:rPr>
                <w:rFonts w:ascii="Noto Sans" w:hAnsi="Noto Sans" w:cs="Noto Sans"/>
                <w:b/>
                <w:bCs/>
                <w:sz w:val="20"/>
                <w:lang w:val="es-MX"/>
              </w:rPr>
            </w:pPr>
            <w:r w:rsidRPr="0012340E">
              <w:rPr>
                <w:rFonts w:ascii="Noto Sans" w:hAnsi="Noto Sans" w:cs="Noto Sans"/>
                <w:b/>
                <w:bCs/>
                <w:sz w:val="20"/>
                <w:lang w:val="es-MX"/>
              </w:rPr>
              <w:t>Lácteos</w:t>
            </w:r>
          </w:p>
        </w:tc>
        <w:tc>
          <w:tcPr>
            <w:tcW w:w="4111" w:type="dxa"/>
            <w:vAlign w:val="center"/>
            <w:hideMark/>
          </w:tcPr>
          <w:p w14:paraId="2F73A995" w14:textId="77777777" w:rsidR="0012340E" w:rsidRPr="0012340E" w:rsidRDefault="0012340E" w:rsidP="0012340E">
            <w:pPr>
              <w:jc w:val="center"/>
              <w:outlineLvl w:val="0"/>
              <w:rPr>
                <w:rFonts w:ascii="Noto Sans" w:hAnsi="Noto Sans" w:cs="Noto Sans"/>
                <w:b/>
                <w:bCs/>
                <w:sz w:val="20"/>
                <w:lang w:val="es-MX"/>
              </w:rPr>
            </w:pPr>
            <w:r w:rsidRPr="0012340E">
              <w:rPr>
                <w:rFonts w:ascii="Noto Sans" w:hAnsi="Noto Sans" w:cs="Noto Sans"/>
                <w:b/>
                <w:bCs/>
                <w:sz w:val="20"/>
                <w:lang w:val="es-MX"/>
              </w:rPr>
              <w:t>Subgrupo 201 Leche</w:t>
            </w:r>
          </w:p>
        </w:tc>
      </w:tr>
    </w:tbl>
    <w:p w14:paraId="6C9DC15E" w14:textId="77777777" w:rsidR="0012340E" w:rsidRPr="0012340E" w:rsidRDefault="0012340E" w:rsidP="0012340E">
      <w:pPr>
        <w:jc w:val="both"/>
        <w:rPr>
          <w:rFonts w:ascii="Noto Sans" w:hAnsi="Noto Sans" w:cs="Noto Sans"/>
          <w:b/>
          <w:sz w:val="20"/>
        </w:rPr>
      </w:pPr>
    </w:p>
    <w:p w14:paraId="7B1019E0" w14:textId="77777777" w:rsidR="0012340E" w:rsidRPr="0012340E" w:rsidRDefault="0012340E" w:rsidP="0012340E">
      <w:pPr>
        <w:jc w:val="both"/>
        <w:rPr>
          <w:rFonts w:ascii="Noto Sans" w:hAnsi="Noto Sans" w:cs="Noto Sans"/>
          <w:bCs/>
          <w:sz w:val="20"/>
        </w:rPr>
      </w:pPr>
      <w:r w:rsidRPr="0012340E">
        <w:rPr>
          <w:rFonts w:ascii="Noto Sans" w:hAnsi="Noto Sans" w:cs="Noto Sans"/>
          <w:bCs/>
          <w:sz w:val="20"/>
        </w:rPr>
        <w:t xml:space="preserve">En el caso de alimentos y bebidas no alcohólicas </w:t>
      </w:r>
      <w:proofErr w:type="spellStart"/>
      <w:r w:rsidRPr="0012340E">
        <w:rPr>
          <w:rFonts w:ascii="Noto Sans" w:hAnsi="Noto Sans" w:cs="Noto Sans"/>
          <w:bCs/>
          <w:sz w:val="20"/>
        </w:rPr>
        <w:t>preenvasados</w:t>
      </w:r>
      <w:proofErr w:type="spellEnd"/>
      <w:r w:rsidRPr="0012340E">
        <w:rPr>
          <w:rFonts w:ascii="Noto Sans" w:hAnsi="Noto Sans" w:cs="Noto Sans"/>
          <w:bCs/>
          <w:sz w:val="20"/>
        </w:rPr>
        <w:t xml:space="preserve"> deben contener No. de Lote, Marca, Fecha de caducidad y Unidad de presentación, de acuerdo con la norma mexicana NMX-EC-17025-IMNC-2018. Los </w:t>
      </w:r>
      <w:r w:rsidRPr="0012340E">
        <w:rPr>
          <w:rFonts w:ascii="Noto Sans" w:hAnsi="Noto Sans" w:cs="Noto Sans"/>
          <w:bCs/>
          <w:sz w:val="20"/>
        </w:rPr>
        <w:lastRenderedPageBreak/>
        <w:t>análisis microbiológicos de los alimentos y bebidas no alcohólicas deben coincidir con las marcas y presentaciones ofertadas en la propuesta técnica.</w:t>
      </w:r>
    </w:p>
    <w:p w14:paraId="33BD9858" w14:textId="77777777" w:rsidR="0012340E" w:rsidRPr="0012340E" w:rsidRDefault="0012340E" w:rsidP="0012340E">
      <w:pPr>
        <w:jc w:val="both"/>
        <w:rPr>
          <w:rFonts w:ascii="Noto Sans" w:hAnsi="Noto Sans" w:cs="Noto Sans"/>
          <w:bCs/>
          <w:sz w:val="20"/>
        </w:rPr>
      </w:pPr>
    </w:p>
    <w:p w14:paraId="0B8A2616" w14:textId="77777777" w:rsidR="0012340E" w:rsidRPr="0012340E" w:rsidRDefault="0012340E" w:rsidP="0012340E">
      <w:pPr>
        <w:jc w:val="both"/>
        <w:rPr>
          <w:rFonts w:ascii="Noto Sans" w:hAnsi="Noto Sans" w:cs="Noto Sans"/>
          <w:bCs/>
          <w:sz w:val="20"/>
        </w:rPr>
      </w:pPr>
      <w:r w:rsidRPr="0012340E">
        <w:rPr>
          <w:rFonts w:ascii="Noto Sans" w:hAnsi="Noto Sans" w:cs="Noto Sans"/>
          <w:bCs/>
          <w:sz w:val="20"/>
        </w:rPr>
        <w:t>Los resultados deberán estar realizados por laboratorio(s) de ensayo acreditado(s) ante la Entidad Mexicana de Acreditación, A.C. (EMA) en la rama de alimentos, dentro de los últimos tres meses previos a la fecha del acto de presentación y apertura de proposiciones, anexando copia simple de la acreditación vigente del Laboratorio.</w:t>
      </w:r>
    </w:p>
    <w:p w14:paraId="4DE3E3B9" w14:textId="77777777" w:rsidR="0012340E" w:rsidRPr="0012340E" w:rsidRDefault="0012340E" w:rsidP="0012340E">
      <w:pPr>
        <w:jc w:val="both"/>
        <w:rPr>
          <w:rFonts w:ascii="Noto Sans" w:hAnsi="Noto Sans" w:cs="Noto Sans"/>
          <w:bCs/>
          <w:sz w:val="20"/>
        </w:rPr>
      </w:pPr>
    </w:p>
    <w:p w14:paraId="3AA3FFDB" w14:textId="77777777" w:rsidR="0012340E" w:rsidRPr="0012340E" w:rsidRDefault="0012340E" w:rsidP="005B07D7">
      <w:pPr>
        <w:numPr>
          <w:ilvl w:val="0"/>
          <w:numId w:val="53"/>
        </w:numPr>
        <w:suppressAutoHyphens w:val="0"/>
        <w:jc w:val="both"/>
        <w:rPr>
          <w:rFonts w:ascii="Noto Sans" w:hAnsi="Noto Sans" w:cs="Noto Sans"/>
          <w:bCs/>
          <w:sz w:val="20"/>
          <w:lang w:val="x-none"/>
        </w:rPr>
      </w:pPr>
      <w:r w:rsidRPr="0012340E">
        <w:rPr>
          <w:rFonts w:ascii="Noto Sans" w:hAnsi="Noto Sans" w:cs="Noto Sans"/>
          <w:bCs/>
          <w:sz w:val="20"/>
          <w:lang w:val="x-none"/>
        </w:rPr>
        <w:t xml:space="preserve">Presentar documento de los resultados de estudios clínicos realizados por un laboratorio clínico acreditado ante la EMA, al personal asignado para la preparación, entrega y distribución de  los víveres en la Unidades Médicas Hospitalarias y Guarderías, cuyos resultados deben incluir: exudado faríngeo, </w:t>
      </w:r>
      <w:proofErr w:type="spellStart"/>
      <w:r w:rsidRPr="0012340E">
        <w:rPr>
          <w:rFonts w:ascii="Noto Sans" w:hAnsi="Noto Sans" w:cs="Noto Sans"/>
          <w:bCs/>
          <w:sz w:val="20"/>
          <w:lang w:val="x-none"/>
        </w:rPr>
        <w:t>coproparasitoscópico</w:t>
      </w:r>
      <w:proofErr w:type="spellEnd"/>
      <w:r w:rsidRPr="0012340E">
        <w:rPr>
          <w:rFonts w:ascii="Noto Sans" w:hAnsi="Noto Sans" w:cs="Noto Sans"/>
          <w:bCs/>
          <w:sz w:val="20"/>
          <w:lang w:val="x-none"/>
        </w:rPr>
        <w:t xml:space="preserve"> en serie de tres, reacciones febriles, coprocultivo, química sanguínea de 12 elementos, biometría hemática y lecho </w:t>
      </w:r>
      <w:proofErr w:type="spellStart"/>
      <w:r w:rsidRPr="0012340E">
        <w:rPr>
          <w:rFonts w:ascii="Noto Sans" w:hAnsi="Noto Sans" w:cs="Noto Sans"/>
          <w:bCs/>
          <w:sz w:val="20"/>
          <w:lang w:val="x-none"/>
        </w:rPr>
        <w:t>ungueal</w:t>
      </w:r>
      <w:proofErr w:type="spellEnd"/>
      <w:r w:rsidRPr="0012340E">
        <w:rPr>
          <w:rFonts w:ascii="Noto Sans" w:hAnsi="Noto Sans" w:cs="Noto Sans"/>
          <w:bCs/>
          <w:sz w:val="20"/>
          <w:lang w:val="x-none"/>
        </w:rPr>
        <w:t>; dentro de los últimos tres meses previos a la fecha del al acto de presentación y apertura de proposiciones, anexando la acreditación vigente de dicho(s) laboratorio(s), en la cual se indique que las pruebas que realizó el laboratorio, se encuentran incluidas en su anexo técnico.</w:t>
      </w:r>
    </w:p>
    <w:p w14:paraId="409B519F" w14:textId="77777777" w:rsidR="0012340E" w:rsidRPr="0012340E" w:rsidRDefault="0012340E" w:rsidP="0012340E">
      <w:pPr>
        <w:jc w:val="both"/>
        <w:rPr>
          <w:rFonts w:ascii="Noto Sans" w:hAnsi="Noto Sans" w:cs="Noto Sans"/>
          <w:sz w:val="20"/>
        </w:rPr>
      </w:pPr>
    </w:p>
    <w:p w14:paraId="21970B2B" w14:textId="77777777" w:rsidR="0012340E" w:rsidRPr="0012340E" w:rsidRDefault="0012340E" w:rsidP="0012340E">
      <w:pPr>
        <w:jc w:val="both"/>
        <w:rPr>
          <w:rFonts w:ascii="Noto Sans" w:hAnsi="Noto Sans" w:cs="Noto Sans"/>
          <w:sz w:val="20"/>
        </w:rPr>
      </w:pPr>
      <w:r w:rsidRPr="0012340E">
        <w:rPr>
          <w:rFonts w:ascii="Noto Sans" w:hAnsi="Noto Sans" w:cs="Noto Sans"/>
          <w:sz w:val="20"/>
        </w:rPr>
        <w:t>Los análisis clínicos deberán reflejar que el personal se encuentra libre de enfermedades infectocontagiosas, de conformidad con lo establecido en la NOM-251-SSA1-2009 en su numeral 5.12.1 que a la letra dice:</w:t>
      </w:r>
    </w:p>
    <w:p w14:paraId="3A943242" w14:textId="77777777" w:rsidR="0012340E" w:rsidRPr="0012340E" w:rsidRDefault="0012340E" w:rsidP="0012340E">
      <w:pPr>
        <w:jc w:val="both"/>
        <w:rPr>
          <w:rFonts w:ascii="Noto Sans" w:hAnsi="Noto Sans" w:cs="Noto Sans"/>
          <w:b/>
          <w:bCs/>
          <w:sz w:val="20"/>
        </w:rPr>
      </w:pPr>
    </w:p>
    <w:p w14:paraId="6258EC4F" w14:textId="77777777" w:rsidR="0012340E" w:rsidRPr="0012340E" w:rsidRDefault="0012340E" w:rsidP="0012340E">
      <w:pPr>
        <w:jc w:val="both"/>
        <w:rPr>
          <w:rFonts w:ascii="Noto Sans" w:hAnsi="Noto Sans" w:cs="Noto Sans"/>
          <w:i/>
          <w:iCs/>
          <w:sz w:val="20"/>
        </w:rPr>
      </w:pPr>
      <w:r w:rsidRPr="0012340E">
        <w:rPr>
          <w:rFonts w:ascii="Noto Sans" w:hAnsi="Noto Sans" w:cs="Noto Sans"/>
          <w:i/>
          <w:iCs/>
          <w:sz w:val="20"/>
        </w:rPr>
        <w:lastRenderedPageBreak/>
        <w:t xml:space="preserve">“Debe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w:t>
      </w:r>
    </w:p>
    <w:p w14:paraId="086E86D7" w14:textId="77777777" w:rsidR="0012340E" w:rsidRPr="0012340E" w:rsidRDefault="0012340E" w:rsidP="0012340E">
      <w:pPr>
        <w:jc w:val="both"/>
        <w:rPr>
          <w:rFonts w:ascii="Noto Sans" w:hAnsi="Noto Sans" w:cs="Noto Sans"/>
          <w:sz w:val="20"/>
        </w:rPr>
      </w:pPr>
      <w:proofErr w:type="gramStart"/>
      <w:r w:rsidRPr="0012340E">
        <w:rPr>
          <w:rFonts w:ascii="Noto Sans" w:hAnsi="Noto Sans" w:cs="Noto Sans"/>
          <w:i/>
          <w:iCs/>
          <w:sz w:val="20"/>
        </w:rPr>
        <w:t>encuentre</w:t>
      </w:r>
      <w:proofErr w:type="gramEnd"/>
      <w:r w:rsidRPr="0012340E">
        <w:rPr>
          <w:rFonts w:ascii="Noto Sans" w:hAnsi="Noto Sans" w:cs="Noto Sans"/>
          <w:i/>
          <w:iCs/>
          <w:sz w:val="20"/>
        </w:rPr>
        <w:t xml:space="preserve"> sana o estos signos hayan desaparecido”</w:t>
      </w:r>
      <w:r w:rsidRPr="0012340E">
        <w:rPr>
          <w:rFonts w:ascii="Noto Sans" w:hAnsi="Noto Sans" w:cs="Noto Sans"/>
          <w:sz w:val="20"/>
        </w:rPr>
        <w:t>, y se acreditarán con la presentación de los análisis clínicos solicitados en el presente numeral.</w:t>
      </w:r>
    </w:p>
    <w:p w14:paraId="1337AE6A" w14:textId="77777777" w:rsidR="0012340E" w:rsidRPr="0012340E" w:rsidRDefault="0012340E" w:rsidP="0012340E">
      <w:pPr>
        <w:jc w:val="both"/>
        <w:rPr>
          <w:rFonts w:ascii="Noto Sans" w:hAnsi="Noto Sans" w:cs="Noto Sans"/>
          <w:sz w:val="20"/>
        </w:rPr>
      </w:pPr>
    </w:p>
    <w:p w14:paraId="5A2AD6D9" w14:textId="77777777" w:rsidR="0012340E" w:rsidRPr="0012340E" w:rsidRDefault="0012340E" w:rsidP="0012340E">
      <w:pPr>
        <w:jc w:val="both"/>
        <w:rPr>
          <w:rFonts w:ascii="Noto Sans" w:hAnsi="Noto Sans" w:cs="Noto Sans"/>
          <w:sz w:val="20"/>
        </w:rPr>
      </w:pPr>
      <w:r w:rsidRPr="0012340E">
        <w:rPr>
          <w:rFonts w:ascii="Noto Sans" w:hAnsi="Noto Sans" w:cs="Noto Sans"/>
          <w:sz w:val="20"/>
        </w:rPr>
        <w:t>Así mismo, deberán anexar en hoja membretada de la empresa licitante y firmada por su representante legal, la relación del personal donde señale el nombre completo y actividad que realizan (área de preparación, entrega o distribución) de al menos 15 personas y el domicilio donde llevan a cabo sus actividades. La relación solicitada debe corresponder al personal que acredite en el presente proceso de licitación con análisis y capacitaciones.</w:t>
      </w:r>
    </w:p>
    <w:p w14:paraId="38812178" w14:textId="77777777" w:rsidR="0012340E" w:rsidRPr="0012340E" w:rsidRDefault="0012340E" w:rsidP="0012340E">
      <w:pPr>
        <w:jc w:val="both"/>
        <w:rPr>
          <w:rFonts w:ascii="Noto Sans" w:hAnsi="Noto Sans" w:cs="Noto Sans"/>
          <w:sz w:val="20"/>
          <w:lang w:val="es-ES_tradnl"/>
        </w:rPr>
      </w:pPr>
    </w:p>
    <w:p w14:paraId="4CEDBBE1" w14:textId="77777777" w:rsidR="0012340E" w:rsidRPr="0012340E" w:rsidRDefault="0012340E" w:rsidP="005B07D7">
      <w:pPr>
        <w:numPr>
          <w:ilvl w:val="0"/>
          <w:numId w:val="53"/>
        </w:numPr>
        <w:suppressAutoHyphens w:val="0"/>
        <w:jc w:val="both"/>
        <w:rPr>
          <w:rFonts w:ascii="Noto Sans" w:hAnsi="Noto Sans" w:cs="Noto Sans"/>
          <w:sz w:val="20"/>
          <w:lang w:val="x-none"/>
        </w:rPr>
      </w:pPr>
      <w:r w:rsidRPr="0012340E">
        <w:rPr>
          <w:rFonts w:ascii="Noto Sans" w:hAnsi="Noto Sans" w:cs="Noto Sans"/>
          <w:sz w:val="20"/>
          <w:lang w:val="x-none"/>
        </w:rPr>
        <w:t xml:space="preserve">Presentar documento de los resultados de análisis microbiológicos (organismos </w:t>
      </w:r>
      <w:proofErr w:type="spellStart"/>
      <w:r w:rsidRPr="0012340E">
        <w:rPr>
          <w:rFonts w:ascii="Noto Sans" w:hAnsi="Noto Sans" w:cs="Noto Sans"/>
          <w:sz w:val="20"/>
          <w:lang w:val="x-none"/>
        </w:rPr>
        <w:t>coliformes</w:t>
      </w:r>
      <w:proofErr w:type="spellEnd"/>
      <w:r w:rsidRPr="0012340E">
        <w:rPr>
          <w:rFonts w:ascii="Noto Sans" w:hAnsi="Noto Sans" w:cs="Noto Sans"/>
          <w:sz w:val="20"/>
          <w:lang w:val="x-none"/>
        </w:rPr>
        <w:t xml:space="preserve"> totales y </w:t>
      </w:r>
      <w:proofErr w:type="spellStart"/>
      <w:r w:rsidRPr="0012340E">
        <w:rPr>
          <w:rFonts w:ascii="Noto Sans" w:hAnsi="Noto Sans" w:cs="Noto Sans"/>
          <w:sz w:val="20"/>
          <w:lang w:val="x-none"/>
        </w:rPr>
        <w:t>coliformes</w:t>
      </w:r>
      <w:proofErr w:type="spellEnd"/>
      <w:r w:rsidRPr="0012340E">
        <w:rPr>
          <w:rFonts w:ascii="Noto Sans" w:hAnsi="Noto Sans" w:cs="Noto Sans"/>
          <w:sz w:val="20"/>
          <w:lang w:val="x-none"/>
        </w:rPr>
        <w:t xml:space="preserve"> fecales) y químicos (cloro residual libre) del agua de la llave, filtro y cisterna, que cumplan con los límites permisibles establecidos en la NOM-127-SSA1-2021 y/o en la NOM-201-SSA1-2015; así como, análisis microbiológicos de superficies inertes realizados al equipo y utensilios que se encuentran en contacto directo con los alimentos, por ejemplo: tablas de picar, mesas de trabajo, taras, utensilios, cuchillo de corte, basculas, etc. (presentando por lo menos 5 superficies inertes), lo anterior, deberá corresponder al establecimiento donde opera el licitante y acredita el Aviso de Funcionamiento correspondiente al establecimiento donde opera. Los resultados deberán estar </w:t>
      </w:r>
      <w:r w:rsidRPr="0012340E">
        <w:rPr>
          <w:rFonts w:ascii="Noto Sans" w:hAnsi="Noto Sans" w:cs="Noto Sans"/>
          <w:sz w:val="20"/>
          <w:lang w:val="x-none"/>
        </w:rPr>
        <w:lastRenderedPageBreak/>
        <w:t>realizados por laboratorio(s) de ensayo acreditado(s) ante la EMA, dentro de los últimos tres meses previos a la fecha del acto de presentación y apertura de proposiciones, anexando copia simple de la acreditación vigente ante la EMA de dicho(s) laboratorio(s).</w:t>
      </w:r>
    </w:p>
    <w:p w14:paraId="574D84EC" w14:textId="77777777" w:rsidR="0012340E" w:rsidRPr="0012340E" w:rsidRDefault="0012340E" w:rsidP="0012340E">
      <w:pPr>
        <w:jc w:val="both"/>
        <w:rPr>
          <w:rFonts w:ascii="Noto Sans" w:hAnsi="Noto Sans" w:cs="Noto Sans"/>
          <w:sz w:val="20"/>
        </w:rPr>
      </w:pPr>
    </w:p>
    <w:p w14:paraId="53F137F0" w14:textId="77777777" w:rsidR="0012340E" w:rsidRPr="0012340E" w:rsidRDefault="0012340E" w:rsidP="005B07D7">
      <w:pPr>
        <w:numPr>
          <w:ilvl w:val="0"/>
          <w:numId w:val="53"/>
        </w:numPr>
        <w:suppressAutoHyphens w:val="0"/>
        <w:jc w:val="both"/>
        <w:rPr>
          <w:rFonts w:ascii="Noto Sans" w:hAnsi="Noto Sans" w:cs="Noto Sans"/>
          <w:sz w:val="20"/>
          <w:lang w:val="x-none"/>
        </w:rPr>
      </w:pPr>
      <w:r w:rsidRPr="0012340E">
        <w:rPr>
          <w:rFonts w:ascii="Noto Sans" w:hAnsi="Noto Sans" w:cs="Noto Sans"/>
          <w:sz w:val="20"/>
          <w:lang w:val="x-none"/>
        </w:rPr>
        <w:t xml:space="preserve">Presentar el informe de la Inspección Sanitaria y Monitorios Ambientales del establecimiento donde opera el licitante y acredita el Aviso de Funcionamiento correspondiente al establecimiento donde opera, en su caso de las cámaras de refrigeración, así como de los vehículos de reparto realizados con base a la NOM-251-SSA1-2009, “Prácticas de higiene para el proceso de alimentos, bebidas o suplementos alimenticios” debiendo cumplir con el 100% de dicha Norma. Los informes y </w:t>
      </w:r>
      <w:proofErr w:type="spellStart"/>
      <w:r w:rsidRPr="0012340E">
        <w:rPr>
          <w:rFonts w:ascii="Noto Sans" w:hAnsi="Noto Sans" w:cs="Noto Sans"/>
          <w:sz w:val="20"/>
          <w:lang w:val="x-none"/>
        </w:rPr>
        <w:t>monitoreos</w:t>
      </w:r>
      <w:proofErr w:type="spellEnd"/>
      <w:r w:rsidRPr="0012340E">
        <w:rPr>
          <w:rFonts w:ascii="Noto Sans" w:hAnsi="Noto Sans" w:cs="Noto Sans"/>
          <w:sz w:val="20"/>
          <w:lang w:val="x-none"/>
        </w:rPr>
        <w:t xml:space="preserve"> deberán estar realizados por laboratorio(s) acreditado(s) ante la EMA, dentro de los últimos tres meses previos a la fecha del acto de presentación y apertura de proposiciones, anexando la acreditación vigente ante la EMA de dicho(s) laboratorio(s).</w:t>
      </w:r>
    </w:p>
    <w:p w14:paraId="67FBC2BC" w14:textId="77777777" w:rsidR="0012340E" w:rsidRPr="0012340E" w:rsidRDefault="0012340E" w:rsidP="0012340E">
      <w:pPr>
        <w:jc w:val="both"/>
        <w:rPr>
          <w:rFonts w:ascii="Noto Sans" w:hAnsi="Noto Sans" w:cs="Noto Sans"/>
          <w:b/>
          <w:bCs/>
          <w:sz w:val="20"/>
        </w:rPr>
      </w:pPr>
    </w:p>
    <w:p w14:paraId="406A8A40" w14:textId="77777777" w:rsidR="0012340E" w:rsidRPr="0012340E" w:rsidRDefault="0012340E" w:rsidP="005B07D7">
      <w:pPr>
        <w:numPr>
          <w:ilvl w:val="0"/>
          <w:numId w:val="53"/>
        </w:numPr>
        <w:suppressAutoHyphens w:val="0"/>
        <w:jc w:val="both"/>
        <w:rPr>
          <w:rFonts w:ascii="Noto Sans" w:hAnsi="Noto Sans" w:cs="Noto Sans"/>
          <w:sz w:val="20"/>
          <w:lang w:val="x-none"/>
        </w:rPr>
      </w:pPr>
      <w:r w:rsidRPr="0012340E">
        <w:rPr>
          <w:rFonts w:ascii="Noto Sans" w:hAnsi="Noto Sans" w:cs="Noto Sans"/>
          <w:sz w:val="20"/>
          <w:lang w:val="x-none"/>
        </w:rPr>
        <w:t>Los licitantes deben presentar de su personal los certificados de competencias laborales vigentes en los estándares de: Almacenamiento de mercancías en establecimientos; Obtención de cortes de carne y aves en tiendas de autoservicio; Preparación de pedidos de cárnicos, lácteos, embutidos, frutas, verduras, abarrotes en centros de distribución; Preparación de alimentos; Manejo higiénico de los alimentos e Implementación de las buenas prácticas de higiene y sanidad en los procesos relativos a la preparación y servicio de alimentos y aplicación de medidas de limpieza integral en instalaciones donde se preparan y sirven alimentos y bebidas, conforme a lo siguiente:</w:t>
      </w:r>
    </w:p>
    <w:p w14:paraId="52469EED" w14:textId="77777777" w:rsidR="0012340E" w:rsidRPr="0012340E" w:rsidRDefault="0012340E" w:rsidP="0012340E">
      <w:pPr>
        <w:jc w:val="both"/>
        <w:rPr>
          <w:rFonts w:ascii="Geomanist" w:hAnsi="Geomanist" w:cs="Noto Sans"/>
          <w:sz w:val="20"/>
          <w:lang w:val="x-none"/>
        </w:rPr>
      </w:pPr>
    </w:p>
    <w:tbl>
      <w:tblPr>
        <w:tblW w:w="4413" w:type="pct"/>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9"/>
        <w:gridCol w:w="2143"/>
        <w:gridCol w:w="4887"/>
      </w:tblGrid>
      <w:tr w:rsidR="0012340E" w:rsidRPr="0012340E" w14:paraId="5EC871A5" w14:textId="77777777" w:rsidTr="004C3E1A">
        <w:trPr>
          <w:trHeight w:val="1101"/>
          <w:tblHeader/>
        </w:trPr>
        <w:tc>
          <w:tcPr>
            <w:tcW w:w="1260" w:type="pct"/>
            <w:tcBorders>
              <w:top w:val="single" w:sz="4" w:space="0" w:color="FFFFFF"/>
              <w:left w:val="single" w:sz="4" w:space="0" w:color="FFFFFF"/>
              <w:bottom w:val="single" w:sz="4" w:space="0" w:color="auto"/>
              <w:right w:val="single" w:sz="4" w:space="0" w:color="FFFFFF"/>
            </w:tcBorders>
            <w:shd w:val="clear" w:color="auto" w:fill="000000"/>
            <w:vAlign w:val="center"/>
            <w:hideMark/>
          </w:tcPr>
          <w:p w14:paraId="7A4BD697" w14:textId="77777777" w:rsidR="0012340E" w:rsidRPr="0012340E" w:rsidRDefault="0012340E" w:rsidP="0012340E">
            <w:pPr>
              <w:ind w:right="34"/>
              <w:jc w:val="center"/>
              <w:rPr>
                <w:rFonts w:ascii="Noto Sans" w:hAnsi="Noto Sans" w:cs="Noto Sans"/>
                <w:b/>
                <w:bCs/>
                <w:sz w:val="20"/>
              </w:rPr>
            </w:pPr>
            <w:r w:rsidRPr="0012340E">
              <w:rPr>
                <w:rFonts w:ascii="Noto Sans" w:hAnsi="Noto Sans" w:cs="Noto Sans"/>
                <w:b/>
                <w:bCs/>
                <w:sz w:val="20"/>
              </w:rPr>
              <w:lastRenderedPageBreak/>
              <w:t>Grupo</w:t>
            </w:r>
          </w:p>
        </w:tc>
        <w:tc>
          <w:tcPr>
            <w:tcW w:w="1140" w:type="pct"/>
            <w:tcBorders>
              <w:top w:val="single" w:sz="4" w:space="0" w:color="FFFFFF"/>
              <w:left w:val="single" w:sz="4" w:space="0" w:color="FFFFFF"/>
              <w:bottom w:val="single" w:sz="4" w:space="0" w:color="auto"/>
              <w:right w:val="single" w:sz="4" w:space="0" w:color="FFFFFF"/>
            </w:tcBorders>
            <w:shd w:val="clear" w:color="auto" w:fill="000000"/>
            <w:vAlign w:val="center"/>
            <w:hideMark/>
          </w:tcPr>
          <w:p w14:paraId="4A745FA8" w14:textId="77777777" w:rsidR="0012340E" w:rsidRPr="0012340E" w:rsidRDefault="0012340E" w:rsidP="0012340E">
            <w:pPr>
              <w:ind w:right="34"/>
              <w:jc w:val="center"/>
              <w:rPr>
                <w:rFonts w:ascii="Noto Sans" w:hAnsi="Noto Sans" w:cs="Noto Sans"/>
                <w:b/>
                <w:bCs/>
                <w:sz w:val="20"/>
              </w:rPr>
            </w:pPr>
            <w:r w:rsidRPr="0012340E">
              <w:rPr>
                <w:rFonts w:ascii="Noto Sans" w:hAnsi="Noto Sans" w:cs="Noto Sans"/>
                <w:b/>
                <w:bCs/>
                <w:sz w:val="20"/>
              </w:rPr>
              <w:t>Cantidad mínima de personal y perfiles solicitados</w:t>
            </w:r>
          </w:p>
        </w:tc>
        <w:tc>
          <w:tcPr>
            <w:tcW w:w="2600" w:type="pct"/>
            <w:tcBorders>
              <w:top w:val="single" w:sz="4" w:space="0" w:color="FFFFFF"/>
              <w:left w:val="single" w:sz="4" w:space="0" w:color="FFFFFF"/>
              <w:bottom w:val="single" w:sz="4" w:space="0" w:color="auto"/>
              <w:right w:val="single" w:sz="4" w:space="0" w:color="FFFFFF"/>
            </w:tcBorders>
            <w:shd w:val="clear" w:color="auto" w:fill="000000"/>
            <w:vAlign w:val="center"/>
            <w:hideMark/>
          </w:tcPr>
          <w:p w14:paraId="6D869329" w14:textId="77777777" w:rsidR="0012340E" w:rsidRPr="0012340E" w:rsidRDefault="0012340E" w:rsidP="0012340E">
            <w:pPr>
              <w:ind w:right="34"/>
              <w:jc w:val="center"/>
              <w:rPr>
                <w:rFonts w:ascii="Noto Sans" w:hAnsi="Noto Sans" w:cs="Noto Sans"/>
                <w:b/>
                <w:bCs/>
                <w:sz w:val="20"/>
              </w:rPr>
            </w:pPr>
            <w:r w:rsidRPr="0012340E">
              <w:rPr>
                <w:rFonts w:ascii="Noto Sans" w:hAnsi="Noto Sans" w:cs="Noto Sans"/>
                <w:b/>
                <w:bCs/>
                <w:sz w:val="20"/>
              </w:rPr>
              <w:t>Certificados de Competencia Laboral</w:t>
            </w:r>
          </w:p>
        </w:tc>
      </w:tr>
      <w:tr w:rsidR="0012340E" w:rsidRPr="0012340E" w14:paraId="7CDC6541" w14:textId="77777777" w:rsidTr="004C3E1A">
        <w:trPr>
          <w:trHeight w:val="476"/>
          <w:tblHeader/>
        </w:trPr>
        <w:tc>
          <w:tcPr>
            <w:tcW w:w="1260" w:type="pct"/>
            <w:tcBorders>
              <w:top w:val="single" w:sz="4" w:space="0" w:color="auto"/>
              <w:left w:val="single" w:sz="4" w:space="0" w:color="auto"/>
              <w:bottom w:val="single" w:sz="4" w:space="0" w:color="auto"/>
              <w:right w:val="single" w:sz="4" w:space="0" w:color="auto"/>
            </w:tcBorders>
            <w:vAlign w:val="center"/>
          </w:tcPr>
          <w:p w14:paraId="4ABCBA8E" w14:textId="77777777" w:rsidR="0012340E" w:rsidRPr="0012340E" w:rsidRDefault="0012340E" w:rsidP="0012340E">
            <w:pPr>
              <w:jc w:val="both"/>
              <w:outlineLvl w:val="0"/>
              <w:rPr>
                <w:rFonts w:ascii="Noto Sans" w:hAnsi="Noto Sans" w:cs="Noto Sans"/>
                <w:sz w:val="20"/>
                <w:lang w:val="es-MX"/>
              </w:rPr>
            </w:pPr>
            <w:r w:rsidRPr="0012340E">
              <w:rPr>
                <w:rFonts w:ascii="Noto Sans" w:hAnsi="Noto Sans" w:cs="Noto Sans"/>
                <w:sz w:val="20"/>
                <w:lang w:val="es-MX"/>
              </w:rPr>
              <w:t>Grupo 2 Leche y Derivados Lácteos</w:t>
            </w:r>
          </w:p>
        </w:tc>
        <w:tc>
          <w:tcPr>
            <w:tcW w:w="1140" w:type="pct"/>
            <w:tcBorders>
              <w:top w:val="single" w:sz="4" w:space="0" w:color="auto"/>
              <w:left w:val="single" w:sz="4" w:space="0" w:color="auto"/>
              <w:bottom w:val="single" w:sz="4" w:space="0" w:color="auto"/>
              <w:right w:val="single" w:sz="4" w:space="0" w:color="auto"/>
            </w:tcBorders>
            <w:vAlign w:val="center"/>
          </w:tcPr>
          <w:p w14:paraId="454DBDD7" w14:textId="77777777" w:rsidR="0012340E" w:rsidRPr="0012340E" w:rsidRDefault="0012340E" w:rsidP="0012340E">
            <w:pPr>
              <w:ind w:right="34"/>
              <w:jc w:val="center"/>
              <w:rPr>
                <w:rFonts w:ascii="Noto Sans" w:hAnsi="Noto Sans" w:cs="Noto Sans"/>
                <w:sz w:val="20"/>
              </w:rPr>
            </w:pPr>
            <w:r w:rsidRPr="0012340E">
              <w:rPr>
                <w:rFonts w:ascii="Noto Sans" w:hAnsi="Noto Sans" w:cs="Noto Sans"/>
                <w:sz w:val="20"/>
              </w:rPr>
              <w:t>3 almacenistas</w:t>
            </w:r>
          </w:p>
        </w:tc>
        <w:tc>
          <w:tcPr>
            <w:tcW w:w="2600" w:type="pct"/>
            <w:tcBorders>
              <w:top w:val="single" w:sz="4" w:space="0" w:color="auto"/>
              <w:left w:val="single" w:sz="4" w:space="0" w:color="auto"/>
              <w:bottom w:val="single" w:sz="4" w:space="0" w:color="auto"/>
              <w:right w:val="single" w:sz="4" w:space="0" w:color="auto"/>
            </w:tcBorders>
            <w:vAlign w:val="center"/>
          </w:tcPr>
          <w:p w14:paraId="5278BC4B" w14:textId="77777777" w:rsidR="0012340E" w:rsidRPr="0012340E" w:rsidRDefault="0012340E" w:rsidP="0012340E">
            <w:pPr>
              <w:ind w:right="34"/>
              <w:jc w:val="center"/>
              <w:rPr>
                <w:rFonts w:ascii="Noto Sans" w:hAnsi="Noto Sans" w:cs="Noto Sans"/>
                <w:sz w:val="20"/>
              </w:rPr>
            </w:pPr>
            <w:r w:rsidRPr="0012340E">
              <w:rPr>
                <w:rFonts w:ascii="Noto Sans" w:hAnsi="Noto Sans" w:cs="Noto Sans"/>
                <w:sz w:val="20"/>
              </w:rPr>
              <w:t xml:space="preserve">Almacenamiento de mercancías en establecimientos </w:t>
            </w:r>
          </w:p>
        </w:tc>
      </w:tr>
    </w:tbl>
    <w:p w14:paraId="2E2570EA" w14:textId="77777777" w:rsidR="0012340E" w:rsidRPr="0012340E" w:rsidRDefault="0012340E" w:rsidP="0012340E">
      <w:pPr>
        <w:jc w:val="both"/>
        <w:rPr>
          <w:rFonts w:ascii="Noto Sans" w:hAnsi="Noto Sans" w:cs="Noto Sans"/>
          <w:b/>
          <w:bCs/>
          <w:sz w:val="20"/>
          <w:lang w:val="es-MX"/>
        </w:rPr>
      </w:pPr>
    </w:p>
    <w:p w14:paraId="6D69960D" w14:textId="77777777" w:rsidR="0012340E" w:rsidRPr="0012340E" w:rsidRDefault="0012340E" w:rsidP="005B07D7">
      <w:pPr>
        <w:pStyle w:val="Prrafodelista"/>
        <w:numPr>
          <w:ilvl w:val="0"/>
          <w:numId w:val="55"/>
        </w:numPr>
        <w:suppressAutoHyphens w:val="0"/>
        <w:contextualSpacing/>
        <w:jc w:val="both"/>
        <w:rPr>
          <w:rFonts w:ascii="Noto Sans" w:hAnsi="Noto Sans" w:cs="Noto Sans"/>
          <w:sz w:val="20"/>
          <w:lang w:val="x-none"/>
        </w:rPr>
      </w:pPr>
      <w:r w:rsidRPr="0012340E">
        <w:rPr>
          <w:rFonts w:ascii="Noto Sans" w:hAnsi="Noto Sans" w:cs="Noto Sans"/>
          <w:sz w:val="20"/>
          <w:lang w:val="x-none"/>
        </w:rPr>
        <w:t>Presentar el certificado vigente de su Sistema de Gestión de Calidad – Requisitos, expedido de conformidad con la norma mexicana NMX-CC-9001-IMNC-2015/ISO-9001:2015, por un Organismo de Certificación acreditado ante la EMA en Sistema de Gestión de Calidad, al establecimiento donde opera el licitante y acredita  el Aviso de Funcionamiento correspondiente al establecimiento donde opera; el alcance de dicho certificado deberá estar relacionado con el ramo de alimentos; anexando copia simple de la acreditación vigente ante la EMA del Organismo Certificador.</w:t>
      </w:r>
    </w:p>
    <w:p w14:paraId="06AE50C9" w14:textId="77777777" w:rsidR="0012340E" w:rsidRPr="0012340E" w:rsidRDefault="0012340E" w:rsidP="0012340E">
      <w:pPr>
        <w:pStyle w:val="Prrafodelista"/>
        <w:jc w:val="both"/>
        <w:rPr>
          <w:rFonts w:ascii="Noto Sans" w:hAnsi="Noto Sans" w:cs="Noto Sans"/>
          <w:sz w:val="20"/>
          <w:lang w:val="x-none"/>
        </w:rPr>
      </w:pPr>
    </w:p>
    <w:p w14:paraId="685DDD66" w14:textId="77777777" w:rsidR="0012340E" w:rsidRPr="0012340E" w:rsidRDefault="0012340E" w:rsidP="005B07D7">
      <w:pPr>
        <w:numPr>
          <w:ilvl w:val="0"/>
          <w:numId w:val="53"/>
        </w:numPr>
        <w:suppressAutoHyphens w:val="0"/>
        <w:jc w:val="both"/>
        <w:rPr>
          <w:rFonts w:ascii="Noto Sans" w:hAnsi="Noto Sans" w:cs="Noto Sans"/>
          <w:sz w:val="20"/>
          <w:lang w:val="x-none"/>
        </w:rPr>
      </w:pPr>
      <w:r w:rsidRPr="0012340E">
        <w:rPr>
          <w:rFonts w:ascii="Noto Sans" w:hAnsi="Noto Sans" w:cs="Noto Sans"/>
          <w:sz w:val="20"/>
          <w:lang w:val="x-none"/>
        </w:rPr>
        <w:t xml:space="preserve">Presentar documento del certificado vigente de su Sistema de Gestión de la  Inocuidad de los Alimentos – Requisitos para cualquier organización en la cadena alimentaria, expedido de conformidad con la norma mexicana NMX-F-CC-22000-NORMEX-IMNC-2019 / ISO 22000:2018 por un Organismo de Certificación acreditado ante la EMA en Sistemas de Gestión de la Inocuidad de los Alimentos, al establecimiento donde opera el licitante y acredita en el Aviso de Funcionamiento correspondiente al establecimiento donde opera; el alcance de dicho certificado deberá estar relacionado con el ramo de alimentos; anexando copia simple de la acreditación vigente ante la EMA del Organismo Certificador. Además, los licitantes deberán presentar, por lo menos un informe de la auditoria en defensa </w:t>
      </w:r>
      <w:r w:rsidRPr="0012340E">
        <w:rPr>
          <w:rFonts w:ascii="Noto Sans" w:hAnsi="Noto Sans" w:cs="Noto Sans"/>
          <w:sz w:val="20"/>
          <w:lang w:val="x-none"/>
        </w:rPr>
        <w:lastRenderedPageBreak/>
        <w:t>alimentaria realizada al establecimiento donde opera el licitante, el cual deberá acreditar que el licitante obtuvo un cumplimiento de cuando menos el 80%. Dicho informe de auditoría deberá estar realizado durante el año 2025 por un organismo certificador acreditado ante la EMA y estar vigente, dicha documentación deberá corresponder al domicilio de las instalaciones que acredita el licitante en el Aviso de Funcionamiento correspondiente al establecimiento donde opera.</w:t>
      </w:r>
    </w:p>
    <w:p w14:paraId="74037C9A" w14:textId="77777777" w:rsidR="0012340E" w:rsidRPr="0012340E" w:rsidRDefault="0012340E" w:rsidP="0012340E">
      <w:pPr>
        <w:ind w:left="720"/>
        <w:jc w:val="both"/>
        <w:rPr>
          <w:rFonts w:ascii="Noto Sans" w:hAnsi="Noto Sans" w:cs="Noto Sans"/>
          <w:sz w:val="20"/>
          <w:lang w:val="x-none"/>
        </w:rPr>
      </w:pPr>
    </w:p>
    <w:p w14:paraId="44D00506" w14:textId="77777777" w:rsidR="0012340E" w:rsidRPr="0012340E" w:rsidRDefault="0012340E" w:rsidP="005B07D7">
      <w:pPr>
        <w:numPr>
          <w:ilvl w:val="0"/>
          <w:numId w:val="53"/>
        </w:numPr>
        <w:suppressAutoHyphens w:val="0"/>
        <w:jc w:val="both"/>
        <w:rPr>
          <w:rFonts w:ascii="Noto Sans" w:hAnsi="Noto Sans" w:cs="Noto Sans"/>
          <w:sz w:val="20"/>
          <w:lang w:val="x-none"/>
        </w:rPr>
      </w:pPr>
      <w:r w:rsidRPr="0012340E">
        <w:rPr>
          <w:rFonts w:ascii="Noto Sans" w:hAnsi="Noto Sans" w:cs="Noto Sans"/>
          <w:sz w:val="20"/>
          <w:lang w:val="x-none"/>
        </w:rPr>
        <w:t xml:space="preserve">Presentar documento simple del certificado vigente de su Sistema de Gestión de la Seguridad y Salud en el Trabajo – Requisitos con orientación para su uso, expedido de </w:t>
      </w:r>
    </w:p>
    <w:p w14:paraId="7B5D925D" w14:textId="77777777" w:rsidR="0012340E" w:rsidRPr="0012340E" w:rsidRDefault="0012340E" w:rsidP="0012340E">
      <w:pPr>
        <w:ind w:left="720"/>
        <w:jc w:val="both"/>
        <w:rPr>
          <w:rFonts w:ascii="Noto Sans" w:hAnsi="Noto Sans" w:cs="Noto Sans"/>
          <w:sz w:val="20"/>
          <w:lang w:val="x-none"/>
        </w:rPr>
      </w:pPr>
      <w:r w:rsidRPr="0012340E">
        <w:rPr>
          <w:rFonts w:ascii="Noto Sans" w:hAnsi="Noto Sans" w:cs="Noto Sans"/>
          <w:sz w:val="20"/>
          <w:lang w:val="x-none"/>
        </w:rPr>
        <w:t>conformidad con la norma mexicana NMX-SAST-45001-IMNC-2018 / ISO 45001:2018, por un Organismo de Certificación acreditado ante la EMA en Sistemas de Gestión de la Seguridad y Salud en el Trabajo, al establecimiento donde opera el licitante y acredita en el Aviso de Funcionamiento correspondiente al establecimiento donde opera; el alcance de dicho certificado deberá estar relacionado con el ramo de alimentos; anexando copia simple de la acreditación vigente ante la EMA del Organismo Certificador.</w:t>
      </w:r>
    </w:p>
    <w:p w14:paraId="4FC4FC29" w14:textId="77777777" w:rsidR="0012340E" w:rsidRPr="0012340E" w:rsidRDefault="0012340E" w:rsidP="0012340E">
      <w:pPr>
        <w:ind w:left="720"/>
        <w:jc w:val="both"/>
        <w:rPr>
          <w:rFonts w:ascii="Noto Sans" w:hAnsi="Noto Sans" w:cs="Noto Sans"/>
          <w:sz w:val="20"/>
          <w:lang w:val="x-none"/>
        </w:rPr>
      </w:pPr>
    </w:p>
    <w:p w14:paraId="530A8CD5" w14:textId="77777777" w:rsidR="0012340E" w:rsidRPr="0012340E" w:rsidRDefault="0012340E" w:rsidP="005B07D7">
      <w:pPr>
        <w:numPr>
          <w:ilvl w:val="0"/>
          <w:numId w:val="53"/>
        </w:numPr>
        <w:suppressAutoHyphens w:val="0"/>
        <w:jc w:val="both"/>
        <w:rPr>
          <w:rFonts w:ascii="Noto Sans" w:hAnsi="Noto Sans" w:cs="Noto Sans"/>
          <w:sz w:val="20"/>
          <w:lang w:val="x-none"/>
        </w:rPr>
      </w:pPr>
      <w:r w:rsidRPr="0012340E">
        <w:rPr>
          <w:rFonts w:ascii="Noto Sans" w:hAnsi="Noto Sans" w:cs="Noto Sans"/>
          <w:sz w:val="20"/>
          <w:lang w:val="x-none"/>
        </w:rPr>
        <w:t>Presentar documento certificado vigente de su Sistema de Gestión Ambiental – Requisitos con orientación para su Uso, expedido de conformidad con la norma mexicana NMX-SAA-14001-IMNC-2015 / ISO 14001:2015, por un Organismo de Certificación acreditado ante la EMA en Sistemas de Gestión Ambiental, al establecimiento donde opera el licitante y acredita en el  Aviso de Funcionamiento correspondiente al establecimiento donde opera; el alcance de dicho certificado deberá estar relacionado con el ramo de alimentos; anexando copia simple de la acreditación vigente ante la EMA del Organismo Certificador.</w:t>
      </w:r>
    </w:p>
    <w:p w14:paraId="56C99C59" w14:textId="77777777" w:rsidR="0012340E" w:rsidRPr="0012340E" w:rsidRDefault="0012340E" w:rsidP="0012340E">
      <w:pPr>
        <w:jc w:val="both"/>
        <w:rPr>
          <w:rFonts w:ascii="Noto Sans" w:hAnsi="Noto Sans" w:cs="Noto Sans"/>
          <w:sz w:val="20"/>
        </w:rPr>
      </w:pPr>
    </w:p>
    <w:p w14:paraId="0F7FDB6D" w14:textId="77777777" w:rsidR="0012340E" w:rsidRPr="0012340E" w:rsidRDefault="0012340E" w:rsidP="005B07D7">
      <w:pPr>
        <w:numPr>
          <w:ilvl w:val="0"/>
          <w:numId w:val="53"/>
        </w:numPr>
        <w:suppressAutoHyphens w:val="0"/>
        <w:jc w:val="both"/>
        <w:rPr>
          <w:rFonts w:ascii="Noto Sans" w:hAnsi="Noto Sans" w:cs="Noto Sans"/>
          <w:sz w:val="20"/>
          <w:lang w:val="x-none"/>
        </w:rPr>
      </w:pPr>
      <w:r w:rsidRPr="0012340E">
        <w:rPr>
          <w:rFonts w:ascii="Noto Sans" w:hAnsi="Noto Sans" w:cs="Noto Sans"/>
          <w:sz w:val="20"/>
          <w:lang w:val="x-none"/>
        </w:rPr>
        <w:t>Presentar el Certificado vigente de su Sistema de Análisis de Peligros y Puntos Críticos de Control (HACCP por sus siglas en inglés), expedido de conformidad con la Norma Oficial Mexicana NOM-251-SSA1-2009, por un Organismo de Certificación acreditado ante la EMA en Sistemas de Gestión de la inocuidad de los alimentos, al establecimiento donde opera el licitante y acredita el Aviso de Funcionamiento correspondiente al establecimiento donde opera; el alcance de dicho certificado deberá estar relacionado con el ramo de alimentos; anexando copia simple de la acreditación vigente ante la EMA del Organismo Certificador.</w:t>
      </w:r>
    </w:p>
    <w:p w14:paraId="371196F3" w14:textId="77777777" w:rsidR="0012340E" w:rsidRPr="0012340E" w:rsidRDefault="0012340E" w:rsidP="0012340E">
      <w:pPr>
        <w:jc w:val="both"/>
        <w:rPr>
          <w:rFonts w:ascii="Noto Sans" w:hAnsi="Noto Sans" w:cs="Noto Sans"/>
          <w:sz w:val="20"/>
        </w:rPr>
      </w:pPr>
    </w:p>
    <w:p w14:paraId="38D8C484" w14:textId="77777777" w:rsidR="0012340E" w:rsidRPr="0012340E" w:rsidRDefault="0012340E" w:rsidP="005B07D7">
      <w:pPr>
        <w:numPr>
          <w:ilvl w:val="0"/>
          <w:numId w:val="53"/>
        </w:numPr>
        <w:suppressAutoHyphens w:val="0"/>
        <w:jc w:val="both"/>
        <w:rPr>
          <w:rFonts w:ascii="Noto Sans" w:hAnsi="Noto Sans" w:cs="Noto Sans"/>
          <w:sz w:val="20"/>
          <w:lang w:val="x-none"/>
        </w:rPr>
      </w:pPr>
      <w:r w:rsidRPr="0012340E">
        <w:rPr>
          <w:rFonts w:ascii="Noto Sans" w:hAnsi="Noto Sans" w:cs="Noto Sans"/>
          <w:sz w:val="20"/>
          <w:lang w:val="x-none"/>
        </w:rPr>
        <w:t>Presentar contrato celebrado entre el licitante y una empresa autorizada por la Secretaría de Salud para proporcionar el servicio de control de plagas, con vigencia y programa calendarizado mensualmente para el año 2026, así como presentar las facturas y certificados de aplicación del servicio correspondiente a los últimos seis meses previos a la fecha del acto de presentación y apertura de proposiciones correspondiente al establecimiento donde opera el licitante y acredita el Aviso de Funcionamiento correspondiente al establecimiento donde opera, así como a todo el parque vehicular que acredita en su propuesta técnica, celebrado con una empresa autorizada por la Secretaría de Salud para proporcionar dicho servicio</w:t>
      </w:r>
      <w:r w:rsidRPr="0012340E">
        <w:rPr>
          <w:rFonts w:ascii="Noto Sans" w:hAnsi="Noto Sans" w:cs="Noto Sans"/>
          <w:b/>
          <w:bCs/>
          <w:sz w:val="20"/>
          <w:lang w:val="x-none"/>
        </w:rPr>
        <w:t xml:space="preserve">, adjuntando </w:t>
      </w:r>
      <w:r w:rsidRPr="0012340E">
        <w:rPr>
          <w:rFonts w:ascii="Noto Sans" w:hAnsi="Noto Sans" w:cs="Noto Sans"/>
          <w:sz w:val="20"/>
          <w:lang w:val="x-none"/>
        </w:rPr>
        <w:t>copia simple de los Registros Sanitarios de los productos químicos autorizados por la COFEPRIS O CICOPLAFEST y la Licencia Sanitaria de la empresa prestadora del servicio, con base al numeral 5.10 Control de plagas de la NOM-251-SSA1-2009 “Prácticas de higiene para el proceso de alimentos, bebidas o suplementos alimenticios”.</w:t>
      </w:r>
    </w:p>
    <w:p w14:paraId="6EF7C66E" w14:textId="77777777" w:rsidR="0012340E" w:rsidRPr="0012340E" w:rsidRDefault="0012340E" w:rsidP="0012340E">
      <w:pPr>
        <w:jc w:val="both"/>
        <w:rPr>
          <w:rFonts w:ascii="Noto Sans" w:hAnsi="Noto Sans" w:cs="Noto Sans"/>
          <w:sz w:val="20"/>
        </w:rPr>
      </w:pPr>
    </w:p>
    <w:p w14:paraId="328458EE" w14:textId="77777777" w:rsidR="0012340E" w:rsidRPr="0012340E" w:rsidRDefault="0012340E" w:rsidP="005B07D7">
      <w:pPr>
        <w:numPr>
          <w:ilvl w:val="0"/>
          <w:numId w:val="53"/>
        </w:numPr>
        <w:suppressAutoHyphens w:val="0"/>
        <w:jc w:val="both"/>
        <w:rPr>
          <w:rFonts w:ascii="Noto Sans" w:hAnsi="Noto Sans" w:cs="Noto Sans"/>
          <w:sz w:val="20"/>
          <w:lang w:val="x-none"/>
        </w:rPr>
      </w:pPr>
      <w:r w:rsidRPr="0012340E">
        <w:rPr>
          <w:rFonts w:ascii="Noto Sans" w:hAnsi="Noto Sans" w:cs="Noto Sans"/>
          <w:sz w:val="20"/>
          <w:lang w:val="x-none"/>
        </w:rPr>
        <w:lastRenderedPageBreak/>
        <w:t xml:space="preserve">Presentar el Distintivo ELSSA (Entornos Laborales Seguros y Saludables) vigente, mismo que puede consultar y tramitar en la dirección electrónica http//elssa.imss.gob.mx. </w:t>
      </w:r>
    </w:p>
    <w:p w14:paraId="1A547CC1" w14:textId="77777777" w:rsidR="0012340E" w:rsidRPr="0012340E" w:rsidRDefault="0012340E" w:rsidP="0012340E">
      <w:pPr>
        <w:pStyle w:val="Prrafodelista"/>
        <w:rPr>
          <w:rFonts w:ascii="Noto Sans" w:hAnsi="Noto Sans" w:cs="Noto Sans"/>
          <w:sz w:val="20"/>
          <w:lang w:val="x-none"/>
        </w:rPr>
      </w:pPr>
    </w:p>
    <w:p w14:paraId="3642A6DF" w14:textId="77777777" w:rsidR="0012340E" w:rsidRPr="0012340E" w:rsidRDefault="0012340E" w:rsidP="0012340E">
      <w:pPr>
        <w:ind w:left="720"/>
        <w:jc w:val="both"/>
        <w:rPr>
          <w:rFonts w:ascii="Noto Sans" w:hAnsi="Noto Sans" w:cs="Noto Sans"/>
          <w:sz w:val="20"/>
          <w:lang w:val="x-none"/>
        </w:rPr>
      </w:pPr>
      <w:r w:rsidRPr="0012340E">
        <w:rPr>
          <w:rFonts w:ascii="Noto Sans" w:hAnsi="Noto Sans" w:cs="Noto Sans"/>
          <w:sz w:val="20"/>
          <w:lang w:val="x-none"/>
        </w:rPr>
        <w:t>Dicho certificado debe corresponder al establecimiento donde opera el licitante y acredita en el Aviso de Funcionamiento correspondiente al establecimiento donde opera; con la finalidad de promover entornos laborales seguros y saludables, enfocados a la prevención de los principales problemas de salud por riesgos de trabajo y enfermedad general.</w:t>
      </w:r>
    </w:p>
    <w:p w14:paraId="360879AD" w14:textId="77777777" w:rsidR="0012340E" w:rsidRPr="0012340E" w:rsidRDefault="0012340E" w:rsidP="0012340E">
      <w:pPr>
        <w:jc w:val="both"/>
        <w:rPr>
          <w:rFonts w:ascii="Noto Sans" w:hAnsi="Noto Sans" w:cs="Noto Sans"/>
          <w:sz w:val="20"/>
        </w:rPr>
      </w:pPr>
    </w:p>
    <w:p w14:paraId="7E30B251" w14:textId="77777777" w:rsidR="0012340E" w:rsidRPr="0012340E" w:rsidRDefault="0012340E" w:rsidP="005B07D7">
      <w:pPr>
        <w:numPr>
          <w:ilvl w:val="0"/>
          <w:numId w:val="53"/>
        </w:numPr>
        <w:suppressAutoHyphens w:val="0"/>
        <w:jc w:val="both"/>
        <w:rPr>
          <w:rFonts w:ascii="Noto Sans" w:hAnsi="Noto Sans" w:cs="Noto Sans"/>
          <w:sz w:val="20"/>
          <w:lang w:val="x-none"/>
        </w:rPr>
      </w:pPr>
      <w:r w:rsidRPr="0012340E">
        <w:rPr>
          <w:rFonts w:ascii="Noto Sans" w:hAnsi="Noto Sans" w:cs="Noto Sans"/>
          <w:sz w:val="20"/>
          <w:lang w:val="x-none"/>
        </w:rPr>
        <w:t xml:space="preserve">Aviso de Funcionamiento correspondiente al establecimiento donde opera el licitante (de donde se prepararán, y/o empacaran, se estibarán y se embarcaran los víveres o alimentos  para su distribución en las Unidades Médicas Hospitalarias y Guarderías del Órgano de Operación Administrativa Desconcentrada Sur del D.F. en el IMSS), expedido por la Secretaría de Salud, en el cual se indique que la actividad del establecimiento corresponde al comercio de víveres acorde a la Partida en la que participe. </w:t>
      </w:r>
      <w:r w:rsidRPr="0012340E">
        <w:rPr>
          <w:rFonts w:ascii="Noto Sans" w:hAnsi="Noto Sans" w:cs="Noto Sans"/>
          <w:bCs/>
          <w:sz w:val="20"/>
          <w:lang w:val="x-none"/>
        </w:rPr>
        <w:t>Para la Partida 5 Alimentos manufacturados (</w:t>
      </w:r>
      <w:r w:rsidRPr="0012340E">
        <w:rPr>
          <w:rFonts w:ascii="Noto Sans" w:hAnsi="Noto Sans" w:cs="Noto Sans"/>
          <w:bCs/>
          <w:sz w:val="20"/>
        </w:rPr>
        <w:t>Box Lunch / Dietas: Tipo “A”, Tipo “B”, Tipo “C” y Tipo “D”)</w:t>
      </w:r>
      <w:r w:rsidRPr="0012340E">
        <w:rPr>
          <w:rFonts w:ascii="Noto Sans" w:hAnsi="Noto Sans" w:cs="Noto Sans"/>
          <w:bCs/>
          <w:sz w:val="20"/>
          <w:lang w:val="x-none"/>
        </w:rPr>
        <w:t>, dicho aviso debe contar con la actividad de elaboración de alimentos y, corresponder a sus instalaciones operativas donde se preparará el box lunch /dietas.</w:t>
      </w:r>
    </w:p>
    <w:p w14:paraId="2D35D0C7" w14:textId="77777777" w:rsidR="0012340E" w:rsidRPr="0012340E" w:rsidRDefault="0012340E" w:rsidP="0012340E">
      <w:pPr>
        <w:jc w:val="both"/>
        <w:rPr>
          <w:rFonts w:ascii="Noto Sans" w:hAnsi="Noto Sans" w:cs="Noto Sans"/>
          <w:b/>
          <w:bCs/>
          <w:sz w:val="20"/>
          <w:lang w:val="x-none"/>
        </w:rPr>
      </w:pPr>
    </w:p>
    <w:p w14:paraId="049725CF" w14:textId="77777777" w:rsidR="0012340E" w:rsidRPr="0012340E" w:rsidRDefault="0012340E" w:rsidP="005B07D7">
      <w:pPr>
        <w:numPr>
          <w:ilvl w:val="0"/>
          <w:numId w:val="53"/>
        </w:numPr>
        <w:suppressAutoHyphens w:val="0"/>
        <w:jc w:val="both"/>
        <w:rPr>
          <w:rFonts w:ascii="Noto Sans" w:hAnsi="Noto Sans" w:cs="Noto Sans"/>
          <w:sz w:val="20"/>
          <w:lang w:val="x-none"/>
        </w:rPr>
      </w:pPr>
      <w:r w:rsidRPr="0012340E">
        <w:rPr>
          <w:rFonts w:ascii="Noto Sans" w:hAnsi="Noto Sans" w:cs="Noto Sans"/>
          <w:sz w:val="20"/>
          <w:lang w:val="x-none"/>
        </w:rPr>
        <w:t xml:space="preserve">El licitante deberá acreditar como mínimo un año de experiencia en la distribución y entrega de víveres iguales a la Partida en el que participe, presentando un contrato con vigencia mínima de 12 meses, comprobando al menos el 70% de la cantidad de lugares de entrega requeridos en la presente </w:t>
      </w:r>
      <w:r w:rsidRPr="0012340E">
        <w:rPr>
          <w:rFonts w:ascii="Noto Sans" w:hAnsi="Noto Sans" w:cs="Noto Sans"/>
          <w:sz w:val="20"/>
          <w:lang w:val="x-none"/>
        </w:rPr>
        <w:lastRenderedPageBreak/>
        <w:t>convocatoria. Lo anterior, de conformidad con la fracción I del artículo 40 del Reglamento de la Ley de Adquisiciones, Arrendamientos y Servicios del Sector Público.</w:t>
      </w:r>
    </w:p>
    <w:p w14:paraId="35921C90" w14:textId="77777777" w:rsidR="0012340E" w:rsidRPr="0012340E" w:rsidRDefault="0012340E" w:rsidP="0012340E">
      <w:pPr>
        <w:jc w:val="both"/>
        <w:rPr>
          <w:rFonts w:ascii="Noto Sans" w:hAnsi="Noto Sans" w:cs="Noto Sans"/>
          <w:sz w:val="20"/>
          <w:lang w:val="x-none"/>
        </w:rPr>
      </w:pPr>
    </w:p>
    <w:p w14:paraId="415E9A27" w14:textId="77777777" w:rsidR="0012340E" w:rsidRPr="0012340E" w:rsidRDefault="0012340E" w:rsidP="005B07D7">
      <w:pPr>
        <w:numPr>
          <w:ilvl w:val="0"/>
          <w:numId w:val="53"/>
        </w:numPr>
        <w:suppressAutoHyphens w:val="0"/>
        <w:jc w:val="both"/>
        <w:rPr>
          <w:rFonts w:ascii="Noto Sans" w:hAnsi="Noto Sans" w:cs="Noto Sans"/>
          <w:sz w:val="20"/>
          <w:lang w:val="x-none"/>
        </w:rPr>
      </w:pPr>
      <w:r w:rsidRPr="0012340E">
        <w:rPr>
          <w:rFonts w:ascii="Noto Sans" w:hAnsi="Noto Sans" w:cs="Noto Sans"/>
          <w:sz w:val="20"/>
          <w:lang w:val="x-none"/>
        </w:rPr>
        <w:t xml:space="preserve">El participante deberá entregar carta bajo protesta de decir verdad, que en caso de resultar ganador deberá entregar la relación del personal que realizará la entrega y distribución de los bienes solicitados en cada uno de los lugares señalados en el </w:t>
      </w:r>
      <w:r w:rsidRPr="0012340E">
        <w:rPr>
          <w:rFonts w:ascii="Noto Sans" w:hAnsi="Noto Sans" w:cs="Noto Sans"/>
          <w:b/>
          <w:bCs/>
          <w:sz w:val="20"/>
        </w:rPr>
        <w:t>Anexo número 3 “Lugares de Entrega y Distribución de los Bienes”</w:t>
      </w:r>
      <w:r w:rsidRPr="0012340E">
        <w:rPr>
          <w:rFonts w:ascii="Noto Sans" w:hAnsi="Noto Sans" w:cs="Noto Sans"/>
          <w:sz w:val="20"/>
          <w:lang w:val="x-none"/>
        </w:rPr>
        <w:t>, debiendo indicar por escrito la descripción del tipo y característica de los uniformes que utilizará para su realización, y que se obliga a que su personal porte el uniforme y gafete de su empresa, dentro de las instalaciones del Instituto.</w:t>
      </w:r>
    </w:p>
    <w:p w14:paraId="654C9BD6" w14:textId="77777777" w:rsidR="0012340E" w:rsidRPr="0012340E" w:rsidRDefault="0012340E" w:rsidP="0012340E">
      <w:pPr>
        <w:jc w:val="both"/>
        <w:rPr>
          <w:rFonts w:ascii="Noto Sans" w:hAnsi="Noto Sans" w:cs="Noto Sans"/>
          <w:sz w:val="20"/>
          <w:lang w:val="x-none"/>
        </w:rPr>
      </w:pPr>
    </w:p>
    <w:p w14:paraId="4703607F" w14:textId="77777777" w:rsidR="0012340E" w:rsidRPr="0012340E" w:rsidRDefault="0012340E" w:rsidP="005B07D7">
      <w:pPr>
        <w:numPr>
          <w:ilvl w:val="0"/>
          <w:numId w:val="53"/>
        </w:numPr>
        <w:suppressAutoHyphens w:val="0"/>
        <w:jc w:val="both"/>
        <w:rPr>
          <w:rFonts w:ascii="Noto Sans" w:hAnsi="Noto Sans" w:cs="Noto Sans"/>
          <w:sz w:val="20"/>
          <w:lang w:val="x-none"/>
        </w:rPr>
      </w:pPr>
      <w:r w:rsidRPr="0012340E">
        <w:rPr>
          <w:rFonts w:ascii="Noto Sans" w:hAnsi="Noto Sans" w:cs="Noto Sans"/>
          <w:sz w:val="20"/>
          <w:lang w:val="x-none"/>
        </w:rPr>
        <w:t>El licitante deberá presentar escrito libre en hoja membretada de la empresa y firmada por representante legal, manifestando bajo protesta de decir verdad, que, en caso de resultar adjudicado, los víveres serán entregados en los almacenes de</w:t>
      </w:r>
      <w:r w:rsidRPr="0012340E">
        <w:rPr>
          <w:rFonts w:ascii="Noto Sans" w:hAnsi="Noto Sans" w:cs="Noto Sans"/>
          <w:b/>
          <w:bCs/>
          <w:sz w:val="20"/>
          <w:lang w:val="x-none"/>
        </w:rPr>
        <w:t xml:space="preserve"> </w:t>
      </w:r>
      <w:r w:rsidRPr="0012340E">
        <w:rPr>
          <w:rFonts w:ascii="Noto Sans" w:hAnsi="Noto Sans" w:cs="Noto Sans"/>
          <w:sz w:val="20"/>
          <w:lang w:val="x-none"/>
        </w:rPr>
        <w:t>las Unidades</w:t>
      </w:r>
      <w:r w:rsidRPr="0012340E">
        <w:rPr>
          <w:rFonts w:ascii="Noto Sans" w:hAnsi="Noto Sans" w:cs="Noto Sans"/>
          <w:b/>
          <w:bCs/>
          <w:sz w:val="20"/>
          <w:lang w:val="x-none"/>
        </w:rPr>
        <w:t xml:space="preserve"> </w:t>
      </w:r>
      <w:r w:rsidRPr="0012340E">
        <w:rPr>
          <w:rFonts w:ascii="Noto Sans" w:hAnsi="Noto Sans" w:cs="Noto Sans"/>
          <w:sz w:val="20"/>
          <w:lang w:val="x-none"/>
        </w:rPr>
        <w:t>Médicas Hospitalarias y Guarderías, cumplirán con las normas vigentes y criterios de recepción de conformidad con el Anexo Número (6) seis Cuadro de normas vigentes y criterios para la recepción.</w:t>
      </w:r>
    </w:p>
    <w:p w14:paraId="742D446C" w14:textId="77777777" w:rsidR="0012340E" w:rsidRPr="0012340E" w:rsidRDefault="0012340E" w:rsidP="0012340E">
      <w:pPr>
        <w:jc w:val="both"/>
        <w:rPr>
          <w:rFonts w:ascii="Noto Sans" w:hAnsi="Noto Sans" w:cs="Noto Sans"/>
          <w:sz w:val="20"/>
        </w:rPr>
      </w:pPr>
    </w:p>
    <w:tbl>
      <w:tblPr>
        <w:tblpPr w:leftFromText="141" w:rightFromText="141" w:vertAnchor="text" w:horzAnchor="page" w:tblpX="2401" w:tblpY="172"/>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2"/>
        <w:gridCol w:w="2162"/>
        <w:gridCol w:w="4320"/>
      </w:tblGrid>
      <w:tr w:rsidR="0012340E" w:rsidRPr="0012340E" w14:paraId="5FA53D7F" w14:textId="77777777" w:rsidTr="004C3E1A">
        <w:trPr>
          <w:trHeight w:val="378"/>
          <w:tblHeader/>
        </w:trPr>
        <w:tc>
          <w:tcPr>
            <w:tcW w:w="2162" w:type="dxa"/>
            <w:tcBorders>
              <w:top w:val="nil"/>
              <w:left w:val="nil"/>
              <w:bottom w:val="nil"/>
              <w:right w:val="single" w:sz="4" w:space="0" w:color="FFFFFF"/>
            </w:tcBorders>
            <w:shd w:val="clear" w:color="auto" w:fill="000000"/>
            <w:vAlign w:val="center"/>
            <w:hideMark/>
          </w:tcPr>
          <w:p w14:paraId="07A6CE50" w14:textId="77777777" w:rsidR="0012340E" w:rsidRPr="0012340E" w:rsidRDefault="0012340E" w:rsidP="0012340E">
            <w:pPr>
              <w:jc w:val="center"/>
              <w:rPr>
                <w:rFonts w:ascii="Noto Sans" w:hAnsi="Noto Sans" w:cs="Noto Sans"/>
                <w:b/>
                <w:bCs/>
                <w:sz w:val="20"/>
                <w:lang w:val="x-none"/>
              </w:rPr>
            </w:pPr>
            <w:r w:rsidRPr="0012340E">
              <w:rPr>
                <w:rFonts w:ascii="Noto Sans" w:hAnsi="Noto Sans" w:cs="Noto Sans"/>
                <w:b/>
                <w:bCs/>
                <w:sz w:val="20"/>
                <w:lang w:val="x-none"/>
              </w:rPr>
              <w:t>ESPECIFICACIONES DE PARTIDAS</w:t>
            </w:r>
          </w:p>
        </w:tc>
        <w:tc>
          <w:tcPr>
            <w:tcW w:w="2162" w:type="dxa"/>
            <w:tcBorders>
              <w:top w:val="nil"/>
              <w:left w:val="single" w:sz="4" w:space="0" w:color="FFFFFF"/>
              <w:bottom w:val="nil"/>
              <w:right w:val="single" w:sz="4" w:space="0" w:color="FFFFFF"/>
            </w:tcBorders>
            <w:shd w:val="clear" w:color="auto" w:fill="000000"/>
            <w:vAlign w:val="center"/>
            <w:hideMark/>
          </w:tcPr>
          <w:p w14:paraId="254575E8" w14:textId="77777777" w:rsidR="0012340E" w:rsidRPr="0012340E" w:rsidRDefault="0012340E" w:rsidP="0012340E">
            <w:pPr>
              <w:jc w:val="center"/>
              <w:rPr>
                <w:rFonts w:ascii="Noto Sans" w:hAnsi="Noto Sans" w:cs="Noto Sans"/>
                <w:b/>
                <w:bCs/>
                <w:sz w:val="20"/>
                <w:lang w:val="x-none"/>
              </w:rPr>
            </w:pPr>
            <w:r w:rsidRPr="0012340E">
              <w:rPr>
                <w:rFonts w:ascii="Noto Sans" w:hAnsi="Noto Sans" w:cs="Noto Sans"/>
                <w:b/>
                <w:bCs/>
                <w:sz w:val="20"/>
                <w:lang w:val="x-none"/>
              </w:rPr>
              <w:t>PRODUCTO</w:t>
            </w:r>
          </w:p>
        </w:tc>
        <w:tc>
          <w:tcPr>
            <w:tcW w:w="4320" w:type="dxa"/>
            <w:tcBorders>
              <w:top w:val="nil"/>
              <w:left w:val="single" w:sz="4" w:space="0" w:color="FFFFFF"/>
              <w:bottom w:val="nil"/>
              <w:right w:val="single" w:sz="4" w:space="0" w:color="FFFFFF"/>
            </w:tcBorders>
            <w:shd w:val="clear" w:color="auto" w:fill="000000"/>
            <w:vAlign w:val="center"/>
            <w:hideMark/>
          </w:tcPr>
          <w:p w14:paraId="74C90A83" w14:textId="77777777" w:rsidR="0012340E" w:rsidRPr="0012340E" w:rsidRDefault="0012340E" w:rsidP="0012340E">
            <w:pPr>
              <w:jc w:val="center"/>
              <w:rPr>
                <w:rFonts w:ascii="Noto Sans" w:hAnsi="Noto Sans" w:cs="Noto Sans"/>
                <w:b/>
                <w:bCs/>
                <w:sz w:val="20"/>
                <w:lang w:val="x-none"/>
              </w:rPr>
            </w:pPr>
            <w:r w:rsidRPr="0012340E">
              <w:rPr>
                <w:rFonts w:ascii="Noto Sans" w:hAnsi="Noto Sans" w:cs="Noto Sans"/>
                <w:b/>
                <w:bCs/>
                <w:sz w:val="20"/>
                <w:lang w:val="x-none"/>
              </w:rPr>
              <w:t>NOM/NMX/CRITERIO</w:t>
            </w:r>
          </w:p>
        </w:tc>
      </w:tr>
      <w:tr w:rsidR="0012340E" w:rsidRPr="0012340E" w14:paraId="74DD448A" w14:textId="77777777" w:rsidTr="004C3E1A">
        <w:trPr>
          <w:trHeight w:val="224"/>
        </w:trPr>
        <w:tc>
          <w:tcPr>
            <w:tcW w:w="2162" w:type="dxa"/>
            <w:vMerge w:val="restart"/>
            <w:tcBorders>
              <w:top w:val="nil"/>
              <w:left w:val="single" w:sz="4" w:space="0" w:color="000000"/>
              <w:bottom w:val="single" w:sz="4" w:space="0" w:color="000000"/>
              <w:right w:val="single" w:sz="4" w:space="0" w:color="000000"/>
            </w:tcBorders>
            <w:vAlign w:val="center"/>
          </w:tcPr>
          <w:p w14:paraId="61351F5B" w14:textId="77777777" w:rsidR="0012340E" w:rsidRPr="0012340E" w:rsidRDefault="0012340E" w:rsidP="0012340E">
            <w:pPr>
              <w:jc w:val="both"/>
              <w:rPr>
                <w:rFonts w:ascii="Noto Sans" w:hAnsi="Noto Sans" w:cs="Noto Sans"/>
                <w:bCs/>
                <w:sz w:val="20"/>
                <w:lang w:val="x-none"/>
              </w:rPr>
            </w:pPr>
          </w:p>
        </w:tc>
        <w:tc>
          <w:tcPr>
            <w:tcW w:w="2162" w:type="dxa"/>
            <w:vMerge w:val="restart"/>
            <w:tcBorders>
              <w:top w:val="nil"/>
              <w:left w:val="single" w:sz="4" w:space="0" w:color="000000"/>
              <w:bottom w:val="single" w:sz="4" w:space="0" w:color="000000"/>
              <w:right w:val="single" w:sz="4" w:space="0" w:color="000000"/>
            </w:tcBorders>
            <w:vAlign w:val="center"/>
            <w:hideMark/>
          </w:tcPr>
          <w:p w14:paraId="4E00C751"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t>INSTALACIONES Y</w:t>
            </w:r>
          </w:p>
          <w:p w14:paraId="0EEB3F6D"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t xml:space="preserve"> BUENAS PRÁCTICAS DE HIGIENE EN EL </w:t>
            </w:r>
          </w:p>
          <w:p w14:paraId="71ECF9A2"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lastRenderedPageBreak/>
              <w:t xml:space="preserve">MANEJO DE LOS </w:t>
            </w:r>
          </w:p>
          <w:p w14:paraId="2B31AF2B"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t>ALIMENTOS</w:t>
            </w:r>
          </w:p>
        </w:tc>
        <w:tc>
          <w:tcPr>
            <w:tcW w:w="4320" w:type="dxa"/>
            <w:tcBorders>
              <w:top w:val="nil"/>
              <w:left w:val="single" w:sz="4" w:space="0" w:color="000000"/>
              <w:bottom w:val="single" w:sz="4" w:space="0" w:color="000000"/>
              <w:right w:val="single" w:sz="4" w:space="0" w:color="000000"/>
            </w:tcBorders>
            <w:vAlign w:val="center"/>
            <w:hideMark/>
          </w:tcPr>
          <w:p w14:paraId="2C19CD14"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lastRenderedPageBreak/>
              <w:t>NOM-251-SSA1-2009</w:t>
            </w:r>
          </w:p>
        </w:tc>
      </w:tr>
      <w:tr w:rsidR="0012340E" w:rsidRPr="0012340E" w14:paraId="12E5CE24" w14:textId="77777777" w:rsidTr="004C3E1A">
        <w:trPr>
          <w:trHeight w:val="861"/>
        </w:trPr>
        <w:tc>
          <w:tcPr>
            <w:tcW w:w="0" w:type="auto"/>
            <w:vMerge/>
            <w:tcBorders>
              <w:top w:val="nil"/>
              <w:left w:val="single" w:sz="4" w:space="0" w:color="000000"/>
              <w:bottom w:val="single" w:sz="4" w:space="0" w:color="000000"/>
              <w:right w:val="single" w:sz="4" w:space="0" w:color="000000"/>
            </w:tcBorders>
            <w:vAlign w:val="center"/>
            <w:hideMark/>
          </w:tcPr>
          <w:p w14:paraId="679B5EE3" w14:textId="77777777" w:rsidR="0012340E" w:rsidRPr="0012340E" w:rsidRDefault="0012340E" w:rsidP="0012340E">
            <w:pPr>
              <w:jc w:val="both"/>
              <w:rPr>
                <w:rFonts w:ascii="Noto Sans" w:hAnsi="Noto Sans" w:cs="Noto Sans"/>
                <w:bCs/>
                <w:sz w:val="20"/>
                <w:lang w:val="x-none"/>
              </w:rPr>
            </w:pPr>
          </w:p>
        </w:tc>
        <w:tc>
          <w:tcPr>
            <w:tcW w:w="0" w:type="auto"/>
            <w:vMerge/>
            <w:tcBorders>
              <w:top w:val="nil"/>
              <w:left w:val="single" w:sz="4" w:space="0" w:color="000000"/>
              <w:bottom w:val="single" w:sz="4" w:space="0" w:color="000000"/>
              <w:right w:val="single" w:sz="4" w:space="0" w:color="000000"/>
            </w:tcBorders>
            <w:vAlign w:val="center"/>
            <w:hideMark/>
          </w:tcPr>
          <w:p w14:paraId="4E9414F0" w14:textId="77777777" w:rsidR="0012340E" w:rsidRPr="0012340E" w:rsidRDefault="0012340E" w:rsidP="0012340E">
            <w:pPr>
              <w:jc w:val="both"/>
              <w:rPr>
                <w:rFonts w:ascii="Noto Sans" w:hAnsi="Noto Sans" w:cs="Noto Sans"/>
                <w:bCs/>
                <w:sz w:val="20"/>
                <w:lang w:val="x-none"/>
              </w:rPr>
            </w:pPr>
          </w:p>
        </w:tc>
        <w:tc>
          <w:tcPr>
            <w:tcW w:w="4320" w:type="dxa"/>
            <w:tcBorders>
              <w:top w:val="single" w:sz="4" w:space="0" w:color="000000"/>
              <w:left w:val="single" w:sz="4" w:space="0" w:color="000000"/>
              <w:bottom w:val="single" w:sz="4" w:space="0" w:color="000000"/>
              <w:right w:val="single" w:sz="4" w:space="0" w:color="000000"/>
            </w:tcBorders>
            <w:vAlign w:val="center"/>
            <w:hideMark/>
          </w:tcPr>
          <w:p w14:paraId="21F4194D"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t>MODIFICACIÓN DE LA</w:t>
            </w:r>
          </w:p>
          <w:p w14:paraId="2C7B57D8"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t>NOM-051-SCFI-SSA1-2010</w:t>
            </w:r>
          </w:p>
        </w:tc>
      </w:tr>
      <w:tr w:rsidR="0012340E" w:rsidRPr="0012340E" w14:paraId="238BF5D1" w14:textId="77777777" w:rsidTr="004C3E1A">
        <w:trPr>
          <w:trHeight w:val="2061"/>
        </w:trPr>
        <w:tc>
          <w:tcPr>
            <w:tcW w:w="2162" w:type="dxa"/>
            <w:tcBorders>
              <w:top w:val="single" w:sz="4" w:space="0" w:color="000000"/>
              <w:left w:val="single" w:sz="4" w:space="0" w:color="000000"/>
              <w:bottom w:val="single" w:sz="4" w:space="0" w:color="000000"/>
              <w:right w:val="single" w:sz="4" w:space="0" w:color="000000"/>
            </w:tcBorders>
            <w:vAlign w:val="center"/>
            <w:hideMark/>
          </w:tcPr>
          <w:p w14:paraId="1521F84C"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lastRenderedPageBreak/>
              <w:t>DERIVADOS LÁCTEOS</w:t>
            </w:r>
          </w:p>
        </w:tc>
        <w:tc>
          <w:tcPr>
            <w:tcW w:w="2162" w:type="dxa"/>
            <w:tcBorders>
              <w:top w:val="single" w:sz="4" w:space="0" w:color="000000"/>
              <w:left w:val="single" w:sz="4" w:space="0" w:color="000000"/>
              <w:bottom w:val="single" w:sz="4" w:space="0" w:color="000000"/>
              <w:right w:val="single" w:sz="4" w:space="0" w:color="000000"/>
            </w:tcBorders>
            <w:vAlign w:val="center"/>
          </w:tcPr>
          <w:p w14:paraId="533F3E72" w14:textId="77777777" w:rsidR="0012340E" w:rsidRPr="0012340E" w:rsidRDefault="0012340E" w:rsidP="0012340E">
            <w:pPr>
              <w:jc w:val="both"/>
              <w:rPr>
                <w:rFonts w:ascii="Noto Sans" w:hAnsi="Noto Sans" w:cs="Noto Sans"/>
                <w:bCs/>
                <w:sz w:val="20"/>
                <w:lang w:val="x-none"/>
              </w:rPr>
            </w:pPr>
          </w:p>
          <w:p w14:paraId="3C4B7627"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t>CREMA, PRODUCTO</w:t>
            </w:r>
          </w:p>
          <w:p w14:paraId="36008EBC"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t xml:space="preserve"> LÁCTEO </w:t>
            </w:r>
          </w:p>
          <w:p w14:paraId="4E709099"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t xml:space="preserve">CONDENSADO, </w:t>
            </w:r>
          </w:p>
          <w:p w14:paraId="4F68104D"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t xml:space="preserve">LÁCTEO </w:t>
            </w:r>
          </w:p>
          <w:p w14:paraId="66464831"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t xml:space="preserve">FERMENTADO Y ACIDIFICADO Y </w:t>
            </w:r>
          </w:p>
          <w:p w14:paraId="314C610F"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t>DULCE A BASE DE LECHE</w:t>
            </w:r>
          </w:p>
        </w:tc>
        <w:tc>
          <w:tcPr>
            <w:tcW w:w="4320" w:type="dxa"/>
            <w:tcBorders>
              <w:top w:val="single" w:sz="4" w:space="0" w:color="000000"/>
              <w:left w:val="single" w:sz="4" w:space="0" w:color="000000"/>
              <w:bottom w:val="single" w:sz="4" w:space="0" w:color="000000"/>
              <w:right w:val="single" w:sz="4" w:space="0" w:color="000000"/>
            </w:tcBorders>
            <w:vAlign w:val="center"/>
            <w:hideMark/>
          </w:tcPr>
          <w:p w14:paraId="5A344D72" w14:textId="77777777" w:rsidR="0012340E" w:rsidRPr="0012340E" w:rsidRDefault="0012340E" w:rsidP="0012340E">
            <w:pPr>
              <w:jc w:val="both"/>
              <w:rPr>
                <w:rFonts w:ascii="Noto Sans" w:hAnsi="Noto Sans" w:cs="Noto Sans"/>
                <w:bCs/>
                <w:sz w:val="20"/>
                <w:lang w:val="x-none"/>
              </w:rPr>
            </w:pPr>
            <w:r w:rsidRPr="0012340E">
              <w:rPr>
                <w:rFonts w:ascii="Noto Sans" w:hAnsi="Noto Sans" w:cs="Noto Sans"/>
                <w:bCs/>
                <w:sz w:val="20"/>
                <w:lang w:val="x-none"/>
              </w:rPr>
              <w:t>NOM-243-SSA1-2010</w:t>
            </w:r>
          </w:p>
        </w:tc>
      </w:tr>
    </w:tbl>
    <w:p w14:paraId="4B621FE0" w14:textId="77777777" w:rsidR="0012340E" w:rsidRPr="0012340E" w:rsidRDefault="0012340E" w:rsidP="0012340E">
      <w:pPr>
        <w:jc w:val="both"/>
        <w:rPr>
          <w:rFonts w:ascii="Geomanist" w:hAnsi="Geomanist" w:cs="Noto Sans"/>
          <w:sz w:val="20"/>
          <w:lang w:val="x-none"/>
        </w:rPr>
      </w:pPr>
    </w:p>
    <w:p w14:paraId="0E6DC31F" w14:textId="77777777" w:rsidR="0012340E" w:rsidRPr="0012340E" w:rsidRDefault="0012340E" w:rsidP="0012340E">
      <w:pPr>
        <w:jc w:val="both"/>
        <w:rPr>
          <w:rFonts w:ascii="Geomanist" w:hAnsi="Geomanist"/>
          <w:bCs/>
          <w:sz w:val="20"/>
        </w:rPr>
      </w:pPr>
    </w:p>
    <w:p w14:paraId="23E34193" w14:textId="77777777" w:rsidR="0012340E" w:rsidRPr="0012340E" w:rsidRDefault="0012340E" w:rsidP="0012340E">
      <w:pPr>
        <w:jc w:val="both"/>
        <w:rPr>
          <w:rFonts w:ascii="Montserrat" w:hAnsi="Montserrat"/>
          <w:bCs/>
          <w:sz w:val="20"/>
        </w:rPr>
      </w:pPr>
    </w:p>
    <w:p w14:paraId="6057588D" w14:textId="77777777" w:rsidR="0012340E" w:rsidRPr="0012340E" w:rsidRDefault="0012340E" w:rsidP="0012340E">
      <w:pPr>
        <w:jc w:val="both"/>
        <w:rPr>
          <w:rFonts w:ascii="Montserrat" w:hAnsi="Montserrat"/>
          <w:bCs/>
          <w:sz w:val="20"/>
        </w:rPr>
      </w:pPr>
    </w:p>
    <w:p w14:paraId="11ED0340" w14:textId="77777777" w:rsidR="0012340E" w:rsidRPr="0012340E" w:rsidRDefault="0012340E" w:rsidP="0012340E">
      <w:pPr>
        <w:jc w:val="both"/>
        <w:rPr>
          <w:rFonts w:ascii="Montserrat" w:hAnsi="Montserrat"/>
          <w:bCs/>
          <w:sz w:val="20"/>
        </w:rPr>
      </w:pPr>
    </w:p>
    <w:p w14:paraId="4CA2628D" w14:textId="77777777" w:rsidR="0012340E" w:rsidRPr="0012340E" w:rsidRDefault="0012340E" w:rsidP="0012340E">
      <w:pPr>
        <w:jc w:val="both"/>
        <w:rPr>
          <w:rFonts w:ascii="Montserrat" w:hAnsi="Montserrat"/>
          <w:bCs/>
          <w:sz w:val="20"/>
        </w:rPr>
      </w:pPr>
    </w:p>
    <w:p w14:paraId="0CAB8CD3" w14:textId="77777777" w:rsidR="0012340E" w:rsidRPr="0012340E" w:rsidRDefault="0012340E" w:rsidP="0012340E">
      <w:pPr>
        <w:jc w:val="both"/>
        <w:rPr>
          <w:rFonts w:ascii="Montserrat" w:hAnsi="Montserrat"/>
          <w:bCs/>
          <w:sz w:val="20"/>
        </w:rPr>
      </w:pPr>
    </w:p>
    <w:p w14:paraId="2C4626B6" w14:textId="77777777" w:rsidR="0012340E" w:rsidRPr="0012340E" w:rsidRDefault="0012340E" w:rsidP="0012340E">
      <w:pPr>
        <w:jc w:val="both"/>
        <w:rPr>
          <w:rFonts w:ascii="Montserrat" w:hAnsi="Montserrat"/>
          <w:bCs/>
          <w:sz w:val="20"/>
        </w:rPr>
      </w:pPr>
    </w:p>
    <w:p w14:paraId="1A47E677" w14:textId="77777777" w:rsidR="0012340E" w:rsidRPr="0012340E" w:rsidRDefault="0012340E" w:rsidP="0012340E">
      <w:pPr>
        <w:jc w:val="both"/>
        <w:rPr>
          <w:rFonts w:ascii="Montserrat" w:hAnsi="Montserrat"/>
          <w:bCs/>
          <w:sz w:val="20"/>
        </w:rPr>
      </w:pPr>
    </w:p>
    <w:p w14:paraId="53612E9C" w14:textId="77777777" w:rsidR="0012340E" w:rsidRPr="0012340E" w:rsidRDefault="0012340E" w:rsidP="0012340E">
      <w:pPr>
        <w:jc w:val="both"/>
        <w:rPr>
          <w:rFonts w:ascii="Montserrat" w:hAnsi="Montserrat"/>
          <w:bCs/>
          <w:sz w:val="20"/>
        </w:rPr>
      </w:pPr>
    </w:p>
    <w:p w14:paraId="201705D2" w14:textId="77777777" w:rsidR="0012340E" w:rsidRPr="0012340E" w:rsidRDefault="0012340E" w:rsidP="0012340E">
      <w:pPr>
        <w:jc w:val="both"/>
        <w:rPr>
          <w:rFonts w:ascii="Montserrat" w:hAnsi="Montserrat"/>
          <w:bCs/>
          <w:sz w:val="20"/>
        </w:rPr>
      </w:pPr>
    </w:p>
    <w:p w14:paraId="2E470A2E" w14:textId="77777777" w:rsidR="0012340E" w:rsidRPr="0012340E" w:rsidRDefault="0012340E" w:rsidP="0012340E">
      <w:pPr>
        <w:pStyle w:val="Prrafodelista"/>
        <w:jc w:val="both"/>
        <w:rPr>
          <w:rFonts w:ascii="Noto Sans" w:hAnsi="Noto Sans" w:cs="Noto Sans"/>
          <w:b/>
          <w:bCs/>
          <w:sz w:val="20"/>
          <w:lang w:val="es-MX"/>
        </w:rPr>
      </w:pPr>
    </w:p>
    <w:p w14:paraId="765E45B9" w14:textId="77777777" w:rsidR="0012340E" w:rsidRPr="0012340E" w:rsidRDefault="0012340E" w:rsidP="005B07D7">
      <w:pPr>
        <w:pStyle w:val="Prrafodelista"/>
        <w:numPr>
          <w:ilvl w:val="0"/>
          <w:numId w:val="54"/>
        </w:numPr>
        <w:suppressAutoHyphens w:val="0"/>
        <w:contextualSpacing/>
        <w:jc w:val="both"/>
        <w:rPr>
          <w:rFonts w:ascii="Noto Sans" w:hAnsi="Noto Sans" w:cs="Noto Sans"/>
          <w:b/>
          <w:bCs/>
          <w:sz w:val="20"/>
          <w:lang w:val="es-MX"/>
        </w:rPr>
      </w:pPr>
      <w:r w:rsidRPr="0012340E">
        <w:rPr>
          <w:rFonts w:ascii="Noto Sans" w:hAnsi="Noto Sans" w:cs="Noto Sans"/>
          <w:b/>
          <w:bCs/>
          <w:sz w:val="20"/>
          <w:lang w:val="es-MX"/>
        </w:rPr>
        <w:t>El Anexo Técnico no deberá contener información relativa a la suficiencia presupuestaria, precios de contratación, o al tipo de procedimiento de contratación.</w:t>
      </w:r>
    </w:p>
    <w:p w14:paraId="19A5C132" w14:textId="77777777" w:rsidR="0012340E" w:rsidRPr="0012340E" w:rsidRDefault="0012340E" w:rsidP="0012340E">
      <w:pPr>
        <w:pStyle w:val="Prrafodelista"/>
        <w:jc w:val="both"/>
        <w:rPr>
          <w:rFonts w:ascii="Noto Sans" w:hAnsi="Noto Sans" w:cs="Noto Sans"/>
          <w:b/>
          <w:bCs/>
          <w:sz w:val="20"/>
          <w:lang w:val="es-MX"/>
        </w:rPr>
      </w:pPr>
    </w:p>
    <w:p w14:paraId="06F15FBA" w14:textId="77777777" w:rsidR="0012340E" w:rsidRPr="0012340E" w:rsidRDefault="0012340E" w:rsidP="0012340E">
      <w:pPr>
        <w:jc w:val="both"/>
        <w:rPr>
          <w:rFonts w:ascii="Noto Sans" w:hAnsi="Noto Sans" w:cs="Noto Sans"/>
          <w:sz w:val="20"/>
          <w:lang w:val="es-ES_tradnl"/>
        </w:rPr>
      </w:pPr>
      <w:r w:rsidRPr="0012340E">
        <w:rPr>
          <w:rFonts w:ascii="Noto Sans" w:hAnsi="Noto Sans" w:cs="Noto Sans"/>
          <w:sz w:val="20"/>
          <w:lang w:val="es-ES_tradnl"/>
        </w:rPr>
        <w:t xml:space="preserve">Este documento no contiene elementos referentes a suficiencia presupuestaria. </w:t>
      </w:r>
    </w:p>
    <w:p w14:paraId="1ABCAE16" w14:textId="77777777" w:rsidR="00445701" w:rsidRDefault="00445701" w:rsidP="00132900">
      <w:pPr>
        <w:autoSpaceDE w:val="0"/>
        <w:jc w:val="center"/>
        <w:rPr>
          <w:rFonts w:ascii="Noto Sans" w:hAnsi="Noto Sans" w:cs="Noto Sans"/>
          <w:b/>
          <w:sz w:val="20"/>
        </w:rPr>
      </w:pPr>
    </w:p>
    <w:p w14:paraId="73EFFFA6" w14:textId="25DE12F7" w:rsidR="00E813E6" w:rsidRDefault="00E813E6" w:rsidP="00E813E6">
      <w:pPr>
        <w:autoSpaceDE w:val="0"/>
        <w:rPr>
          <w:rFonts w:ascii="Noto Sans" w:hAnsi="Noto Sans" w:cs="Noto Sans"/>
          <w:b/>
          <w:sz w:val="22"/>
          <w:szCs w:val="22"/>
        </w:rPr>
      </w:pPr>
    </w:p>
    <w:p w14:paraId="448E0860" w14:textId="77777777" w:rsidR="0012340E" w:rsidRDefault="0012340E" w:rsidP="00E813E6">
      <w:pPr>
        <w:autoSpaceDE w:val="0"/>
        <w:rPr>
          <w:rFonts w:ascii="Noto Sans" w:hAnsi="Noto Sans" w:cs="Noto Sans"/>
          <w:b/>
          <w:sz w:val="22"/>
          <w:szCs w:val="22"/>
        </w:rPr>
      </w:pPr>
    </w:p>
    <w:p w14:paraId="17E41E6C" w14:textId="77777777" w:rsidR="0012340E" w:rsidRDefault="0012340E" w:rsidP="00E813E6">
      <w:pPr>
        <w:autoSpaceDE w:val="0"/>
        <w:rPr>
          <w:rFonts w:ascii="Noto Sans" w:hAnsi="Noto Sans" w:cs="Noto Sans"/>
          <w:b/>
          <w:sz w:val="22"/>
          <w:szCs w:val="22"/>
        </w:rPr>
      </w:pPr>
    </w:p>
    <w:p w14:paraId="256FDD05" w14:textId="77777777" w:rsidR="0012340E" w:rsidRDefault="0012340E" w:rsidP="00E813E6">
      <w:pPr>
        <w:autoSpaceDE w:val="0"/>
        <w:rPr>
          <w:rFonts w:ascii="Noto Sans" w:hAnsi="Noto Sans" w:cs="Noto Sans"/>
          <w:b/>
          <w:sz w:val="22"/>
          <w:szCs w:val="22"/>
        </w:rPr>
      </w:pPr>
    </w:p>
    <w:p w14:paraId="26FC0EF2" w14:textId="592F8B73" w:rsidR="00BD576F" w:rsidRDefault="00BD576F" w:rsidP="00B75B7D">
      <w:pPr>
        <w:autoSpaceDE w:val="0"/>
        <w:jc w:val="center"/>
        <w:rPr>
          <w:rFonts w:ascii="Noto Sans" w:hAnsi="Noto Sans" w:cs="Noto Sans"/>
          <w:b/>
          <w:sz w:val="22"/>
          <w:szCs w:val="22"/>
        </w:rPr>
      </w:pPr>
      <w:r>
        <w:rPr>
          <w:rFonts w:ascii="Noto Sans" w:hAnsi="Noto Sans" w:cs="Noto Sans"/>
          <w:b/>
          <w:sz w:val="22"/>
          <w:szCs w:val="22"/>
        </w:rPr>
        <w:lastRenderedPageBreak/>
        <w:t>ANEXO 1-A</w:t>
      </w:r>
    </w:p>
    <w:p w14:paraId="2ED62F8F" w14:textId="77777777" w:rsidR="00B75B7D" w:rsidRDefault="00B75B7D" w:rsidP="00B75B7D">
      <w:pPr>
        <w:autoSpaceDE w:val="0"/>
        <w:jc w:val="center"/>
        <w:rPr>
          <w:rFonts w:ascii="Noto Sans" w:hAnsi="Noto Sans" w:cs="Noto Sans"/>
          <w:b/>
          <w:sz w:val="22"/>
          <w:szCs w:val="22"/>
        </w:rPr>
      </w:pPr>
      <w:r w:rsidRPr="005D0357">
        <w:rPr>
          <w:rFonts w:ascii="Noto Sans" w:hAnsi="Noto Sans" w:cs="Noto Sans"/>
          <w:b/>
          <w:sz w:val="22"/>
          <w:szCs w:val="22"/>
        </w:rPr>
        <w:t>T</w:t>
      </w:r>
      <w:r w:rsidR="00A73222" w:rsidRPr="005D0357">
        <w:rPr>
          <w:rFonts w:ascii="Noto Sans" w:hAnsi="Noto Sans" w:cs="Noto Sans"/>
          <w:b/>
          <w:sz w:val="22"/>
          <w:szCs w:val="22"/>
        </w:rPr>
        <w:t>É</w:t>
      </w:r>
      <w:r w:rsidRPr="005D0357">
        <w:rPr>
          <w:rFonts w:ascii="Noto Sans" w:hAnsi="Noto Sans" w:cs="Noto Sans"/>
          <w:b/>
          <w:sz w:val="22"/>
          <w:szCs w:val="22"/>
        </w:rPr>
        <w:t>RMINOS Y CONDICIONES</w:t>
      </w:r>
    </w:p>
    <w:p w14:paraId="186C9827" w14:textId="77777777" w:rsidR="0012340E" w:rsidRDefault="0012340E" w:rsidP="00B75B7D">
      <w:pPr>
        <w:autoSpaceDE w:val="0"/>
        <w:jc w:val="center"/>
        <w:rPr>
          <w:rFonts w:ascii="Noto Sans" w:hAnsi="Noto Sans" w:cs="Noto Sans"/>
          <w:b/>
          <w:sz w:val="22"/>
          <w:szCs w:val="22"/>
        </w:rPr>
      </w:pPr>
    </w:p>
    <w:p w14:paraId="0E5F4672" w14:textId="77777777" w:rsidR="0012340E" w:rsidRPr="00993CA4" w:rsidRDefault="0012340E" w:rsidP="005B07D7">
      <w:pPr>
        <w:pStyle w:val="Prrafodelista"/>
        <w:numPr>
          <w:ilvl w:val="0"/>
          <w:numId w:val="69"/>
        </w:numPr>
        <w:suppressAutoHyphens w:val="0"/>
        <w:contextualSpacing/>
        <w:jc w:val="both"/>
        <w:rPr>
          <w:rFonts w:ascii="Noto Sans" w:hAnsi="Noto Sans" w:cs="Noto Sans"/>
          <w:b/>
          <w:bCs/>
          <w:sz w:val="20"/>
          <w:lang w:val="es-MX"/>
        </w:rPr>
      </w:pPr>
      <w:r w:rsidRPr="00993CA4">
        <w:rPr>
          <w:rFonts w:ascii="Noto Sans" w:hAnsi="Noto Sans" w:cs="Noto Sans"/>
          <w:b/>
          <w:bCs/>
          <w:sz w:val="20"/>
          <w:lang w:val="es-MX"/>
        </w:rPr>
        <w:t xml:space="preserve">Vigencia de la contratación y ejercicio presupuestal al que corresponda. </w:t>
      </w:r>
    </w:p>
    <w:p w14:paraId="781E32EA" w14:textId="77777777" w:rsidR="0012340E" w:rsidRDefault="0012340E" w:rsidP="0012340E">
      <w:pPr>
        <w:rPr>
          <w:rFonts w:ascii="Noto Sans" w:hAnsi="Noto Sans" w:cs="Noto Sans"/>
          <w:sz w:val="20"/>
        </w:rPr>
      </w:pPr>
    </w:p>
    <w:p w14:paraId="3994415B" w14:textId="77777777" w:rsidR="0012340E" w:rsidRPr="00E3238F" w:rsidRDefault="0012340E" w:rsidP="0012340E">
      <w:pPr>
        <w:spacing w:line="276" w:lineRule="auto"/>
        <w:jc w:val="both"/>
        <w:rPr>
          <w:rFonts w:ascii="Arial" w:hAnsi="Arial" w:cs="Arial"/>
          <w:b/>
          <w:bCs/>
          <w:sz w:val="40"/>
        </w:rPr>
      </w:pPr>
      <w:r w:rsidRPr="00E71EF2">
        <w:rPr>
          <w:rFonts w:ascii="Noto Sans" w:hAnsi="Noto Sans" w:cs="Noto Sans"/>
          <w:bCs/>
          <w:sz w:val="20"/>
        </w:rPr>
        <w:t xml:space="preserve">Los contratos que se deriven del presente procedimiento de </w:t>
      </w:r>
      <w:r>
        <w:rPr>
          <w:rFonts w:ascii="Noto Sans" w:hAnsi="Noto Sans" w:cs="Noto Sans"/>
          <w:bCs/>
          <w:sz w:val="20"/>
        </w:rPr>
        <w:t>a</w:t>
      </w:r>
      <w:r w:rsidRPr="00CF1E53">
        <w:rPr>
          <w:rFonts w:ascii="Noto Sans" w:hAnsi="Noto Sans" w:cs="Noto Sans"/>
          <w:bCs/>
          <w:sz w:val="20"/>
        </w:rPr>
        <w:t xml:space="preserve">dquisición de leche entera </w:t>
      </w:r>
      <w:proofErr w:type="spellStart"/>
      <w:r w:rsidRPr="00CF1E53">
        <w:rPr>
          <w:rFonts w:ascii="Noto Sans" w:hAnsi="Noto Sans" w:cs="Noto Sans"/>
          <w:bCs/>
          <w:sz w:val="20"/>
        </w:rPr>
        <w:t>deslactosada</w:t>
      </w:r>
      <w:proofErr w:type="spellEnd"/>
      <w:r w:rsidRPr="00CF1E53">
        <w:rPr>
          <w:rFonts w:ascii="Noto Sans" w:hAnsi="Noto Sans" w:cs="Noto Sans"/>
          <w:bCs/>
          <w:sz w:val="20"/>
        </w:rPr>
        <w:t xml:space="preserve"> </w:t>
      </w:r>
      <w:proofErr w:type="spellStart"/>
      <w:r w:rsidRPr="00CF1E53">
        <w:rPr>
          <w:rFonts w:ascii="Noto Sans" w:hAnsi="Noto Sans" w:cs="Noto Sans"/>
          <w:bCs/>
          <w:sz w:val="20"/>
        </w:rPr>
        <w:t>ultrapasteurizada</w:t>
      </w:r>
      <w:proofErr w:type="spellEnd"/>
      <w:r w:rsidRPr="00CF1E53">
        <w:rPr>
          <w:rFonts w:ascii="Noto Sans" w:hAnsi="Noto Sans" w:cs="Noto Sans"/>
          <w:bCs/>
          <w:sz w:val="20"/>
        </w:rPr>
        <w:t xml:space="preserve">, leche semidescremada </w:t>
      </w:r>
      <w:proofErr w:type="spellStart"/>
      <w:r w:rsidRPr="00CF1E53">
        <w:rPr>
          <w:rFonts w:ascii="Noto Sans" w:hAnsi="Noto Sans" w:cs="Noto Sans"/>
          <w:bCs/>
          <w:sz w:val="20"/>
        </w:rPr>
        <w:t>ultrapasteurizada</w:t>
      </w:r>
      <w:proofErr w:type="spellEnd"/>
      <w:r w:rsidRPr="00CF1E53">
        <w:rPr>
          <w:rFonts w:ascii="Noto Sans" w:hAnsi="Noto Sans" w:cs="Noto Sans"/>
          <w:bCs/>
          <w:sz w:val="20"/>
        </w:rPr>
        <w:t xml:space="preserve"> y leche entera </w:t>
      </w:r>
      <w:proofErr w:type="spellStart"/>
      <w:r w:rsidRPr="00CF1E53">
        <w:rPr>
          <w:rFonts w:ascii="Noto Sans" w:hAnsi="Noto Sans" w:cs="Noto Sans"/>
          <w:bCs/>
          <w:sz w:val="20"/>
        </w:rPr>
        <w:t>ultrapasteurizada</w:t>
      </w:r>
      <w:proofErr w:type="spellEnd"/>
      <w:r w:rsidRPr="00CF1E53">
        <w:rPr>
          <w:rFonts w:ascii="Noto Sans" w:hAnsi="Noto Sans" w:cs="Noto Sans"/>
          <w:bCs/>
          <w:sz w:val="20"/>
        </w:rPr>
        <w:t xml:space="preserve"> con entrega y distribución en las unidades médicas hospitalarias y 24 guarderías </w:t>
      </w:r>
      <w:r w:rsidRPr="00E71EF2">
        <w:rPr>
          <w:rFonts w:ascii="Noto Sans" w:hAnsi="Noto Sans" w:cs="Noto Sans"/>
          <w:bCs/>
          <w:sz w:val="20"/>
        </w:rPr>
        <w:t xml:space="preserve">tendrán vigencia del </w:t>
      </w:r>
      <w:r>
        <w:rPr>
          <w:rFonts w:ascii="Noto Sans" w:hAnsi="Noto Sans" w:cs="Noto Sans"/>
          <w:bCs/>
          <w:sz w:val="20"/>
        </w:rPr>
        <w:t xml:space="preserve">día hábil siguiente después del fallo </w:t>
      </w:r>
      <w:r w:rsidRPr="00490B4A">
        <w:rPr>
          <w:rFonts w:ascii="Noto Sans" w:hAnsi="Noto Sans" w:cs="Noto Sans"/>
          <w:bCs/>
          <w:sz w:val="20"/>
        </w:rPr>
        <w:t>al 31 de diciembre de 202</w:t>
      </w:r>
      <w:r>
        <w:rPr>
          <w:rFonts w:ascii="Noto Sans" w:hAnsi="Noto Sans" w:cs="Noto Sans"/>
          <w:bCs/>
          <w:sz w:val="20"/>
        </w:rPr>
        <w:t>6</w:t>
      </w:r>
      <w:r w:rsidRPr="00490B4A">
        <w:rPr>
          <w:rFonts w:ascii="Noto Sans" w:hAnsi="Noto Sans" w:cs="Noto Sans"/>
          <w:bCs/>
          <w:sz w:val="20"/>
        </w:rPr>
        <w:t>.</w:t>
      </w:r>
    </w:p>
    <w:p w14:paraId="079C0DC3" w14:textId="77777777" w:rsidR="0012340E" w:rsidRDefault="0012340E" w:rsidP="0012340E">
      <w:pPr>
        <w:jc w:val="both"/>
        <w:rPr>
          <w:rFonts w:ascii="Noto Sans" w:hAnsi="Noto Sans" w:cs="Noto Sans"/>
          <w:b/>
          <w:bCs/>
          <w:sz w:val="20"/>
        </w:rPr>
      </w:pPr>
    </w:p>
    <w:p w14:paraId="08C8B32E" w14:textId="77777777" w:rsidR="0012340E" w:rsidRPr="00993CA4" w:rsidRDefault="0012340E" w:rsidP="005B07D7">
      <w:pPr>
        <w:pStyle w:val="Prrafodelista"/>
        <w:numPr>
          <w:ilvl w:val="0"/>
          <w:numId w:val="69"/>
        </w:numPr>
        <w:suppressAutoHyphens w:val="0"/>
        <w:spacing w:line="276" w:lineRule="auto"/>
        <w:contextualSpacing/>
        <w:jc w:val="both"/>
        <w:rPr>
          <w:rFonts w:ascii="Noto Sans" w:hAnsi="Noto Sans" w:cs="Noto Sans"/>
          <w:b/>
          <w:bCs/>
          <w:sz w:val="20"/>
        </w:rPr>
      </w:pPr>
      <w:r w:rsidRPr="00993CA4">
        <w:rPr>
          <w:rFonts w:ascii="Noto Sans" w:hAnsi="Noto Sans" w:cs="Noto Sans"/>
          <w:b/>
          <w:bCs/>
          <w:sz w:val="20"/>
        </w:rPr>
        <w:t>Plazo de Entrega de los Bienes, Indicando en su caso, el calendario y programa de Entregas que corresponda.</w:t>
      </w:r>
    </w:p>
    <w:p w14:paraId="168EAE2D" w14:textId="77777777" w:rsidR="0012340E" w:rsidRPr="00EC2197" w:rsidRDefault="0012340E" w:rsidP="0012340E">
      <w:pPr>
        <w:pStyle w:val="Prrafodelista"/>
        <w:ind w:hanging="360"/>
        <w:rPr>
          <w:rFonts w:ascii="Noto Sans" w:hAnsi="Noto Sans" w:cs="Noto Sans"/>
          <w:sz w:val="20"/>
        </w:rPr>
      </w:pPr>
    </w:p>
    <w:p w14:paraId="7ABCAC3E" w14:textId="77777777" w:rsidR="0012340E" w:rsidRPr="00EC2197" w:rsidRDefault="0012340E" w:rsidP="0012340E">
      <w:pPr>
        <w:pStyle w:val="Prrafodelista"/>
        <w:ind w:hanging="360"/>
        <w:rPr>
          <w:rFonts w:ascii="Noto Sans" w:hAnsi="Noto Sans" w:cs="Noto Sans"/>
          <w:b/>
          <w:bCs/>
          <w:sz w:val="20"/>
        </w:rPr>
      </w:pPr>
      <w:r w:rsidRPr="00EC2197">
        <w:rPr>
          <w:rFonts w:ascii="Noto Sans" w:hAnsi="Noto Sans" w:cs="Noto Sans"/>
          <w:b/>
          <w:bCs/>
          <w:sz w:val="20"/>
        </w:rPr>
        <w:t>PLAZO, LUGAR, CONDICIONES DE ENTREGA Y CANJE.</w:t>
      </w:r>
    </w:p>
    <w:p w14:paraId="3328B3B2" w14:textId="77777777" w:rsidR="0012340E" w:rsidRDefault="0012340E" w:rsidP="0012340E">
      <w:pPr>
        <w:jc w:val="both"/>
        <w:rPr>
          <w:rFonts w:ascii="Noto Sans" w:hAnsi="Noto Sans" w:cs="Noto Sans"/>
          <w:sz w:val="20"/>
        </w:rPr>
      </w:pPr>
    </w:p>
    <w:p w14:paraId="3B82802B" w14:textId="77777777" w:rsidR="0012340E" w:rsidRPr="00E71EF2" w:rsidRDefault="0012340E" w:rsidP="0012340E">
      <w:pPr>
        <w:spacing w:line="276" w:lineRule="auto"/>
        <w:jc w:val="both"/>
        <w:rPr>
          <w:rFonts w:ascii="Noto Sans" w:hAnsi="Noto Sans" w:cs="Noto Sans"/>
          <w:bCs/>
          <w:sz w:val="20"/>
        </w:rPr>
      </w:pPr>
      <w:r w:rsidRPr="00E71EF2">
        <w:rPr>
          <w:rFonts w:ascii="Noto Sans" w:hAnsi="Noto Sans" w:cs="Noto Sans"/>
          <w:bCs/>
          <w:sz w:val="20"/>
        </w:rPr>
        <w:t xml:space="preserve">Los bienes deberán ser entregados y distribuidos dentro del plazo establecido en el </w:t>
      </w:r>
      <w:r w:rsidRPr="00E71EF2">
        <w:rPr>
          <w:rFonts w:ascii="Noto Sans" w:hAnsi="Noto Sans" w:cs="Noto Sans"/>
          <w:b/>
          <w:bCs/>
          <w:sz w:val="20"/>
        </w:rPr>
        <w:t xml:space="preserve">Anexo </w:t>
      </w:r>
      <w:bookmarkStart w:id="2" w:name="_Hlk178001064"/>
      <w:r w:rsidRPr="00E71EF2">
        <w:rPr>
          <w:rFonts w:ascii="Noto Sans" w:hAnsi="Noto Sans" w:cs="Noto Sans"/>
          <w:b/>
          <w:bCs/>
          <w:sz w:val="20"/>
        </w:rPr>
        <w:t xml:space="preserve">Número </w:t>
      </w:r>
      <w:bookmarkEnd w:id="2"/>
      <w:r w:rsidRPr="00E71EF2">
        <w:rPr>
          <w:rFonts w:ascii="Noto Sans" w:hAnsi="Noto Sans" w:cs="Noto Sans"/>
          <w:b/>
          <w:bCs/>
          <w:sz w:val="20"/>
        </w:rPr>
        <w:t xml:space="preserve">3 </w:t>
      </w:r>
      <w:r>
        <w:rPr>
          <w:rFonts w:ascii="Noto Sans" w:hAnsi="Noto Sans" w:cs="Noto Sans"/>
          <w:b/>
          <w:bCs/>
          <w:sz w:val="20"/>
        </w:rPr>
        <w:t>“</w:t>
      </w:r>
      <w:r w:rsidRPr="00E71EF2">
        <w:rPr>
          <w:rFonts w:ascii="Noto Sans" w:hAnsi="Noto Sans" w:cs="Noto Sans"/>
          <w:b/>
          <w:bCs/>
          <w:sz w:val="20"/>
        </w:rPr>
        <w:t>Lugares de Entrega y Distribución de los Bienes</w:t>
      </w:r>
      <w:r>
        <w:rPr>
          <w:rFonts w:ascii="Noto Sans" w:hAnsi="Noto Sans" w:cs="Noto Sans"/>
          <w:b/>
          <w:bCs/>
          <w:sz w:val="20"/>
        </w:rPr>
        <w:t>”</w:t>
      </w:r>
      <w:r w:rsidRPr="00E71EF2">
        <w:rPr>
          <w:rFonts w:ascii="Noto Sans" w:hAnsi="Noto Sans" w:cs="Noto Sans"/>
          <w:b/>
          <w:bCs/>
          <w:sz w:val="20"/>
        </w:rPr>
        <w:t xml:space="preserve"> </w:t>
      </w:r>
      <w:r w:rsidRPr="00BB0670">
        <w:rPr>
          <w:rFonts w:ascii="Noto Sans" w:hAnsi="Noto Sans" w:cs="Noto Sans"/>
          <w:sz w:val="20"/>
        </w:rPr>
        <w:t>y</w:t>
      </w:r>
      <w:r w:rsidRPr="00E71EF2">
        <w:rPr>
          <w:rFonts w:ascii="Noto Sans" w:hAnsi="Noto Sans" w:cs="Noto Sans"/>
          <w:b/>
          <w:bCs/>
          <w:sz w:val="20"/>
        </w:rPr>
        <w:t xml:space="preserve"> Anexo Número 8 </w:t>
      </w:r>
      <w:r>
        <w:rPr>
          <w:rFonts w:ascii="Noto Sans" w:hAnsi="Noto Sans" w:cs="Noto Sans"/>
          <w:b/>
          <w:bCs/>
          <w:sz w:val="20"/>
        </w:rPr>
        <w:t>“</w:t>
      </w:r>
      <w:r w:rsidRPr="00E71EF2">
        <w:rPr>
          <w:rFonts w:ascii="Noto Sans" w:hAnsi="Noto Sans" w:cs="Noto Sans"/>
          <w:b/>
          <w:bCs/>
          <w:sz w:val="20"/>
        </w:rPr>
        <w:t xml:space="preserve">Calendario y horarios de entrega y distribución </w:t>
      </w:r>
      <w:r w:rsidRPr="00186624">
        <w:rPr>
          <w:rFonts w:ascii="Noto Sans" w:hAnsi="Noto Sans" w:cs="Noto Sans"/>
          <w:b/>
          <w:bCs/>
          <w:sz w:val="20"/>
        </w:rPr>
        <w:t>de bienes</w:t>
      </w:r>
      <w:r>
        <w:rPr>
          <w:rFonts w:ascii="Noto Sans" w:hAnsi="Noto Sans" w:cs="Noto Sans"/>
          <w:b/>
          <w:bCs/>
          <w:sz w:val="20"/>
        </w:rPr>
        <w:t>”</w:t>
      </w:r>
      <w:r w:rsidRPr="00E71EF2">
        <w:rPr>
          <w:rFonts w:ascii="Noto Sans" w:hAnsi="Noto Sans" w:cs="Noto Sans"/>
          <w:bCs/>
          <w:sz w:val="20"/>
        </w:rPr>
        <w:t>, el cual forma parte de los Anexos del presente requerimiento, en los lugares que se indican en la Orden de compra, correspondiente del Sistema de Planeación y Control de Alimentos (PLACA).</w:t>
      </w:r>
    </w:p>
    <w:p w14:paraId="187BB68F" w14:textId="77777777" w:rsidR="0012340E" w:rsidRPr="00E71EF2" w:rsidRDefault="0012340E" w:rsidP="0012340E">
      <w:pPr>
        <w:spacing w:line="276" w:lineRule="auto"/>
        <w:jc w:val="both"/>
        <w:rPr>
          <w:rFonts w:ascii="Noto Sans" w:hAnsi="Noto Sans" w:cs="Noto Sans"/>
          <w:bCs/>
          <w:sz w:val="20"/>
          <w:lang w:val="es-ES_tradnl"/>
        </w:rPr>
      </w:pPr>
    </w:p>
    <w:p w14:paraId="5D17439F" w14:textId="77777777" w:rsidR="0012340E" w:rsidRPr="00E71EF2" w:rsidRDefault="0012340E" w:rsidP="0012340E">
      <w:pPr>
        <w:spacing w:line="276" w:lineRule="auto"/>
        <w:jc w:val="both"/>
        <w:rPr>
          <w:rFonts w:ascii="Noto Sans" w:hAnsi="Noto Sans" w:cs="Noto Sans"/>
          <w:bCs/>
          <w:sz w:val="20"/>
          <w:lang w:val="es-ES_tradnl"/>
        </w:rPr>
      </w:pPr>
      <w:r w:rsidRPr="00E71EF2">
        <w:rPr>
          <w:rFonts w:ascii="Noto Sans" w:hAnsi="Noto Sans" w:cs="Noto Sans"/>
          <w:bCs/>
          <w:sz w:val="20"/>
          <w:lang w:val="es-ES_tradnl"/>
        </w:rPr>
        <w:lastRenderedPageBreak/>
        <w:t xml:space="preserve">Los bienes deberán ser entregados y distribuidos en las Unidades Médicas Hospitalarias y </w:t>
      </w:r>
      <w:r>
        <w:rPr>
          <w:rFonts w:ascii="Noto Sans" w:hAnsi="Noto Sans" w:cs="Noto Sans"/>
          <w:bCs/>
          <w:sz w:val="20"/>
          <w:lang w:val="es-ES_tradnl"/>
        </w:rPr>
        <w:t xml:space="preserve">24 </w:t>
      </w:r>
      <w:r w:rsidRPr="00E71EF2">
        <w:rPr>
          <w:rFonts w:ascii="Noto Sans" w:hAnsi="Noto Sans" w:cs="Noto Sans"/>
          <w:bCs/>
          <w:sz w:val="20"/>
          <w:lang w:val="es-ES_tradnl"/>
        </w:rPr>
        <w:t xml:space="preserve">Guarderías, conforme a los horarios establecidos en </w:t>
      </w:r>
      <w:r w:rsidRPr="00E71EF2">
        <w:rPr>
          <w:rFonts w:ascii="Noto Sans" w:hAnsi="Noto Sans" w:cs="Noto Sans"/>
          <w:b/>
          <w:sz w:val="20"/>
          <w:lang w:val="es-ES_tradnl"/>
        </w:rPr>
        <w:t xml:space="preserve">Anexo Número 8 (Ocho) Calendario y horarios de entrega y distribución de </w:t>
      </w:r>
      <w:r w:rsidRPr="00186624">
        <w:rPr>
          <w:rFonts w:ascii="Noto Sans" w:hAnsi="Noto Sans" w:cs="Noto Sans"/>
          <w:b/>
          <w:sz w:val="20"/>
          <w:lang w:val="es-ES_tradnl"/>
        </w:rPr>
        <w:t>bienes</w:t>
      </w:r>
      <w:r w:rsidRPr="00E71EF2">
        <w:rPr>
          <w:rFonts w:ascii="Noto Sans" w:hAnsi="Noto Sans" w:cs="Noto Sans"/>
          <w:bCs/>
          <w:sz w:val="20"/>
          <w:lang w:val="es-ES_tradnl"/>
        </w:rPr>
        <w:t xml:space="preserve"> y conforme a lo señalado en la Orden de Compra.</w:t>
      </w:r>
    </w:p>
    <w:p w14:paraId="608A0307" w14:textId="77777777" w:rsidR="0012340E" w:rsidRDefault="0012340E" w:rsidP="0012340E">
      <w:pPr>
        <w:spacing w:line="276" w:lineRule="auto"/>
        <w:jc w:val="both"/>
        <w:rPr>
          <w:rFonts w:ascii="Noto Sans" w:hAnsi="Noto Sans" w:cs="Noto Sans"/>
          <w:bCs/>
          <w:sz w:val="20"/>
          <w:lang w:val="es-ES_tradnl"/>
        </w:rPr>
      </w:pPr>
    </w:p>
    <w:p w14:paraId="29A2FC56" w14:textId="77777777" w:rsidR="0012340E" w:rsidRDefault="0012340E" w:rsidP="0012340E">
      <w:pPr>
        <w:spacing w:line="276" w:lineRule="auto"/>
        <w:jc w:val="both"/>
        <w:rPr>
          <w:rFonts w:ascii="Noto Sans" w:hAnsi="Noto Sans" w:cs="Noto Sans"/>
          <w:b/>
          <w:sz w:val="20"/>
          <w:lang w:val="es-ES_tradnl"/>
        </w:rPr>
      </w:pPr>
      <w:r w:rsidRPr="00E71EF2">
        <w:rPr>
          <w:rFonts w:ascii="Noto Sans" w:hAnsi="Noto Sans" w:cs="Noto Sans"/>
          <w:bCs/>
          <w:sz w:val="20"/>
          <w:lang w:val="es-ES_tradnl"/>
        </w:rPr>
        <w:t xml:space="preserve">Las Órdenes de Compra para la entrega y distribución de los bienes serán emitidas con una anticipación de 8 (ocho) días naturales, en un formato conforme al contenido del </w:t>
      </w:r>
      <w:r w:rsidRPr="00E71EF2">
        <w:rPr>
          <w:rFonts w:ascii="Noto Sans" w:hAnsi="Noto Sans" w:cs="Noto Sans"/>
          <w:b/>
          <w:sz w:val="20"/>
          <w:lang w:val="es-ES_tradnl"/>
        </w:rPr>
        <w:t xml:space="preserve">Anexo 7 </w:t>
      </w:r>
      <w:r>
        <w:rPr>
          <w:rFonts w:ascii="Noto Sans" w:hAnsi="Noto Sans" w:cs="Noto Sans"/>
          <w:b/>
          <w:sz w:val="20"/>
          <w:lang w:val="es-ES_tradnl"/>
        </w:rPr>
        <w:t>“</w:t>
      </w:r>
      <w:r w:rsidRPr="00E71EF2">
        <w:rPr>
          <w:rFonts w:ascii="Noto Sans" w:hAnsi="Noto Sans" w:cs="Noto Sans"/>
          <w:b/>
          <w:sz w:val="20"/>
          <w:lang w:val="es-ES_tradnl"/>
        </w:rPr>
        <w:t>Ejemplo de Orden de Compra</w:t>
      </w:r>
      <w:r>
        <w:rPr>
          <w:rFonts w:ascii="Noto Sans" w:hAnsi="Noto Sans" w:cs="Noto Sans"/>
          <w:b/>
          <w:sz w:val="20"/>
          <w:lang w:val="es-ES_tradnl"/>
        </w:rPr>
        <w:t>”</w:t>
      </w:r>
      <w:r w:rsidRPr="00E71EF2">
        <w:rPr>
          <w:rFonts w:ascii="Noto Sans" w:hAnsi="Noto Sans" w:cs="Noto Sans"/>
          <w:b/>
          <w:sz w:val="20"/>
          <w:lang w:val="es-ES_tradnl"/>
        </w:rPr>
        <w:t>.</w:t>
      </w:r>
    </w:p>
    <w:p w14:paraId="6CB72C15" w14:textId="77777777" w:rsidR="0012340E" w:rsidRPr="00542C98" w:rsidRDefault="0012340E" w:rsidP="0012340E">
      <w:pPr>
        <w:spacing w:line="276" w:lineRule="auto"/>
        <w:jc w:val="both"/>
        <w:rPr>
          <w:rFonts w:ascii="Noto Sans" w:hAnsi="Noto Sans" w:cs="Noto Sans"/>
          <w:b/>
          <w:sz w:val="20"/>
          <w:lang w:val="es-ES_tradnl"/>
        </w:rPr>
      </w:pPr>
      <w:r w:rsidRPr="00E71EF2">
        <w:rPr>
          <w:rFonts w:ascii="Noto Sans" w:hAnsi="Noto Sans" w:cs="Noto Sans"/>
          <w:bCs/>
          <w:sz w:val="20"/>
          <w:lang w:val="es-ES_tradnl"/>
        </w:rPr>
        <w:t xml:space="preserve">Las Unidades Médicas Hospitalarias y </w:t>
      </w:r>
      <w:r>
        <w:rPr>
          <w:rFonts w:ascii="Noto Sans" w:hAnsi="Noto Sans" w:cs="Noto Sans"/>
          <w:bCs/>
          <w:sz w:val="20"/>
          <w:lang w:val="es-ES_tradnl"/>
        </w:rPr>
        <w:t xml:space="preserve">24 </w:t>
      </w:r>
      <w:r w:rsidRPr="00E71EF2">
        <w:rPr>
          <w:rFonts w:ascii="Noto Sans" w:hAnsi="Noto Sans" w:cs="Noto Sans"/>
          <w:bCs/>
          <w:sz w:val="20"/>
          <w:lang w:val="es-ES_tradnl"/>
        </w:rPr>
        <w:t>Guarderías, entregarán al proveedor la Orden de Compra, en original y copia.</w:t>
      </w:r>
    </w:p>
    <w:p w14:paraId="4A230E59" w14:textId="77777777" w:rsidR="0012340E" w:rsidRDefault="0012340E" w:rsidP="0012340E">
      <w:pPr>
        <w:spacing w:line="276" w:lineRule="auto"/>
        <w:jc w:val="both"/>
        <w:rPr>
          <w:rFonts w:ascii="Noto Sans" w:hAnsi="Noto Sans" w:cs="Noto Sans"/>
          <w:bCs/>
          <w:sz w:val="20"/>
          <w:lang w:val="es-ES_tradnl"/>
        </w:rPr>
      </w:pPr>
    </w:p>
    <w:p w14:paraId="3DEA5BC0" w14:textId="77777777" w:rsidR="0012340E" w:rsidRPr="00E71EF2" w:rsidRDefault="0012340E" w:rsidP="0012340E">
      <w:pPr>
        <w:spacing w:line="276" w:lineRule="auto"/>
        <w:jc w:val="both"/>
        <w:rPr>
          <w:rFonts w:ascii="Noto Sans" w:hAnsi="Noto Sans" w:cs="Noto Sans"/>
          <w:bCs/>
          <w:sz w:val="20"/>
          <w:lang w:val="es-ES_tradnl"/>
        </w:rPr>
      </w:pPr>
      <w:r w:rsidRPr="00E71EF2">
        <w:rPr>
          <w:rFonts w:ascii="Noto Sans" w:hAnsi="Noto Sans" w:cs="Noto Sans"/>
          <w:bCs/>
          <w:sz w:val="20"/>
          <w:lang w:val="es-ES_tradnl"/>
        </w:rPr>
        <w:t>Para el caso del pan fresco, las órdenes de compra se emitirán y entregarán diariamente al licitante adjudicado por conducto del personal autorizado para tal efecto en las Unidades Médicas Hospitalarias y Guarderías.</w:t>
      </w:r>
    </w:p>
    <w:p w14:paraId="62CEB269" w14:textId="77777777" w:rsidR="0012340E" w:rsidRDefault="0012340E" w:rsidP="0012340E">
      <w:pPr>
        <w:jc w:val="both"/>
        <w:rPr>
          <w:rFonts w:ascii="Noto Sans" w:hAnsi="Noto Sans" w:cs="Noto Sans"/>
          <w:bCs/>
          <w:sz w:val="20"/>
          <w:lang w:val="es-ES_tradnl"/>
        </w:rPr>
      </w:pPr>
    </w:p>
    <w:p w14:paraId="2E9F41EF" w14:textId="77777777" w:rsidR="0012340E" w:rsidRPr="00E71EF2" w:rsidRDefault="0012340E" w:rsidP="0012340E">
      <w:pPr>
        <w:spacing w:line="276" w:lineRule="auto"/>
        <w:jc w:val="both"/>
        <w:rPr>
          <w:rFonts w:ascii="Noto Sans" w:hAnsi="Noto Sans" w:cs="Noto Sans"/>
          <w:bCs/>
          <w:sz w:val="20"/>
          <w:lang w:val="es-ES_tradnl"/>
        </w:rPr>
      </w:pPr>
      <w:r w:rsidRPr="00E71EF2">
        <w:rPr>
          <w:rFonts w:ascii="Noto Sans" w:hAnsi="Noto Sans" w:cs="Noto Sans"/>
          <w:bCs/>
          <w:sz w:val="20"/>
          <w:lang w:val="es-ES_tradnl"/>
        </w:rPr>
        <w:t xml:space="preserve">El Instituto, podrá evaluar el desempeño del proveedor, midiendo su nivel de cumplimiento en la entrega oportuna de los bienes, durante la vigencia del contrato que se celebre. Dicha información se hará del conocimiento de </w:t>
      </w:r>
      <w:r w:rsidRPr="00186624">
        <w:rPr>
          <w:rFonts w:ascii="Noto Sans" w:hAnsi="Noto Sans" w:cs="Noto Sans"/>
          <w:bCs/>
          <w:sz w:val="20"/>
          <w:lang w:val="es-ES_tradnl"/>
        </w:rPr>
        <w:t xml:space="preserve">este. La evaluación será realizada por el jefe del Servicio de Nutrición y Dietética, mediante el </w:t>
      </w:r>
      <w:r w:rsidRPr="00186624">
        <w:rPr>
          <w:rFonts w:ascii="Noto Sans" w:hAnsi="Noto Sans" w:cs="Noto Sans"/>
          <w:b/>
          <w:sz w:val="20"/>
          <w:lang w:val="es-ES_tradnl"/>
        </w:rPr>
        <w:t xml:space="preserve">Anexo 9 “Tarjeta de Evaluación de proveedores ND-30” </w:t>
      </w:r>
      <w:r w:rsidRPr="00186624">
        <w:rPr>
          <w:rFonts w:ascii="Noto Sans" w:hAnsi="Noto Sans" w:cs="Noto Sans"/>
          <w:bCs/>
          <w:sz w:val="20"/>
          <w:lang w:val="es-ES_tradnl"/>
        </w:rPr>
        <w:t xml:space="preserve">en la cual el proveedor realiza la entrega de los bienes, conforme al </w:t>
      </w:r>
      <w:r w:rsidRPr="00186624">
        <w:rPr>
          <w:rFonts w:ascii="Noto Sans" w:hAnsi="Noto Sans" w:cs="Noto Sans"/>
          <w:b/>
          <w:sz w:val="20"/>
          <w:lang w:val="es-ES_tradnl"/>
        </w:rPr>
        <w:t>Anexo Número 8 “Calendario y horarios de entrega y distribución de bienes”</w:t>
      </w:r>
    </w:p>
    <w:p w14:paraId="2EB134DC" w14:textId="77777777" w:rsidR="0012340E" w:rsidRDefault="0012340E" w:rsidP="0012340E">
      <w:pPr>
        <w:spacing w:line="276" w:lineRule="auto"/>
        <w:jc w:val="both"/>
        <w:rPr>
          <w:rFonts w:ascii="Noto Sans" w:hAnsi="Noto Sans" w:cs="Noto Sans"/>
          <w:b/>
          <w:sz w:val="20"/>
          <w:lang w:val="es-ES_tradnl"/>
        </w:rPr>
      </w:pPr>
    </w:p>
    <w:p w14:paraId="7A406BE3" w14:textId="77777777" w:rsidR="00431F89" w:rsidRPr="00E71EF2" w:rsidRDefault="00431F89" w:rsidP="0012340E">
      <w:pPr>
        <w:spacing w:line="276" w:lineRule="auto"/>
        <w:jc w:val="both"/>
        <w:rPr>
          <w:rFonts w:ascii="Noto Sans" w:hAnsi="Noto Sans" w:cs="Noto Sans"/>
          <w:b/>
          <w:sz w:val="20"/>
          <w:lang w:val="es-ES_tradnl"/>
        </w:rPr>
      </w:pPr>
    </w:p>
    <w:p w14:paraId="5F4596E4" w14:textId="77777777" w:rsidR="0012340E" w:rsidRPr="00EC2197" w:rsidRDefault="0012340E" w:rsidP="0012340E">
      <w:pPr>
        <w:pStyle w:val="Prrafodelista"/>
        <w:ind w:hanging="360"/>
        <w:rPr>
          <w:rFonts w:ascii="Noto Sans" w:hAnsi="Noto Sans" w:cs="Noto Sans"/>
          <w:b/>
          <w:bCs/>
          <w:sz w:val="20"/>
        </w:rPr>
      </w:pPr>
      <w:r w:rsidRPr="00EC2197">
        <w:rPr>
          <w:rFonts w:ascii="Noto Sans" w:hAnsi="Noto Sans" w:cs="Noto Sans"/>
          <w:b/>
          <w:bCs/>
          <w:sz w:val="20"/>
        </w:rPr>
        <w:lastRenderedPageBreak/>
        <w:t>CONDICIONES DE ENTREGA Y DISTRIBUCIÓN DE LOS BIENES.</w:t>
      </w:r>
    </w:p>
    <w:p w14:paraId="0BBA80CC" w14:textId="77777777" w:rsidR="0012340E" w:rsidRPr="00EC2197" w:rsidRDefault="0012340E" w:rsidP="0012340E">
      <w:pPr>
        <w:pStyle w:val="Prrafodelista"/>
        <w:ind w:hanging="360"/>
        <w:rPr>
          <w:rFonts w:ascii="Noto Sans" w:hAnsi="Noto Sans" w:cs="Noto Sans"/>
          <w:b/>
          <w:bCs/>
          <w:sz w:val="20"/>
        </w:rPr>
      </w:pPr>
    </w:p>
    <w:p w14:paraId="0CEBCF08" w14:textId="77777777" w:rsidR="0012340E" w:rsidRPr="006738AC" w:rsidRDefault="0012340E" w:rsidP="0012340E">
      <w:pPr>
        <w:spacing w:line="276" w:lineRule="auto"/>
        <w:jc w:val="both"/>
        <w:rPr>
          <w:rFonts w:ascii="Noto Sans" w:hAnsi="Noto Sans" w:cs="Noto Sans"/>
          <w:sz w:val="20"/>
        </w:rPr>
      </w:pPr>
      <w:r w:rsidRPr="006738AC">
        <w:rPr>
          <w:rFonts w:ascii="Noto Sans" w:hAnsi="Noto Sans" w:cs="Noto Sans"/>
          <w:sz w:val="20"/>
        </w:rPr>
        <w:t xml:space="preserve">El licitante adjudicado deberá entregar en el almacén de víveres de las </w:t>
      </w:r>
      <w:r>
        <w:rPr>
          <w:rFonts w:ascii="Noto Sans" w:hAnsi="Noto Sans" w:cs="Noto Sans"/>
          <w:sz w:val="20"/>
        </w:rPr>
        <w:t xml:space="preserve">Unidades Médicas Hospitalarias y las </w:t>
      </w:r>
      <w:r w:rsidRPr="006738AC">
        <w:rPr>
          <w:rFonts w:ascii="Noto Sans" w:hAnsi="Noto Sans" w:cs="Noto Sans"/>
          <w:sz w:val="20"/>
        </w:rPr>
        <w:t xml:space="preserve">24 </w:t>
      </w:r>
      <w:r>
        <w:rPr>
          <w:rFonts w:ascii="Noto Sans" w:hAnsi="Noto Sans" w:cs="Noto Sans"/>
          <w:sz w:val="20"/>
        </w:rPr>
        <w:t>G</w:t>
      </w:r>
      <w:r w:rsidRPr="006738AC">
        <w:rPr>
          <w:rFonts w:ascii="Noto Sans" w:hAnsi="Noto Sans" w:cs="Noto Sans"/>
          <w:sz w:val="20"/>
        </w:rPr>
        <w:t xml:space="preserve">uarderías, dentro de los 5 días hábiles posteriores al inicio del contrato, una relación del personal que tendrá acceso a las instalaciones del Instituto, que contenga nombre completo y cargo, juntamente con la copia simple de los gafetes que los identifica. En caso de que se realicen cambios de personal, durante la vigencia del contrato, el licitante adjudicado deberá entregar en el almacén de víveres de las Unidades </w:t>
      </w:r>
      <w:r w:rsidRPr="006738AC">
        <w:rPr>
          <w:rFonts w:ascii="Noto Sans" w:hAnsi="Noto Sans" w:cs="Noto Sans"/>
          <w:sz w:val="20"/>
        </w:rPr>
        <w:fldChar w:fldCharType="begin"/>
      </w:r>
      <w:r w:rsidRPr="006738AC">
        <w:rPr>
          <w:rFonts w:ascii="Noto Sans" w:hAnsi="Noto Sans" w:cs="Noto Sans"/>
          <w:sz w:val="20"/>
        </w:rPr>
        <w:instrText xml:space="preserve"> MERGEFIELD UNIDAD </w:instrText>
      </w:r>
      <w:r w:rsidRPr="006738AC">
        <w:rPr>
          <w:rFonts w:ascii="Noto Sans" w:hAnsi="Noto Sans" w:cs="Noto Sans"/>
          <w:sz w:val="20"/>
        </w:rPr>
        <w:fldChar w:fldCharType="separate"/>
      </w:r>
      <w:r w:rsidRPr="006738AC">
        <w:rPr>
          <w:rFonts w:ascii="Noto Sans" w:hAnsi="Noto Sans" w:cs="Noto Sans"/>
          <w:sz w:val="20"/>
        </w:rPr>
        <w:t>Médicas Hospitalarias</w:t>
      </w:r>
      <w:r w:rsidRPr="006738AC">
        <w:rPr>
          <w:rFonts w:ascii="Noto Sans" w:hAnsi="Noto Sans" w:cs="Noto Sans"/>
          <w:sz w:val="20"/>
        </w:rPr>
        <w:fldChar w:fldCharType="end"/>
      </w:r>
      <w:r w:rsidRPr="006738AC">
        <w:rPr>
          <w:rFonts w:ascii="Noto Sans" w:hAnsi="Noto Sans" w:cs="Noto Sans"/>
          <w:sz w:val="20"/>
        </w:rPr>
        <w:t xml:space="preserve"> y </w:t>
      </w:r>
      <w:r>
        <w:rPr>
          <w:rFonts w:ascii="Noto Sans" w:hAnsi="Noto Sans" w:cs="Noto Sans"/>
          <w:sz w:val="20"/>
        </w:rPr>
        <w:t>24 G</w:t>
      </w:r>
      <w:r w:rsidRPr="006738AC">
        <w:rPr>
          <w:rFonts w:ascii="Noto Sans" w:hAnsi="Noto Sans" w:cs="Noto Sans"/>
          <w:sz w:val="20"/>
        </w:rPr>
        <w:t>uarderías la nueva relación del personal.</w:t>
      </w:r>
    </w:p>
    <w:p w14:paraId="4D720CDE" w14:textId="77777777" w:rsidR="0012340E" w:rsidRDefault="0012340E" w:rsidP="0012340E">
      <w:pPr>
        <w:spacing w:line="276" w:lineRule="auto"/>
        <w:jc w:val="both"/>
        <w:rPr>
          <w:rFonts w:ascii="Noto Sans" w:hAnsi="Noto Sans" w:cs="Noto Sans"/>
          <w:sz w:val="20"/>
        </w:rPr>
      </w:pPr>
    </w:p>
    <w:p w14:paraId="2B648BDF" w14:textId="77777777" w:rsidR="0012340E" w:rsidRDefault="0012340E" w:rsidP="0012340E">
      <w:pPr>
        <w:spacing w:line="276" w:lineRule="auto"/>
        <w:jc w:val="both"/>
        <w:rPr>
          <w:rFonts w:ascii="Noto Sans" w:hAnsi="Noto Sans" w:cs="Noto Sans"/>
          <w:sz w:val="20"/>
          <w:lang w:val="es-ES_tradnl"/>
        </w:rPr>
      </w:pPr>
      <w:r w:rsidRPr="00155632">
        <w:rPr>
          <w:rFonts w:ascii="Noto Sans" w:hAnsi="Noto Sans" w:cs="Noto Sans"/>
          <w:sz w:val="20"/>
        </w:rPr>
        <w:t xml:space="preserve">Los productos por entregar deberán apegarse a lo solicitado de acuerdo con el </w:t>
      </w:r>
      <w:r w:rsidRPr="00155632">
        <w:rPr>
          <w:rFonts w:ascii="Noto Sans" w:hAnsi="Noto Sans" w:cs="Noto Sans"/>
          <w:b/>
          <w:bCs/>
          <w:sz w:val="20"/>
        </w:rPr>
        <w:t>Anexo Número 4 Requerimiento por Unidad Médica Hospitalaria y 24 Guarderías</w:t>
      </w:r>
      <w:r w:rsidRPr="00155632">
        <w:rPr>
          <w:rFonts w:ascii="Noto Sans" w:hAnsi="Noto Sans" w:cs="Noto Sans"/>
          <w:sz w:val="20"/>
        </w:rPr>
        <w:t xml:space="preserve">, criterios de calidad que se indican en el Cuadro Básico de Alimentos, que se puede consultar en la página Web del IMSS, en la sección de CUADROS BÁSICOS, renglón ALIMENTOS. </w:t>
      </w:r>
    </w:p>
    <w:p w14:paraId="4B56C114" w14:textId="77777777" w:rsidR="0012340E" w:rsidRPr="00155632" w:rsidRDefault="0012340E" w:rsidP="0012340E">
      <w:pPr>
        <w:spacing w:line="276" w:lineRule="auto"/>
        <w:jc w:val="both"/>
        <w:rPr>
          <w:rFonts w:ascii="Noto Sans" w:hAnsi="Noto Sans" w:cs="Noto Sans"/>
          <w:sz w:val="20"/>
        </w:rPr>
      </w:pPr>
    </w:p>
    <w:p w14:paraId="5A39F8A7" w14:textId="77777777" w:rsidR="0012340E" w:rsidRPr="006738AC" w:rsidRDefault="0012340E" w:rsidP="0012340E">
      <w:pPr>
        <w:spacing w:line="276" w:lineRule="auto"/>
        <w:jc w:val="both"/>
        <w:rPr>
          <w:rFonts w:ascii="Noto Sans" w:hAnsi="Noto Sans" w:cs="Noto Sans"/>
          <w:sz w:val="20"/>
        </w:rPr>
      </w:pPr>
      <w:r w:rsidRPr="006738AC">
        <w:rPr>
          <w:rFonts w:ascii="Noto Sans" w:hAnsi="Noto Sans" w:cs="Noto Sans"/>
          <w:sz w:val="20"/>
        </w:rPr>
        <w:t>Los alimentos que sean entregados y distribuidos en rebanadas o que por el gramaje requerido no puedan ser entregados en su envase primario, el licitante adjudicado deberá identificar los envases de los alimentos en lo individual según la presentación con los siguientes datos:</w:t>
      </w:r>
    </w:p>
    <w:p w14:paraId="7D04F714" w14:textId="77777777" w:rsidR="0012340E" w:rsidRPr="00EC2197" w:rsidRDefault="0012340E" w:rsidP="0012340E">
      <w:pPr>
        <w:pStyle w:val="Prrafodelista"/>
        <w:spacing w:line="276" w:lineRule="auto"/>
        <w:ind w:left="567"/>
        <w:jc w:val="both"/>
        <w:rPr>
          <w:rFonts w:ascii="Noto Sans" w:hAnsi="Noto Sans" w:cs="Noto Sans"/>
          <w:sz w:val="20"/>
        </w:rPr>
      </w:pPr>
    </w:p>
    <w:p w14:paraId="4287C75B" w14:textId="77777777" w:rsidR="0012340E" w:rsidRPr="00EC2197" w:rsidRDefault="0012340E" w:rsidP="005B07D7">
      <w:pPr>
        <w:pStyle w:val="Prrafodelista"/>
        <w:numPr>
          <w:ilvl w:val="0"/>
          <w:numId w:val="60"/>
        </w:numPr>
        <w:suppressAutoHyphens w:val="0"/>
        <w:spacing w:line="276" w:lineRule="auto"/>
        <w:contextualSpacing/>
        <w:rPr>
          <w:rFonts w:ascii="Noto Sans" w:hAnsi="Noto Sans" w:cs="Noto Sans"/>
          <w:sz w:val="20"/>
        </w:rPr>
      </w:pPr>
      <w:r w:rsidRPr="00EC2197">
        <w:rPr>
          <w:rFonts w:ascii="Noto Sans" w:hAnsi="Noto Sans" w:cs="Noto Sans"/>
          <w:sz w:val="20"/>
        </w:rPr>
        <w:t>Marca Comercial</w:t>
      </w:r>
    </w:p>
    <w:p w14:paraId="6DF7C918" w14:textId="77777777" w:rsidR="0012340E" w:rsidRPr="00EC2197" w:rsidRDefault="0012340E" w:rsidP="005B07D7">
      <w:pPr>
        <w:pStyle w:val="Prrafodelista"/>
        <w:numPr>
          <w:ilvl w:val="0"/>
          <w:numId w:val="60"/>
        </w:numPr>
        <w:suppressAutoHyphens w:val="0"/>
        <w:spacing w:line="276" w:lineRule="auto"/>
        <w:contextualSpacing/>
        <w:rPr>
          <w:rFonts w:ascii="Noto Sans" w:hAnsi="Noto Sans" w:cs="Noto Sans"/>
          <w:sz w:val="20"/>
        </w:rPr>
      </w:pPr>
      <w:r w:rsidRPr="00EC2197">
        <w:rPr>
          <w:rFonts w:ascii="Noto Sans" w:hAnsi="Noto Sans" w:cs="Noto Sans"/>
          <w:sz w:val="20"/>
        </w:rPr>
        <w:lastRenderedPageBreak/>
        <w:t>Nombre Genérico y Específico</w:t>
      </w:r>
    </w:p>
    <w:p w14:paraId="55EA9228" w14:textId="77777777" w:rsidR="0012340E" w:rsidRPr="00EC2197" w:rsidRDefault="0012340E" w:rsidP="005B07D7">
      <w:pPr>
        <w:pStyle w:val="Prrafodelista"/>
        <w:numPr>
          <w:ilvl w:val="0"/>
          <w:numId w:val="60"/>
        </w:numPr>
        <w:suppressAutoHyphens w:val="0"/>
        <w:spacing w:line="276" w:lineRule="auto"/>
        <w:contextualSpacing/>
        <w:rPr>
          <w:rFonts w:ascii="Noto Sans" w:hAnsi="Noto Sans" w:cs="Noto Sans"/>
          <w:sz w:val="20"/>
        </w:rPr>
      </w:pPr>
      <w:r w:rsidRPr="00EC2197">
        <w:rPr>
          <w:rFonts w:ascii="Noto Sans" w:hAnsi="Noto Sans" w:cs="Noto Sans"/>
          <w:sz w:val="20"/>
        </w:rPr>
        <w:t>Fecha de Fabricación y Caducidad</w:t>
      </w:r>
    </w:p>
    <w:p w14:paraId="22F5ECDD" w14:textId="77777777" w:rsidR="0012340E" w:rsidRPr="00EC2197" w:rsidRDefault="0012340E" w:rsidP="005B07D7">
      <w:pPr>
        <w:pStyle w:val="Prrafodelista"/>
        <w:numPr>
          <w:ilvl w:val="0"/>
          <w:numId w:val="60"/>
        </w:numPr>
        <w:suppressAutoHyphens w:val="0"/>
        <w:spacing w:line="276" w:lineRule="auto"/>
        <w:contextualSpacing/>
        <w:rPr>
          <w:rFonts w:ascii="Noto Sans" w:hAnsi="Noto Sans" w:cs="Noto Sans"/>
          <w:sz w:val="20"/>
        </w:rPr>
      </w:pPr>
      <w:r w:rsidRPr="00EC2197">
        <w:rPr>
          <w:rFonts w:ascii="Noto Sans" w:hAnsi="Noto Sans" w:cs="Noto Sans"/>
          <w:sz w:val="20"/>
        </w:rPr>
        <w:t>Nombre o Razón Social del Fabricante</w:t>
      </w:r>
    </w:p>
    <w:p w14:paraId="4F8C9614" w14:textId="77777777" w:rsidR="0012340E" w:rsidRPr="00EC2197" w:rsidRDefault="0012340E" w:rsidP="005B07D7">
      <w:pPr>
        <w:pStyle w:val="Prrafodelista"/>
        <w:numPr>
          <w:ilvl w:val="0"/>
          <w:numId w:val="60"/>
        </w:numPr>
        <w:suppressAutoHyphens w:val="0"/>
        <w:spacing w:line="276" w:lineRule="auto"/>
        <w:contextualSpacing/>
        <w:rPr>
          <w:rFonts w:ascii="Noto Sans" w:hAnsi="Noto Sans" w:cs="Noto Sans"/>
          <w:sz w:val="20"/>
        </w:rPr>
      </w:pPr>
      <w:r w:rsidRPr="00EC2197">
        <w:rPr>
          <w:rFonts w:ascii="Noto Sans" w:hAnsi="Noto Sans" w:cs="Noto Sans"/>
          <w:sz w:val="20"/>
        </w:rPr>
        <w:t>Nombre o Razón Social del Proveedor</w:t>
      </w:r>
    </w:p>
    <w:p w14:paraId="5F665528" w14:textId="77777777" w:rsidR="0012340E" w:rsidRPr="00EC2197" w:rsidRDefault="0012340E" w:rsidP="005B07D7">
      <w:pPr>
        <w:pStyle w:val="Prrafodelista"/>
        <w:numPr>
          <w:ilvl w:val="0"/>
          <w:numId w:val="60"/>
        </w:numPr>
        <w:suppressAutoHyphens w:val="0"/>
        <w:spacing w:line="276" w:lineRule="auto"/>
        <w:contextualSpacing/>
        <w:rPr>
          <w:rFonts w:ascii="Noto Sans" w:hAnsi="Noto Sans" w:cs="Noto Sans"/>
          <w:sz w:val="20"/>
        </w:rPr>
      </w:pPr>
      <w:r w:rsidRPr="00EC2197">
        <w:rPr>
          <w:rFonts w:ascii="Noto Sans" w:hAnsi="Noto Sans" w:cs="Noto Sans"/>
          <w:sz w:val="20"/>
        </w:rPr>
        <w:t>Fecha de rebanado o corte y</w:t>
      </w:r>
    </w:p>
    <w:p w14:paraId="73DDBBD7" w14:textId="77777777" w:rsidR="0012340E" w:rsidRPr="00954874" w:rsidRDefault="0012340E" w:rsidP="005B07D7">
      <w:pPr>
        <w:pStyle w:val="Prrafodelista"/>
        <w:numPr>
          <w:ilvl w:val="0"/>
          <w:numId w:val="60"/>
        </w:numPr>
        <w:suppressAutoHyphens w:val="0"/>
        <w:spacing w:line="276" w:lineRule="auto"/>
        <w:contextualSpacing/>
        <w:rPr>
          <w:rFonts w:ascii="Noto Sans" w:hAnsi="Noto Sans" w:cs="Noto Sans"/>
          <w:sz w:val="20"/>
        </w:rPr>
      </w:pPr>
      <w:r w:rsidRPr="00EC2197">
        <w:rPr>
          <w:rFonts w:ascii="Noto Sans" w:hAnsi="Noto Sans" w:cs="Noto Sans"/>
          <w:sz w:val="20"/>
        </w:rPr>
        <w:t>Peso Neto</w:t>
      </w:r>
    </w:p>
    <w:p w14:paraId="1C7C1EEB" w14:textId="77777777" w:rsidR="0012340E" w:rsidRPr="00E71EF2" w:rsidRDefault="0012340E" w:rsidP="0012340E">
      <w:pPr>
        <w:spacing w:line="276" w:lineRule="auto"/>
        <w:jc w:val="both"/>
        <w:rPr>
          <w:rFonts w:ascii="Noto Sans" w:hAnsi="Noto Sans" w:cs="Noto Sans"/>
          <w:b/>
          <w:sz w:val="20"/>
          <w:lang w:val="es-ES_tradnl"/>
        </w:rPr>
      </w:pPr>
      <w:r w:rsidRPr="00307D26">
        <w:rPr>
          <w:rFonts w:ascii="Noto Sans" w:hAnsi="Noto Sans" w:cs="Noto Sans"/>
          <w:sz w:val="20"/>
        </w:rPr>
        <w:t xml:space="preserve">Los bienes para requerir serán descritos en el formato de Orden de Compra, </w:t>
      </w:r>
      <w:r w:rsidRPr="00E71EF2">
        <w:rPr>
          <w:rFonts w:ascii="Noto Sans" w:hAnsi="Noto Sans" w:cs="Noto Sans"/>
          <w:b/>
          <w:sz w:val="20"/>
          <w:lang w:val="es-ES_tradnl"/>
        </w:rPr>
        <w:t xml:space="preserve">Anexo </w:t>
      </w:r>
      <w:r>
        <w:rPr>
          <w:rFonts w:ascii="Noto Sans" w:hAnsi="Noto Sans" w:cs="Noto Sans"/>
          <w:b/>
          <w:sz w:val="20"/>
          <w:lang w:val="es-ES_tradnl"/>
        </w:rPr>
        <w:t xml:space="preserve">número </w:t>
      </w:r>
      <w:r w:rsidRPr="00E71EF2">
        <w:rPr>
          <w:rFonts w:ascii="Noto Sans" w:hAnsi="Noto Sans" w:cs="Noto Sans"/>
          <w:b/>
          <w:sz w:val="20"/>
          <w:lang w:val="es-ES_tradnl"/>
        </w:rPr>
        <w:t xml:space="preserve">7 </w:t>
      </w:r>
      <w:r>
        <w:rPr>
          <w:rFonts w:ascii="Noto Sans" w:hAnsi="Noto Sans" w:cs="Noto Sans"/>
          <w:b/>
          <w:sz w:val="20"/>
          <w:lang w:val="es-ES_tradnl"/>
        </w:rPr>
        <w:t>“</w:t>
      </w:r>
      <w:r w:rsidRPr="00E71EF2">
        <w:rPr>
          <w:rFonts w:ascii="Noto Sans" w:hAnsi="Noto Sans" w:cs="Noto Sans"/>
          <w:b/>
          <w:sz w:val="20"/>
          <w:lang w:val="es-ES_tradnl"/>
        </w:rPr>
        <w:t>Ejemplo de Orden de Compra</w:t>
      </w:r>
      <w:r>
        <w:rPr>
          <w:rFonts w:ascii="Noto Sans" w:hAnsi="Noto Sans" w:cs="Noto Sans"/>
          <w:b/>
          <w:sz w:val="20"/>
          <w:lang w:val="es-ES_tradnl"/>
        </w:rPr>
        <w:t>”</w:t>
      </w:r>
      <w:r w:rsidRPr="00E71EF2">
        <w:rPr>
          <w:rFonts w:ascii="Noto Sans" w:hAnsi="Noto Sans" w:cs="Noto Sans"/>
          <w:b/>
          <w:sz w:val="20"/>
          <w:lang w:val="es-ES_tradnl"/>
        </w:rPr>
        <w:t>.</w:t>
      </w:r>
    </w:p>
    <w:p w14:paraId="60BAE1EE" w14:textId="77777777" w:rsidR="0012340E" w:rsidRDefault="0012340E" w:rsidP="0012340E">
      <w:pPr>
        <w:spacing w:line="276" w:lineRule="auto"/>
        <w:jc w:val="both"/>
        <w:rPr>
          <w:rFonts w:ascii="Noto Sans" w:hAnsi="Noto Sans" w:cs="Noto Sans"/>
          <w:b/>
          <w:bCs/>
          <w:sz w:val="20"/>
        </w:rPr>
      </w:pPr>
    </w:p>
    <w:p w14:paraId="7C7A4904" w14:textId="77777777" w:rsidR="0012340E" w:rsidRPr="001B004C" w:rsidRDefault="0012340E" w:rsidP="0012340E">
      <w:pPr>
        <w:spacing w:line="276" w:lineRule="auto"/>
        <w:jc w:val="both"/>
        <w:rPr>
          <w:rFonts w:ascii="Noto Sans" w:hAnsi="Noto Sans" w:cs="Noto Sans"/>
          <w:sz w:val="20"/>
        </w:rPr>
      </w:pPr>
      <w:r w:rsidRPr="001B004C">
        <w:rPr>
          <w:rFonts w:ascii="Noto Sans" w:hAnsi="Noto Sans" w:cs="Noto Sans"/>
          <w:sz w:val="20"/>
        </w:rPr>
        <w:t>Las órdenes de compra serán mecanizadas por clave/grupo de alimentos.</w:t>
      </w:r>
    </w:p>
    <w:p w14:paraId="7A500B52" w14:textId="77777777" w:rsidR="0012340E" w:rsidRDefault="0012340E" w:rsidP="0012340E">
      <w:pPr>
        <w:spacing w:line="276" w:lineRule="auto"/>
        <w:jc w:val="both"/>
        <w:rPr>
          <w:rFonts w:ascii="Noto Sans" w:hAnsi="Noto Sans" w:cs="Noto Sans"/>
          <w:sz w:val="20"/>
        </w:rPr>
      </w:pPr>
    </w:p>
    <w:p w14:paraId="6BCF4624" w14:textId="77777777" w:rsidR="0012340E" w:rsidRPr="001B004C" w:rsidRDefault="0012340E" w:rsidP="0012340E">
      <w:pPr>
        <w:spacing w:line="276" w:lineRule="auto"/>
        <w:jc w:val="both"/>
        <w:rPr>
          <w:rFonts w:ascii="Noto Sans" w:hAnsi="Noto Sans" w:cs="Noto Sans"/>
          <w:sz w:val="20"/>
        </w:rPr>
      </w:pPr>
      <w:r w:rsidRPr="001B004C">
        <w:rPr>
          <w:rFonts w:ascii="Noto Sans" w:hAnsi="Noto Sans" w:cs="Noto Sans"/>
          <w:sz w:val="20"/>
        </w:rPr>
        <w:t>Cuando la orden de compra sea transmitida, correo electrónico o cualquier otro medio convenido por LOS CONTRATANTES, el proveedor se obliga a confirmar su recepción acusando de recibo por la misma vía recibida a más tardar el día hábil siguiente a aquél en que se reciba dicha orden por parte de las Áreas de Nutrición y Dietética de las</w:t>
      </w:r>
      <w:r>
        <w:rPr>
          <w:rFonts w:ascii="Noto Sans" w:hAnsi="Noto Sans" w:cs="Noto Sans"/>
          <w:sz w:val="20"/>
        </w:rPr>
        <w:t xml:space="preserve"> Unidades Médicas Hospitalarias y</w:t>
      </w:r>
      <w:r w:rsidRPr="001B004C">
        <w:rPr>
          <w:rFonts w:ascii="Noto Sans" w:hAnsi="Noto Sans" w:cs="Noto Sans"/>
          <w:sz w:val="20"/>
        </w:rPr>
        <w:t xml:space="preserve"> 24 guarderías, fecha a partir de la cual, empezará a computarse el plazo de entrega. Si el proveedor no confirma la recepción de la orden, el plazo de entrega empezará a contabilizarse a partir del día hábil siguiente a la fecha de transmisión por parte del Instituto según conste en la notificación de entrega que proporcione el medio utilizado por el Instituto.</w:t>
      </w:r>
    </w:p>
    <w:p w14:paraId="09C2CEF0" w14:textId="77777777" w:rsidR="0012340E" w:rsidRPr="00F527C7" w:rsidRDefault="0012340E" w:rsidP="0012340E">
      <w:pPr>
        <w:spacing w:line="276" w:lineRule="auto"/>
        <w:jc w:val="both"/>
        <w:rPr>
          <w:rFonts w:ascii="Noto Sans" w:hAnsi="Noto Sans" w:cs="Noto Sans"/>
          <w:sz w:val="20"/>
        </w:rPr>
      </w:pPr>
    </w:p>
    <w:p w14:paraId="11898A68" w14:textId="77777777" w:rsidR="0012340E" w:rsidRPr="001B004C" w:rsidRDefault="0012340E" w:rsidP="0012340E">
      <w:pPr>
        <w:spacing w:line="276" w:lineRule="auto"/>
        <w:jc w:val="both"/>
        <w:rPr>
          <w:rFonts w:ascii="Noto Sans" w:hAnsi="Noto Sans" w:cs="Noto Sans"/>
          <w:sz w:val="20"/>
        </w:rPr>
      </w:pPr>
      <w:r w:rsidRPr="001B004C">
        <w:rPr>
          <w:rFonts w:ascii="Noto Sans" w:hAnsi="Noto Sans" w:cs="Noto Sans"/>
          <w:sz w:val="20"/>
        </w:rPr>
        <w:lastRenderedPageBreak/>
        <w:t>El licitante adjudicado deberá entregar y distribuir los alimentos en cajas para estiba, de plástico, recipientes o envases especiales, conforme a la fracción VI del Artículo 1 de la Ley General de Equilibrio y Protección al Ambiente, de conformidad a las características de la clave/grupo de alimentos, o producto en condiciones adecuadas de higiene y presentación, como lo indica el Cuadro Básico Institucional de Alimentos.</w:t>
      </w:r>
    </w:p>
    <w:p w14:paraId="648F7A9E" w14:textId="77777777" w:rsidR="0012340E" w:rsidRPr="002A34C8" w:rsidRDefault="0012340E" w:rsidP="0012340E">
      <w:pPr>
        <w:pStyle w:val="Prrafodelista"/>
        <w:spacing w:line="276" w:lineRule="auto"/>
        <w:ind w:left="426"/>
        <w:jc w:val="both"/>
        <w:rPr>
          <w:rFonts w:ascii="Noto Sans" w:hAnsi="Noto Sans" w:cs="Noto Sans"/>
          <w:sz w:val="20"/>
        </w:rPr>
      </w:pPr>
    </w:p>
    <w:p w14:paraId="6F5FDA22" w14:textId="77777777" w:rsidR="0012340E" w:rsidRDefault="0012340E" w:rsidP="0012340E">
      <w:pPr>
        <w:spacing w:line="276" w:lineRule="auto"/>
        <w:jc w:val="both"/>
        <w:rPr>
          <w:rFonts w:ascii="Noto Sans" w:hAnsi="Noto Sans" w:cs="Noto Sans"/>
          <w:b/>
          <w:bCs/>
          <w:sz w:val="20"/>
          <w:lang w:val="x-none"/>
        </w:rPr>
      </w:pPr>
      <w:r w:rsidRPr="002A34C8">
        <w:rPr>
          <w:rFonts w:ascii="Noto Sans" w:hAnsi="Noto Sans" w:cs="Noto Sans"/>
          <w:bCs/>
          <w:sz w:val="20"/>
          <w:lang w:val="x-none"/>
        </w:rPr>
        <w:t>Los vehículos para transportar los bienes para su entrega y distribución deberán ser cerrados, o con cubiertas que los protejan del clima. Se acepta</w:t>
      </w:r>
      <w:r w:rsidRPr="00F527C7">
        <w:rPr>
          <w:rFonts w:ascii="Noto Sans" w:hAnsi="Noto Sans" w:cs="Noto Sans"/>
          <w:bCs/>
          <w:sz w:val="20"/>
          <w:lang w:val="x-none"/>
        </w:rPr>
        <w:t xml:space="preserve"> que los bienes sean transportados para su entrega y distribución en vehículos que sean </w:t>
      </w:r>
      <w:proofErr w:type="spellStart"/>
      <w:r w:rsidRPr="00F527C7">
        <w:rPr>
          <w:rFonts w:ascii="Noto Sans" w:hAnsi="Noto Sans" w:cs="Noto Sans"/>
          <w:bCs/>
          <w:sz w:val="20"/>
          <w:lang w:val="x-none"/>
        </w:rPr>
        <w:t>multi</w:t>
      </w:r>
      <w:proofErr w:type="spellEnd"/>
      <w:r w:rsidRPr="00F527C7">
        <w:rPr>
          <w:rFonts w:ascii="Noto Sans" w:hAnsi="Noto Sans" w:cs="Noto Sans"/>
          <w:bCs/>
          <w:sz w:val="20"/>
          <w:lang w:val="x-none"/>
        </w:rPr>
        <w:t xml:space="preserve">-temperatura, siempre y cuando no sufran daños y se entreguen en las condiciones adecuadas de higiene y presentación, cumpliendo con las características físicas y organolépticas como se indica en el cuadro Básico Institucional de Alimentos, así como lo establecido en el </w:t>
      </w:r>
      <w:r w:rsidRPr="00F527C7">
        <w:rPr>
          <w:rFonts w:ascii="Noto Sans" w:hAnsi="Noto Sans" w:cs="Noto Sans"/>
          <w:b/>
          <w:bCs/>
          <w:sz w:val="20"/>
          <w:lang w:val="x-none"/>
        </w:rPr>
        <w:t xml:space="preserve">Anexo Número </w:t>
      </w:r>
      <w:r w:rsidRPr="00F527C7">
        <w:rPr>
          <w:rFonts w:ascii="Noto Sans" w:hAnsi="Noto Sans" w:cs="Noto Sans"/>
          <w:b/>
          <w:bCs/>
          <w:sz w:val="20"/>
          <w:lang w:val="es-MX"/>
        </w:rPr>
        <w:t xml:space="preserve">10 </w:t>
      </w:r>
      <w:r>
        <w:rPr>
          <w:rFonts w:ascii="Noto Sans" w:hAnsi="Noto Sans" w:cs="Noto Sans"/>
          <w:b/>
          <w:bCs/>
          <w:sz w:val="20"/>
          <w:lang w:val="es-MX"/>
        </w:rPr>
        <w:t>“</w:t>
      </w:r>
      <w:r w:rsidRPr="00F527C7">
        <w:rPr>
          <w:rFonts w:ascii="Noto Sans" w:hAnsi="Noto Sans" w:cs="Noto Sans"/>
          <w:b/>
          <w:bCs/>
          <w:sz w:val="20"/>
          <w:lang w:val="x-none"/>
        </w:rPr>
        <w:t>Características Físicas de los Alimentos para su Entrega y Distribución</w:t>
      </w:r>
      <w:r>
        <w:rPr>
          <w:rFonts w:ascii="Noto Sans" w:hAnsi="Noto Sans" w:cs="Noto Sans"/>
          <w:b/>
          <w:bCs/>
          <w:sz w:val="20"/>
          <w:lang w:val="x-none"/>
        </w:rPr>
        <w:t>”</w:t>
      </w:r>
      <w:r w:rsidRPr="00F527C7">
        <w:rPr>
          <w:rFonts w:ascii="Noto Sans" w:hAnsi="Noto Sans" w:cs="Noto Sans"/>
          <w:bCs/>
          <w:sz w:val="20"/>
          <w:lang w:val="x-none"/>
        </w:rPr>
        <w:t xml:space="preserve"> el cual forma parte de los Anexos. De conformidad con lo estipulado en la </w:t>
      </w:r>
      <w:r w:rsidRPr="00F527C7">
        <w:rPr>
          <w:rFonts w:ascii="Noto Sans" w:hAnsi="Noto Sans" w:cs="Noto Sans"/>
          <w:b/>
          <w:bCs/>
          <w:sz w:val="20"/>
          <w:lang w:val="x-none"/>
        </w:rPr>
        <w:t>NOM-251-SSA1-2009, Prácticas de higiene para el proceso de alimentos, bebidas o suplementos alimenticios.</w:t>
      </w:r>
    </w:p>
    <w:p w14:paraId="4B404948" w14:textId="77777777" w:rsidR="0012340E" w:rsidRPr="00F527C7" w:rsidRDefault="0012340E" w:rsidP="0012340E">
      <w:pPr>
        <w:spacing w:line="276" w:lineRule="auto"/>
        <w:jc w:val="both"/>
        <w:rPr>
          <w:rFonts w:ascii="Noto Sans" w:hAnsi="Noto Sans" w:cs="Noto Sans"/>
          <w:bCs/>
          <w:sz w:val="20"/>
          <w:lang w:val="x-none"/>
        </w:rPr>
      </w:pPr>
    </w:p>
    <w:p w14:paraId="7C481D9A" w14:textId="77777777" w:rsidR="0012340E" w:rsidRPr="00BA2962" w:rsidRDefault="0012340E" w:rsidP="0012340E">
      <w:pPr>
        <w:spacing w:line="276" w:lineRule="auto"/>
        <w:jc w:val="both"/>
        <w:rPr>
          <w:rFonts w:ascii="Noto Sans" w:hAnsi="Noto Sans" w:cs="Noto Sans"/>
          <w:sz w:val="20"/>
        </w:rPr>
      </w:pPr>
      <w:r w:rsidRPr="00BA2962">
        <w:rPr>
          <w:rFonts w:ascii="Noto Sans" w:hAnsi="Noto Sans" w:cs="Noto Sans"/>
          <w:sz w:val="20"/>
        </w:rPr>
        <w:t xml:space="preserve">La transportación de los bienes, las maniobras de carga y descarga en el andén del lugar de entrega y distribución serán a cargo del proveedor, mediante el uso de diablos de carga u otras carretillas de carga para evitar el arrastre de las cajas de estiba, lo cual es un riesgo de contaminación para los alimentos de acuerdo con el sistema HACCP que se menciona en la Norma Oficial Mexicana NOM-251-SSA1-2009, Prácticas de </w:t>
      </w:r>
      <w:r w:rsidRPr="00BA2962">
        <w:rPr>
          <w:rFonts w:ascii="Noto Sans" w:hAnsi="Noto Sans" w:cs="Noto Sans"/>
          <w:sz w:val="20"/>
        </w:rPr>
        <w:lastRenderedPageBreak/>
        <w:t xml:space="preserve">higiene para el proceso de </w:t>
      </w:r>
      <w:r w:rsidRPr="00B72017">
        <w:rPr>
          <w:rFonts w:ascii="Noto Sans" w:hAnsi="Noto Sans" w:cs="Noto Sans"/>
          <w:sz w:val="20"/>
          <w:lang w:val="pt-PT"/>
        </w:rPr>
        <w:t xml:space="preserve">alimentos, bebidas o suplementos alimenticios. </w:t>
      </w:r>
      <w:r w:rsidRPr="00BA2962">
        <w:rPr>
          <w:rFonts w:ascii="Noto Sans" w:hAnsi="Noto Sans" w:cs="Noto Sans"/>
          <w:sz w:val="20"/>
        </w:rPr>
        <w:t>Así como el aseguramiento de los bienes, hasta que estos sean recibidos de conformidad por el Instituto.</w:t>
      </w:r>
    </w:p>
    <w:p w14:paraId="75A4A3F7" w14:textId="77777777" w:rsidR="0012340E" w:rsidRPr="00EC2197" w:rsidRDefault="0012340E" w:rsidP="0012340E">
      <w:pPr>
        <w:pStyle w:val="Prrafodelista"/>
        <w:spacing w:line="276" w:lineRule="auto"/>
        <w:ind w:left="426"/>
        <w:jc w:val="both"/>
        <w:rPr>
          <w:rFonts w:ascii="Noto Sans" w:hAnsi="Noto Sans" w:cs="Noto Sans"/>
          <w:sz w:val="20"/>
        </w:rPr>
      </w:pPr>
    </w:p>
    <w:p w14:paraId="483320DC" w14:textId="77777777" w:rsidR="0012340E" w:rsidRPr="000E65E2" w:rsidRDefault="0012340E" w:rsidP="0012340E">
      <w:pPr>
        <w:spacing w:line="276" w:lineRule="auto"/>
        <w:jc w:val="both"/>
        <w:rPr>
          <w:rFonts w:ascii="Noto Sans" w:hAnsi="Noto Sans" w:cs="Noto Sans"/>
          <w:bCs/>
          <w:sz w:val="20"/>
        </w:rPr>
      </w:pPr>
      <w:r w:rsidRPr="000E65E2">
        <w:rPr>
          <w:rFonts w:ascii="Noto Sans" w:hAnsi="Noto Sans" w:cs="Noto Sans"/>
          <w:bCs/>
          <w:sz w:val="20"/>
        </w:rPr>
        <w:t xml:space="preserve">Para el caso de solicitud de alimentos por Stock de Reserva, Solicitudes extraordinarias o Cancelaciones de alimentos, se utilizará el </w:t>
      </w:r>
      <w:r w:rsidRPr="000E65E2">
        <w:rPr>
          <w:rFonts w:ascii="Noto Sans" w:hAnsi="Noto Sans" w:cs="Noto Sans"/>
          <w:b/>
          <w:sz w:val="20"/>
        </w:rPr>
        <w:t>Anexo</w:t>
      </w:r>
      <w:r>
        <w:rPr>
          <w:rFonts w:ascii="Noto Sans" w:hAnsi="Noto Sans" w:cs="Noto Sans"/>
          <w:b/>
          <w:sz w:val="20"/>
        </w:rPr>
        <w:t xml:space="preserve"> número</w:t>
      </w:r>
      <w:r w:rsidRPr="000E65E2">
        <w:rPr>
          <w:rFonts w:ascii="Noto Sans" w:hAnsi="Noto Sans" w:cs="Noto Sans"/>
          <w:b/>
          <w:sz w:val="20"/>
        </w:rPr>
        <w:t xml:space="preserve"> 11 </w:t>
      </w:r>
      <w:r>
        <w:rPr>
          <w:rFonts w:ascii="Noto Sans" w:hAnsi="Noto Sans" w:cs="Noto Sans"/>
          <w:b/>
          <w:sz w:val="20"/>
        </w:rPr>
        <w:t>“</w:t>
      </w:r>
      <w:r w:rsidRPr="000E65E2">
        <w:rPr>
          <w:rFonts w:ascii="Noto Sans" w:hAnsi="Noto Sans" w:cs="Noto Sans"/>
          <w:b/>
          <w:sz w:val="20"/>
        </w:rPr>
        <w:t>Formato ND-15 “Solicitud o cancelación de alimentos al proveedor”</w:t>
      </w:r>
      <w:r w:rsidRPr="000E65E2">
        <w:rPr>
          <w:rFonts w:ascii="Noto Sans" w:hAnsi="Noto Sans" w:cs="Noto Sans"/>
          <w:bCs/>
          <w:sz w:val="20"/>
        </w:rPr>
        <w:t xml:space="preserve">, mismo que deberá realizarse y solicitarse por la Nutricionista Dietista responsable del almacén de víveres con 24 horas de anticipación a la entrega de los alimentos solicitados por la unidad. </w:t>
      </w:r>
    </w:p>
    <w:p w14:paraId="6C806193" w14:textId="77777777" w:rsidR="0012340E" w:rsidRPr="00EC2197" w:rsidRDefault="0012340E" w:rsidP="0012340E">
      <w:pPr>
        <w:pStyle w:val="Prrafodelista"/>
        <w:spacing w:line="276" w:lineRule="auto"/>
        <w:ind w:left="426"/>
        <w:jc w:val="both"/>
        <w:rPr>
          <w:rFonts w:ascii="Noto Sans" w:hAnsi="Noto Sans" w:cs="Noto Sans"/>
          <w:sz w:val="20"/>
        </w:rPr>
      </w:pPr>
    </w:p>
    <w:p w14:paraId="142C3373" w14:textId="77777777" w:rsidR="0012340E" w:rsidRPr="00D17F1A" w:rsidRDefault="0012340E" w:rsidP="0012340E">
      <w:pPr>
        <w:spacing w:line="276" w:lineRule="auto"/>
        <w:jc w:val="both"/>
        <w:rPr>
          <w:rFonts w:ascii="Noto Sans" w:hAnsi="Noto Sans" w:cs="Noto Sans"/>
          <w:sz w:val="20"/>
        </w:rPr>
      </w:pPr>
      <w:r w:rsidRPr="00865644">
        <w:rPr>
          <w:rFonts w:ascii="Noto Sans" w:hAnsi="Noto Sans" w:cs="Noto Sans"/>
          <w:sz w:val="20"/>
        </w:rPr>
        <w:t>La nutricionista entregará el formato correspondiente (nd-15) de manera impresa y con las firmas respectivas en el Almacén de Víveres de la unidad y recabará firma de “Recibido” del personal autorizado por el proveedor en el formato “Libreta de control interno órdenes de compra y notas de remisión “. El personal del Almacén de Víveres notificará al proveedor a través de los datos de contacto proporcionados por el mismo -vía telefónica o correo electrónico- de la necesidad de recolectar en la unidad la Solicitud extraordinaria o cancelación de alimentos, conforme a los formatos siguientes:</w:t>
      </w:r>
    </w:p>
    <w:p w14:paraId="7EBE7DBE" w14:textId="77777777" w:rsidR="0012340E" w:rsidRPr="00EC2197" w:rsidRDefault="0012340E" w:rsidP="0012340E">
      <w:pPr>
        <w:ind w:left="709"/>
        <w:jc w:val="both"/>
        <w:rPr>
          <w:rFonts w:ascii="Noto Sans" w:hAnsi="Noto Sans" w:cs="Noto Sans"/>
          <w:b/>
          <w:sz w:val="20"/>
        </w:rPr>
      </w:pPr>
    </w:p>
    <w:p w14:paraId="6CEAE05A" w14:textId="77777777" w:rsidR="0012340E" w:rsidRPr="00EC2197" w:rsidRDefault="0012340E" w:rsidP="0012340E">
      <w:pPr>
        <w:jc w:val="center"/>
        <w:rPr>
          <w:rFonts w:ascii="Noto Sans" w:hAnsi="Noto Sans" w:cs="Noto Sans"/>
          <w:sz w:val="20"/>
        </w:rPr>
      </w:pPr>
      <w:r w:rsidRPr="00EC2197">
        <w:rPr>
          <w:rFonts w:ascii="Noto Sans" w:hAnsi="Noto Sans" w:cs="Noto Sans"/>
          <w:noProof/>
          <w:sz w:val="20"/>
          <w:lang w:val="es-MX" w:eastAsia="es-MX"/>
        </w:rPr>
        <w:lastRenderedPageBreak/>
        <w:drawing>
          <wp:inline distT="0" distB="0" distL="0" distR="0" wp14:anchorId="56D6C63A" wp14:editId="087F73D1">
            <wp:extent cx="5612130" cy="1911350"/>
            <wp:effectExtent l="0" t="0" r="7620" b="0"/>
            <wp:docPr id="2109968365"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68365" name="Imagen 2" descr="Tabl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l="327" t="16960" r="-2"/>
                    <a:stretch>
                      <a:fillRect/>
                    </a:stretch>
                  </pic:blipFill>
                  <pic:spPr bwMode="auto">
                    <a:xfrm>
                      <a:off x="0" y="0"/>
                      <a:ext cx="5612130" cy="1911350"/>
                    </a:xfrm>
                    <a:prstGeom prst="rect">
                      <a:avLst/>
                    </a:prstGeom>
                    <a:noFill/>
                    <a:ln>
                      <a:noFill/>
                    </a:ln>
                  </pic:spPr>
                </pic:pic>
              </a:graphicData>
            </a:graphic>
          </wp:inline>
        </w:drawing>
      </w:r>
    </w:p>
    <w:p w14:paraId="09ADC021" w14:textId="77777777" w:rsidR="0012340E" w:rsidRPr="00EC2197" w:rsidRDefault="0012340E" w:rsidP="0012340E">
      <w:pPr>
        <w:jc w:val="center"/>
        <w:rPr>
          <w:rFonts w:ascii="Noto Sans" w:hAnsi="Noto Sans" w:cs="Noto Sans"/>
          <w:sz w:val="20"/>
        </w:rPr>
      </w:pPr>
      <w:r w:rsidRPr="00EC2197">
        <w:rPr>
          <w:rFonts w:ascii="Noto Sans" w:hAnsi="Noto Sans" w:cs="Noto Sans"/>
          <w:noProof/>
          <w:sz w:val="20"/>
          <w:lang w:val="es-MX" w:eastAsia="es-MX"/>
        </w:rPr>
        <w:drawing>
          <wp:inline distT="0" distB="0" distL="0" distR="0" wp14:anchorId="1C8ADD1D" wp14:editId="16516041">
            <wp:extent cx="5612130" cy="1369695"/>
            <wp:effectExtent l="0" t="0" r="7620" b="1905"/>
            <wp:docPr id="31887321" name="Imagen 1" descr="Descrip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Tabl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369695"/>
                    </a:xfrm>
                    <a:prstGeom prst="rect">
                      <a:avLst/>
                    </a:prstGeom>
                    <a:noFill/>
                    <a:ln>
                      <a:noFill/>
                    </a:ln>
                  </pic:spPr>
                </pic:pic>
              </a:graphicData>
            </a:graphic>
          </wp:inline>
        </w:drawing>
      </w:r>
    </w:p>
    <w:p w14:paraId="69B066F6" w14:textId="77777777" w:rsidR="0012340E" w:rsidRPr="00EC2197" w:rsidRDefault="0012340E" w:rsidP="0012340E">
      <w:pPr>
        <w:jc w:val="both"/>
        <w:rPr>
          <w:rFonts w:ascii="Noto Sans" w:hAnsi="Noto Sans" w:cs="Noto Sans"/>
          <w:b/>
          <w:sz w:val="20"/>
        </w:rPr>
      </w:pPr>
    </w:p>
    <w:p w14:paraId="2F6AD551" w14:textId="77777777" w:rsidR="0012340E" w:rsidRPr="00EC2197" w:rsidRDefault="0012340E" w:rsidP="0012340E">
      <w:pPr>
        <w:pStyle w:val="Prrafodelista"/>
        <w:spacing w:line="276" w:lineRule="auto"/>
        <w:ind w:left="0"/>
        <w:jc w:val="both"/>
        <w:rPr>
          <w:rFonts w:ascii="Noto Sans" w:hAnsi="Noto Sans" w:cs="Noto Sans"/>
          <w:sz w:val="20"/>
        </w:rPr>
      </w:pPr>
      <w:r w:rsidRPr="00EC2197">
        <w:rPr>
          <w:rFonts w:ascii="Noto Sans" w:hAnsi="Noto Sans" w:cs="Noto Sans"/>
          <w:sz w:val="20"/>
        </w:rPr>
        <w:t xml:space="preserve">Durante la entrega y recepción, los bienes estarán sujetos a la inspección por parte de las áreas adquirentes de las características fisicoquímicas de los alimentos para su entrega establecidas en el </w:t>
      </w:r>
      <w:r w:rsidRPr="00865644">
        <w:rPr>
          <w:rFonts w:ascii="Noto Sans" w:hAnsi="Noto Sans" w:cs="Noto Sans"/>
          <w:b/>
          <w:bCs/>
          <w:sz w:val="20"/>
        </w:rPr>
        <w:t>Anexo número 10 “ Características Físicas de los Alimentos para su Entrega y Distribución”</w:t>
      </w:r>
      <w:r w:rsidRPr="00EC2197">
        <w:rPr>
          <w:rFonts w:ascii="Noto Sans" w:hAnsi="Noto Sans" w:cs="Noto Sans"/>
          <w:sz w:val="20"/>
        </w:rPr>
        <w:t xml:space="preserve"> , y revisar que se entreguen conforme con la marca(s) ofertada(s) y presentación que se establece en la Propuesta Técnica y a los criterios de calidad que se indican en el Cuadro Básico de Alimentos, consultar la página del Instituto Mexicano del Seguro Social en Internet. Además, se verifica la cantidad, empaques y envases en óptimas condiciones de Higiene y presentación.</w:t>
      </w:r>
    </w:p>
    <w:p w14:paraId="3086581F" w14:textId="77777777" w:rsidR="0012340E" w:rsidRPr="00EC2197" w:rsidRDefault="0012340E" w:rsidP="0012340E">
      <w:pPr>
        <w:pStyle w:val="Prrafodelista"/>
        <w:spacing w:line="276" w:lineRule="auto"/>
        <w:ind w:left="0"/>
        <w:jc w:val="both"/>
        <w:rPr>
          <w:rFonts w:ascii="Noto Sans" w:hAnsi="Noto Sans" w:cs="Noto Sans"/>
          <w:sz w:val="20"/>
        </w:rPr>
      </w:pPr>
    </w:p>
    <w:p w14:paraId="2CEF72FB" w14:textId="77777777" w:rsidR="0012340E" w:rsidRPr="00EC2197" w:rsidRDefault="0012340E" w:rsidP="0012340E">
      <w:pPr>
        <w:pStyle w:val="Prrafodelista"/>
        <w:spacing w:line="276" w:lineRule="auto"/>
        <w:ind w:left="0"/>
        <w:jc w:val="both"/>
        <w:rPr>
          <w:rFonts w:ascii="Noto Sans" w:hAnsi="Noto Sans" w:cs="Noto Sans"/>
          <w:sz w:val="20"/>
        </w:rPr>
      </w:pPr>
      <w:r w:rsidRPr="00EC2197">
        <w:rPr>
          <w:rFonts w:ascii="Noto Sans" w:hAnsi="Noto Sans" w:cs="Noto Sans"/>
          <w:sz w:val="20"/>
        </w:rPr>
        <w:lastRenderedPageBreak/>
        <w:t>El licitante adjudicado está conforme en que el Instituto no dará por recibidos y aceptados los bienes a su entera satisfacción, mientras el licitante adjudicado no cumpla con las condiciones de entrega y distribución de los bienes.</w:t>
      </w:r>
    </w:p>
    <w:p w14:paraId="791AD93A" w14:textId="77777777" w:rsidR="0012340E" w:rsidRPr="00EC2197" w:rsidRDefault="0012340E" w:rsidP="0012340E">
      <w:pPr>
        <w:pStyle w:val="Prrafodelista"/>
        <w:spacing w:line="276" w:lineRule="auto"/>
        <w:ind w:left="0"/>
        <w:jc w:val="both"/>
        <w:rPr>
          <w:rFonts w:ascii="Noto Sans" w:hAnsi="Noto Sans" w:cs="Noto Sans"/>
          <w:sz w:val="20"/>
        </w:rPr>
      </w:pPr>
      <w:r w:rsidRPr="00EC2197">
        <w:rPr>
          <w:rFonts w:ascii="Noto Sans" w:hAnsi="Noto Sans" w:cs="Noto Sans"/>
          <w:sz w:val="20"/>
        </w:rPr>
        <w:t xml:space="preserve"> </w:t>
      </w:r>
    </w:p>
    <w:p w14:paraId="160C824E" w14:textId="77777777" w:rsidR="0012340E" w:rsidRPr="00EC2197" w:rsidRDefault="0012340E" w:rsidP="0012340E">
      <w:pPr>
        <w:pStyle w:val="Prrafodelista"/>
        <w:spacing w:line="276" w:lineRule="auto"/>
        <w:ind w:left="0"/>
        <w:jc w:val="both"/>
        <w:rPr>
          <w:rFonts w:ascii="Noto Sans" w:hAnsi="Noto Sans" w:cs="Noto Sans"/>
          <w:sz w:val="20"/>
        </w:rPr>
      </w:pPr>
      <w:r w:rsidRPr="00EC2197">
        <w:rPr>
          <w:rFonts w:ascii="Noto Sans" w:hAnsi="Noto Sans" w:cs="Noto Sans"/>
          <w:sz w:val="20"/>
        </w:rPr>
        <w:t xml:space="preserve">El Instituto podrá evaluar el desempeño del proveedor, midiendo su nivel de cumplimiento en la entrega y distribución oportuna de los bienes, la vigencia del contrato que se celebre. Dicha información se hará del conocimiento de este. </w:t>
      </w:r>
    </w:p>
    <w:p w14:paraId="78EFA41A" w14:textId="77777777" w:rsidR="0012340E" w:rsidRPr="00EC2197" w:rsidRDefault="0012340E" w:rsidP="0012340E">
      <w:pPr>
        <w:pStyle w:val="Prrafodelista"/>
        <w:spacing w:line="276" w:lineRule="auto"/>
        <w:ind w:left="0"/>
        <w:jc w:val="both"/>
        <w:rPr>
          <w:rFonts w:ascii="Noto Sans" w:hAnsi="Noto Sans" w:cs="Noto Sans"/>
          <w:sz w:val="20"/>
        </w:rPr>
      </w:pPr>
    </w:p>
    <w:p w14:paraId="1C777B60" w14:textId="77777777" w:rsidR="0012340E" w:rsidRDefault="0012340E" w:rsidP="0012340E">
      <w:pPr>
        <w:pStyle w:val="Prrafodelista"/>
        <w:spacing w:line="276" w:lineRule="auto"/>
        <w:ind w:left="0"/>
        <w:jc w:val="both"/>
        <w:rPr>
          <w:rFonts w:ascii="Noto Sans" w:hAnsi="Noto Sans" w:cs="Noto Sans"/>
          <w:sz w:val="20"/>
        </w:rPr>
      </w:pPr>
      <w:r w:rsidRPr="00EC2197">
        <w:rPr>
          <w:rFonts w:ascii="Noto Sans" w:hAnsi="Noto Sans" w:cs="Noto Sans"/>
          <w:sz w:val="20"/>
        </w:rPr>
        <w:t xml:space="preserve">El periodo máximo de caducidad de los alimentos a entregar y distribuir debe ser de acuerdo con la siguiente tabla: </w:t>
      </w:r>
    </w:p>
    <w:p w14:paraId="2EC4C427" w14:textId="77777777" w:rsidR="0012340E" w:rsidRPr="00EC2197" w:rsidRDefault="0012340E" w:rsidP="0012340E">
      <w:pPr>
        <w:pStyle w:val="Prrafodelista"/>
        <w:ind w:left="0"/>
        <w:jc w:val="both"/>
        <w:rPr>
          <w:rFonts w:ascii="Noto Sans" w:hAnsi="Noto Sans" w:cs="Noto Sans"/>
          <w:sz w:val="20"/>
        </w:rPr>
      </w:pPr>
    </w:p>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476"/>
        <w:gridCol w:w="4998"/>
      </w:tblGrid>
      <w:tr w:rsidR="0012340E" w:rsidRPr="009C47CC" w14:paraId="269C631E" w14:textId="77777777" w:rsidTr="004C3E1A">
        <w:trPr>
          <w:trHeight w:val="17"/>
          <w:jc w:val="center"/>
        </w:trPr>
        <w:tc>
          <w:tcPr>
            <w:tcW w:w="2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A5E170" w14:textId="77777777" w:rsidR="0012340E" w:rsidRPr="009C47CC" w:rsidRDefault="0012340E" w:rsidP="004C3E1A">
            <w:pPr>
              <w:jc w:val="center"/>
              <w:rPr>
                <w:rFonts w:ascii="Noto Sans" w:eastAsiaTheme="minorHAnsi" w:hAnsi="Noto Sans" w:cs="Noto Sans"/>
                <w:b/>
                <w:sz w:val="18"/>
                <w:szCs w:val="18"/>
              </w:rPr>
            </w:pPr>
            <w:r w:rsidRPr="009C47CC">
              <w:rPr>
                <w:rFonts w:ascii="Noto Sans" w:eastAsiaTheme="minorHAnsi" w:hAnsi="Noto Sans" w:cs="Noto Sans"/>
                <w:b/>
                <w:sz w:val="18"/>
                <w:szCs w:val="18"/>
              </w:rPr>
              <w:t>Grupo</w:t>
            </w:r>
          </w:p>
        </w:tc>
        <w:tc>
          <w:tcPr>
            <w:tcW w:w="26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65449" w14:textId="77777777" w:rsidR="0012340E" w:rsidRPr="009C47CC" w:rsidRDefault="0012340E" w:rsidP="004C3E1A">
            <w:pPr>
              <w:jc w:val="center"/>
              <w:rPr>
                <w:rFonts w:ascii="Noto Sans" w:eastAsiaTheme="minorHAnsi" w:hAnsi="Noto Sans" w:cs="Noto Sans"/>
                <w:b/>
                <w:sz w:val="18"/>
                <w:szCs w:val="18"/>
              </w:rPr>
            </w:pPr>
            <w:r w:rsidRPr="009C47CC">
              <w:rPr>
                <w:rFonts w:ascii="Noto Sans" w:eastAsiaTheme="minorHAnsi" w:hAnsi="Noto Sans" w:cs="Noto Sans"/>
                <w:b/>
                <w:sz w:val="18"/>
                <w:szCs w:val="18"/>
              </w:rPr>
              <w:t>Periodo máximo de caducidad</w:t>
            </w:r>
          </w:p>
        </w:tc>
      </w:tr>
      <w:tr w:rsidR="0012340E" w:rsidRPr="009C47CC" w14:paraId="56F65248" w14:textId="77777777" w:rsidTr="004C3E1A">
        <w:trPr>
          <w:trHeight w:val="617"/>
          <w:jc w:val="center"/>
        </w:trPr>
        <w:tc>
          <w:tcPr>
            <w:tcW w:w="2362" w:type="pct"/>
            <w:tcBorders>
              <w:top w:val="single" w:sz="4" w:space="0" w:color="auto"/>
              <w:left w:val="single" w:sz="4" w:space="0" w:color="auto"/>
              <w:bottom w:val="single" w:sz="4" w:space="0" w:color="auto"/>
              <w:right w:val="single" w:sz="4" w:space="0" w:color="auto"/>
            </w:tcBorders>
            <w:vAlign w:val="center"/>
            <w:hideMark/>
          </w:tcPr>
          <w:p w14:paraId="58932D45" w14:textId="77777777" w:rsidR="0012340E" w:rsidRPr="009C47CC" w:rsidRDefault="0012340E" w:rsidP="004C3E1A">
            <w:pPr>
              <w:rPr>
                <w:rFonts w:ascii="Noto Sans" w:eastAsiaTheme="minorHAnsi" w:hAnsi="Noto Sans" w:cs="Noto Sans"/>
                <w:b/>
                <w:sz w:val="18"/>
                <w:szCs w:val="18"/>
              </w:rPr>
            </w:pPr>
          </w:p>
          <w:p w14:paraId="213C92D3" w14:textId="77777777" w:rsidR="0012340E" w:rsidRPr="009C47CC" w:rsidRDefault="0012340E" w:rsidP="005B07D7">
            <w:pPr>
              <w:numPr>
                <w:ilvl w:val="0"/>
                <w:numId w:val="50"/>
              </w:numPr>
              <w:suppressAutoHyphens w:val="0"/>
              <w:jc w:val="center"/>
              <w:rPr>
                <w:rFonts w:ascii="Noto Sans" w:eastAsiaTheme="minorHAnsi" w:hAnsi="Noto Sans" w:cs="Noto Sans"/>
                <w:b/>
                <w:sz w:val="18"/>
                <w:szCs w:val="18"/>
              </w:rPr>
            </w:pPr>
            <w:r w:rsidRPr="009C47CC">
              <w:rPr>
                <w:rFonts w:ascii="Noto Sans" w:eastAsiaTheme="minorHAnsi" w:hAnsi="Noto Sans" w:cs="Noto Sans"/>
                <w:b/>
                <w:sz w:val="18"/>
                <w:szCs w:val="18"/>
              </w:rPr>
              <w:t>Grupo 2 Leche y Derivados</w:t>
            </w:r>
          </w:p>
          <w:p w14:paraId="2BD96B91" w14:textId="77777777" w:rsidR="0012340E" w:rsidRPr="009C47CC" w:rsidRDefault="0012340E" w:rsidP="004C3E1A">
            <w:pPr>
              <w:ind w:left="720"/>
              <w:jc w:val="center"/>
              <w:rPr>
                <w:rFonts w:ascii="Noto Sans" w:eastAsiaTheme="minorHAnsi" w:hAnsi="Noto Sans" w:cs="Noto Sans"/>
                <w:b/>
                <w:sz w:val="18"/>
                <w:szCs w:val="18"/>
              </w:rPr>
            </w:pPr>
            <w:r w:rsidRPr="009C47CC">
              <w:rPr>
                <w:rFonts w:ascii="Noto Sans" w:eastAsiaTheme="minorHAnsi" w:hAnsi="Noto Sans" w:cs="Noto Sans"/>
                <w:b/>
                <w:sz w:val="18"/>
                <w:szCs w:val="18"/>
              </w:rPr>
              <w:t>Lácteos</w:t>
            </w:r>
          </w:p>
          <w:p w14:paraId="4F005505" w14:textId="77777777" w:rsidR="0012340E" w:rsidRPr="009C47CC" w:rsidRDefault="0012340E" w:rsidP="004C3E1A">
            <w:pPr>
              <w:ind w:left="720"/>
              <w:jc w:val="center"/>
              <w:rPr>
                <w:rFonts w:ascii="Noto Sans" w:eastAsiaTheme="minorHAnsi" w:hAnsi="Noto Sans" w:cs="Noto Sans"/>
                <w:b/>
                <w:sz w:val="18"/>
                <w:szCs w:val="18"/>
              </w:rPr>
            </w:pPr>
          </w:p>
        </w:tc>
        <w:tc>
          <w:tcPr>
            <w:tcW w:w="2638" w:type="pct"/>
            <w:tcBorders>
              <w:top w:val="single" w:sz="4" w:space="0" w:color="auto"/>
              <w:left w:val="single" w:sz="4" w:space="0" w:color="auto"/>
              <w:bottom w:val="single" w:sz="4" w:space="0" w:color="auto"/>
              <w:right w:val="single" w:sz="4" w:space="0" w:color="auto"/>
            </w:tcBorders>
            <w:vAlign w:val="center"/>
          </w:tcPr>
          <w:p w14:paraId="5ACA7542" w14:textId="77777777" w:rsidR="0012340E" w:rsidRPr="009C47CC" w:rsidRDefault="0012340E" w:rsidP="004C3E1A">
            <w:pPr>
              <w:jc w:val="center"/>
              <w:rPr>
                <w:rFonts w:ascii="Noto Sans" w:eastAsiaTheme="minorHAnsi" w:hAnsi="Noto Sans" w:cs="Noto Sans"/>
                <w:b/>
                <w:sz w:val="18"/>
                <w:szCs w:val="18"/>
              </w:rPr>
            </w:pPr>
          </w:p>
          <w:p w14:paraId="24015A04" w14:textId="77777777" w:rsidR="0012340E" w:rsidRPr="009C47CC" w:rsidRDefault="0012340E" w:rsidP="004C3E1A">
            <w:pPr>
              <w:jc w:val="center"/>
              <w:rPr>
                <w:rFonts w:ascii="Noto Sans" w:eastAsiaTheme="minorHAnsi" w:hAnsi="Noto Sans" w:cs="Noto Sans"/>
                <w:bCs/>
                <w:sz w:val="18"/>
                <w:szCs w:val="18"/>
              </w:rPr>
            </w:pPr>
            <w:r w:rsidRPr="009C47CC">
              <w:rPr>
                <w:rFonts w:ascii="Noto Sans" w:eastAsiaTheme="minorHAnsi" w:hAnsi="Noto Sans" w:cs="Noto Sans"/>
                <w:bCs/>
                <w:sz w:val="18"/>
                <w:szCs w:val="18"/>
              </w:rPr>
              <w:t>Tres meses de acuerdo con fechas de</w:t>
            </w:r>
          </w:p>
          <w:p w14:paraId="62E71AA7" w14:textId="77777777" w:rsidR="0012340E" w:rsidRPr="009C47CC" w:rsidRDefault="0012340E" w:rsidP="004C3E1A">
            <w:pPr>
              <w:jc w:val="center"/>
              <w:rPr>
                <w:rFonts w:ascii="Noto Sans" w:eastAsiaTheme="minorHAnsi" w:hAnsi="Noto Sans" w:cs="Noto Sans"/>
                <w:b/>
                <w:sz w:val="18"/>
                <w:szCs w:val="18"/>
              </w:rPr>
            </w:pPr>
            <w:r w:rsidRPr="009C47CC">
              <w:rPr>
                <w:rFonts w:ascii="Noto Sans" w:eastAsiaTheme="minorHAnsi" w:hAnsi="Noto Sans" w:cs="Noto Sans"/>
                <w:bCs/>
                <w:sz w:val="18"/>
                <w:szCs w:val="18"/>
              </w:rPr>
              <w:t>caducidades indicadas</w:t>
            </w:r>
          </w:p>
        </w:tc>
      </w:tr>
    </w:tbl>
    <w:p w14:paraId="42BF7749" w14:textId="77777777" w:rsidR="0012340E" w:rsidRDefault="0012340E" w:rsidP="0012340E">
      <w:pPr>
        <w:jc w:val="both"/>
        <w:rPr>
          <w:rFonts w:ascii="Noto Sans" w:eastAsiaTheme="minorHAnsi" w:hAnsi="Noto Sans" w:cs="Noto Sans"/>
          <w:b/>
          <w:bCs/>
          <w:sz w:val="20"/>
          <w:lang w:val="es-MX"/>
        </w:rPr>
      </w:pPr>
    </w:p>
    <w:p w14:paraId="46501146" w14:textId="77777777" w:rsidR="0012340E" w:rsidRPr="00EC2197" w:rsidRDefault="0012340E" w:rsidP="0012340E">
      <w:pPr>
        <w:jc w:val="both"/>
        <w:rPr>
          <w:rFonts w:ascii="Noto Sans" w:eastAsiaTheme="minorHAnsi" w:hAnsi="Noto Sans" w:cs="Noto Sans"/>
          <w:b/>
          <w:bCs/>
          <w:sz w:val="20"/>
          <w:lang w:val="es-MX"/>
        </w:rPr>
      </w:pPr>
      <w:r w:rsidRPr="00EC2197">
        <w:rPr>
          <w:rFonts w:ascii="Noto Sans" w:eastAsiaTheme="minorHAnsi" w:hAnsi="Noto Sans" w:cs="Noto Sans"/>
          <w:b/>
          <w:bCs/>
          <w:sz w:val="20"/>
          <w:lang w:val="es-MX"/>
        </w:rPr>
        <w:t>CANJE O RECHAZO DE BIENES RECIBIDOS.</w:t>
      </w:r>
    </w:p>
    <w:p w14:paraId="08B37789" w14:textId="77777777" w:rsidR="0012340E" w:rsidRPr="00EC2197" w:rsidRDefault="0012340E" w:rsidP="0012340E">
      <w:pPr>
        <w:jc w:val="both"/>
        <w:rPr>
          <w:rFonts w:ascii="Noto Sans" w:eastAsiaTheme="minorHAnsi" w:hAnsi="Noto Sans" w:cs="Noto Sans"/>
          <w:b/>
          <w:bCs/>
          <w:sz w:val="20"/>
          <w:lang w:val="es-MX"/>
        </w:rPr>
      </w:pPr>
    </w:p>
    <w:p w14:paraId="67FD72B9" w14:textId="77777777" w:rsidR="0012340E" w:rsidRPr="00EC2197" w:rsidRDefault="0012340E" w:rsidP="0012340E">
      <w:pPr>
        <w:jc w:val="both"/>
        <w:rPr>
          <w:rFonts w:ascii="Noto Sans" w:eastAsiaTheme="minorHAnsi" w:hAnsi="Noto Sans" w:cs="Noto Sans"/>
          <w:b/>
          <w:bCs/>
          <w:sz w:val="20"/>
          <w:lang w:val="es-MX"/>
        </w:rPr>
      </w:pPr>
      <w:r w:rsidRPr="00EC2197">
        <w:rPr>
          <w:rFonts w:ascii="Noto Sans" w:eastAsiaTheme="minorHAnsi" w:hAnsi="Noto Sans" w:cs="Noto Sans"/>
          <w:b/>
          <w:bCs/>
          <w:sz w:val="20"/>
          <w:lang w:val="es-MX"/>
        </w:rPr>
        <w:t>CANJE.</w:t>
      </w:r>
    </w:p>
    <w:p w14:paraId="012706A4" w14:textId="77777777" w:rsidR="0012340E" w:rsidRPr="00EC2197" w:rsidRDefault="0012340E" w:rsidP="0012340E">
      <w:pPr>
        <w:jc w:val="both"/>
        <w:rPr>
          <w:rFonts w:ascii="Noto Sans" w:eastAsiaTheme="minorHAnsi" w:hAnsi="Noto Sans" w:cs="Noto Sans"/>
          <w:sz w:val="20"/>
          <w:lang w:val="es-MX"/>
        </w:rPr>
      </w:pPr>
    </w:p>
    <w:p w14:paraId="5136767A" w14:textId="77777777" w:rsidR="0012340E"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 xml:space="preserve">El Instituto a través de la Unidad afectada, podrá solicitar el canje de cualquiera de los productos al licitante adjudicado, por no entregar la(s) marca(s) ofertada(s), o bien no cumplan con las normas de recepción, o presenten defectos de calidad, hasta 24 (veinticuatro) horas después de la recepción. </w:t>
      </w:r>
    </w:p>
    <w:p w14:paraId="316C094E" w14:textId="77777777" w:rsidR="0012340E" w:rsidRPr="00EC2197" w:rsidRDefault="0012340E" w:rsidP="0012340E">
      <w:pPr>
        <w:spacing w:line="276" w:lineRule="auto"/>
        <w:jc w:val="both"/>
        <w:rPr>
          <w:rFonts w:ascii="Noto Sans" w:eastAsiaTheme="minorHAnsi" w:hAnsi="Noto Sans" w:cs="Noto Sans"/>
          <w:sz w:val="20"/>
          <w:lang w:val="es-MX"/>
        </w:rPr>
      </w:pPr>
    </w:p>
    <w:p w14:paraId="18ADB241"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 xml:space="preserve">El horario de canje será de las 07:00 </w:t>
      </w:r>
      <w:proofErr w:type="spellStart"/>
      <w:r w:rsidRPr="00EC2197">
        <w:rPr>
          <w:rFonts w:ascii="Noto Sans" w:eastAsiaTheme="minorHAnsi" w:hAnsi="Noto Sans" w:cs="Noto Sans"/>
          <w:sz w:val="20"/>
          <w:lang w:val="es-MX"/>
        </w:rPr>
        <w:t>hrs</w:t>
      </w:r>
      <w:proofErr w:type="spellEnd"/>
      <w:r w:rsidRPr="00EC2197">
        <w:rPr>
          <w:rFonts w:ascii="Noto Sans" w:eastAsiaTheme="minorHAnsi" w:hAnsi="Noto Sans" w:cs="Noto Sans"/>
          <w:sz w:val="20"/>
          <w:lang w:val="es-MX"/>
        </w:rPr>
        <w:t>. a las 10:00 h</w:t>
      </w:r>
      <w:r>
        <w:rPr>
          <w:rFonts w:ascii="Noto Sans" w:eastAsiaTheme="minorHAnsi" w:hAnsi="Noto Sans" w:cs="Noto Sans"/>
          <w:sz w:val="20"/>
          <w:lang w:val="es-MX"/>
        </w:rPr>
        <w:t>oras</w:t>
      </w:r>
      <w:r w:rsidRPr="00EC2197">
        <w:rPr>
          <w:rFonts w:ascii="Noto Sans" w:eastAsiaTheme="minorHAnsi" w:hAnsi="Noto Sans" w:cs="Noto Sans"/>
          <w:sz w:val="20"/>
          <w:lang w:val="es-MX"/>
        </w:rPr>
        <w:t xml:space="preserve"> después del reporte de los usuarios.</w:t>
      </w:r>
    </w:p>
    <w:p w14:paraId="5A9C34F0" w14:textId="77777777" w:rsidR="0012340E" w:rsidRPr="00EC2197" w:rsidRDefault="0012340E" w:rsidP="0012340E">
      <w:pPr>
        <w:spacing w:line="276" w:lineRule="auto"/>
        <w:jc w:val="both"/>
        <w:rPr>
          <w:rFonts w:ascii="Noto Sans" w:eastAsiaTheme="minorHAnsi" w:hAnsi="Noto Sans" w:cs="Noto Sans"/>
          <w:sz w:val="20"/>
          <w:lang w:val="es-MX"/>
        </w:rPr>
      </w:pPr>
    </w:p>
    <w:p w14:paraId="35A7C669"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 xml:space="preserve">Todos los gastos que se generen con motivo del canje o devolución correrán por cuenta del licitante adjudicado, previa notificación del IMSS. </w:t>
      </w:r>
    </w:p>
    <w:p w14:paraId="00738137" w14:textId="77777777" w:rsidR="0012340E" w:rsidRDefault="0012340E" w:rsidP="0012340E">
      <w:pPr>
        <w:spacing w:line="276" w:lineRule="auto"/>
        <w:jc w:val="both"/>
        <w:rPr>
          <w:rFonts w:ascii="Noto Sans" w:eastAsiaTheme="minorHAnsi" w:hAnsi="Noto Sans" w:cs="Noto Sans"/>
          <w:sz w:val="20"/>
          <w:lang w:val="es-MX"/>
        </w:rPr>
      </w:pPr>
    </w:p>
    <w:p w14:paraId="6A30D100"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El licitante adjudicado se obliga a responder por su cuenta y riesgo de los daños y/o perjuicios que, por inobservancia o negligencia de su parte, llegue a causar al Instituto y/o a terceros, en la entrega y distribución de los bienes en las condiciones precisadas (defectos de calidad, marcas distintas de las ofertadas, vicios ocultos, etc.).</w:t>
      </w:r>
    </w:p>
    <w:p w14:paraId="6DCEEBC7" w14:textId="77777777" w:rsidR="0012340E" w:rsidRDefault="0012340E" w:rsidP="0012340E">
      <w:pPr>
        <w:jc w:val="both"/>
        <w:rPr>
          <w:rFonts w:ascii="Noto Sans" w:eastAsiaTheme="minorHAnsi" w:hAnsi="Noto Sans" w:cs="Noto Sans"/>
          <w:b/>
          <w:bCs/>
          <w:sz w:val="20"/>
          <w:lang w:val="es-MX"/>
        </w:rPr>
      </w:pPr>
    </w:p>
    <w:p w14:paraId="3638237C" w14:textId="77777777" w:rsidR="0012340E" w:rsidRPr="00EC2197" w:rsidRDefault="0012340E" w:rsidP="0012340E">
      <w:pPr>
        <w:jc w:val="both"/>
        <w:rPr>
          <w:rFonts w:ascii="Noto Sans" w:eastAsiaTheme="minorHAnsi" w:hAnsi="Noto Sans" w:cs="Noto Sans"/>
          <w:b/>
          <w:bCs/>
          <w:sz w:val="20"/>
          <w:lang w:val="es-MX"/>
        </w:rPr>
      </w:pPr>
      <w:r w:rsidRPr="00EC2197">
        <w:rPr>
          <w:rFonts w:ascii="Noto Sans" w:eastAsiaTheme="minorHAnsi" w:hAnsi="Noto Sans" w:cs="Noto Sans"/>
          <w:b/>
          <w:bCs/>
          <w:sz w:val="20"/>
          <w:lang w:val="es-MX"/>
        </w:rPr>
        <w:t>RECHAZO DE BIENES.</w:t>
      </w:r>
    </w:p>
    <w:p w14:paraId="22B61EFF" w14:textId="77777777" w:rsidR="0012340E" w:rsidRDefault="0012340E" w:rsidP="0012340E">
      <w:pPr>
        <w:spacing w:line="276" w:lineRule="auto"/>
        <w:jc w:val="both"/>
        <w:rPr>
          <w:rFonts w:ascii="Noto Sans" w:eastAsiaTheme="minorHAnsi" w:hAnsi="Noto Sans" w:cs="Noto Sans"/>
          <w:sz w:val="20"/>
          <w:lang w:val="es-MX"/>
        </w:rPr>
      </w:pPr>
    </w:p>
    <w:p w14:paraId="3FCFD309"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El Instituto devolverá los alimentos que entregue y distribuya el proveedor cuando se encuentre en los siguientes supuestos:</w:t>
      </w:r>
    </w:p>
    <w:p w14:paraId="22DFD52A" w14:textId="77777777" w:rsidR="0012340E" w:rsidRPr="00EC2197" w:rsidRDefault="0012340E" w:rsidP="0012340E">
      <w:pPr>
        <w:spacing w:line="276" w:lineRule="auto"/>
        <w:jc w:val="both"/>
        <w:rPr>
          <w:rFonts w:ascii="Noto Sans" w:eastAsiaTheme="minorHAnsi" w:hAnsi="Noto Sans" w:cs="Noto Sans"/>
          <w:sz w:val="20"/>
          <w:lang w:val="es-MX"/>
        </w:rPr>
      </w:pPr>
    </w:p>
    <w:p w14:paraId="00017E62" w14:textId="77777777" w:rsidR="0012340E" w:rsidRPr="00954874" w:rsidRDefault="0012340E" w:rsidP="005B07D7">
      <w:pPr>
        <w:pStyle w:val="Prrafodelista"/>
        <w:numPr>
          <w:ilvl w:val="0"/>
          <w:numId w:val="61"/>
        </w:numPr>
        <w:suppressAutoHyphens w:val="0"/>
        <w:spacing w:line="276" w:lineRule="auto"/>
        <w:contextualSpacing/>
        <w:jc w:val="both"/>
        <w:rPr>
          <w:rFonts w:ascii="Noto Sans" w:eastAsiaTheme="minorHAnsi" w:hAnsi="Noto Sans" w:cs="Noto Sans"/>
          <w:sz w:val="20"/>
          <w:lang w:val="es-MX"/>
        </w:rPr>
      </w:pPr>
      <w:r w:rsidRPr="009C7B7F">
        <w:rPr>
          <w:rFonts w:ascii="Noto Sans" w:eastAsiaTheme="minorHAnsi" w:hAnsi="Noto Sans" w:cs="Noto Sans"/>
          <w:sz w:val="20"/>
          <w:lang w:val="es-MX"/>
        </w:rPr>
        <w:t>No reúnan los criterios de calidad establecidos en el CUADRO BÁSICO DE ALIMENTOS.</w:t>
      </w:r>
    </w:p>
    <w:p w14:paraId="545A2C13" w14:textId="77777777" w:rsidR="0012340E" w:rsidRPr="009C7B7F" w:rsidRDefault="0012340E" w:rsidP="005B07D7">
      <w:pPr>
        <w:pStyle w:val="Prrafodelista"/>
        <w:numPr>
          <w:ilvl w:val="0"/>
          <w:numId w:val="61"/>
        </w:numPr>
        <w:suppressAutoHyphens w:val="0"/>
        <w:spacing w:line="276" w:lineRule="auto"/>
        <w:contextualSpacing/>
        <w:jc w:val="both"/>
        <w:rPr>
          <w:rFonts w:ascii="Noto Sans" w:eastAsiaTheme="minorHAnsi" w:hAnsi="Noto Sans" w:cs="Noto Sans"/>
          <w:sz w:val="20"/>
          <w:lang w:val="es-MX"/>
        </w:rPr>
      </w:pPr>
      <w:r w:rsidRPr="009C7B7F">
        <w:rPr>
          <w:rFonts w:ascii="Noto Sans" w:eastAsiaTheme="minorHAnsi" w:hAnsi="Noto Sans" w:cs="Noto Sans"/>
          <w:sz w:val="20"/>
          <w:lang w:val="es-MX"/>
        </w:rPr>
        <w:t>No cumplan con el lineamiento de “Características físicas de los alimentos para su recepción o selección”.</w:t>
      </w:r>
    </w:p>
    <w:p w14:paraId="2259B0C5" w14:textId="77777777" w:rsidR="0012340E" w:rsidRPr="00EC2197" w:rsidRDefault="0012340E" w:rsidP="0012340E">
      <w:pPr>
        <w:spacing w:line="276" w:lineRule="auto"/>
        <w:jc w:val="both"/>
        <w:rPr>
          <w:rFonts w:ascii="Noto Sans" w:eastAsiaTheme="minorHAnsi" w:hAnsi="Noto Sans" w:cs="Noto Sans"/>
          <w:sz w:val="20"/>
          <w:lang w:val="es-MX"/>
        </w:rPr>
      </w:pPr>
    </w:p>
    <w:p w14:paraId="65DF2B10" w14:textId="77777777" w:rsidR="0012340E" w:rsidRPr="009C7B7F" w:rsidRDefault="0012340E" w:rsidP="005B07D7">
      <w:pPr>
        <w:pStyle w:val="Prrafodelista"/>
        <w:numPr>
          <w:ilvl w:val="0"/>
          <w:numId w:val="61"/>
        </w:numPr>
        <w:suppressAutoHyphens w:val="0"/>
        <w:spacing w:line="276" w:lineRule="auto"/>
        <w:contextualSpacing/>
        <w:jc w:val="both"/>
        <w:rPr>
          <w:rFonts w:ascii="Noto Sans" w:eastAsiaTheme="minorHAnsi" w:hAnsi="Noto Sans" w:cs="Noto Sans"/>
          <w:sz w:val="20"/>
          <w:lang w:val="es-MX"/>
        </w:rPr>
      </w:pPr>
      <w:r w:rsidRPr="009C7B7F">
        <w:rPr>
          <w:rFonts w:ascii="Noto Sans" w:eastAsiaTheme="minorHAnsi" w:hAnsi="Noto Sans" w:cs="Noto Sans"/>
          <w:sz w:val="20"/>
          <w:lang w:val="es-MX"/>
        </w:rPr>
        <w:t>No sean de las marcas ofertadas por el proveedor en su propuesta técnica.</w:t>
      </w:r>
    </w:p>
    <w:p w14:paraId="3D83F92D" w14:textId="77777777" w:rsidR="0012340E" w:rsidRPr="00EC2197" w:rsidRDefault="0012340E" w:rsidP="0012340E">
      <w:pPr>
        <w:spacing w:line="276" w:lineRule="auto"/>
        <w:jc w:val="both"/>
        <w:rPr>
          <w:rFonts w:ascii="Noto Sans" w:eastAsiaTheme="minorHAnsi" w:hAnsi="Noto Sans" w:cs="Noto Sans"/>
          <w:sz w:val="20"/>
          <w:lang w:val="es-MX"/>
        </w:rPr>
      </w:pPr>
    </w:p>
    <w:p w14:paraId="0AFB1090" w14:textId="77777777" w:rsidR="0012340E" w:rsidRPr="009C7B7F" w:rsidRDefault="0012340E" w:rsidP="005B07D7">
      <w:pPr>
        <w:pStyle w:val="Prrafodelista"/>
        <w:numPr>
          <w:ilvl w:val="0"/>
          <w:numId w:val="61"/>
        </w:numPr>
        <w:suppressAutoHyphens w:val="0"/>
        <w:spacing w:line="276" w:lineRule="auto"/>
        <w:contextualSpacing/>
        <w:jc w:val="both"/>
        <w:rPr>
          <w:rFonts w:ascii="Noto Sans" w:eastAsiaTheme="minorHAnsi" w:hAnsi="Noto Sans" w:cs="Noto Sans"/>
          <w:sz w:val="20"/>
          <w:lang w:val="es-MX"/>
        </w:rPr>
      </w:pPr>
      <w:r w:rsidRPr="009C7B7F">
        <w:rPr>
          <w:rFonts w:ascii="Noto Sans" w:eastAsiaTheme="minorHAnsi" w:hAnsi="Noto Sans" w:cs="Noto Sans"/>
          <w:sz w:val="20"/>
          <w:lang w:val="es-MX"/>
        </w:rPr>
        <w:t>Sea mayor la cantidad entregada que la solicitada. (El excedente no se recibirá).</w:t>
      </w:r>
    </w:p>
    <w:p w14:paraId="5CB7164A" w14:textId="77777777" w:rsidR="0012340E" w:rsidRPr="00EC2197" w:rsidRDefault="0012340E" w:rsidP="0012340E">
      <w:pPr>
        <w:spacing w:line="276" w:lineRule="auto"/>
        <w:jc w:val="both"/>
        <w:rPr>
          <w:rFonts w:ascii="Noto Sans" w:eastAsiaTheme="minorHAnsi" w:hAnsi="Noto Sans" w:cs="Noto Sans"/>
          <w:sz w:val="20"/>
          <w:lang w:val="es-MX"/>
        </w:rPr>
      </w:pPr>
    </w:p>
    <w:p w14:paraId="76DEF4A3" w14:textId="77777777" w:rsidR="0012340E" w:rsidRDefault="0012340E" w:rsidP="005B07D7">
      <w:pPr>
        <w:pStyle w:val="Prrafodelista"/>
        <w:numPr>
          <w:ilvl w:val="0"/>
          <w:numId w:val="61"/>
        </w:numPr>
        <w:suppressAutoHyphens w:val="0"/>
        <w:spacing w:line="276" w:lineRule="auto"/>
        <w:contextualSpacing/>
        <w:jc w:val="both"/>
        <w:rPr>
          <w:rFonts w:ascii="Noto Sans" w:eastAsiaTheme="minorHAnsi" w:hAnsi="Noto Sans" w:cs="Noto Sans"/>
          <w:sz w:val="20"/>
          <w:lang w:val="es-MX"/>
        </w:rPr>
      </w:pPr>
      <w:r w:rsidRPr="009C7B7F">
        <w:rPr>
          <w:rFonts w:ascii="Noto Sans" w:eastAsiaTheme="minorHAnsi" w:hAnsi="Noto Sans" w:cs="Noto Sans"/>
          <w:sz w:val="20"/>
          <w:lang w:val="es-MX"/>
        </w:rPr>
        <w:t>No se encuentren incluidos en la orden de compra.</w:t>
      </w:r>
    </w:p>
    <w:p w14:paraId="625C16A9" w14:textId="77777777" w:rsidR="0012340E" w:rsidRPr="00304A00" w:rsidRDefault="0012340E" w:rsidP="0012340E">
      <w:pPr>
        <w:pStyle w:val="Prrafodelista"/>
        <w:spacing w:line="276" w:lineRule="auto"/>
        <w:rPr>
          <w:rFonts w:ascii="Noto Sans" w:eastAsiaTheme="minorHAnsi" w:hAnsi="Noto Sans" w:cs="Noto Sans"/>
          <w:sz w:val="20"/>
          <w:lang w:val="es-MX"/>
        </w:rPr>
      </w:pPr>
    </w:p>
    <w:p w14:paraId="01DE3E92" w14:textId="77777777" w:rsidR="0012340E" w:rsidRPr="00F17162" w:rsidRDefault="0012340E" w:rsidP="005B07D7">
      <w:pPr>
        <w:pStyle w:val="Prrafodelista"/>
        <w:numPr>
          <w:ilvl w:val="0"/>
          <w:numId w:val="61"/>
        </w:numPr>
        <w:suppressAutoHyphens w:val="0"/>
        <w:spacing w:line="276" w:lineRule="auto"/>
        <w:contextualSpacing/>
        <w:jc w:val="both"/>
        <w:rPr>
          <w:rFonts w:ascii="Noto Sans" w:eastAsiaTheme="minorHAnsi" w:hAnsi="Noto Sans" w:cs="Noto Sans"/>
          <w:sz w:val="20"/>
          <w:lang w:val="es-MX"/>
        </w:rPr>
      </w:pPr>
      <w:r w:rsidRPr="00304A00">
        <w:rPr>
          <w:rFonts w:ascii="Noto Sans" w:eastAsiaTheme="minorHAnsi" w:hAnsi="Noto Sans" w:cs="Noto Sans"/>
          <w:sz w:val="20"/>
          <w:lang w:val="es-MX"/>
        </w:rPr>
        <w:t>Cuando se cuente con aviso de cancelación y/o modificación por escrito, con anticipación a 24 (veinticuatro) horas.</w:t>
      </w:r>
    </w:p>
    <w:p w14:paraId="46130D1A" w14:textId="77777777" w:rsidR="0012340E"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En el supuesto de que el licitante adjudicado no retire los productos en el plazo convenido, el Instituto podrá destruir o desechar los alimentos y en consecuencia no serán pagados por el Instituto.</w:t>
      </w:r>
    </w:p>
    <w:p w14:paraId="63EA82C6" w14:textId="77777777" w:rsidR="0012340E" w:rsidRPr="00EC2197" w:rsidRDefault="0012340E" w:rsidP="0012340E">
      <w:pPr>
        <w:spacing w:line="276" w:lineRule="auto"/>
        <w:jc w:val="both"/>
        <w:rPr>
          <w:rFonts w:ascii="Noto Sans" w:eastAsiaTheme="minorHAnsi" w:hAnsi="Noto Sans" w:cs="Noto Sans"/>
          <w:sz w:val="20"/>
          <w:lang w:val="es-MX"/>
        </w:rPr>
      </w:pPr>
    </w:p>
    <w:p w14:paraId="36A7DF17"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Los alimentos no recibidos y devueltos por rechazo deberán ser entregados según sea el caso, teniendo como hora límite las 13:30 horas del mismo día de entrega, indicando en la correspondiente orden de remisión que los artículos corresponden a un rechazo.</w:t>
      </w:r>
    </w:p>
    <w:p w14:paraId="6126442E" w14:textId="77777777" w:rsidR="0012340E" w:rsidRPr="00EC2197" w:rsidRDefault="0012340E" w:rsidP="0012340E">
      <w:pPr>
        <w:spacing w:line="276" w:lineRule="auto"/>
        <w:jc w:val="both"/>
        <w:rPr>
          <w:rFonts w:ascii="Noto Sans" w:eastAsiaTheme="minorHAnsi" w:hAnsi="Noto Sans" w:cs="Noto Sans"/>
          <w:sz w:val="20"/>
          <w:lang w:val="es-MX"/>
        </w:rPr>
      </w:pPr>
    </w:p>
    <w:p w14:paraId="141275DA"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 xml:space="preserve">Todos los gastos que se generen con motivo del canje o rechazo correrán por cuenta del licitante adjudicado, previa notificación del IMSS. </w:t>
      </w:r>
    </w:p>
    <w:p w14:paraId="233FD735" w14:textId="77777777" w:rsidR="0012340E" w:rsidRDefault="0012340E" w:rsidP="0012340E">
      <w:pPr>
        <w:spacing w:line="276" w:lineRule="auto"/>
        <w:jc w:val="both"/>
        <w:rPr>
          <w:rFonts w:ascii="Noto Sans" w:eastAsiaTheme="minorHAnsi" w:hAnsi="Noto Sans" w:cs="Noto Sans"/>
          <w:sz w:val="20"/>
          <w:lang w:val="es-MX"/>
        </w:rPr>
      </w:pPr>
    </w:p>
    <w:p w14:paraId="632FC9C5" w14:textId="77777777" w:rsidR="0012340E"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 xml:space="preserve">El licitante adjudicado se obliga a responder por su cuenta y riesgo de los daños y/o perjuicios que, por inobservancia o negligencia de su parte, llegue a causar al Instituto y/o a terceros con </w:t>
      </w:r>
    </w:p>
    <w:p w14:paraId="3B5C6947" w14:textId="77777777" w:rsidR="0012340E" w:rsidRPr="007C40B5" w:rsidRDefault="0012340E" w:rsidP="0012340E">
      <w:pPr>
        <w:spacing w:line="276" w:lineRule="auto"/>
        <w:jc w:val="both"/>
        <w:rPr>
          <w:rFonts w:ascii="Noto Sans" w:eastAsiaTheme="minorHAnsi" w:hAnsi="Noto Sans" w:cs="Noto Sans"/>
          <w:sz w:val="20"/>
          <w:lang w:val="es-MX"/>
        </w:rPr>
      </w:pPr>
      <w:proofErr w:type="gramStart"/>
      <w:r w:rsidRPr="00EC2197">
        <w:rPr>
          <w:rFonts w:ascii="Noto Sans" w:eastAsiaTheme="minorHAnsi" w:hAnsi="Noto Sans" w:cs="Noto Sans"/>
          <w:sz w:val="20"/>
          <w:lang w:val="es-MX"/>
        </w:rPr>
        <w:t>motivo</w:t>
      </w:r>
      <w:proofErr w:type="gramEnd"/>
      <w:r w:rsidRPr="00EC2197">
        <w:rPr>
          <w:rFonts w:ascii="Noto Sans" w:eastAsiaTheme="minorHAnsi" w:hAnsi="Noto Sans" w:cs="Noto Sans"/>
          <w:sz w:val="20"/>
          <w:lang w:val="es-MX"/>
        </w:rPr>
        <w:t xml:space="preserve"> del rechazo de los bienes, cuando estos se encuentren en los supuestos previstos en este numeral.</w:t>
      </w:r>
    </w:p>
    <w:p w14:paraId="633F930C" w14:textId="77777777" w:rsidR="0012340E" w:rsidRDefault="0012340E" w:rsidP="0012340E">
      <w:pPr>
        <w:jc w:val="both"/>
        <w:rPr>
          <w:rFonts w:ascii="Noto Sans" w:eastAsiaTheme="minorHAnsi" w:hAnsi="Noto Sans" w:cs="Noto Sans"/>
          <w:b/>
          <w:bCs/>
          <w:sz w:val="20"/>
          <w:lang w:val="es-MX"/>
        </w:rPr>
      </w:pPr>
    </w:p>
    <w:p w14:paraId="18F90D6D" w14:textId="77777777" w:rsidR="0012340E" w:rsidRPr="00EC2197" w:rsidRDefault="0012340E" w:rsidP="0012340E">
      <w:pPr>
        <w:jc w:val="both"/>
        <w:rPr>
          <w:rFonts w:ascii="Noto Sans" w:eastAsiaTheme="minorHAnsi" w:hAnsi="Noto Sans" w:cs="Noto Sans"/>
          <w:b/>
          <w:bCs/>
          <w:sz w:val="20"/>
          <w:lang w:val="es-MX"/>
        </w:rPr>
      </w:pPr>
      <w:r w:rsidRPr="00EC2197">
        <w:rPr>
          <w:rFonts w:ascii="Noto Sans" w:eastAsiaTheme="minorHAnsi" w:hAnsi="Noto Sans" w:cs="Noto Sans"/>
          <w:b/>
          <w:bCs/>
          <w:sz w:val="20"/>
          <w:lang w:val="es-MX"/>
        </w:rPr>
        <w:t>VERIFICACIÓN DE CALIDAD.</w:t>
      </w:r>
    </w:p>
    <w:p w14:paraId="2584CED0" w14:textId="77777777" w:rsidR="0012340E" w:rsidRPr="00EC2197" w:rsidRDefault="0012340E" w:rsidP="0012340E">
      <w:pPr>
        <w:jc w:val="both"/>
        <w:rPr>
          <w:rFonts w:ascii="Noto Sans" w:eastAsiaTheme="minorHAnsi" w:hAnsi="Noto Sans" w:cs="Noto Sans"/>
          <w:b/>
          <w:bCs/>
          <w:sz w:val="20"/>
          <w:lang w:val="es-MX"/>
        </w:rPr>
      </w:pPr>
    </w:p>
    <w:p w14:paraId="72FECE96"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 xml:space="preserve">El Instituto, podrá realizar programas de verificación a través del personal que designe el administrador del Contrato, para comprobar que se cumple con las especificaciones vigentes, aplicando la normatividad establecida, conforme al </w:t>
      </w:r>
      <w:r w:rsidRPr="009247FF">
        <w:rPr>
          <w:rFonts w:ascii="Noto Sans" w:eastAsiaTheme="minorHAnsi" w:hAnsi="Noto Sans" w:cs="Noto Sans"/>
          <w:b/>
          <w:bCs/>
          <w:sz w:val="20"/>
          <w:lang w:val="es-MX"/>
        </w:rPr>
        <w:t>Anexo número 10 “Características Físicas de los Alimentos para su Entrega y Distribución”,</w:t>
      </w:r>
      <w:r w:rsidRPr="00EC2197">
        <w:rPr>
          <w:rFonts w:ascii="Noto Sans" w:eastAsiaTheme="minorHAnsi" w:hAnsi="Noto Sans" w:cs="Noto Sans"/>
          <w:sz w:val="20"/>
          <w:lang w:val="es-MX"/>
        </w:rPr>
        <w:t xml:space="preserve"> de la presente convocatoria.</w:t>
      </w:r>
    </w:p>
    <w:p w14:paraId="34484635" w14:textId="77777777" w:rsidR="0012340E" w:rsidRPr="00EC2197" w:rsidRDefault="0012340E" w:rsidP="0012340E">
      <w:pPr>
        <w:spacing w:line="276" w:lineRule="auto"/>
        <w:jc w:val="both"/>
        <w:rPr>
          <w:rFonts w:ascii="Noto Sans" w:eastAsiaTheme="minorHAnsi" w:hAnsi="Noto Sans" w:cs="Noto Sans"/>
          <w:sz w:val="20"/>
          <w:lang w:val="es-MX"/>
        </w:rPr>
      </w:pPr>
    </w:p>
    <w:p w14:paraId="53BA2084"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Dicha verificación, se podrá iniciar a partir de que se realice la primera entrega y distribución, en caso de que los alimentos se encuentren fuera de especificaciones se procederá al canje o devolución (rechazo).</w:t>
      </w:r>
    </w:p>
    <w:p w14:paraId="267E49D0" w14:textId="77777777" w:rsidR="0012340E" w:rsidRDefault="0012340E" w:rsidP="0012340E">
      <w:pPr>
        <w:jc w:val="both"/>
        <w:rPr>
          <w:rFonts w:ascii="Noto Sans" w:eastAsiaTheme="minorHAnsi" w:hAnsi="Noto Sans" w:cs="Noto Sans"/>
          <w:sz w:val="20"/>
          <w:lang w:val="es-MX"/>
        </w:rPr>
      </w:pPr>
    </w:p>
    <w:p w14:paraId="55E26C94" w14:textId="77777777" w:rsidR="0012340E"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lastRenderedPageBreak/>
        <w:t>Todos los gastos que se generen por concepto de la verificación de la calidad de los alimentos quedarán a cargo del licitante adjudicado.</w:t>
      </w:r>
    </w:p>
    <w:p w14:paraId="6A6C568F" w14:textId="77777777" w:rsidR="0012340E" w:rsidRPr="00954874" w:rsidRDefault="0012340E" w:rsidP="0012340E">
      <w:pPr>
        <w:spacing w:line="276" w:lineRule="auto"/>
        <w:jc w:val="both"/>
        <w:rPr>
          <w:rFonts w:ascii="Noto Sans" w:eastAsiaTheme="minorHAnsi" w:hAnsi="Noto Sans" w:cs="Noto Sans"/>
          <w:sz w:val="20"/>
          <w:lang w:val="es-MX"/>
        </w:rPr>
      </w:pPr>
    </w:p>
    <w:p w14:paraId="5941A243" w14:textId="77777777" w:rsidR="0012340E" w:rsidRPr="00EC2197" w:rsidRDefault="0012340E" w:rsidP="0012340E">
      <w:pPr>
        <w:spacing w:line="276" w:lineRule="auto"/>
        <w:rPr>
          <w:rFonts w:ascii="Noto Sans" w:eastAsiaTheme="minorHAnsi" w:hAnsi="Noto Sans" w:cs="Noto Sans"/>
          <w:b/>
          <w:bCs/>
          <w:sz w:val="20"/>
          <w:lang w:val="es-MX"/>
        </w:rPr>
      </w:pPr>
      <w:r w:rsidRPr="00EC2197">
        <w:rPr>
          <w:rFonts w:ascii="Noto Sans" w:eastAsiaTheme="minorHAnsi" w:hAnsi="Noto Sans" w:cs="Noto Sans"/>
          <w:b/>
          <w:bCs/>
          <w:sz w:val="20"/>
          <w:lang w:val="es-MX"/>
        </w:rPr>
        <w:t>REQUERIMIENTO DE UNIDADES VEHICULARES.</w:t>
      </w:r>
    </w:p>
    <w:p w14:paraId="45FAB6E9" w14:textId="77777777" w:rsidR="0012340E" w:rsidRPr="00EC2197" w:rsidRDefault="0012340E" w:rsidP="0012340E">
      <w:pPr>
        <w:spacing w:line="276" w:lineRule="auto"/>
        <w:jc w:val="both"/>
        <w:rPr>
          <w:rFonts w:ascii="Noto Sans" w:eastAsiaTheme="minorHAnsi" w:hAnsi="Noto Sans" w:cs="Noto Sans"/>
          <w:sz w:val="20"/>
          <w:lang w:val="es-MX"/>
        </w:rPr>
      </w:pPr>
    </w:p>
    <w:p w14:paraId="3E47E8EE" w14:textId="77777777" w:rsidR="0012340E" w:rsidRPr="009247FF" w:rsidRDefault="0012340E" w:rsidP="0012340E">
      <w:pPr>
        <w:spacing w:line="276" w:lineRule="auto"/>
        <w:jc w:val="both"/>
        <w:rPr>
          <w:rFonts w:ascii="Noto Sans" w:eastAsiaTheme="minorHAnsi" w:hAnsi="Noto Sans" w:cs="Noto Sans"/>
          <w:b/>
          <w:bCs/>
          <w:sz w:val="20"/>
          <w:lang w:val="es-MX"/>
        </w:rPr>
      </w:pPr>
      <w:r w:rsidRPr="00EC2197">
        <w:rPr>
          <w:rFonts w:ascii="Noto Sans" w:eastAsiaTheme="minorHAnsi" w:hAnsi="Noto Sans" w:cs="Noto Sans"/>
          <w:sz w:val="20"/>
          <w:lang w:val="es-MX"/>
        </w:rPr>
        <w:t>Los licitantes que deseen participar en la presente licitación deberán contar con vehículos apropiados y de uso exclusivo para el suministro de alimentos, con una antigüedad no anterior al año 201</w:t>
      </w:r>
      <w:r>
        <w:rPr>
          <w:rFonts w:ascii="Noto Sans" w:eastAsiaTheme="minorHAnsi" w:hAnsi="Noto Sans" w:cs="Noto Sans"/>
          <w:sz w:val="20"/>
          <w:lang w:val="es-MX"/>
        </w:rPr>
        <w:t>7</w:t>
      </w:r>
      <w:r w:rsidRPr="00EC2197">
        <w:rPr>
          <w:rFonts w:ascii="Noto Sans" w:eastAsiaTheme="minorHAnsi" w:hAnsi="Noto Sans" w:cs="Noto Sans"/>
          <w:sz w:val="20"/>
          <w:lang w:val="es-MX"/>
        </w:rPr>
        <w:t xml:space="preserve"> en las capacidades y cantidades indicadas en el </w:t>
      </w:r>
      <w:r w:rsidRPr="009247FF">
        <w:rPr>
          <w:rFonts w:ascii="Noto Sans" w:eastAsiaTheme="minorHAnsi" w:hAnsi="Noto Sans" w:cs="Noto Sans"/>
          <w:b/>
          <w:bCs/>
          <w:sz w:val="20"/>
          <w:lang w:val="es-MX"/>
        </w:rPr>
        <w:t xml:space="preserve">Anexo número 5 “Vehículos </w:t>
      </w:r>
      <w:r w:rsidRPr="000F03E9">
        <w:rPr>
          <w:rFonts w:ascii="Noto Sans" w:eastAsiaTheme="minorHAnsi" w:hAnsi="Noto Sans" w:cs="Noto Sans"/>
          <w:b/>
          <w:bCs/>
          <w:sz w:val="20"/>
          <w:lang w:val="es-MX"/>
        </w:rPr>
        <w:t>solicitados por partida para entrega</w:t>
      </w:r>
      <w:r w:rsidRPr="009247FF">
        <w:rPr>
          <w:rFonts w:ascii="Noto Sans" w:eastAsiaTheme="minorHAnsi" w:hAnsi="Noto Sans" w:cs="Noto Sans"/>
          <w:b/>
          <w:bCs/>
          <w:sz w:val="20"/>
          <w:lang w:val="es-MX"/>
        </w:rPr>
        <w:t xml:space="preserve"> y distribución de los bienes”.</w:t>
      </w:r>
    </w:p>
    <w:p w14:paraId="67BFB598"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 xml:space="preserve"> </w:t>
      </w:r>
    </w:p>
    <w:p w14:paraId="40A67ED5" w14:textId="77777777" w:rsidR="0012340E" w:rsidRPr="00E71EF2" w:rsidRDefault="0012340E" w:rsidP="0012340E">
      <w:pPr>
        <w:spacing w:line="276" w:lineRule="auto"/>
        <w:jc w:val="both"/>
        <w:rPr>
          <w:rFonts w:ascii="Noto Sans" w:hAnsi="Noto Sans" w:cs="Noto Sans"/>
          <w:bCs/>
          <w:sz w:val="20"/>
        </w:rPr>
      </w:pPr>
      <w:r w:rsidRPr="00EC2197">
        <w:rPr>
          <w:rFonts w:ascii="Noto Sans" w:eastAsiaTheme="minorHAnsi" w:hAnsi="Noto Sans" w:cs="Noto Sans"/>
          <w:sz w:val="20"/>
          <w:lang w:val="es-MX"/>
        </w:rPr>
        <w:t xml:space="preserve">Para la determinación de las necesidades vehiculares, se tomaron en consideración los volúmenes de los bienes para su entrega y distribución en cada una de las </w:t>
      </w:r>
      <w:r>
        <w:rPr>
          <w:rFonts w:ascii="Noto Sans" w:eastAsiaTheme="minorHAnsi" w:hAnsi="Noto Sans" w:cs="Noto Sans"/>
          <w:sz w:val="20"/>
          <w:lang w:val="es-MX"/>
        </w:rPr>
        <w:t xml:space="preserve">Unidades Médicas Hospitalarias y las </w:t>
      </w:r>
      <w:r w:rsidRPr="00EC2197">
        <w:rPr>
          <w:rFonts w:ascii="Noto Sans" w:eastAsiaTheme="minorHAnsi" w:hAnsi="Noto Sans" w:cs="Noto Sans"/>
          <w:sz w:val="20"/>
          <w:lang w:val="es-MX"/>
        </w:rPr>
        <w:t xml:space="preserve">24 </w:t>
      </w:r>
      <w:r>
        <w:rPr>
          <w:rFonts w:ascii="Noto Sans" w:eastAsiaTheme="minorHAnsi" w:hAnsi="Noto Sans" w:cs="Noto Sans"/>
          <w:sz w:val="20"/>
          <w:lang w:val="es-MX"/>
        </w:rPr>
        <w:t>G</w:t>
      </w:r>
      <w:r w:rsidRPr="00EC2197">
        <w:rPr>
          <w:rFonts w:ascii="Noto Sans" w:eastAsiaTheme="minorHAnsi" w:hAnsi="Noto Sans" w:cs="Noto Sans"/>
          <w:sz w:val="20"/>
          <w:lang w:val="es-MX"/>
        </w:rPr>
        <w:t xml:space="preserve">uarderías, los tiempos de traslado entre unidades, tiempos para la realización de la entrega-recepción de los bienes y su respectiva documentación con relación al tiempo máximo de entrega, con la finalidad de que el Área de Nutrición cuente con </w:t>
      </w:r>
      <w:r w:rsidRPr="00155632">
        <w:rPr>
          <w:rFonts w:ascii="Noto Sans" w:eastAsiaTheme="minorHAnsi" w:hAnsi="Noto Sans" w:cs="Noto Sans"/>
          <w:sz w:val="20"/>
          <w:lang w:val="es-MX"/>
        </w:rPr>
        <w:t>los insumos necesarios para la realización de las preparaciones de cada una de las dietas, colaciones y alimentos para los pacientes hospitalizados y trabajadores que se encuentran</w:t>
      </w:r>
      <w:r w:rsidRPr="00EC2197">
        <w:rPr>
          <w:rFonts w:ascii="Noto Sans" w:eastAsiaTheme="minorHAnsi" w:hAnsi="Noto Sans" w:cs="Noto Sans"/>
          <w:sz w:val="20"/>
          <w:lang w:val="es-MX"/>
        </w:rPr>
        <w:t xml:space="preserve"> adscritos en los hospitales</w:t>
      </w:r>
      <w:r>
        <w:rPr>
          <w:rFonts w:ascii="Noto Sans" w:eastAsiaTheme="minorHAnsi" w:hAnsi="Noto Sans" w:cs="Noto Sans"/>
          <w:sz w:val="20"/>
          <w:lang w:val="es-MX"/>
        </w:rPr>
        <w:t xml:space="preserve"> y las niñas y niños inscritos en las Guarderías. </w:t>
      </w:r>
      <w:r w:rsidRPr="00EC2197">
        <w:rPr>
          <w:rFonts w:ascii="Noto Sans" w:eastAsiaTheme="minorHAnsi" w:hAnsi="Noto Sans" w:cs="Noto Sans"/>
          <w:sz w:val="20"/>
          <w:lang w:val="es-MX"/>
        </w:rPr>
        <w:t xml:space="preserve">El (los) licitante (s) Adjudicados deberán entregar los alimentos de acuerdo con el </w:t>
      </w:r>
      <w:r w:rsidRPr="00E71EF2">
        <w:rPr>
          <w:rFonts w:ascii="Noto Sans" w:hAnsi="Noto Sans" w:cs="Noto Sans"/>
          <w:bCs/>
          <w:sz w:val="20"/>
        </w:rPr>
        <w:t xml:space="preserve">Procedimiento para la recepción y distribución de materia prima en el almacén de </w:t>
      </w:r>
      <w:r w:rsidRPr="00E71EF2">
        <w:rPr>
          <w:rFonts w:ascii="Noto Sans" w:hAnsi="Noto Sans" w:cs="Noto Sans"/>
          <w:bCs/>
          <w:sz w:val="20"/>
        </w:rPr>
        <w:lastRenderedPageBreak/>
        <w:t>víveres de Unidades Médicas Hospitalarias de Segundo Nivel de Atención (Clave: 2660-003-013) y Procedimiento de alimentación del servicio de guardería del IMSS (Clave: 3220-003-030).</w:t>
      </w:r>
    </w:p>
    <w:p w14:paraId="4E5C7976" w14:textId="77777777" w:rsidR="0012340E" w:rsidRPr="00EC2197" w:rsidRDefault="0012340E" w:rsidP="0012340E">
      <w:pPr>
        <w:spacing w:line="276" w:lineRule="auto"/>
        <w:contextualSpacing/>
        <w:jc w:val="both"/>
        <w:rPr>
          <w:rFonts w:ascii="Noto Sans" w:eastAsiaTheme="minorHAnsi" w:hAnsi="Noto Sans" w:cs="Noto Sans"/>
          <w:sz w:val="20"/>
          <w:lang w:val="es-MX"/>
        </w:rPr>
      </w:pPr>
    </w:p>
    <w:p w14:paraId="4CAC73AA" w14:textId="77777777" w:rsidR="0012340E" w:rsidRPr="00EC2197" w:rsidRDefault="0012340E" w:rsidP="0012340E">
      <w:pPr>
        <w:spacing w:line="276" w:lineRule="auto"/>
        <w:contextualSpacing/>
        <w:jc w:val="both"/>
        <w:rPr>
          <w:rFonts w:ascii="Noto Sans" w:eastAsiaTheme="minorHAnsi" w:hAnsi="Noto Sans" w:cs="Noto Sans"/>
          <w:sz w:val="20"/>
          <w:lang w:val="es-MX"/>
        </w:rPr>
      </w:pPr>
      <w:r w:rsidRPr="00EC2197">
        <w:rPr>
          <w:rFonts w:ascii="Noto Sans" w:eastAsiaTheme="minorHAnsi" w:hAnsi="Noto Sans" w:cs="Noto Sans"/>
          <w:sz w:val="20"/>
          <w:lang w:val="es-MX"/>
        </w:rPr>
        <w:t xml:space="preserve">Las condiciones contenidas en el presente proceso de contratación y en las proposiciones presentadas por los licitantes no podrán ser negociadas, conforme al artículo </w:t>
      </w:r>
      <w:r>
        <w:rPr>
          <w:rFonts w:ascii="Noto Sans" w:eastAsiaTheme="minorHAnsi" w:hAnsi="Noto Sans" w:cs="Noto Sans"/>
          <w:sz w:val="20"/>
          <w:lang w:val="es-MX"/>
        </w:rPr>
        <w:t xml:space="preserve">35 </w:t>
      </w:r>
      <w:r w:rsidRPr="00EC2197">
        <w:rPr>
          <w:rFonts w:ascii="Noto Sans" w:eastAsiaTheme="minorHAnsi" w:hAnsi="Noto Sans" w:cs="Noto Sans"/>
          <w:sz w:val="20"/>
          <w:lang w:val="es-MX"/>
        </w:rPr>
        <w:t>de la Ley de Adquisiciones, Arrendamientos y Servicios del Sector Público.</w:t>
      </w:r>
    </w:p>
    <w:p w14:paraId="0EDE2BC2" w14:textId="77777777" w:rsidR="0012340E" w:rsidRDefault="0012340E" w:rsidP="0012340E">
      <w:pPr>
        <w:pStyle w:val="Texto0"/>
        <w:spacing w:after="0" w:line="276" w:lineRule="auto"/>
        <w:ind w:firstLine="0"/>
        <w:contextualSpacing/>
        <w:rPr>
          <w:rFonts w:ascii="Noto Sans" w:eastAsiaTheme="minorHAnsi" w:hAnsi="Noto Sans" w:cs="Noto Sans"/>
          <w:sz w:val="20"/>
          <w:lang w:eastAsia="es-MX"/>
        </w:rPr>
      </w:pPr>
    </w:p>
    <w:p w14:paraId="7C4173A3" w14:textId="77777777" w:rsidR="0012340E" w:rsidRDefault="0012340E" w:rsidP="0012340E">
      <w:pPr>
        <w:pStyle w:val="Texto0"/>
        <w:spacing w:after="0" w:line="276" w:lineRule="auto"/>
        <w:ind w:firstLine="0"/>
        <w:contextualSpacing/>
        <w:rPr>
          <w:rFonts w:ascii="Noto Sans" w:eastAsiaTheme="minorHAnsi" w:hAnsi="Noto Sans" w:cs="Noto Sans"/>
          <w:sz w:val="20"/>
          <w:lang w:eastAsia="es-MX"/>
        </w:rPr>
      </w:pPr>
      <w:r w:rsidRPr="00EC2197">
        <w:rPr>
          <w:rFonts w:ascii="Noto Sans" w:eastAsiaTheme="minorHAnsi" w:hAnsi="Noto Sans" w:cs="Noto Sans"/>
          <w:sz w:val="20"/>
          <w:lang w:eastAsia="es-MX"/>
        </w:rPr>
        <w:t>El participante deberá acreditar que cuenta con vehículos con una antigüedad no anterior al año 20</w:t>
      </w:r>
      <w:r w:rsidRPr="000F03E9">
        <w:rPr>
          <w:rFonts w:ascii="Noto Sans" w:eastAsiaTheme="minorHAnsi" w:hAnsi="Noto Sans" w:cs="Noto Sans"/>
          <w:sz w:val="20"/>
          <w:lang w:eastAsia="es-MX"/>
        </w:rPr>
        <w:t>17</w:t>
      </w:r>
      <w:r w:rsidRPr="00EC2197">
        <w:rPr>
          <w:rFonts w:ascii="Noto Sans" w:eastAsiaTheme="minorHAnsi" w:hAnsi="Noto Sans" w:cs="Noto Sans"/>
          <w:sz w:val="20"/>
          <w:lang w:eastAsia="es-MX"/>
        </w:rPr>
        <w:t xml:space="preserve">, apropiados para el suministro y transportación de alimentos de conformidad a lo establecido en el </w:t>
      </w:r>
      <w:r w:rsidRPr="001B79DE">
        <w:rPr>
          <w:rFonts w:ascii="Noto Sans" w:eastAsiaTheme="minorHAnsi" w:hAnsi="Noto Sans" w:cs="Noto Sans"/>
          <w:b/>
          <w:bCs/>
          <w:sz w:val="20"/>
          <w:lang w:eastAsia="es-MX"/>
        </w:rPr>
        <w:t>Anexo número 5 “Vehículos solicitados por grupo para la entrega y distribución de los bienes”,</w:t>
      </w:r>
      <w:r w:rsidRPr="00EC2197">
        <w:rPr>
          <w:rFonts w:ascii="Noto Sans" w:eastAsiaTheme="minorHAnsi" w:hAnsi="Noto Sans" w:cs="Noto Sans"/>
          <w:sz w:val="20"/>
          <w:lang w:eastAsia="es-MX"/>
        </w:rPr>
        <w:t xml:space="preserve"> presentando las facturas del parque vehicular, tarjetas de circulación a su nombre, en su caso, presentar contrato de arrendamiento de transporte para el suministro de alimentos o contrato de servicios de transporte de alimentos con vigencia mínima al 31 de diciembre de 202</w:t>
      </w:r>
      <w:r>
        <w:rPr>
          <w:rFonts w:ascii="Noto Sans" w:eastAsiaTheme="minorHAnsi" w:hAnsi="Noto Sans" w:cs="Noto Sans"/>
          <w:sz w:val="20"/>
          <w:lang w:eastAsia="es-MX"/>
        </w:rPr>
        <w:t>6</w:t>
      </w:r>
      <w:r w:rsidRPr="00EC2197">
        <w:rPr>
          <w:rFonts w:ascii="Noto Sans" w:eastAsiaTheme="minorHAnsi" w:hAnsi="Noto Sans" w:cs="Noto Sans"/>
          <w:sz w:val="20"/>
          <w:lang w:eastAsia="es-MX"/>
        </w:rPr>
        <w:t>, adjuntándole en hoja membretada de la empresa relación</w:t>
      </w:r>
    </w:p>
    <w:p w14:paraId="75FE1CF6" w14:textId="77777777" w:rsidR="0012340E" w:rsidRPr="00647987" w:rsidRDefault="0012340E" w:rsidP="0012340E">
      <w:pPr>
        <w:pStyle w:val="Texto0"/>
        <w:spacing w:after="0" w:line="276" w:lineRule="auto"/>
        <w:ind w:firstLine="0"/>
        <w:contextualSpacing/>
        <w:rPr>
          <w:rFonts w:ascii="Noto Sans" w:eastAsiaTheme="minorHAnsi" w:hAnsi="Noto Sans" w:cs="Noto Sans"/>
          <w:sz w:val="20"/>
          <w:lang w:eastAsia="es-MX"/>
        </w:rPr>
      </w:pPr>
      <w:proofErr w:type="gramStart"/>
      <w:r w:rsidRPr="00EC2197">
        <w:rPr>
          <w:rFonts w:ascii="Noto Sans" w:eastAsiaTheme="minorHAnsi" w:hAnsi="Noto Sans" w:cs="Noto Sans"/>
          <w:sz w:val="20"/>
          <w:lang w:eastAsia="es-MX"/>
        </w:rPr>
        <w:t>de</w:t>
      </w:r>
      <w:proofErr w:type="gramEnd"/>
      <w:r w:rsidRPr="00EC2197">
        <w:rPr>
          <w:rFonts w:ascii="Noto Sans" w:eastAsiaTheme="minorHAnsi" w:hAnsi="Noto Sans" w:cs="Noto Sans"/>
          <w:sz w:val="20"/>
          <w:lang w:eastAsia="es-MX"/>
        </w:rPr>
        <w:t xml:space="preserve"> vehículos donde señale el tipo de vehículo, marca, placa y modelo. Además, se deberá anexar fotografías legibles de cada uno de los vehículos propuestos, en donde se observe con claridad el estado del vehículo</w:t>
      </w:r>
      <w:r>
        <w:rPr>
          <w:rFonts w:ascii="Noto Sans" w:eastAsiaTheme="minorHAnsi" w:hAnsi="Noto Sans" w:cs="Noto Sans"/>
          <w:sz w:val="20"/>
          <w:lang w:eastAsia="es-MX"/>
        </w:rPr>
        <w:t xml:space="preserve"> y las </w:t>
      </w:r>
      <w:r w:rsidRPr="000F03E9">
        <w:rPr>
          <w:rFonts w:ascii="Noto Sans" w:eastAsiaTheme="minorHAnsi" w:hAnsi="Noto Sans" w:cs="Noto Sans"/>
          <w:sz w:val="20"/>
          <w:lang w:eastAsia="es-MX"/>
        </w:rPr>
        <w:t>placas y en su caso el equipo de refrigeración</w:t>
      </w:r>
    </w:p>
    <w:p w14:paraId="30AA072C" w14:textId="77777777" w:rsidR="0012340E" w:rsidRDefault="0012340E" w:rsidP="0012340E">
      <w:pPr>
        <w:pStyle w:val="Sangra3detindependiente2"/>
        <w:tabs>
          <w:tab w:val="left" w:pos="426"/>
          <w:tab w:val="left" w:pos="8789"/>
          <w:tab w:val="left" w:pos="9214"/>
          <w:tab w:val="left" w:pos="9356"/>
        </w:tabs>
        <w:suppressAutoHyphens w:val="0"/>
        <w:autoSpaceDE w:val="0"/>
        <w:spacing w:after="0" w:line="276" w:lineRule="auto"/>
        <w:ind w:left="0"/>
        <w:contextualSpacing/>
        <w:jc w:val="both"/>
        <w:rPr>
          <w:rFonts w:ascii="Noto Sans" w:eastAsiaTheme="minorHAnsi" w:hAnsi="Noto Sans" w:cs="Noto Sans"/>
          <w:b/>
          <w:bCs/>
          <w:sz w:val="20"/>
          <w:szCs w:val="20"/>
          <w:lang w:val="es-MX" w:eastAsia="es-MX"/>
        </w:rPr>
      </w:pPr>
      <w:r w:rsidRPr="00E44C14">
        <w:rPr>
          <w:rFonts w:ascii="Noto Sans" w:eastAsiaTheme="minorHAnsi" w:hAnsi="Noto Sans" w:cs="Noto Sans"/>
          <w:b/>
          <w:bCs/>
          <w:sz w:val="20"/>
          <w:szCs w:val="20"/>
          <w:lang w:val="es-MX" w:eastAsia="es-MX"/>
        </w:rPr>
        <w:t>Nota: Se desechará el vehículo propuesto por el licitante si no es legible la fotografía y documentales anexas para validar la información.</w:t>
      </w:r>
    </w:p>
    <w:p w14:paraId="05E1FBEE" w14:textId="77777777" w:rsidR="0012340E" w:rsidRPr="000F03E9" w:rsidRDefault="0012340E" w:rsidP="0012340E">
      <w:pPr>
        <w:pStyle w:val="Sangra3detindependiente2"/>
        <w:tabs>
          <w:tab w:val="left" w:pos="426"/>
          <w:tab w:val="left" w:pos="8789"/>
          <w:tab w:val="left" w:pos="9214"/>
          <w:tab w:val="left" w:pos="9356"/>
        </w:tabs>
        <w:suppressAutoHyphens w:val="0"/>
        <w:autoSpaceDE w:val="0"/>
        <w:spacing w:after="0" w:line="276" w:lineRule="auto"/>
        <w:ind w:left="0"/>
        <w:contextualSpacing/>
        <w:jc w:val="both"/>
        <w:rPr>
          <w:rFonts w:ascii="Noto Sans" w:eastAsiaTheme="minorHAnsi" w:hAnsi="Noto Sans" w:cs="Noto Sans"/>
          <w:b/>
          <w:bCs/>
          <w:sz w:val="20"/>
          <w:szCs w:val="20"/>
          <w:lang w:val="es-MX" w:eastAsia="es-MX"/>
        </w:rPr>
      </w:pPr>
    </w:p>
    <w:p w14:paraId="498A7DE0" w14:textId="77777777" w:rsidR="0012340E" w:rsidRPr="00EC2197" w:rsidRDefault="0012340E" w:rsidP="0012340E">
      <w:pPr>
        <w:pStyle w:val="Sangra3detindependiente2"/>
        <w:tabs>
          <w:tab w:val="left" w:pos="426"/>
          <w:tab w:val="left" w:pos="8789"/>
          <w:tab w:val="left" w:pos="9214"/>
          <w:tab w:val="left" w:pos="9356"/>
        </w:tabs>
        <w:suppressAutoHyphens w:val="0"/>
        <w:autoSpaceDE w:val="0"/>
        <w:spacing w:after="0" w:line="276" w:lineRule="auto"/>
        <w:ind w:left="0"/>
        <w:contextualSpacing/>
        <w:jc w:val="both"/>
        <w:rPr>
          <w:rFonts w:ascii="Noto Sans" w:eastAsiaTheme="minorHAnsi" w:hAnsi="Noto Sans" w:cs="Noto Sans"/>
          <w:sz w:val="20"/>
          <w:szCs w:val="20"/>
          <w:lang w:val="es-MX" w:eastAsia="es-MX"/>
        </w:rPr>
      </w:pPr>
      <w:r w:rsidRPr="00EC2197">
        <w:rPr>
          <w:rFonts w:ascii="Noto Sans" w:eastAsiaTheme="minorHAnsi" w:hAnsi="Noto Sans" w:cs="Noto Sans"/>
          <w:sz w:val="20"/>
          <w:szCs w:val="20"/>
          <w:lang w:val="es-MX" w:eastAsia="es-MX"/>
        </w:rPr>
        <w:t xml:space="preserve">En caso de que el licitante que resulte adjudicado modifique su parque vehicular durante la vigencia del contrato, deberá informar por escrito al administrador del contrato.   </w:t>
      </w:r>
    </w:p>
    <w:p w14:paraId="610BDEDA" w14:textId="77777777" w:rsidR="0012340E" w:rsidRPr="00EC2197" w:rsidRDefault="0012340E" w:rsidP="0012340E">
      <w:pPr>
        <w:pStyle w:val="Prrafodelista"/>
        <w:spacing w:line="276" w:lineRule="auto"/>
        <w:ind w:left="0"/>
        <w:rPr>
          <w:rFonts w:ascii="Noto Sans" w:hAnsi="Noto Sans" w:cs="Noto Sans"/>
          <w:sz w:val="20"/>
        </w:rPr>
      </w:pPr>
    </w:p>
    <w:p w14:paraId="1F71414A" w14:textId="77777777" w:rsidR="0012340E" w:rsidRDefault="0012340E" w:rsidP="0012340E">
      <w:pPr>
        <w:pStyle w:val="Texto0"/>
        <w:spacing w:after="0" w:line="276" w:lineRule="auto"/>
        <w:ind w:firstLine="0"/>
        <w:contextualSpacing/>
        <w:rPr>
          <w:rFonts w:ascii="Noto Sans" w:eastAsiaTheme="minorHAnsi" w:hAnsi="Noto Sans" w:cs="Noto Sans"/>
          <w:sz w:val="20"/>
          <w:lang w:eastAsia="es-MX"/>
        </w:rPr>
      </w:pPr>
      <w:r w:rsidRPr="00EC2197">
        <w:rPr>
          <w:rFonts w:ascii="Noto Sans" w:eastAsiaTheme="minorHAnsi" w:hAnsi="Noto Sans" w:cs="Noto Sans"/>
          <w:sz w:val="20"/>
          <w:lang w:eastAsia="es-MX"/>
        </w:rPr>
        <w:t xml:space="preserve">El participante deberá entregar carta bajo protesta de decir verdad, que en caso de resultar ganador deberá entregar la relación del personal que realizará la entrega y distribución de los </w:t>
      </w:r>
    </w:p>
    <w:p w14:paraId="56E28388" w14:textId="77777777" w:rsidR="0012340E" w:rsidRDefault="0012340E" w:rsidP="0012340E">
      <w:pPr>
        <w:pStyle w:val="Texto0"/>
        <w:spacing w:after="0" w:line="276" w:lineRule="auto"/>
        <w:ind w:firstLine="0"/>
        <w:contextualSpacing/>
        <w:rPr>
          <w:rFonts w:ascii="Noto Sans" w:eastAsiaTheme="minorHAnsi" w:hAnsi="Noto Sans" w:cs="Noto Sans"/>
          <w:sz w:val="20"/>
          <w:lang w:eastAsia="es-MX"/>
        </w:rPr>
      </w:pPr>
      <w:proofErr w:type="gramStart"/>
      <w:r w:rsidRPr="00EC2197">
        <w:rPr>
          <w:rFonts w:ascii="Noto Sans" w:eastAsiaTheme="minorHAnsi" w:hAnsi="Noto Sans" w:cs="Noto Sans"/>
          <w:sz w:val="20"/>
          <w:lang w:eastAsia="es-MX"/>
        </w:rPr>
        <w:t>bienes</w:t>
      </w:r>
      <w:proofErr w:type="gramEnd"/>
      <w:r w:rsidRPr="00EC2197">
        <w:rPr>
          <w:rFonts w:ascii="Noto Sans" w:eastAsiaTheme="minorHAnsi" w:hAnsi="Noto Sans" w:cs="Noto Sans"/>
          <w:sz w:val="20"/>
          <w:lang w:eastAsia="es-MX"/>
        </w:rPr>
        <w:t xml:space="preserve"> solicitados en cada uno de los lugares señalados en </w:t>
      </w:r>
      <w:r w:rsidRPr="00566E30">
        <w:rPr>
          <w:rFonts w:ascii="Noto Sans" w:eastAsiaTheme="minorHAnsi" w:hAnsi="Noto Sans" w:cs="Noto Sans"/>
          <w:b/>
          <w:bCs/>
          <w:sz w:val="20"/>
          <w:lang w:eastAsia="es-MX"/>
        </w:rPr>
        <w:t>el Anexo número 3 “Lugares de Entrega y Distribución de los Bienes”,</w:t>
      </w:r>
      <w:r w:rsidRPr="00EC2197">
        <w:rPr>
          <w:rFonts w:ascii="Noto Sans" w:eastAsiaTheme="minorHAnsi" w:hAnsi="Noto Sans" w:cs="Noto Sans"/>
          <w:sz w:val="20"/>
          <w:lang w:eastAsia="es-MX"/>
        </w:rPr>
        <w:t xml:space="preserve"> debiendo indicar por escrito la descripción del tipo y característica de los uniformes que utilizará para su realización, y que se obliga a que su personal porte el uniforme y gafete de su empresa, dentro de las instalaciones del Instituto.</w:t>
      </w:r>
    </w:p>
    <w:p w14:paraId="4ADCD578" w14:textId="77777777" w:rsidR="0012340E" w:rsidRDefault="0012340E" w:rsidP="0012340E">
      <w:pPr>
        <w:pStyle w:val="Texto0"/>
        <w:spacing w:after="0" w:line="276" w:lineRule="auto"/>
        <w:ind w:firstLine="0"/>
        <w:contextualSpacing/>
        <w:rPr>
          <w:rFonts w:ascii="Noto Sans" w:eastAsiaTheme="minorHAnsi" w:hAnsi="Noto Sans" w:cs="Noto Sans"/>
          <w:sz w:val="20"/>
          <w:lang w:eastAsia="es-MX"/>
        </w:rPr>
      </w:pPr>
    </w:p>
    <w:p w14:paraId="14F62700" w14:textId="77777777" w:rsidR="0012340E" w:rsidRPr="000F03E9" w:rsidRDefault="0012340E" w:rsidP="005B07D7">
      <w:pPr>
        <w:pStyle w:val="Texto0"/>
        <w:numPr>
          <w:ilvl w:val="0"/>
          <w:numId w:val="69"/>
        </w:numPr>
        <w:spacing w:line="276" w:lineRule="auto"/>
        <w:contextualSpacing/>
        <w:rPr>
          <w:rFonts w:ascii="Noto Sans" w:eastAsiaTheme="minorHAnsi" w:hAnsi="Noto Sans" w:cs="Noto Sans"/>
          <w:b/>
          <w:bCs/>
          <w:sz w:val="20"/>
          <w:lang w:eastAsia="es-MX"/>
        </w:rPr>
      </w:pPr>
      <w:r w:rsidRPr="000F03E9">
        <w:rPr>
          <w:rFonts w:ascii="Noto Sans" w:eastAsiaTheme="minorHAnsi" w:hAnsi="Noto Sans" w:cs="Noto Sans"/>
          <w:b/>
          <w:bCs/>
          <w:sz w:val="20"/>
          <w:lang w:eastAsia="es-MX"/>
        </w:rPr>
        <w:t xml:space="preserve">Criterio de evaluación de proposiciones conforme a lo dispuesto por el artículo </w:t>
      </w:r>
      <w:r>
        <w:rPr>
          <w:rFonts w:ascii="Noto Sans" w:eastAsiaTheme="minorHAnsi" w:hAnsi="Noto Sans" w:cs="Noto Sans"/>
          <w:b/>
          <w:bCs/>
          <w:sz w:val="20"/>
          <w:lang w:eastAsia="es-MX"/>
        </w:rPr>
        <w:t>100</w:t>
      </w:r>
      <w:r w:rsidRPr="000F03E9">
        <w:rPr>
          <w:rFonts w:ascii="Noto Sans" w:eastAsiaTheme="minorHAnsi" w:hAnsi="Noto Sans" w:cs="Noto Sans"/>
          <w:b/>
          <w:bCs/>
          <w:sz w:val="20"/>
          <w:lang w:eastAsia="es-MX"/>
        </w:rPr>
        <w:t xml:space="preserve"> del RLAASSP.</w:t>
      </w:r>
    </w:p>
    <w:p w14:paraId="4242ECA3" w14:textId="77777777" w:rsidR="0012340E" w:rsidRDefault="0012340E" w:rsidP="0012340E">
      <w:pPr>
        <w:pStyle w:val="Texto0"/>
        <w:spacing w:line="276" w:lineRule="auto"/>
        <w:ind w:left="765" w:firstLine="0"/>
        <w:contextualSpacing/>
        <w:rPr>
          <w:rFonts w:ascii="Noto Sans" w:eastAsiaTheme="minorHAnsi" w:hAnsi="Noto Sans" w:cs="Noto Sans"/>
          <w:b/>
          <w:bCs/>
          <w:sz w:val="20"/>
          <w:lang w:eastAsia="es-MX"/>
        </w:rPr>
      </w:pPr>
    </w:p>
    <w:p w14:paraId="1C7D078D" w14:textId="77777777" w:rsidR="0012340E" w:rsidRDefault="0012340E" w:rsidP="0012340E">
      <w:pPr>
        <w:pStyle w:val="Texto0"/>
        <w:spacing w:line="276" w:lineRule="auto"/>
        <w:ind w:left="765" w:firstLine="0"/>
        <w:contextualSpacing/>
        <w:rPr>
          <w:rFonts w:ascii="Noto Sans" w:eastAsiaTheme="minorHAnsi" w:hAnsi="Noto Sans" w:cs="Noto Sans"/>
          <w:b/>
          <w:bCs/>
          <w:sz w:val="20"/>
          <w:lang w:eastAsia="es-MX"/>
        </w:rPr>
      </w:pPr>
      <w:r w:rsidRPr="002E063A">
        <w:rPr>
          <w:rFonts w:ascii="Noto Sans" w:eastAsiaTheme="minorHAnsi" w:hAnsi="Noto Sans" w:cs="Noto Sans"/>
          <w:b/>
          <w:bCs/>
          <w:sz w:val="20"/>
          <w:lang w:eastAsia="es-MX"/>
        </w:rPr>
        <w:t>En su caso, la ponderación del criterio de evaluación de puntos y porcentajes con la que se evaluarán las propuestas, cumpliendo con lo dispuesto en el segundo párrafo del artículo 14 de la LAASSP.</w:t>
      </w:r>
    </w:p>
    <w:p w14:paraId="03977A01" w14:textId="77777777" w:rsidR="0012340E" w:rsidRDefault="0012340E" w:rsidP="0012340E">
      <w:pPr>
        <w:pStyle w:val="Texto0"/>
        <w:ind w:left="765" w:firstLine="0"/>
        <w:contextualSpacing/>
        <w:rPr>
          <w:rFonts w:ascii="Noto Sans" w:eastAsiaTheme="minorHAnsi" w:hAnsi="Noto Sans" w:cs="Noto Sans"/>
          <w:b/>
          <w:bCs/>
          <w:sz w:val="20"/>
          <w:lang w:eastAsia="es-MX"/>
        </w:rPr>
      </w:pPr>
    </w:p>
    <w:p w14:paraId="65301A4E" w14:textId="77777777" w:rsidR="0012340E" w:rsidRPr="00B7519F" w:rsidRDefault="0012340E" w:rsidP="0012340E">
      <w:pPr>
        <w:spacing w:line="276" w:lineRule="auto"/>
        <w:contextualSpacing/>
        <w:jc w:val="both"/>
        <w:rPr>
          <w:rFonts w:ascii="Noto Sans" w:eastAsiaTheme="minorHAnsi" w:hAnsi="Noto Sans" w:cs="Noto Sans"/>
          <w:bCs/>
          <w:sz w:val="20"/>
        </w:rPr>
      </w:pPr>
      <w:r w:rsidRPr="00B7519F">
        <w:rPr>
          <w:rFonts w:ascii="Noto Sans" w:eastAsiaTheme="minorHAnsi" w:hAnsi="Noto Sans" w:cs="Noto Sans"/>
          <w:bCs/>
          <w:sz w:val="20"/>
        </w:rPr>
        <w:t xml:space="preserve">Se llevará a cabo por Puntos o Porcentajes. Se adjunta </w:t>
      </w:r>
      <w:r w:rsidRPr="00B7519F">
        <w:rPr>
          <w:rFonts w:ascii="Noto Sans" w:eastAsiaTheme="minorHAnsi" w:hAnsi="Noto Sans" w:cs="Noto Sans"/>
          <w:b/>
          <w:bCs/>
          <w:sz w:val="20"/>
        </w:rPr>
        <w:t xml:space="preserve">Anexo Número 2 “Criterios de Evaluación para la </w:t>
      </w:r>
      <w:r>
        <w:rPr>
          <w:rFonts w:ascii="Noto Sans" w:eastAsiaTheme="minorHAnsi" w:hAnsi="Noto Sans" w:cs="Noto Sans"/>
          <w:b/>
          <w:bCs/>
          <w:sz w:val="20"/>
        </w:rPr>
        <w:t>A</w:t>
      </w:r>
      <w:r w:rsidRPr="00B7519F">
        <w:rPr>
          <w:rFonts w:ascii="Noto Sans" w:eastAsiaTheme="minorHAnsi" w:hAnsi="Noto Sans" w:cs="Noto Sans"/>
          <w:b/>
          <w:bCs/>
          <w:sz w:val="20"/>
        </w:rPr>
        <w:t xml:space="preserve">dquisición de </w:t>
      </w:r>
      <w:r>
        <w:rPr>
          <w:rFonts w:ascii="Noto Sans" w:eastAsiaTheme="minorHAnsi" w:hAnsi="Noto Sans" w:cs="Noto Sans"/>
          <w:b/>
          <w:bCs/>
          <w:sz w:val="20"/>
        </w:rPr>
        <w:t>leche</w:t>
      </w:r>
      <w:r w:rsidRPr="00B7519F">
        <w:rPr>
          <w:rFonts w:ascii="Noto Sans" w:eastAsiaTheme="minorHAnsi" w:hAnsi="Noto Sans" w:cs="Noto Sans"/>
          <w:b/>
          <w:bCs/>
          <w:sz w:val="20"/>
        </w:rPr>
        <w:t xml:space="preserve"> con entrega y distribución en las Unidades Médicas Hospitalarias y </w:t>
      </w:r>
      <w:r>
        <w:rPr>
          <w:rFonts w:ascii="Noto Sans" w:eastAsiaTheme="minorHAnsi" w:hAnsi="Noto Sans" w:cs="Noto Sans"/>
          <w:b/>
          <w:bCs/>
          <w:sz w:val="20"/>
        </w:rPr>
        <w:t>24 G</w:t>
      </w:r>
      <w:r w:rsidRPr="00B7519F">
        <w:rPr>
          <w:rFonts w:ascii="Noto Sans" w:eastAsiaTheme="minorHAnsi" w:hAnsi="Noto Sans" w:cs="Noto Sans"/>
          <w:b/>
          <w:bCs/>
          <w:sz w:val="20"/>
        </w:rPr>
        <w:t>uarderías”.</w:t>
      </w:r>
    </w:p>
    <w:p w14:paraId="016E070B" w14:textId="77777777" w:rsidR="0012340E" w:rsidRDefault="0012340E" w:rsidP="0012340E">
      <w:pPr>
        <w:spacing w:line="276" w:lineRule="auto"/>
        <w:contextualSpacing/>
        <w:jc w:val="both"/>
        <w:rPr>
          <w:rFonts w:ascii="Noto Sans" w:eastAsiaTheme="minorHAnsi" w:hAnsi="Noto Sans" w:cs="Noto Sans"/>
          <w:bCs/>
          <w:sz w:val="20"/>
        </w:rPr>
      </w:pPr>
    </w:p>
    <w:p w14:paraId="7510E944" w14:textId="77777777" w:rsidR="0012340E" w:rsidRPr="00B7519F" w:rsidRDefault="0012340E" w:rsidP="0012340E">
      <w:pPr>
        <w:spacing w:line="276" w:lineRule="auto"/>
        <w:contextualSpacing/>
        <w:jc w:val="both"/>
        <w:rPr>
          <w:rFonts w:ascii="Noto Sans" w:eastAsiaTheme="minorHAnsi" w:hAnsi="Noto Sans" w:cs="Noto Sans"/>
          <w:bCs/>
          <w:sz w:val="20"/>
        </w:rPr>
      </w:pPr>
      <w:r w:rsidRPr="00B7519F">
        <w:rPr>
          <w:rFonts w:ascii="Noto Sans" w:eastAsiaTheme="minorHAnsi" w:hAnsi="Noto Sans" w:cs="Noto Sans"/>
          <w:bCs/>
          <w:sz w:val="20"/>
        </w:rPr>
        <w:lastRenderedPageBreak/>
        <w:t xml:space="preserve">El Instituto evaluará cualquier incremento en rangos o características que mejoren la calidad del bien, así como su entrega y distribución objeto de la presente Licitación, como que presente mejores especificaciones a las solicitadas, aplicando para ello el Mecanismo de Evaluación de Puntos o Porcentajes, de conformidad con lo establecido en los Lineamientos para la aplicación del criterio de evaluación de proposiciones a través del Mecanismo de Puntos o Porcentajes en los Procedimientos de Contratación regulados por la Ley, publicado en el Diario Oficial de la Federación el 09 de septiembre de 2010, así se ha considerado lo establecido en el documento TU-01/2012, “Determinación y asignación de la puntuación o unidades porcentuales en diversos rubros y </w:t>
      </w:r>
      <w:proofErr w:type="spellStart"/>
      <w:r w:rsidRPr="00B7519F">
        <w:rPr>
          <w:rFonts w:ascii="Noto Sans" w:eastAsiaTheme="minorHAnsi" w:hAnsi="Noto Sans" w:cs="Noto Sans"/>
          <w:bCs/>
          <w:sz w:val="20"/>
        </w:rPr>
        <w:t>subrubros</w:t>
      </w:r>
      <w:proofErr w:type="spellEnd"/>
      <w:r w:rsidRPr="00B7519F">
        <w:rPr>
          <w:rFonts w:ascii="Noto Sans" w:eastAsiaTheme="minorHAnsi" w:hAnsi="Noto Sans" w:cs="Noto Sans"/>
          <w:bCs/>
          <w:sz w:val="20"/>
        </w:rPr>
        <w:t>, así como valoración de su acreditación, previstos en los Lineamientos para la aplicación del criterio de evaluación de proposiciones a través del mecanismo de puntos o porcentajes en los procedimientos de contratación regulados por la Ley de Adquisiciones, Arrendamientos y Servicios del Sector Público</w:t>
      </w:r>
      <w:r>
        <w:rPr>
          <w:rFonts w:ascii="Noto Sans" w:eastAsiaTheme="minorHAnsi" w:hAnsi="Noto Sans" w:cs="Noto Sans"/>
          <w:bCs/>
          <w:sz w:val="20"/>
        </w:rPr>
        <w:t>.</w:t>
      </w:r>
    </w:p>
    <w:p w14:paraId="24D1BF5B" w14:textId="77777777" w:rsidR="0012340E" w:rsidRPr="00B7519F" w:rsidRDefault="0012340E" w:rsidP="0012340E">
      <w:pPr>
        <w:contextualSpacing/>
        <w:jc w:val="both"/>
        <w:rPr>
          <w:rFonts w:ascii="Noto Sans" w:eastAsiaTheme="minorHAnsi" w:hAnsi="Noto Sans" w:cs="Noto Sans"/>
          <w:bCs/>
          <w:sz w:val="20"/>
        </w:rPr>
      </w:pPr>
    </w:p>
    <w:p w14:paraId="1DA6C96C" w14:textId="77777777" w:rsidR="0012340E" w:rsidRPr="00B7519F" w:rsidRDefault="0012340E" w:rsidP="0012340E">
      <w:pPr>
        <w:spacing w:line="276" w:lineRule="auto"/>
        <w:contextualSpacing/>
        <w:jc w:val="both"/>
        <w:rPr>
          <w:rFonts w:ascii="Noto Sans" w:eastAsiaTheme="minorHAnsi" w:hAnsi="Noto Sans" w:cs="Noto Sans"/>
          <w:bCs/>
          <w:sz w:val="20"/>
        </w:rPr>
      </w:pPr>
      <w:r w:rsidRPr="00B7519F">
        <w:rPr>
          <w:rFonts w:ascii="Noto Sans" w:eastAsiaTheme="minorHAnsi" w:hAnsi="Noto Sans" w:cs="Noto Sans"/>
          <w:bCs/>
          <w:sz w:val="20"/>
        </w:rPr>
        <w:t>Para la adquisición de los bienes, la convocante asigna la puntuación o unidades porcentuales, de conformidad con lo siguiente:</w:t>
      </w:r>
    </w:p>
    <w:p w14:paraId="2289F307" w14:textId="77777777" w:rsidR="0012340E" w:rsidRDefault="0012340E" w:rsidP="0012340E">
      <w:pPr>
        <w:spacing w:line="276" w:lineRule="auto"/>
        <w:contextualSpacing/>
        <w:jc w:val="both"/>
        <w:rPr>
          <w:rFonts w:ascii="Noto Sans" w:eastAsiaTheme="minorHAnsi" w:hAnsi="Noto Sans" w:cs="Noto Sans"/>
          <w:b/>
          <w:sz w:val="20"/>
          <w:lang w:val="es-ES_tradnl"/>
        </w:rPr>
      </w:pPr>
    </w:p>
    <w:p w14:paraId="213D0F43" w14:textId="77777777" w:rsidR="0012340E" w:rsidRDefault="0012340E" w:rsidP="0012340E">
      <w:pPr>
        <w:spacing w:line="276" w:lineRule="auto"/>
        <w:contextualSpacing/>
        <w:jc w:val="both"/>
        <w:rPr>
          <w:rFonts w:ascii="Noto Sans" w:eastAsiaTheme="minorHAnsi" w:hAnsi="Noto Sans" w:cs="Noto Sans"/>
          <w:b/>
          <w:sz w:val="20"/>
          <w:lang w:val="es-ES_tradnl"/>
        </w:rPr>
      </w:pPr>
      <w:r w:rsidRPr="00B7519F">
        <w:rPr>
          <w:rFonts w:ascii="Noto Sans" w:eastAsiaTheme="minorHAnsi" w:hAnsi="Noto Sans" w:cs="Noto Sans"/>
          <w:b/>
          <w:sz w:val="20"/>
          <w:lang w:val="es-ES_tradnl"/>
        </w:rPr>
        <w:t xml:space="preserve">Ponderación. </w:t>
      </w:r>
    </w:p>
    <w:p w14:paraId="3E7F4E43" w14:textId="77777777" w:rsidR="0012340E" w:rsidRDefault="0012340E" w:rsidP="0012340E">
      <w:pPr>
        <w:spacing w:line="276" w:lineRule="auto"/>
        <w:contextualSpacing/>
        <w:jc w:val="both"/>
        <w:rPr>
          <w:rFonts w:ascii="Noto Sans" w:eastAsiaTheme="minorHAnsi" w:hAnsi="Noto Sans" w:cs="Noto Sans"/>
          <w:b/>
          <w:sz w:val="20"/>
          <w:lang w:val="es-ES_tradnl"/>
        </w:rPr>
      </w:pPr>
    </w:p>
    <w:p w14:paraId="34EA40C6" w14:textId="77777777" w:rsidR="0012340E" w:rsidRPr="00B7519F" w:rsidRDefault="0012340E" w:rsidP="0012340E">
      <w:pPr>
        <w:spacing w:line="276" w:lineRule="auto"/>
        <w:contextualSpacing/>
        <w:jc w:val="both"/>
        <w:rPr>
          <w:rFonts w:ascii="Noto Sans" w:eastAsiaTheme="minorHAnsi" w:hAnsi="Noto Sans" w:cs="Noto Sans"/>
          <w:bCs/>
          <w:sz w:val="20"/>
          <w:lang w:val="es-ES_tradnl"/>
        </w:rPr>
      </w:pPr>
      <w:r w:rsidRPr="00B7519F">
        <w:rPr>
          <w:rFonts w:ascii="Noto Sans" w:eastAsiaTheme="minorHAnsi" w:hAnsi="Noto Sans" w:cs="Noto Sans"/>
          <w:bCs/>
          <w:sz w:val="20"/>
          <w:lang w:val="es-ES_tradnl"/>
        </w:rPr>
        <w:t xml:space="preserve">La ponderación de cada uno de los rubros de la propuesta técnica; corresponderán a un total de 50 puntos o del 50% (cincuenta por ciento) unidades porcentuales. Para ser considerada solvente dicha propuesta y no ser </w:t>
      </w:r>
      <w:r w:rsidRPr="00B7519F">
        <w:rPr>
          <w:rFonts w:ascii="Noto Sans" w:eastAsiaTheme="minorHAnsi" w:hAnsi="Noto Sans" w:cs="Noto Sans"/>
          <w:bCs/>
          <w:sz w:val="20"/>
          <w:lang w:val="es-ES_tradnl"/>
        </w:rPr>
        <w:lastRenderedPageBreak/>
        <w:t>desechada, será de cuando menos 37.5 de los 50 puntos máximos que se pueden obtener, para lo cual se considerarán los conceptos que a continuación se indican:</w:t>
      </w:r>
    </w:p>
    <w:p w14:paraId="19C3BD01" w14:textId="77777777" w:rsidR="0012340E" w:rsidRPr="00B7519F" w:rsidRDefault="0012340E" w:rsidP="0012340E">
      <w:pPr>
        <w:contextualSpacing/>
        <w:jc w:val="both"/>
        <w:rPr>
          <w:rFonts w:ascii="Noto Sans" w:eastAsiaTheme="minorHAnsi" w:hAnsi="Noto Sans" w:cs="Noto Sans"/>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2"/>
        <w:gridCol w:w="2235"/>
      </w:tblGrid>
      <w:tr w:rsidR="0012340E" w:rsidRPr="00B7519F" w14:paraId="050058BA" w14:textId="77777777" w:rsidTr="004C3E1A">
        <w:trPr>
          <w:trHeight w:val="213"/>
          <w:jc w:val="center"/>
        </w:trPr>
        <w:tc>
          <w:tcPr>
            <w:tcW w:w="5492" w:type="dxa"/>
            <w:tcBorders>
              <w:top w:val="single" w:sz="4" w:space="0" w:color="000000"/>
              <w:left w:val="single" w:sz="4" w:space="0" w:color="000000"/>
              <w:bottom w:val="single" w:sz="4" w:space="0" w:color="000000"/>
              <w:right w:val="single" w:sz="4" w:space="0" w:color="FFFFFF"/>
            </w:tcBorders>
            <w:shd w:val="clear" w:color="auto" w:fill="000000"/>
            <w:hideMark/>
          </w:tcPr>
          <w:p w14:paraId="05369760" w14:textId="77777777" w:rsidR="0012340E" w:rsidRPr="00B7519F" w:rsidRDefault="0012340E" w:rsidP="004C3E1A">
            <w:pPr>
              <w:contextualSpacing/>
              <w:jc w:val="center"/>
              <w:rPr>
                <w:rFonts w:ascii="Noto Sans" w:eastAsiaTheme="minorHAnsi" w:hAnsi="Noto Sans" w:cs="Noto Sans"/>
                <w:b/>
                <w:sz w:val="20"/>
              </w:rPr>
            </w:pPr>
            <w:r w:rsidRPr="00B7519F">
              <w:rPr>
                <w:rFonts w:ascii="Noto Sans" w:eastAsiaTheme="minorHAnsi" w:hAnsi="Noto Sans" w:cs="Noto Sans"/>
                <w:b/>
                <w:sz w:val="20"/>
              </w:rPr>
              <w:t>Rubro</w:t>
            </w:r>
          </w:p>
        </w:tc>
        <w:tc>
          <w:tcPr>
            <w:tcW w:w="2235" w:type="dxa"/>
            <w:tcBorders>
              <w:top w:val="single" w:sz="4" w:space="0" w:color="000000"/>
              <w:left w:val="single" w:sz="4" w:space="0" w:color="FFFFFF"/>
              <w:bottom w:val="single" w:sz="4" w:space="0" w:color="000000"/>
              <w:right w:val="single" w:sz="4" w:space="0" w:color="000000"/>
            </w:tcBorders>
            <w:shd w:val="clear" w:color="auto" w:fill="000000"/>
            <w:hideMark/>
          </w:tcPr>
          <w:p w14:paraId="1A59E058" w14:textId="77777777" w:rsidR="0012340E" w:rsidRPr="00B7519F" w:rsidRDefault="0012340E" w:rsidP="004C3E1A">
            <w:pPr>
              <w:contextualSpacing/>
              <w:jc w:val="center"/>
              <w:rPr>
                <w:rFonts w:ascii="Noto Sans" w:eastAsiaTheme="minorHAnsi" w:hAnsi="Noto Sans" w:cs="Noto Sans"/>
                <w:b/>
                <w:sz w:val="20"/>
              </w:rPr>
            </w:pPr>
            <w:r w:rsidRPr="00B7519F">
              <w:rPr>
                <w:rFonts w:ascii="Noto Sans" w:eastAsiaTheme="minorHAnsi" w:hAnsi="Noto Sans" w:cs="Noto Sans"/>
                <w:b/>
                <w:sz w:val="20"/>
              </w:rPr>
              <w:t>Valor</w:t>
            </w:r>
          </w:p>
        </w:tc>
      </w:tr>
      <w:tr w:rsidR="0012340E" w:rsidRPr="00B7519F" w14:paraId="3B7E967D" w14:textId="77777777" w:rsidTr="004C3E1A">
        <w:trPr>
          <w:trHeight w:val="414"/>
          <w:jc w:val="center"/>
        </w:trPr>
        <w:tc>
          <w:tcPr>
            <w:tcW w:w="5492" w:type="dxa"/>
            <w:tcBorders>
              <w:top w:val="single" w:sz="4" w:space="0" w:color="000000"/>
              <w:left w:val="single" w:sz="4" w:space="0" w:color="000000"/>
              <w:bottom w:val="single" w:sz="4" w:space="0" w:color="000000"/>
              <w:right w:val="single" w:sz="4" w:space="0" w:color="000000"/>
            </w:tcBorders>
            <w:vAlign w:val="center"/>
            <w:hideMark/>
          </w:tcPr>
          <w:p w14:paraId="7958995B" w14:textId="77777777" w:rsidR="0012340E" w:rsidRPr="00B7519F" w:rsidRDefault="0012340E" w:rsidP="005B07D7">
            <w:pPr>
              <w:numPr>
                <w:ilvl w:val="0"/>
                <w:numId w:val="70"/>
              </w:numPr>
              <w:suppressAutoHyphens w:val="0"/>
              <w:contextualSpacing/>
              <w:jc w:val="both"/>
              <w:rPr>
                <w:rFonts w:ascii="Noto Sans" w:eastAsiaTheme="minorHAnsi" w:hAnsi="Noto Sans" w:cs="Noto Sans"/>
                <w:b/>
                <w:sz w:val="20"/>
              </w:rPr>
            </w:pPr>
            <w:r w:rsidRPr="00B7519F">
              <w:rPr>
                <w:rFonts w:ascii="Noto Sans" w:eastAsiaTheme="minorHAnsi" w:hAnsi="Noto Sans" w:cs="Noto Sans"/>
                <w:b/>
                <w:sz w:val="20"/>
              </w:rPr>
              <w:t>Características Técnicas</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57002454" w14:textId="77777777" w:rsidR="0012340E" w:rsidRPr="00B7519F" w:rsidRDefault="0012340E" w:rsidP="004C3E1A">
            <w:pPr>
              <w:contextualSpacing/>
              <w:jc w:val="both"/>
              <w:rPr>
                <w:rFonts w:ascii="Noto Sans" w:eastAsiaTheme="minorHAnsi" w:hAnsi="Noto Sans" w:cs="Noto Sans"/>
                <w:b/>
                <w:sz w:val="20"/>
              </w:rPr>
            </w:pPr>
            <w:r w:rsidRPr="00B7519F">
              <w:rPr>
                <w:rFonts w:ascii="Noto Sans" w:eastAsiaTheme="minorHAnsi" w:hAnsi="Noto Sans" w:cs="Noto Sans"/>
                <w:b/>
                <w:sz w:val="20"/>
              </w:rPr>
              <w:t>25 puntos</w:t>
            </w:r>
          </w:p>
        </w:tc>
      </w:tr>
      <w:tr w:rsidR="0012340E" w:rsidRPr="00B7519F" w14:paraId="5031BA73" w14:textId="77777777" w:rsidTr="004C3E1A">
        <w:trPr>
          <w:trHeight w:val="424"/>
          <w:jc w:val="center"/>
        </w:trPr>
        <w:tc>
          <w:tcPr>
            <w:tcW w:w="5492" w:type="dxa"/>
            <w:tcBorders>
              <w:top w:val="single" w:sz="4" w:space="0" w:color="000000"/>
              <w:left w:val="single" w:sz="4" w:space="0" w:color="000000"/>
              <w:bottom w:val="single" w:sz="4" w:space="0" w:color="000000"/>
              <w:right w:val="single" w:sz="4" w:space="0" w:color="000000"/>
            </w:tcBorders>
            <w:vAlign w:val="center"/>
            <w:hideMark/>
          </w:tcPr>
          <w:p w14:paraId="02600970" w14:textId="77777777" w:rsidR="0012340E" w:rsidRPr="00B7519F" w:rsidRDefault="0012340E" w:rsidP="005B07D7">
            <w:pPr>
              <w:numPr>
                <w:ilvl w:val="0"/>
                <w:numId w:val="70"/>
              </w:numPr>
              <w:suppressAutoHyphens w:val="0"/>
              <w:contextualSpacing/>
              <w:jc w:val="both"/>
              <w:rPr>
                <w:rFonts w:ascii="Noto Sans" w:eastAsiaTheme="minorHAnsi" w:hAnsi="Noto Sans" w:cs="Noto Sans"/>
                <w:b/>
                <w:sz w:val="20"/>
              </w:rPr>
            </w:pPr>
            <w:r w:rsidRPr="00B7519F">
              <w:rPr>
                <w:rFonts w:ascii="Noto Sans" w:eastAsiaTheme="minorHAnsi" w:hAnsi="Noto Sans" w:cs="Noto Sans"/>
                <w:b/>
                <w:sz w:val="20"/>
              </w:rPr>
              <w:t>Capacidad del Licitante</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3956C0DD" w14:textId="77777777" w:rsidR="0012340E" w:rsidRPr="00B7519F" w:rsidRDefault="0012340E" w:rsidP="004C3E1A">
            <w:pPr>
              <w:contextualSpacing/>
              <w:jc w:val="both"/>
              <w:rPr>
                <w:rFonts w:ascii="Noto Sans" w:eastAsiaTheme="minorHAnsi" w:hAnsi="Noto Sans" w:cs="Noto Sans"/>
                <w:b/>
                <w:sz w:val="20"/>
              </w:rPr>
            </w:pPr>
            <w:r w:rsidRPr="00B7519F">
              <w:rPr>
                <w:rFonts w:ascii="Noto Sans" w:eastAsiaTheme="minorHAnsi" w:hAnsi="Noto Sans" w:cs="Noto Sans"/>
                <w:b/>
                <w:sz w:val="20"/>
              </w:rPr>
              <w:t>Hasta 7.5 puntos</w:t>
            </w:r>
          </w:p>
        </w:tc>
      </w:tr>
      <w:tr w:rsidR="0012340E" w:rsidRPr="00B7519F" w14:paraId="260D86F2" w14:textId="77777777" w:rsidTr="004C3E1A">
        <w:trPr>
          <w:trHeight w:val="414"/>
          <w:jc w:val="center"/>
        </w:trPr>
        <w:tc>
          <w:tcPr>
            <w:tcW w:w="5492" w:type="dxa"/>
            <w:tcBorders>
              <w:top w:val="single" w:sz="4" w:space="0" w:color="000000"/>
              <w:left w:val="single" w:sz="4" w:space="0" w:color="000000"/>
              <w:bottom w:val="single" w:sz="4" w:space="0" w:color="000000"/>
              <w:right w:val="single" w:sz="4" w:space="0" w:color="000000"/>
            </w:tcBorders>
            <w:vAlign w:val="center"/>
            <w:hideMark/>
          </w:tcPr>
          <w:p w14:paraId="1ECAA84B" w14:textId="77777777" w:rsidR="0012340E" w:rsidRPr="00B7519F" w:rsidRDefault="0012340E" w:rsidP="005B07D7">
            <w:pPr>
              <w:numPr>
                <w:ilvl w:val="0"/>
                <w:numId w:val="70"/>
              </w:numPr>
              <w:suppressAutoHyphens w:val="0"/>
              <w:contextualSpacing/>
              <w:jc w:val="both"/>
              <w:rPr>
                <w:rFonts w:ascii="Noto Sans" w:eastAsiaTheme="minorHAnsi" w:hAnsi="Noto Sans" w:cs="Noto Sans"/>
                <w:b/>
                <w:sz w:val="20"/>
              </w:rPr>
            </w:pPr>
            <w:r w:rsidRPr="00B7519F">
              <w:rPr>
                <w:rFonts w:ascii="Noto Sans" w:eastAsiaTheme="minorHAnsi" w:hAnsi="Noto Sans" w:cs="Noto Sans"/>
                <w:b/>
                <w:sz w:val="20"/>
              </w:rPr>
              <w:t>Experiencia y Especialidad del Licitante</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5FA708E8" w14:textId="77777777" w:rsidR="0012340E" w:rsidRPr="00B7519F" w:rsidRDefault="0012340E" w:rsidP="004C3E1A">
            <w:pPr>
              <w:contextualSpacing/>
              <w:jc w:val="both"/>
              <w:rPr>
                <w:rFonts w:ascii="Noto Sans" w:eastAsiaTheme="minorHAnsi" w:hAnsi="Noto Sans" w:cs="Noto Sans"/>
                <w:b/>
                <w:sz w:val="20"/>
              </w:rPr>
            </w:pPr>
            <w:r w:rsidRPr="00B7519F">
              <w:rPr>
                <w:rFonts w:ascii="Noto Sans" w:eastAsiaTheme="minorHAnsi" w:hAnsi="Noto Sans" w:cs="Noto Sans"/>
                <w:b/>
                <w:sz w:val="20"/>
              </w:rPr>
              <w:t>Hasta 7.50 puntos</w:t>
            </w:r>
          </w:p>
        </w:tc>
      </w:tr>
      <w:tr w:rsidR="0012340E" w:rsidRPr="00B7519F" w14:paraId="490D8470" w14:textId="77777777" w:rsidTr="004C3E1A">
        <w:trPr>
          <w:trHeight w:val="424"/>
          <w:jc w:val="center"/>
        </w:trPr>
        <w:tc>
          <w:tcPr>
            <w:tcW w:w="5492" w:type="dxa"/>
            <w:tcBorders>
              <w:top w:val="single" w:sz="4" w:space="0" w:color="000000"/>
              <w:left w:val="single" w:sz="4" w:space="0" w:color="000000"/>
              <w:bottom w:val="single" w:sz="4" w:space="0" w:color="000000"/>
              <w:right w:val="single" w:sz="4" w:space="0" w:color="000000"/>
            </w:tcBorders>
            <w:vAlign w:val="center"/>
            <w:hideMark/>
          </w:tcPr>
          <w:p w14:paraId="6FFEC382" w14:textId="77777777" w:rsidR="0012340E" w:rsidRPr="00B7519F" w:rsidRDefault="0012340E" w:rsidP="005B07D7">
            <w:pPr>
              <w:numPr>
                <w:ilvl w:val="0"/>
                <w:numId w:val="70"/>
              </w:numPr>
              <w:suppressAutoHyphens w:val="0"/>
              <w:contextualSpacing/>
              <w:jc w:val="both"/>
              <w:rPr>
                <w:rFonts w:ascii="Noto Sans" w:eastAsiaTheme="minorHAnsi" w:hAnsi="Noto Sans" w:cs="Noto Sans"/>
                <w:b/>
                <w:sz w:val="20"/>
              </w:rPr>
            </w:pPr>
            <w:r w:rsidRPr="00B7519F">
              <w:rPr>
                <w:rFonts w:ascii="Noto Sans" w:eastAsiaTheme="minorHAnsi" w:hAnsi="Noto Sans" w:cs="Noto Sans"/>
                <w:b/>
                <w:sz w:val="20"/>
              </w:rPr>
              <w:t>Cumplimiento de los Contratos</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1B9F4B03" w14:textId="77777777" w:rsidR="0012340E" w:rsidRPr="00B7519F" w:rsidRDefault="0012340E" w:rsidP="004C3E1A">
            <w:pPr>
              <w:contextualSpacing/>
              <w:jc w:val="both"/>
              <w:rPr>
                <w:rFonts w:ascii="Noto Sans" w:eastAsiaTheme="minorHAnsi" w:hAnsi="Noto Sans" w:cs="Noto Sans"/>
                <w:b/>
                <w:sz w:val="20"/>
              </w:rPr>
            </w:pPr>
            <w:r w:rsidRPr="00B7519F">
              <w:rPr>
                <w:rFonts w:ascii="Noto Sans" w:eastAsiaTheme="minorHAnsi" w:hAnsi="Noto Sans" w:cs="Noto Sans"/>
                <w:b/>
                <w:sz w:val="20"/>
              </w:rPr>
              <w:t>Hasta 10 puntos</w:t>
            </w:r>
          </w:p>
        </w:tc>
      </w:tr>
      <w:tr w:rsidR="0012340E" w:rsidRPr="00B7519F" w14:paraId="0C1D92FA" w14:textId="77777777" w:rsidTr="004C3E1A">
        <w:trPr>
          <w:trHeight w:val="213"/>
          <w:jc w:val="center"/>
        </w:trPr>
        <w:tc>
          <w:tcPr>
            <w:tcW w:w="5492" w:type="dxa"/>
            <w:tcBorders>
              <w:top w:val="single" w:sz="4" w:space="0" w:color="000000"/>
              <w:left w:val="single" w:sz="4" w:space="0" w:color="000000"/>
              <w:bottom w:val="single" w:sz="4" w:space="0" w:color="000000"/>
              <w:right w:val="single" w:sz="4" w:space="0" w:color="FFFFFF"/>
            </w:tcBorders>
            <w:shd w:val="clear" w:color="auto" w:fill="000000"/>
            <w:hideMark/>
          </w:tcPr>
          <w:p w14:paraId="269E8811" w14:textId="77777777" w:rsidR="0012340E" w:rsidRPr="00B7519F" w:rsidRDefault="0012340E" w:rsidP="004C3E1A">
            <w:pPr>
              <w:contextualSpacing/>
              <w:jc w:val="both"/>
              <w:rPr>
                <w:rFonts w:ascii="Noto Sans" w:eastAsiaTheme="minorHAnsi" w:hAnsi="Noto Sans" w:cs="Noto Sans"/>
                <w:b/>
                <w:sz w:val="20"/>
              </w:rPr>
            </w:pPr>
            <w:r w:rsidRPr="00B7519F">
              <w:rPr>
                <w:rFonts w:ascii="Noto Sans" w:eastAsiaTheme="minorHAnsi" w:hAnsi="Noto Sans" w:cs="Noto Sans"/>
                <w:b/>
                <w:sz w:val="20"/>
              </w:rPr>
              <w:t>Total</w:t>
            </w:r>
          </w:p>
        </w:tc>
        <w:tc>
          <w:tcPr>
            <w:tcW w:w="2235" w:type="dxa"/>
            <w:tcBorders>
              <w:top w:val="single" w:sz="4" w:space="0" w:color="000000"/>
              <w:left w:val="single" w:sz="4" w:space="0" w:color="FFFFFF"/>
              <w:bottom w:val="single" w:sz="4" w:space="0" w:color="000000"/>
              <w:right w:val="single" w:sz="4" w:space="0" w:color="000000"/>
            </w:tcBorders>
            <w:shd w:val="clear" w:color="auto" w:fill="000000"/>
            <w:hideMark/>
          </w:tcPr>
          <w:p w14:paraId="2AD6C3AD" w14:textId="77777777" w:rsidR="0012340E" w:rsidRPr="00B7519F" w:rsidRDefault="0012340E" w:rsidP="004C3E1A">
            <w:pPr>
              <w:contextualSpacing/>
              <w:jc w:val="both"/>
              <w:rPr>
                <w:rFonts w:ascii="Noto Sans" w:eastAsiaTheme="minorHAnsi" w:hAnsi="Noto Sans" w:cs="Noto Sans"/>
                <w:b/>
                <w:sz w:val="20"/>
              </w:rPr>
            </w:pPr>
            <w:r w:rsidRPr="00B7519F">
              <w:rPr>
                <w:rFonts w:ascii="Noto Sans" w:eastAsiaTheme="minorHAnsi" w:hAnsi="Noto Sans" w:cs="Noto Sans"/>
                <w:b/>
                <w:sz w:val="20"/>
              </w:rPr>
              <w:t>50 puntos</w:t>
            </w:r>
          </w:p>
        </w:tc>
      </w:tr>
    </w:tbl>
    <w:p w14:paraId="659C2D1A" w14:textId="77777777" w:rsidR="0012340E" w:rsidRDefault="0012340E" w:rsidP="0012340E">
      <w:pPr>
        <w:spacing w:line="276" w:lineRule="auto"/>
        <w:contextualSpacing/>
        <w:jc w:val="both"/>
        <w:rPr>
          <w:rFonts w:ascii="Noto Sans" w:eastAsiaTheme="minorHAnsi" w:hAnsi="Noto Sans" w:cs="Noto Sans"/>
          <w:bCs/>
          <w:sz w:val="20"/>
        </w:rPr>
      </w:pPr>
    </w:p>
    <w:p w14:paraId="337B25B3" w14:textId="77777777" w:rsidR="0012340E" w:rsidRDefault="0012340E" w:rsidP="0012340E">
      <w:pPr>
        <w:spacing w:line="276" w:lineRule="auto"/>
        <w:contextualSpacing/>
        <w:jc w:val="both"/>
        <w:rPr>
          <w:rFonts w:ascii="Noto Sans" w:eastAsiaTheme="minorHAnsi" w:hAnsi="Noto Sans" w:cs="Noto Sans"/>
          <w:bCs/>
          <w:sz w:val="20"/>
        </w:rPr>
      </w:pPr>
    </w:p>
    <w:p w14:paraId="1662030B" w14:textId="77777777" w:rsidR="0012340E" w:rsidRDefault="0012340E" w:rsidP="0012340E">
      <w:pPr>
        <w:spacing w:line="276" w:lineRule="auto"/>
        <w:contextualSpacing/>
        <w:jc w:val="both"/>
        <w:rPr>
          <w:rFonts w:ascii="Noto Sans" w:eastAsiaTheme="minorHAnsi" w:hAnsi="Noto Sans" w:cs="Noto Sans"/>
          <w:bCs/>
          <w:sz w:val="20"/>
        </w:rPr>
      </w:pPr>
      <w:r w:rsidRPr="00B7519F">
        <w:rPr>
          <w:rFonts w:ascii="Noto Sans" w:eastAsiaTheme="minorHAnsi" w:hAnsi="Noto Sans" w:cs="Noto Sans"/>
          <w:bCs/>
          <w:sz w:val="20"/>
        </w:rPr>
        <w:t>La puntuación en la propuesta técnica para ser considerada solvente y por tanto no ser desechada, será de cuando menos 37.5 puntos, de los 50 puntos máximos que se pueden obtener en su evaluación.</w:t>
      </w:r>
    </w:p>
    <w:p w14:paraId="491B8D9E" w14:textId="77777777" w:rsidR="0012340E" w:rsidRDefault="0012340E" w:rsidP="0012340E">
      <w:pPr>
        <w:spacing w:line="276" w:lineRule="auto"/>
        <w:contextualSpacing/>
        <w:jc w:val="both"/>
        <w:rPr>
          <w:rFonts w:ascii="Noto Sans" w:eastAsiaTheme="minorHAnsi" w:hAnsi="Noto Sans" w:cs="Noto Sans"/>
          <w:bCs/>
          <w:sz w:val="20"/>
        </w:rPr>
      </w:pP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2"/>
        <w:gridCol w:w="90"/>
        <w:gridCol w:w="1472"/>
        <w:gridCol w:w="5114"/>
        <w:gridCol w:w="1842"/>
      </w:tblGrid>
      <w:tr w:rsidR="0012340E" w:rsidRPr="000F03E9" w14:paraId="7C485024" w14:textId="77777777" w:rsidTr="004C3E1A">
        <w:trPr>
          <w:trHeight w:val="1218"/>
          <w:jc w:val="center"/>
        </w:trPr>
        <w:tc>
          <w:tcPr>
            <w:tcW w:w="1772" w:type="dxa"/>
            <w:gridSpan w:val="2"/>
            <w:tcBorders>
              <w:top w:val="single" w:sz="4" w:space="0" w:color="auto"/>
              <w:left w:val="single" w:sz="4" w:space="0" w:color="auto"/>
              <w:bottom w:val="single" w:sz="4" w:space="0" w:color="auto"/>
              <w:right w:val="single" w:sz="4" w:space="0" w:color="auto"/>
            </w:tcBorders>
            <w:shd w:val="clear" w:color="auto" w:fill="548DD4"/>
            <w:vAlign w:val="center"/>
            <w:hideMark/>
          </w:tcPr>
          <w:p w14:paraId="4114D152" w14:textId="77777777" w:rsidR="0012340E" w:rsidRPr="000F03E9" w:rsidRDefault="0012340E" w:rsidP="004C3E1A">
            <w:pPr>
              <w:jc w:val="center"/>
              <w:rPr>
                <w:rFonts w:ascii="Noto Sans" w:hAnsi="Noto Sans" w:cs="Noto Sans"/>
                <w:b/>
                <w:sz w:val="18"/>
                <w:szCs w:val="18"/>
              </w:rPr>
            </w:pPr>
            <w:r w:rsidRPr="000F03E9">
              <w:rPr>
                <w:rFonts w:ascii="Noto Sans" w:hAnsi="Noto Sans" w:cs="Noto Sans"/>
                <w:b/>
                <w:sz w:val="18"/>
                <w:szCs w:val="18"/>
              </w:rPr>
              <w:t>RUBRO</w:t>
            </w:r>
          </w:p>
        </w:tc>
        <w:tc>
          <w:tcPr>
            <w:tcW w:w="1472"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56AF1858" w14:textId="77777777" w:rsidR="0012340E" w:rsidRPr="000F03E9" w:rsidRDefault="0012340E" w:rsidP="004C3E1A">
            <w:pPr>
              <w:jc w:val="center"/>
              <w:rPr>
                <w:rFonts w:ascii="Noto Sans" w:hAnsi="Noto Sans" w:cs="Noto Sans"/>
                <w:b/>
                <w:sz w:val="18"/>
                <w:szCs w:val="18"/>
              </w:rPr>
            </w:pPr>
            <w:r w:rsidRPr="000F03E9">
              <w:rPr>
                <w:rFonts w:ascii="Noto Sans" w:hAnsi="Noto Sans" w:cs="Noto Sans"/>
                <w:b/>
                <w:sz w:val="18"/>
                <w:szCs w:val="18"/>
              </w:rPr>
              <w:t>TOTAL DE PUNTOS A OTORGAR POR RUBRO</w:t>
            </w:r>
          </w:p>
        </w:tc>
        <w:tc>
          <w:tcPr>
            <w:tcW w:w="5114" w:type="dxa"/>
            <w:tcBorders>
              <w:top w:val="single" w:sz="4" w:space="0" w:color="auto"/>
              <w:left w:val="single" w:sz="4" w:space="0" w:color="auto"/>
              <w:bottom w:val="single" w:sz="4" w:space="0" w:color="auto"/>
              <w:right w:val="single" w:sz="4" w:space="0" w:color="auto"/>
            </w:tcBorders>
            <w:shd w:val="clear" w:color="auto" w:fill="548DD4"/>
            <w:vAlign w:val="center"/>
            <w:hideMark/>
          </w:tcPr>
          <w:p w14:paraId="1645D4D8" w14:textId="77777777" w:rsidR="0012340E" w:rsidRPr="000F03E9" w:rsidRDefault="0012340E" w:rsidP="004C3E1A">
            <w:pPr>
              <w:jc w:val="center"/>
              <w:rPr>
                <w:rFonts w:ascii="Noto Sans" w:hAnsi="Noto Sans" w:cs="Noto Sans"/>
                <w:b/>
                <w:sz w:val="18"/>
                <w:szCs w:val="18"/>
              </w:rPr>
            </w:pPr>
            <w:r w:rsidRPr="000F03E9">
              <w:rPr>
                <w:rFonts w:ascii="Noto Sans" w:hAnsi="Noto Sans" w:cs="Noto Sans"/>
                <w:b/>
                <w:sz w:val="18"/>
                <w:szCs w:val="18"/>
              </w:rPr>
              <w:t>SUB-RUBOS A EVALUAR</w:t>
            </w:r>
          </w:p>
        </w:tc>
        <w:tc>
          <w:tcPr>
            <w:tcW w:w="1842" w:type="dxa"/>
            <w:tcBorders>
              <w:top w:val="single" w:sz="4" w:space="0" w:color="auto"/>
              <w:left w:val="single" w:sz="4" w:space="0" w:color="auto"/>
              <w:bottom w:val="single" w:sz="4" w:space="0" w:color="auto"/>
              <w:right w:val="single" w:sz="4" w:space="0" w:color="auto"/>
            </w:tcBorders>
            <w:shd w:val="clear" w:color="auto" w:fill="548DD4"/>
            <w:vAlign w:val="center"/>
          </w:tcPr>
          <w:p w14:paraId="10031307" w14:textId="77777777" w:rsidR="0012340E" w:rsidRPr="000F03E9" w:rsidRDefault="0012340E" w:rsidP="004C3E1A">
            <w:pPr>
              <w:jc w:val="center"/>
              <w:rPr>
                <w:rFonts w:ascii="Noto Sans" w:hAnsi="Noto Sans" w:cs="Noto Sans"/>
                <w:b/>
                <w:sz w:val="18"/>
                <w:szCs w:val="18"/>
              </w:rPr>
            </w:pPr>
            <w:r w:rsidRPr="000F03E9">
              <w:rPr>
                <w:rFonts w:ascii="Noto Sans" w:hAnsi="Noto Sans" w:cs="Noto Sans"/>
                <w:b/>
                <w:sz w:val="18"/>
                <w:szCs w:val="18"/>
              </w:rPr>
              <w:t>PUNTOS A OTORGAR POR SUBRUBRO</w:t>
            </w:r>
          </w:p>
          <w:p w14:paraId="60FD9BA1" w14:textId="77777777" w:rsidR="0012340E" w:rsidRPr="000F03E9" w:rsidRDefault="0012340E" w:rsidP="004C3E1A">
            <w:pPr>
              <w:jc w:val="center"/>
              <w:rPr>
                <w:rFonts w:ascii="Noto Sans" w:hAnsi="Noto Sans" w:cs="Noto Sans"/>
                <w:b/>
                <w:sz w:val="18"/>
                <w:szCs w:val="18"/>
              </w:rPr>
            </w:pPr>
          </w:p>
        </w:tc>
      </w:tr>
      <w:tr w:rsidR="0012340E" w:rsidRPr="000F03E9" w14:paraId="556CC7F4" w14:textId="77777777" w:rsidTr="004C3E1A">
        <w:trPr>
          <w:cantSplit/>
          <w:trHeight w:val="583"/>
          <w:jc w:val="center"/>
        </w:trPr>
        <w:tc>
          <w:tcPr>
            <w:tcW w:w="10200" w:type="dxa"/>
            <w:gridSpan w:val="5"/>
            <w:tcBorders>
              <w:top w:val="single" w:sz="4" w:space="0" w:color="auto"/>
              <w:left w:val="single" w:sz="4" w:space="0" w:color="auto"/>
              <w:bottom w:val="single" w:sz="4" w:space="0" w:color="auto"/>
              <w:right w:val="single" w:sz="4" w:space="0" w:color="auto"/>
            </w:tcBorders>
            <w:hideMark/>
          </w:tcPr>
          <w:p w14:paraId="7D37816A" w14:textId="77777777" w:rsidR="0012340E" w:rsidRPr="000F03E9" w:rsidRDefault="0012340E" w:rsidP="004C3E1A">
            <w:pPr>
              <w:rPr>
                <w:rFonts w:ascii="Noto Sans" w:hAnsi="Noto Sans" w:cs="Noto Sans"/>
                <w:sz w:val="18"/>
                <w:szCs w:val="18"/>
              </w:rPr>
            </w:pPr>
            <w:r w:rsidRPr="000F03E9">
              <w:rPr>
                <w:rFonts w:ascii="Noto Sans" w:hAnsi="Noto Sans" w:cs="Noto Sans"/>
                <w:sz w:val="18"/>
                <w:szCs w:val="18"/>
              </w:rPr>
              <w:t>La convocante otorgará puntuación a los licitantes que ofrezcan características o condiciones superiores de los bienes o de aquellos aspectos solicitados a los propios licitantes considerados como mínimos indispensables</w:t>
            </w:r>
          </w:p>
        </w:tc>
      </w:tr>
      <w:tr w:rsidR="0012340E" w:rsidRPr="000F03E9" w14:paraId="04C417FA" w14:textId="77777777" w:rsidTr="004C3E1A">
        <w:trPr>
          <w:cantSplit/>
          <w:trHeight w:val="576"/>
          <w:jc w:val="center"/>
        </w:trPr>
        <w:tc>
          <w:tcPr>
            <w:tcW w:w="1682" w:type="dxa"/>
            <w:vMerge w:val="restart"/>
            <w:tcBorders>
              <w:top w:val="nil"/>
              <w:left w:val="single" w:sz="4" w:space="0" w:color="auto"/>
              <w:bottom w:val="single" w:sz="4" w:space="0" w:color="auto"/>
              <w:right w:val="single" w:sz="4" w:space="0" w:color="auto"/>
            </w:tcBorders>
            <w:shd w:val="clear" w:color="auto" w:fill="548DD4"/>
            <w:hideMark/>
          </w:tcPr>
          <w:p w14:paraId="493FACA3" w14:textId="77777777" w:rsidR="0012340E" w:rsidRPr="000F03E9" w:rsidRDefault="0012340E" w:rsidP="004C3E1A">
            <w:pPr>
              <w:ind w:left="113" w:right="113"/>
              <w:jc w:val="right"/>
              <w:rPr>
                <w:rFonts w:ascii="Noto Sans" w:hAnsi="Noto Sans" w:cs="Noto Sans"/>
                <w:b/>
                <w:sz w:val="18"/>
                <w:szCs w:val="18"/>
              </w:rPr>
            </w:pPr>
            <w:r w:rsidRPr="000F03E9">
              <w:rPr>
                <w:rFonts w:ascii="Noto Sans" w:hAnsi="Noto Sans" w:cs="Noto Sans"/>
                <w:b/>
                <w:sz w:val="18"/>
                <w:szCs w:val="18"/>
              </w:rPr>
              <w:lastRenderedPageBreak/>
              <w:t>CARACTERÍSTICAS DE LOS BIENES:</w:t>
            </w:r>
          </w:p>
          <w:p w14:paraId="2ACED09E" w14:textId="77777777" w:rsidR="0012340E" w:rsidRPr="000F03E9" w:rsidRDefault="0012340E" w:rsidP="004C3E1A">
            <w:pPr>
              <w:ind w:left="113" w:right="113"/>
              <w:rPr>
                <w:rFonts w:ascii="Noto Sans" w:hAnsi="Noto Sans" w:cs="Noto Sans"/>
                <w:b/>
                <w:sz w:val="18"/>
                <w:szCs w:val="18"/>
              </w:rPr>
            </w:pPr>
            <w:r w:rsidRPr="000F03E9">
              <w:rPr>
                <w:rFonts w:ascii="Noto Sans" w:hAnsi="Noto Sans" w:cs="Noto Sans"/>
                <w:b/>
                <w:sz w:val="18"/>
                <w:szCs w:val="18"/>
              </w:rPr>
              <w:t xml:space="preserve">   </w:t>
            </w:r>
          </w:p>
        </w:tc>
        <w:tc>
          <w:tcPr>
            <w:tcW w:w="1562" w:type="dxa"/>
            <w:gridSpan w:val="2"/>
            <w:tcBorders>
              <w:top w:val="single" w:sz="4" w:space="0" w:color="auto"/>
              <w:left w:val="single" w:sz="4" w:space="0" w:color="auto"/>
              <w:bottom w:val="single" w:sz="4" w:space="0" w:color="auto"/>
              <w:right w:val="single" w:sz="4" w:space="0" w:color="auto"/>
            </w:tcBorders>
            <w:vAlign w:val="center"/>
            <w:hideMark/>
          </w:tcPr>
          <w:p w14:paraId="5B260A59" w14:textId="77777777" w:rsidR="0012340E" w:rsidRPr="000F03E9" w:rsidRDefault="0012340E" w:rsidP="004C3E1A">
            <w:pPr>
              <w:ind w:left="113" w:right="113"/>
              <w:jc w:val="center"/>
              <w:rPr>
                <w:rFonts w:ascii="Noto Sans" w:hAnsi="Noto Sans" w:cs="Noto Sans"/>
                <w:b/>
                <w:sz w:val="18"/>
                <w:szCs w:val="18"/>
              </w:rPr>
            </w:pPr>
            <w:r w:rsidRPr="000F03E9">
              <w:rPr>
                <w:rFonts w:ascii="Noto Sans" w:hAnsi="Noto Sans" w:cs="Noto Sans"/>
                <w:b/>
                <w:sz w:val="18"/>
                <w:szCs w:val="18"/>
              </w:rPr>
              <w:t>25</w:t>
            </w:r>
          </w:p>
        </w:tc>
        <w:tc>
          <w:tcPr>
            <w:tcW w:w="5114" w:type="dxa"/>
            <w:tcBorders>
              <w:top w:val="single" w:sz="4" w:space="0" w:color="auto"/>
              <w:left w:val="single" w:sz="4" w:space="0" w:color="auto"/>
              <w:bottom w:val="single" w:sz="4" w:space="0" w:color="auto"/>
              <w:right w:val="single" w:sz="4" w:space="0" w:color="auto"/>
            </w:tcBorders>
          </w:tcPr>
          <w:p w14:paraId="5D67E713" w14:textId="77777777" w:rsidR="0012340E" w:rsidRPr="000F03E9" w:rsidRDefault="0012340E" w:rsidP="004C3E1A">
            <w:pPr>
              <w:ind w:left="360"/>
              <w:jc w:val="both"/>
              <w:rPr>
                <w:rFonts w:ascii="Noto Sans" w:hAnsi="Noto Sans" w:cs="Noto Sans"/>
                <w:sz w:val="18"/>
                <w:szCs w:val="18"/>
              </w:rPr>
            </w:pPr>
          </w:p>
          <w:p w14:paraId="7618AF92" w14:textId="77777777" w:rsidR="0012340E" w:rsidRPr="000F03E9" w:rsidRDefault="0012340E" w:rsidP="005B07D7">
            <w:pPr>
              <w:pStyle w:val="Prrafodelista1"/>
              <w:widowControl/>
              <w:numPr>
                <w:ilvl w:val="0"/>
                <w:numId w:val="81"/>
              </w:numPr>
              <w:suppressAutoHyphens/>
              <w:overflowPunct w:val="0"/>
              <w:autoSpaceDE w:val="0"/>
              <w:adjustRightInd w:val="0"/>
              <w:spacing w:line="240" w:lineRule="auto"/>
              <w:contextualSpacing/>
              <w:jc w:val="both"/>
              <w:rPr>
                <w:rFonts w:ascii="Noto Sans" w:hAnsi="Noto Sans" w:cs="Noto Sans"/>
                <w:sz w:val="18"/>
                <w:szCs w:val="18"/>
              </w:rPr>
            </w:pPr>
            <w:r w:rsidRPr="000F03E9">
              <w:rPr>
                <w:rFonts w:ascii="Noto Sans" w:hAnsi="Noto Sans" w:cs="Noto Sans"/>
                <w:b/>
                <w:sz w:val="18"/>
                <w:szCs w:val="18"/>
              </w:rPr>
              <w:t>CARACTERÍSTICAS TÉCNICAS</w:t>
            </w:r>
          </w:p>
          <w:p w14:paraId="2C1474EB" w14:textId="77777777" w:rsidR="0012340E" w:rsidRPr="000F03E9" w:rsidRDefault="0012340E" w:rsidP="004C3E1A">
            <w:pPr>
              <w:pStyle w:val="Prrafodelista1"/>
              <w:overflowPunct w:val="0"/>
              <w:adjustRightInd w:val="0"/>
              <w:ind w:left="0"/>
              <w:jc w:val="both"/>
              <w:rPr>
                <w:rFonts w:ascii="Noto Sans" w:hAnsi="Noto Sans" w:cs="Noto Sans"/>
                <w:sz w:val="18"/>
                <w:szCs w:val="18"/>
              </w:rPr>
            </w:pPr>
            <w:r w:rsidRPr="000F03E9">
              <w:rPr>
                <w:rFonts w:ascii="Noto Sans" w:hAnsi="Noto Sans" w:cs="Noto Sans"/>
                <w:sz w:val="18"/>
                <w:szCs w:val="18"/>
              </w:rPr>
              <w:t>El licitante para la obtención de puntos en el presente sub-rubro deberá presentar lo siguiente:</w:t>
            </w:r>
          </w:p>
          <w:p w14:paraId="27D61F08" w14:textId="77777777" w:rsidR="0012340E" w:rsidRDefault="0012340E" w:rsidP="004C3E1A">
            <w:pPr>
              <w:pStyle w:val="Prrafodelista1"/>
              <w:overflowPunct w:val="0"/>
              <w:adjustRightInd w:val="0"/>
              <w:ind w:left="0"/>
              <w:jc w:val="both"/>
              <w:rPr>
                <w:rFonts w:ascii="Noto Sans" w:hAnsi="Noto Sans" w:cs="Noto Sans"/>
                <w:sz w:val="18"/>
                <w:szCs w:val="18"/>
              </w:rPr>
            </w:pPr>
            <w:r w:rsidRPr="000F03E9">
              <w:rPr>
                <w:rFonts w:ascii="Noto Sans" w:hAnsi="Noto Sans" w:cs="Noto Sans"/>
                <w:sz w:val="18"/>
                <w:szCs w:val="18"/>
              </w:rPr>
              <w:t>Documento que acredite el 50% de los resultados de análisis microbiológicos de los productos que conforman la Partida en la que participe, de conformidad con el punto a) del inciso I, del numeral 6.2. Propuesta Técnica.</w:t>
            </w:r>
          </w:p>
          <w:p w14:paraId="5C715091" w14:textId="77777777" w:rsidR="0012340E" w:rsidRPr="000F03E9" w:rsidRDefault="0012340E" w:rsidP="004C3E1A">
            <w:pPr>
              <w:pStyle w:val="Prrafodelista1"/>
              <w:overflowPunct w:val="0"/>
              <w:adjustRightInd w:val="0"/>
              <w:ind w:left="0"/>
              <w:jc w:val="both"/>
              <w:rPr>
                <w:rFonts w:ascii="Noto Sans" w:hAnsi="Noto Sans" w:cs="Noto Sans"/>
                <w:sz w:val="18"/>
                <w:szCs w:val="18"/>
              </w:rPr>
            </w:pPr>
          </w:p>
          <w:p w14:paraId="022CC2A4" w14:textId="77777777" w:rsidR="0012340E" w:rsidRPr="000F03E9" w:rsidRDefault="0012340E" w:rsidP="004C3E1A">
            <w:pPr>
              <w:pStyle w:val="Prrafodelista1"/>
              <w:overflowPunct w:val="0"/>
              <w:adjustRightInd w:val="0"/>
              <w:ind w:left="0"/>
              <w:jc w:val="both"/>
              <w:rPr>
                <w:rFonts w:ascii="Noto Sans" w:hAnsi="Noto Sans" w:cs="Noto Sans"/>
                <w:sz w:val="18"/>
                <w:szCs w:val="18"/>
              </w:rPr>
            </w:pPr>
            <w:r w:rsidRPr="000F03E9">
              <w:rPr>
                <w:rFonts w:ascii="Noto Sans" w:hAnsi="Noto Sans" w:cs="Noto Sans"/>
                <w:sz w:val="18"/>
                <w:szCs w:val="18"/>
              </w:rPr>
              <w:t>Estos resultados deberán cumplir con su Norma correspondiente y estar realizados por laboratorio(s) de ensayo acreditado(s) ante la Entidad Mexicana de Acreditación, A.C. (EMA) en la rama de alimentos, dentro de los últimos 3 meses previos a la fecha del acto de presentación y apertura de proposiciones, anexando la acreditación vigente del Laboratorio.</w:t>
            </w:r>
          </w:p>
          <w:p w14:paraId="0A33B9A4" w14:textId="77777777" w:rsidR="0012340E" w:rsidRPr="000F03E9" w:rsidRDefault="0012340E" w:rsidP="004C3E1A">
            <w:pPr>
              <w:jc w:val="both"/>
              <w:rPr>
                <w:rFonts w:ascii="Noto Sans" w:hAnsi="Noto Sans" w:cs="Noto Sans"/>
                <w:color w:val="000000"/>
                <w:sz w:val="18"/>
                <w:szCs w:val="18"/>
              </w:rPr>
            </w:pPr>
          </w:p>
          <w:p w14:paraId="7D65748F" w14:textId="77777777" w:rsidR="0012340E" w:rsidRPr="000F03E9" w:rsidRDefault="0012340E" w:rsidP="004C3E1A">
            <w:pPr>
              <w:jc w:val="both"/>
              <w:rPr>
                <w:rFonts w:ascii="Noto Sans" w:hAnsi="Noto Sans" w:cs="Noto Sans"/>
                <w:color w:val="000000"/>
                <w:sz w:val="18"/>
                <w:szCs w:val="18"/>
              </w:rPr>
            </w:pPr>
            <w:r w:rsidRPr="000F03E9">
              <w:rPr>
                <w:rFonts w:ascii="Noto Sans" w:hAnsi="Noto Sans" w:cs="Noto Sans"/>
                <w:b/>
                <w:bCs/>
                <w:color w:val="000000"/>
                <w:sz w:val="18"/>
                <w:szCs w:val="18"/>
              </w:rPr>
              <w:t>LA FALTA DE ALGÚN REQUISITO NO OTORGARÁ PUNTUACIÓN.</w:t>
            </w:r>
          </w:p>
        </w:tc>
        <w:tc>
          <w:tcPr>
            <w:tcW w:w="1842" w:type="dxa"/>
            <w:tcBorders>
              <w:top w:val="single" w:sz="4" w:space="0" w:color="auto"/>
              <w:left w:val="single" w:sz="4" w:space="0" w:color="auto"/>
              <w:bottom w:val="single" w:sz="4" w:space="0" w:color="auto"/>
              <w:right w:val="single" w:sz="4" w:space="0" w:color="auto"/>
            </w:tcBorders>
          </w:tcPr>
          <w:p w14:paraId="38359AAF" w14:textId="77777777" w:rsidR="0012340E" w:rsidRPr="000F03E9" w:rsidRDefault="0012340E" w:rsidP="004C3E1A">
            <w:pPr>
              <w:jc w:val="both"/>
              <w:rPr>
                <w:rFonts w:ascii="Geomanist" w:hAnsi="Geomanist" w:cs="Arial"/>
                <w:sz w:val="18"/>
                <w:szCs w:val="18"/>
              </w:rPr>
            </w:pPr>
          </w:p>
          <w:p w14:paraId="7B7C0928" w14:textId="77777777" w:rsidR="0012340E" w:rsidRPr="000F03E9" w:rsidRDefault="0012340E" w:rsidP="004C3E1A">
            <w:pPr>
              <w:jc w:val="both"/>
              <w:rPr>
                <w:rFonts w:ascii="Geomanist" w:hAnsi="Geomanist" w:cs="Arial"/>
                <w:sz w:val="18"/>
                <w:szCs w:val="18"/>
              </w:rPr>
            </w:pPr>
          </w:p>
          <w:p w14:paraId="60783EB6" w14:textId="77777777" w:rsidR="0012340E" w:rsidRPr="000F03E9" w:rsidRDefault="0012340E" w:rsidP="004C3E1A">
            <w:pPr>
              <w:jc w:val="both"/>
              <w:rPr>
                <w:rFonts w:ascii="Geomanist" w:hAnsi="Geomanist" w:cs="Arial"/>
                <w:sz w:val="18"/>
                <w:szCs w:val="18"/>
              </w:rPr>
            </w:pPr>
          </w:p>
          <w:p w14:paraId="000ABDA3" w14:textId="77777777" w:rsidR="0012340E" w:rsidRPr="000F03E9" w:rsidRDefault="0012340E" w:rsidP="004C3E1A">
            <w:pPr>
              <w:jc w:val="both"/>
              <w:rPr>
                <w:rFonts w:ascii="Geomanist" w:hAnsi="Geomanist" w:cs="Arial"/>
                <w:sz w:val="18"/>
                <w:szCs w:val="18"/>
              </w:rPr>
            </w:pPr>
          </w:p>
          <w:p w14:paraId="3719D0CF" w14:textId="77777777" w:rsidR="0012340E" w:rsidRPr="000F03E9" w:rsidRDefault="0012340E" w:rsidP="004C3E1A">
            <w:pPr>
              <w:jc w:val="both"/>
              <w:rPr>
                <w:rFonts w:ascii="Geomanist" w:hAnsi="Geomanist" w:cs="Arial"/>
                <w:sz w:val="18"/>
                <w:szCs w:val="18"/>
              </w:rPr>
            </w:pPr>
          </w:p>
          <w:p w14:paraId="746C70AF" w14:textId="77777777" w:rsidR="0012340E" w:rsidRPr="000F03E9" w:rsidRDefault="0012340E" w:rsidP="004C3E1A">
            <w:pPr>
              <w:jc w:val="both"/>
              <w:rPr>
                <w:rFonts w:ascii="Geomanist" w:hAnsi="Geomanist" w:cs="Arial"/>
                <w:sz w:val="18"/>
                <w:szCs w:val="18"/>
              </w:rPr>
            </w:pPr>
          </w:p>
          <w:p w14:paraId="7F2BEF18" w14:textId="77777777" w:rsidR="0012340E" w:rsidRPr="000F03E9" w:rsidRDefault="0012340E" w:rsidP="004C3E1A">
            <w:pPr>
              <w:jc w:val="both"/>
              <w:rPr>
                <w:rFonts w:ascii="Geomanist" w:hAnsi="Geomanist" w:cs="Arial"/>
                <w:sz w:val="18"/>
                <w:szCs w:val="18"/>
              </w:rPr>
            </w:pPr>
          </w:p>
          <w:p w14:paraId="53805FEF" w14:textId="77777777" w:rsidR="0012340E" w:rsidRPr="000F03E9" w:rsidRDefault="0012340E" w:rsidP="004C3E1A">
            <w:pPr>
              <w:jc w:val="both"/>
              <w:rPr>
                <w:rFonts w:ascii="Geomanist" w:hAnsi="Geomanist" w:cs="Arial"/>
                <w:sz w:val="18"/>
                <w:szCs w:val="18"/>
              </w:rPr>
            </w:pPr>
          </w:p>
          <w:p w14:paraId="7EED232B" w14:textId="77777777" w:rsidR="0012340E" w:rsidRPr="000F03E9" w:rsidRDefault="0012340E" w:rsidP="004C3E1A">
            <w:pPr>
              <w:jc w:val="both"/>
              <w:rPr>
                <w:rFonts w:ascii="Geomanist" w:hAnsi="Geomanist" w:cs="Arial"/>
                <w:sz w:val="18"/>
                <w:szCs w:val="18"/>
              </w:rPr>
            </w:pPr>
          </w:p>
          <w:p w14:paraId="6A6B3688" w14:textId="77777777" w:rsidR="0012340E" w:rsidRPr="000F03E9" w:rsidRDefault="0012340E" w:rsidP="004C3E1A">
            <w:pPr>
              <w:jc w:val="both"/>
              <w:rPr>
                <w:rFonts w:ascii="Geomanist" w:hAnsi="Geomanist" w:cs="Arial"/>
                <w:sz w:val="18"/>
                <w:szCs w:val="18"/>
              </w:rPr>
            </w:pPr>
          </w:p>
          <w:p w14:paraId="2E1800CF" w14:textId="77777777" w:rsidR="0012340E" w:rsidRPr="000F03E9" w:rsidRDefault="0012340E" w:rsidP="004C3E1A">
            <w:pPr>
              <w:jc w:val="both"/>
              <w:rPr>
                <w:rFonts w:ascii="Geomanist" w:hAnsi="Geomanist" w:cs="Arial"/>
                <w:sz w:val="18"/>
                <w:szCs w:val="18"/>
              </w:rPr>
            </w:pPr>
          </w:p>
          <w:p w14:paraId="69E3D346" w14:textId="77777777" w:rsidR="0012340E" w:rsidRPr="000F03E9" w:rsidRDefault="0012340E" w:rsidP="004C3E1A">
            <w:pPr>
              <w:jc w:val="both"/>
              <w:rPr>
                <w:rFonts w:ascii="Geomanist" w:hAnsi="Geomanist" w:cs="Arial"/>
                <w:sz w:val="18"/>
                <w:szCs w:val="18"/>
              </w:rPr>
            </w:pPr>
          </w:p>
          <w:p w14:paraId="642D089B" w14:textId="77777777" w:rsidR="0012340E" w:rsidRPr="000F03E9" w:rsidRDefault="0012340E" w:rsidP="004C3E1A">
            <w:pPr>
              <w:jc w:val="both"/>
              <w:rPr>
                <w:rFonts w:ascii="Geomanist" w:hAnsi="Geomanist" w:cs="Arial"/>
                <w:sz w:val="18"/>
                <w:szCs w:val="18"/>
              </w:rPr>
            </w:pPr>
          </w:p>
          <w:p w14:paraId="2EB01CE5" w14:textId="77777777" w:rsidR="0012340E" w:rsidRPr="000F03E9" w:rsidRDefault="0012340E" w:rsidP="004C3E1A">
            <w:pPr>
              <w:jc w:val="both"/>
              <w:rPr>
                <w:rFonts w:ascii="Geomanist" w:hAnsi="Geomanist" w:cs="Arial"/>
                <w:sz w:val="18"/>
                <w:szCs w:val="18"/>
              </w:rPr>
            </w:pPr>
          </w:p>
          <w:p w14:paraId="355136F6" w14:textId="77777777" w:rsidR="0012340E" w:rsidRPr="000F03E9" w:rsidRDefault="0012340E" w:rsidP="004C3E1A">
            <w:pPr>
              <w:jc w:val="both"/>
              <w:rPr>
                <w:rFonts w:ascii="Geomanist" w:hAnsi="Geomanist" w:cs="Arial"/>
                <w:sz w:val="18"/>
                <w:szCs w:val="18"/>
              </w:rPr>
            </w:pPr>
          </w:p>
          <w:p w14:paraId="07B656EF" w14:textId="77777777" w:rsidR="0012340E" w:rsidRPr="000F03E9" w:rsidRDefault="0012340E" w:rsidP="004C3E1A">
            <w:pPr>
              <w:jc w:val="both"/>
              <w:rPr>
                <w:rFonts w:ascii="Geomanist" w:hAnsi="Geomanist" w:cs="Arial"/>
                <w:sz w:val="18"/>
                <w:szCs w:val="18"/>
              </w:rPr>
            </w:pPr>
          </w:p>
          <w:p w14:paraId="7931C0F3" w14:textId="77777777" w:rsidR="0012340E" w:rsidRPr="000F03E9" w:rsidRDefault="0012340E" w:rsidP="004C3E1A">
            <w:pPr>
              <w:jc w:val="center"/>
              <w:rPr>
                <w:rFonts w:ascii="Geomanist" w:hAnsi="Geomanist" w:cs="Arial"/>
                <w:b/>
                <w:sz w:val="18"/>
                <w:szCs w:val="18"/>
              </w:rPr>
            </w:pPr>
            <w:r w:rsidRPr="000F03E9">
              <w:rPr>
                <w:rFonts w:ascii="Geomanist" w:hAnsi="Geomanist" w:cs="Arial"/>
                <w:b/>
                <w:sz w:val="18"/>
                <w:szCs w:val="18"/>
              </w:rPr>
              <w:t>14</w:t>
            </w:r>
          </w:p>
        </w:tc>
      </w:tr>
      <w:tr w:rsidR="0012340E" w:rsidRPr="000F03E9" w14:paraId="72A5E2C3" w14:textId="77777777" w:rsidTr="004C3E1A">
        <w:trPr>
          <w:jc w:val="center"/>
        </w:trPr>
        <w:tc>
          <w:tcPr>
            <w:tcW w:w="1682" w:type="dxa"/>
            <w:vMerge/>
            <w:tcBorders>
              <w:top w:val="nil"/>
              <w:left w:val="single" w:sz="4" w:space="0" w:color="auto"/>
              <w:bottom w:val="single" w:sz="4" w:space="0" w:color="auto"/>
              <w:right w:val="single" w:sz="4" w:space="0" w:color="auto"/>
            </w:tcBorders>
            <w:vAlign w:val="center"/>
            <w:hideMark/>
          </w:tcPr>
          <w:p w14:paraId="71D8824C" w14:textId="77777777" w:rsidR="0012340E" w:rsidRPr="000F03E9" w:rsidRDefault="0012340E" w:rsidP="004C3E1A">
            <w:pPr>
              <w:rPr>
                <w:rFonts w:ascii="Noto Sans" w:hAnsi="Noto Sans" w:cs="Noto Sans"/>
                <w:b/>
                <w:sz w:val="18"/>
                <w:szCs w:val="18"/>
              </w:rPr>
            </w:pPr>
          </w:p>
        </w:tc>
        <w:tc>
          <w:tcPr>
            <w:tcW w:w="1562" w:type="dxa"/>
            <w:gridSpan w:val="2"/>
            <w:tcBorders>
              <w:top w:val="single" w:sz="4" w:space="0" w:color="auto"/>
              <w:left w:val="single" w:sz="4" w:space="0" w:color="auto"/>
              <w:bottom w:val="single" w:sz="4" w:space="0" w:color="auto"/>
              <w:right w:val="single" w:sz="4" w:space="0" w:color="auto"/>
            </w:tcBorders>
          </w:tcPr>
          <w:p w14:paraId="1A0B8B75" w14:textId="77777777" w:rsidR="0012340E" w:rsidRPr="000F03E9" w:rsidRDefault="0012340E" w:rsidP="004C3E1A">
            <w:pPr>
              <w:jc w:val="both"/>
              <w:rPr>
                <w:rFonts w:ascii="Noto Sans" w:hAnsi="Noto Sans" w:cs="Noto Sans"/>
                <w:sz w:val="18"/>
                <w:szCs w:val="18"/>
              </w:rPr>
            </w:pPr>
          </w:p>
        </w:tc>
        <w:tc>
          <w:tcPr>
            <w:tcW w:w="5114" w:type="dxa"/>
            <w:tcBorders>
              <w:top w:val="single" w:sz="4" w:space="0" w:color="auto"/>
              <w:left w:val="single" w:sz="4" w:space="0" w:color="auto"/>
              <w:bottom w:val="single" w:sz="4" w:space="0" w:color="auto"/>
              <w:right w:val="single" w:sz="4" w:space="0" w:color="auto"/>
            </w:tcBorders>
            <w:hideMark/>
          </w:tcPr>
          <w:p w14:paraId="47F1C612" w14:textId="77777777" w:rsidR="0012340E" w:rsidRPr="000F03E9" w:rsidRDefault="0012340E" w:rsidP="005B07D7">
            <w:pPr>
              <w:pStyle w:val="Prrafodelista1"/>
              <w:widowControl/>
              <w:numPr>
                <w:ilvl w:val="0"/>
                <w:numId w:val="81"/>
              </w:numPr>
              <w:suppressAutoHyphens/>
              <w:overflowPunct w:val="0"/>
              <w:autoSpaceDE w:val="0"/>
              <w:adjustRightInd w:val="0"/>
              <w:spacing w:line="240" w:lineRule="auto"/>
              <w:contextualSpacing/>
              <w:jc w:val="both"/>
              <w:rPr>
                <w:rFonts w:ascii="Noto Sans" w:hAnsi="Noto Sans" w:cs="Noto Sans"/>
                <w:b/>
                <w:sz w:val="18"/>
                <w:szCs w:val="18"/>
              </w:rPr>
            </w:pPr>
            <w:r w:rsidRPr="000F03E9">
              <w:rPr>
                <w:rFonts w:ascii="Noto Sans" w:hAnsi="Noto Sans" w:cs="Noto Sans"/>
                <w:b/>
                <w:sz w:val="18"/>
                <w:szCs w:val="18"/>
              </w:rPr>
              <w:t>CONTENIDO NACIONAL</w:t>
            </w:r>
          </w:p>
        </w:tc>
        <w:tc>
          <w:tcPr>
            <w:tcW w:w="1842" w:type="dxa"/>
            <w:tcBorders>
              <w:top w:val="single" w:sz="4" w:space="0" w:color="auto"/>
              <w:left w:val="single" w:sz="4" w:space="0" w:color="auto"/>
              <w:bottom w:val="single" w:sz="4" w:space="0" w:color="auto"/>
              <w:right w:val="single" w:sz="4" w:space="0" w:color="auto"/>
            </w:tcBorders>
          </w:tcPr>
          <w:p w14:paraId="21486DB8" w14:textId="77777777" w:rsidR="0012340E" w:rsidRPr="000F03E9" w:rsidRDefault="0012340E" w:rsidP="004C3E1A">
            <w:pPr>
              <w:jc w:val="both"/>
              <w:rPr>
                <w:rFonts w:ascii="Geomanist" w:hAnsi="Geomanist" w:cs="Arial"/>
                <w:sz w:val="18"/>
                <w:szCs w:val="18"/>
              </w:rPr>
            </w:pPr>
          </w:p>
        </w:tc>
      </w:tr>
      <w:tr w:rsidR="0012340E" w:rsidRPr="000F03E9" w14:paraId="1ADD0808" w14:textId="77777777" w:rsidTr="004C3E1A">
        <w:trPr>
          <w:jc w:val="center"/>
        </w:trPr>
        <w:tc>
          <w:tcPr>
            <w:tcW w:w="1682" w:type="dxa"/>
            <w:vMerge/>
            <w:tcBorders>
              <w:top w:val="nil"/>
              <w:left w:val="single" w:sz="4" w:space="0" w:color="auto"/>
              <w:bottom w:val="single" w:sz="4" w:space="0" w:color="auto"/>
              <w:right w:val="single" w:sz="4" w:space="0" w:color="auto"/>
            </w:tcBorders>
            <w:vAlign w:val="center"/>
            <w:hideMark/>
          </w:tcPr>
          <w:p w14:paraId="60F95883" w14:textId="77777777" w:rsidR="0012340E" w:rsidRPr="000F03E9" w:rsidRDefault="0012340E" w:rsidP="004C3E1A">
            <w:pPr>
              <w:rPr>
                <w:rFonts w:ascii="Noto Sans" w:hAnsi="Noto Sans" w:cs="Noto Sans"/>
                <w:b/>
                <w:sz w:val="18"/>
                <w:szCs w:val="18"/>
              </w:rPr>
            </w:pPr>
          </w:p>
        </w:tc>
        <w:tc>
          <w:tcPr>
            <w:tcW w:w="1562" w:type="dxa"/>
            <w:gridSpan w:val="2"/>
            <w:tcBorders>
              <w:top w:val="single" w:sz="4" w:space="0" w:color="auto"/>
              <w:left w:val="single" w:sz="4" w:space="0" w:color="auto"/>
              <w:bottom w:val="single" w:sz="4" w:space="0" w:color="auto"/>
              <w:right w:val="single" w:sz="4" w:space="0" w:color="auto"/>
            </w:tcBorders>
          </w:tcPr>
          <w:p w14:paraId="58C5753A" w14:textId="77777777" w:rsidR="0012340E" w:rsidRPr="000F03E9" w:rsidRDefault="0012340E" w:rsidP="004C3E1A">
            <w:pPr>
              <w:jc w:val="both"/>
              <w:rPr>
                <w:rFonts w:ascii="Noto Sans" w:hAnsi="Noto Sans" w:cs="Noto Sans"/>
                <w:sz w:val="18"/>
                <w:szCs w:val="18"/>
              </w:rPr>
            </w:pPr>
          </w:p>
        </w:tc>
        <w:tc>
          <w:tcPr>
            <w:tcW w:w="5114" w:type="dxa"/>
            <w:tcBorders>
              <w:top w:val="single" w:sz="4" w:space="0" w:color="auto"/>
              <w:left w:val="single" w:sz="4" w:space="0" w:color="auto"/>
              <w:bottom w:val="single" w:sz="4" w:space="0" w:color="auto"/>
              <w:right w:val="single" w:sz="4" w:space="0" w:color="auto"/>
            </w:tcBorders>
          </w:tcPr>
          <w:p w14:paraId="2A2F1188" w14:textId="77777777" w:rsidR="0012340E" w:rsidRPr="000F03E9" w:rsidRDefault="0012340E" w:rsidP="004C3E1A">
            <w:pPr>
              <w:ind w:left="360"/>
              <w:jc w:val="both"/>
              <w:rPr>
                <w:rFonts w:ascii="Noto Sans" w:hAnsi="Noto Sans" w:cs="Noto Sans"/>
                <w:sz w:val="18"/>
                <w:szCs w:val="18"/>
              </w:rPr>
            </w:pPr>
          </w:p>
          <w:p w14:paraId="6AC0519D" w14:textId="77777777" w:rsidR="0012340E" w:rsidRPr="000F03E9" w:rsidRDefault="0012340E" w:rsidP="004C3E1A">
            <w:pPr>
              <w:jc w:val="both"/>
              <w:rPr>
                <w:rFonts w:ascii="Noto Sans" w:hAnsi="Noto Sans" w:cs="Noto Sans"/>
                <w:sz w:val="18"/>
                <w:szCs w:val="18"/>
              </w:rPr>
            </w:pPr>
            <w:r w:rsidRPr="000F03E9">
              <w:rPr>
                <w:rFonts w:ascii="Noto Sans" w:hAnsi="Noto Sans" w:cs="Noto Sans"/>
                <w:sz w:val="18"/>
                <w:szCs w:val="18"/>
              </w:rPr>
              <w:t xml:space="preserve">El licitante para la obtención de puntos en el presente </w:t>
            </w:r>
            <w:proofErr w:type="spellStart"/>
            <w:r w:rsidRPr="000F03E9">
              <w:rPr>
                <w:rFonts w:ascii="Noto Sans" w:hAnsi="Noto Sans" w:cs="Noto Sans"/>
                <w:sz w:val="18"/>
                <w:szCs w:val="18"/>
              </w:rPr>
              <w:t>subrubro</w:t>
            </w:r>
            <w:proofErr w:type="spellEnd"/>
            <w:r w:rsidRPr="000F03E9">
              <w:rPr>
                <w:rFonts w:ascii="Noto Sans" w:hAnsi="Noto Sans" w:cs="Noto Sans"/>
                <w:sz w:val="18"/>
                <w:szCs w:val="18"/>
              </w:rPr>
              <w:t xml:space="preserve">, deberá presentar escrito manifestando bajo protesta de decir verdad, que es de nacionalidad </w:t>
            </w:r>
            <w:r w:rsidRPr="000F03E9">
              <w:rPr>
                <w:rFonts w:ascii="Noto Sans" w:hAnsi="Noto Sans" w:cs="Noto Sans"/>
                <w:sz w:val="18"/>
                <w:szCs w:val="18"/>
              </w:rPr>
              <w:lastRenderedPageBreak/>
              <w:t>mexicana, y que la totalidad de los bienes que oferta y entregará por Partida, serán producidos en los Estados Unidos Mexicanos, y que contendrán como mínimo, el grado de contenido nacional de por lo menos el 65%: Así mismo, en caso de que la Secretaría de Economía lo solicite, proporcionará la información que le permita verificar que los bienes ofertados son de producción nacional y cumplen con el porcentaje de contenido nacional.</w:t>
            </w:r>
          </w:p>
        </w:tc>
        <w:tc>
          <w:tcPr>
            <w:tcW w:w="1842" w:type="dxa"/>
            <w:tcBorders>
              <w:top w:val="single" w:sz="4" w:space="0" w:color="auto"/>
              <w:left w:val="single" w:sz="4" w:space="0" w:color="auto"/>
              <w:bottom w:val="single" w:sz="4" w:space="0" w:color="auto"/>
              <w:right w:val="single" w:sz="4" w:space="0" w:color="auto"/>
            </w:tcBorders>
          </w:tcPr>
          <w:p w14:paraId="6F07F19D" w14:textId="77777777" w:rsidR="0012340E" w:rsidRPr="000F03E9" w:rsidRDefault="0012340E" w:rsidP="004C3E1A">
            <w:pPr>
              <w:jc w:val="both"/>
              <w:rPr>
                <w:rFonts w:ascii="Geomanist" w:hAnsi="Geomanist" w:cs="Arial"/>
                <w:sz w:val="18"/>
                <w:szCs w:val="18"/>
              </w:rPr>
            </w:pPr>
          </w:p>
          <w:p w14:paraId="1ECCFE5C" w14:textId="77777777" w:rsidR="0012340E" w:rsidRPr="000F03E9" w:rsidRDefault="0012340E" w:rsidP="004C3E1A">
            <w:pPr>
              <w:jc w:val="both"/>
              <w:rPr>
                <w:rFonts w:ascii="Geomanist" w:hAnsi="Geomanist" w:cs="Arial"/>
                <w:sz w:val="18"/>
                <w:szCs w:val="18"/>
              </w:rPr>
            </w:pPr>
          </w:p>
          <w:p w14:paraId="3946DFAC" w14:textId="77777777" w:rsidR="0012340E" w:rsidRPr="000F03E9" w:rsidRDefault="0012340E" w:rsidP="004C3E1A">
            <w:pPr>
              <w:jc w:val="both"/>
              <w:rPr>
                <w:rFonts w:ascii="Geomanist" w:hAnsi="Geomanist" w:cs="Arial"/>
                <w:sz w:val="18"/>
                <w:szCs w:val="18"/>
              </w:rPr>
            </w:pPr>
          </w:p>
          <w:p w14:paraId="6EFF9190" w14:textId="77777777" w:rsidR="0012340E" w:rsidRPr="000F03E9" w:rsidRDefault="0012340E" w:rsidP="004C3E1A">
            <w:pPr>
              <w:jc w:val="center"/>
              <w:rPr>
                <w:rFonts w:ascii="Geomanist" w:hAnsi="Geomanist" w:cs="Arial"/>
                <w:sz w:val="18"/>
                <w:szCs w:val="18"/>
              </w:rPr>
            </w:pPr>
            <w:r w:rsidRPr="000F03E9">
              <w:rPr>
                <w:rFonts w:ascii="Geomanist" w:hAnsi="Geomanist" w:cs="Arial"/>
                <w:b/>
                <w:sz w:val="18"/>
                <w:szCs w:val="18"/>
              </w:rPr>
              <w:t>3.75</w:t>
            </w:r>
          </w:p>
          <w:p w14:paraId="5D803779" w14:textId="77777777" w:rsidR="0012340E" w:rsidRPr="000F03E9" w:rsidRDefault="0012340E" w:rsidP="004C3E1A">
            <w:pPr>
              <w:jc w:val="both"/>
              <w:rPr>
                <w:rFonts w:ascii="Geomanist" w:hAnsi="Geomanist" w:cs="Arial"/>
                <w:sz w:val="18"/>
                <w:szCs w:val="18"/>
              </w:rPr>
            </w:pPr>
          </w:p>
        </w:tc>
      </w:tr>
      <w:tr w:rsidR="0012340E" w:rsidRPr="000F03E9" w14:paraId="3CCFFD62" w14:textId="77777777" w:rsidTr="004C3E1A">
        <w:trPr>
          <w:trHeight w:val="268"/>
          <w:jc w:val="center"/>
        </w:trPr>
        <w:tc>
          <w:tcPr>
            <w:tcW w:w="1682" w:type="dxa"/>
            <w:vMerge/>
            <w:tcBorders>
              <w:top w:val="nil"/>
              <w:left w:val="single" w:sz="4" w:space="0" w:color="auto"/>
              <w:bottom w:val="single" w:sz="4" w:space="0" w:color="auto"/>
              <w:right w:val="single" w:sz="4" w:space="0" w:color="auto"/>
            </w:tcBorders>
            <w:vAlign w:val="center"/>
            <w:hideMark/>
          </w:tcPr>
          <w:p w14:paraId="2C89E40A" w14:textId="77777777" w:rsidR="0012340E" w:rsidRPr="000F03E9" w:rsidRDefault="0012340E" w:rsidP="004C3E1A">
            <w:pPr>
              <w:rPr>
                <w:rFonts w:ascii="Noto Sans" w:hAnsi="Noto Sans" w:cs="Noto Sans"/>
                <w:b/>
                <w:sz w:val="18"/>
                <w:szCs w:val="18"/>
              </w:rPr>
            </w:pPr>
          </w:p>
        </w:tc>
        <w:tc>
          <w:tcPr>
            <w:tcW w:w="1562" w:type="dxa"/>
            <w:gridSpan w:val="2"/>
            <w:tcBorders>
              <w:top w:val="single" w:sz="4" w:space="0" w:color="auto"/>
              <w:left w:val="single" w:sz="4" w:space="0" w:color="auto"/>
              <w:bottom w:val="single" w:sz="4" w:space="0" w:color="auto"/>
              <w:right w:val="single" w:sz="4" w:space="0" w:color="auto"/>
            </w:tcBorders>
          </w:tcPr>
          <w:p w14:paraId="40FE11E6" w14:textId="77777777" w:rsidR="0012340E" w:rsidRPr="000F03E9" w:rsidRDefault="0012340E" w:rsidP="004C3E1A">
            <w:pPr>
              <w:jc w:val="both"/>
              <w:rPr>
                <w:rFonts w:ascii="Noto Sans" w:hAnsi="Noto Sans" w:cs="Noto Sans"/>
                <w:sz w:val="18"/>
                <w:szCs w:val="18"/>
              </w:rPr>
            </w:pPr>
          </w:p>
        </w:tc>
        <w:tc>
          <w:tcPr>
            <w:tcW w:w="5114" w:type="dxa"/>
            <w:tcBorders>
              <w:top w:val="single" w:sz="4" w:space="0" w:color="auto"/>
              <w:left w:val="single" w:sz="4" w:space="0" w:color="auto"/>
              <w:bottom w:val="single" w:sz="4" w:space="0" w:color="auto"/>
              <w:right w:val="single" w:sz="4" w:space="0" w:color="auto"/>
            </w:tcBorders>
          </w:tcPr>
          <w:p w14:paraId="6E017C38" w14:textId="77777777" w:rsidR="0012340E" w:rsidRPr="000F03E9" w:rsidRDefault="0012340E" w:rsidP="004C3E1A">
            <w:pPr>
              <w:jc w:val="both"/>
              <w:rPr>
                <w:rFonts w:ascii="Noto Sans" w:hAnsi="Noto Sans" w:cs="Noto Sans"/>
                <w:sz w:val="18"/>
                <w:szCs w:val="18"/>
              </w:rPr>
            </w:pPr>
          </w:p>
          <w:p w14:paraId="4A075E1D" w14:textId="77777777" w:rsidR="0012340E" w:rsidRPr="000F03E9" w:rsidRDefault="0012340E" w:rsidP="005B07D7">
            <w:pPr>
              <w:pStyle w:val="Prrafodelista1"/>
              <w:widowControl/>
              <w:numPr>
                <w:ilvl w:val="0"/>
                <w:numId w:val="81"/>
              </w:numPr>
              <w:suppressAutoHyphens/>
              <w:overflowPunct w:val="0"/>
              <w:autoSpaceDE w:val="0"/>
              <w:adjustRightInd w:val="0"/>
              <w:spacing w:line="240" w:lineRule="auto"/>
              <w:contextualSpacing/>
              <w:jc w:val="both"/>
              <w:rPr>
                <w:rFonts w:ascii="Noto Sans" w:hAnsi="Noto Sans" w:cs="Noto Sans"/>
                <w:sz w:val="18"/>
                <w:szCs w:val="18"/>
              </w:rPr>
            </w:pPr>
            <w:r w:rsidRPr="000F03E9">
              <w:rPr>
                <w:rFonts w:ascii="Noto Sans" w:hAnsi="Noto Sans" w:cs="Noto Sans"/>
                <w:b/>
                <w:sz w:val="18"/>
                <w:szCs w:val="18"/>
              </w:rPr>
              <w:t>DURABILIDAD</w:t>
            </w:r>
          </w:p>
          <w:p w14:paraId="17B25C6C" w14:textId="77777777" w:rsidR="0012340E" w:rsidRPr="000F03E9" w:rsidRDefault="0012340E" w:rsidP="004C3E1A">
            <w:pPr>
              <w:jc w:val="both"/>
              <w:rPr>
                <w:rFonts w:ascii="Noto Sans" w:hAnsi="Noto Sans" w:cs="Noto Sans"/>
                <w:sz w:val="18"/>
                <w:szCs w:val="18"/>
              </w:rPr>
            </w:pPr>
            <w:r w:rsidRPr="000F03E9">
              <w:rPr>
                <w:rFonts w:ascii="Noto Sans" w:hAnsi="Noto Sans" w:cs="Noto Sans"/>
                <w:sz w:val="18"/>
                <w:szCs w:val="18"/>
              </w:rPr>
              <w:t xml:space="preserve">El licitante para la obtención de puntos en el presente </w:t>
            </w:r>
            <w:proofErr w:type="spellStart"/>
            <w:r w:rsidRPr="000F03E9">
              <w:rPr>
                <w:rFonts w:ascii="Noto Sans" w:hAnsi="Noto Sans" w:cs="Noto Sans"/>
                <w:sz w:val="18"/>
                <w:szCs w:val="18"/>
              </w:rPr>
              <w:t>subrubro</w:t>
            </w:r>
            <w:proofErr w:type="spellEnd"/>
            <w:r w:rsidRPr="000F03E9">
              <w:rPr>
                <w:rFonts w:ascii="Noto Sans" w:hAnsi="Noto Sans" w:cs="Noto Sans"/>
                <w:sz w:val="18"/>
                <w:szCs w:val="18"/>
              </w:rPr>
              <w:t>, deberá presentar lo siguiente:</w:t>
            </w:r>
          </w:p>
          <w:p w14:paraId="30906591" w14:textId="77777777" w:rsidR="0012340E" w:rsidRDefault="0012340E" w:rsidP="004C3E1A">
            <w:pPr>
              <w:jc w:val="both"/>
              <w:rPr>
                <w:rFonts w:ascii="Noto Sans" w:hAnsi="Noto Sans" w:cs="Noto Sans"/>
                <w:sz w:val="18"/>
                <w:szCs w:val="18"/>
              </w:rPr>
            </w:pPr>
          </w:p>
          <w:p w14:paraId="2E952659" w14:textId="77777777" w:rsidR="0012340E" w:rsidRDefault="0012340E" w:rsidP="004C3E1A">
            <w:pPr>
              <w:jc w:val="both"/>
              <w:rPr>
                <w:rFonts w:ascii="Noto Sans" w:hAnsi="Noto Sans" w:cs="Noto Sans"/>
                <w:sz w:val="18"/>
                <w:szCs w:val="18"/>
              </w:rPr>
            </w:pPr>
            <w:r w:rsidRPr="000F03E9">
              <w:rPr>
                <w:rFonts w:ascii="Noto Sans" w:hAnsi="Noto Sans" w:cs="Noto Sans"/>
                <w:sz w:val="18"/>
                <w:szCs w:val="18"/>
              </w:rPr>
              <w:t>Grupo 2 Leche y Derivados Lácteos; obtendrá 7.25 puntos por Partida.</w:t>
            </w:r>
          </w:p>
          <w:p w14:paraId="2AECE06D" w14:textId="77777777" w:rsidR="0012340E" w:rsidRPr="000F03E9" w:rsidRDefault="0012340E" w:rsidP="004C3E1A">
            <w:pPr>
              <w:jc w:val="both"/>
              <w:rPr>
                <w:rFonts w:ascii="Noto Sans" w:hAnsi="Noto Sans" w:cs="Noto Sans"/>
                <w:sz w:val="18"/>
                <w:szCs w:val="18"/>
              </w:rPr>
            </w:pPr>
          </w:p>
          <w:p w14:paraId="5C6A82FF" w14:textId="77777777" w:rsidR="0012340E" w:rsidRPr="000F03E9" w:rsidRDefault="0012340E" w:rsidP="005B07D7">
            <w:pPr>
              <w:pStyle w:val="Prrafodelista1"/>
              <w:widowControl/>
              <w:numPr>
                <w:ilvl w:val="0"/>
                <w:numId w:val="75"/>
              </w:numPr>
              <w:suppressAutoHyphens/>
              <w:overflowPunct w:val="0"/>
              <w:autoSpaceDE w:val="0"/>
              <w:adjustRightInd w:val="0"/>
              <w:spacing w:line="240" w:lineRule="auto"/>
              <w:contextualSpacing/>
              <w:jc w:val="both"/>
              <w:rPr>
                <w:rFonts w:ascii="Noto Sans" w:hAnsi="Noto Sans" w:cs="Noto Sans"/>
                <w:sz w:val="18"/>
                <w:szCs w:val="18"/>
              </w:rPr>
            </w:pPr>
            <w:r w:rsidRPr="000F03E9">
              <w:rPr>
                <w:rFonts w:ascii="Noto Sans" w:hAnsi="Noto Sans" w:cs="Noto Sans"/>
                <w:sz w:val="18"/>
                <w:szCs w:val="18"/>
              </w:rPr>
              <w:t xml:space="preserve">Grupo 2 Leche y Derivados Lácteos, deberán presentar carta de respaldo del fabricante de los productos y marcas que oferte, dirigida a la Convocante con el número y nombre de la licitación, firmada por la persona que tenga poder notarial para actos de administración, adjuntando copia simple de su poder notarial e </w:t>
            </w:r>
            <w:r w:rsidRPr="000F03E9">
              <w:rPr>
                <w:rFonts w:ascii="Noto Sans" w:hAnsi="Noto Sans" w:cs="Noto Sans"/>
                <w:sz w:val="18"/>
                <w:szCs w:val="18"/>
              </w:rPr>
              <w:lastRenderedPageBreak/>
              <w:t>identificación oficial vigentes.</w:t>
            </w:r>
            <w:r w:rsidRPr="000F03E9">
              <w:rPr>
                <w:rFonts w:ascii="Noto Sans" w:hAnsi="Noto Sans" w:cs="Noto Sans"/>
                <w:b/>
                <w:sz w:val="18"/>
                <w:szCs w:val="18"/>
              </w:rPr>
              <w:t xml:space="preserve"> ANEXO 19</w:t>
            </w:r>
          </w:p>
        </w:tc>
        <w:tc>
          <w:tcPr>
            <w:tcW w:w="1842" w:type="dxa"/>
            <w:vMerge w:val="restart"/>
            <w:tcBorders>
              <w:top w:val="single" w:sz="4" w:space="0" w:color="auto"/>
              <w:left w:val="single" w:sz="4" w:space="0" w:color="auto"/>
              <w:bottom w:val="single" w:sz="4" w:space="0" w:color="000000"/>
              <w:right w:val="single" w:sz="4" w:space="0" w:color="auto"/>
            </w:tcBorders>
          </w:tcPr>
          <w:p w14:paraId="7D3062D3" w14:textId="77777777" w:rsidR="0012340E" w:rsidRPr="000F03E9" w:rsidRDefault="0012340E" w:rsidP="004C3E1A">
            <w:pPr>
              <w:jc w:val="center"/>
              <w:rPr>
                <w:rFonts w:ascii="Geomanist" w:hAnsi="Geomanist" w:cs="Arial"/>
                <w:sz w:val="18"/>
                <w:szCs w:val="18"/>
              </w:rPr>
            </w:pPr>
          </w:p>
          <w:p w14:paraId="444C31F6" w14:textId="77777777" w:rsidR="0012340E" w:rsidRPr="000F03E9" w:rsidRDefault="0012340E" w:rsidP="004C3E1A">
            <w:pPr>
              <w:jc w:val="center"/>
              <w:rPr>
                <w:rFonts w:ascii="Geomanist" w:hAnsi="Geomanist" w:cs="Arial"/>
                <w:sz w:val="18"/>
                <w:szCs w:val="18"/>
              </w:rPr>
            </w:pPr>
          </w:p>
          <w:p w14:paraId="3A258734" w14:textId="77777777" w:rsidR="0012340E" w:rsidRPr="000F03E9" w:rsidRDefault="0012340E" w:rsidP="004C3E1A">
            <w:pPr>
              <w:jc w:val="center"/>
              <w:rPr>
                <w:rFonts w:ascii="Geomanist" w:hAnsi="Geomanist" w:cs="Arial"/>
                <w:sz w:val="18"/>
                <w:szCs w:val="18"/>
              </w:rPr>
            </w:pPr>
          </w:p>
          <w:p w14:paraId="4CC0B1C1" w14:textId="77777777" w:rsidR="0012340E" w:rsidRPr="000F03E9" w:rsidRDefault="0012340E" w:rsidP="004C3E1A">
            <w:pPr>
              <w:jc w:val="center"/>
              <w:rPr>
                <w:rFonts w:ascii="Geomanist" w:hAnsi="Geomanist" w:cs="Arial"/>
                <w:sz w:val="18"/>
                <w:szCs w:val="18"/>
              </w:rPr>
            </w:pPr>
          </w:p>
          <w:p w14:paraId="1770071E" w14:textId="77777777" w:rsidR="0012340E" w:rsidRPr="000F03E9" w:rsidRDefault="0012340E" w:rsidP="004C3E1A">
            <w:pPr>
              <w:jc w:val="center"/>
              <w:rPr>
                <w:rFonts w:ascii="Geomanist" w:hAnsi="Geomanist" w:cs="Arial"/>
                <w:sz w:val="18"/>
                <w:szCs w:val="18"/>
              </w:rPr>
            </w:pPr>
          </w:p>
          <w:p w14:paraId="3FCDC0BF" w14:textId="77777777" w:rsidR="0012340E" w:rsidRPr="000F03E9" w:rsidRDefault="0012340E" w:rsidP="004C3E1A">
            <w:pPr>
              <w:jc w:val="center"/>
              <w:rPr>
                <w:rFonts w:ascii="Geomanist" w:hAnsi="Geomanist" w:cs="Arial"/>
                <w:sz w:val="18"/>
                <w:szCs w:val="18"/>
              </w:rPr>
            </w:pPr>
          </w:p>
          <w:p w14:paraId="536837BA" w14:textId="77777777" w:rsidR="0012340E" w:rsidRPr="000F03E9" w:rsidRDefault="0012340E" w:rsidP="004C3E1A">
            <w:pPr>
              <w:jc w:val="center"/>
              <w:rPr>
                <w:rFonts w:ascii="Geomanist" w:hAnsi="Geomanist" w:cs="Arial"/>
                <w:sz w:val="18"/>
                <w:szCs w:val="18"/>
              </w:rPr>
            </w:pPr>
          </w:p>
          <w:p w14:paraId="602EBA54" w14:textId="77777777" w:rsidR="0012340E" w:rsidRPr="000F03E9" w:rsidRDefault="0012340E" w:rsidP="004C3E1A">
            <w:pPr>
              <w:jc w:val="center"/>
              <w:rPr>
                <w:rFonts w:ascii="Geomanist" w:hAnsi="Geomanist" w:cs="Arial"/>
                <w:sz w:val="18"/>
                <w:szCs w:val="18"/>
              </w:rPr>
            </w:pPr>
          </w:p>
          <w:p w14:paraId="7BAF0799" w14:textId="77777777" w:rsidR="0012340E" w:rsidRPr="000F03E9" w:rsidRDefault="0012340E" w:rsidP="004C3E1A">
            <w:pPr>
              <w:jc w:val="center"/>
              <w:rPr>
                <w:rFonts w:ascii="Geomanist" w:hAnsi="Geomanist" w:cs="Arial"/>
                <w:sz w:val="18"/>
                <w:szCs w:val="18"/>
              </w:rPr>
            </w:pPr>
          </w:p>
          <w:p w14:paraId="04C365AE" w14:textId="77777777" w:rsidR="0012340E" w:rsidRPr="000F03E9" w:rsidRDefault="0012340E" w:rsidP="004C3E1A">
            <w:pPr>
              <w:jc w:val="center"/>
              <w:rPr>
                <w:rFonts w:ascii="Geomanist" w:hAnsi="Geomanist" w:cs="Arial"/>
                <w:sz w:val="18"/>
                <w:szCs w:val="18"/>
              </w:rPr>
            </w:pPr>
          </w:p>
          <w:p w14:paraId="572089AB" w14:textId="77777777" w:rsidR="0012340E" w:rsidRPr="000F03E9" w:rsidRDefault="0012340E" w:rsidP="004C3E1A">
            <w:pPr>
              <w:jc w:val="center"/>
              <w:rPr>
                <w:rFonts w:ascii="Geomanist" w:hAnsi="Geomanist" w:cs="Arial"/>
                <w:sz w:val="18"/>
                <w:szCs w:val="18"/>
              </w:rPr>
            </w:pPr>
          </w:p>
          <w:p w14:paraId="164E4D93" w14:textId="77777777" w:rsidR="0012340E" w:rsidRPr="000F03E9" w:rsidRDefault="0012340E" w:rsidP="004C3E1A">
            <w:pPr>
              <w:jc w:val="center"/>
              <w:rPr>
                <w:rFonts w:ascii="Geomanist" w:hAnsi="Geomanist" w:cs="Arial"/>
                <w:sz w:val="18"/>
                <w:szCs w:val="18"/>
              </w:rPr>
            </w:pPr>
          </w:p>
          <w:p w14:paraId="5502BBD2" w14:textId="77777777" w:rsidR="0012340E" w:rsidRPr="000F03E9" w:rsidRDefault="0012340E" w:rsidP="004C3E1A">
            <w:pPr>
              <w:jc w:val="center"/>
              <w:rPr>
                <w:rFonts w:ascii="Geomanist" w:hAnsi="Geomanist" w:cs="Arial"/>
                <w:sz w:val="18"/>
                <w:szCs w:val="18"/>
              </w:rPr>
            </w:pPr>
          </w:p>
          <w:p w14:paraId="64EC42B3" w14:textId="77777777" w:rsidR="0012340E" w:rsidRPr="000F03E9" w:rsidRDefault="0012340E" w:rsidP="004C3E1A">
            <w:pPr>
              <w:jc w:val="center"/>
              <w:rPr>
                <w:rFonts w:ascii="Geomanist" w:hAnsi="Geomanist" w:cs="Arial"/>
                <w:b/>
                <w:sz w:val="18"/>
                <w:szCs w:val="18"/>
              </w:rPr>
            </w:pPr>
            <w:r w:rsidRPr="000F03E9">
              <w:rPr>
                <w:rFonts w:ascii="Geomanist" w:hAnsi="Geomanist" w:cs="Arial"/>
                <w:b/>
                <w:sz w:val="18"/>
                <w:szCs w:val="18"/>
              </w:rPr>
              <w:t>7.25</w:t>
            </w:r>
          </w:p>
          <w:p w14:paraId="56C7BDF1" w14:textId="77777777" w:rsidR="0012340E" w:rsidRPr="000F03E9" w:rsidRDefault="0012340E" w:rsidP="004C3E1A">
            <w:pPr>
              <w:jc w:val="both"/>
              <w:rPr>
                <w:rFonts w:ascii="Geomanist" w:hAnsi="Geomanist" w:cs="Arial"/>
                <w:sz w:val="18"/>
                <w:szCs w:val="18"/>
              </w:rPr>
            </w:pPr>
          </w:p>
          <w:p w14:paraId="47CEBC7D" w14:textId="77777777" w:rsidR="0012340E" w:rsidRPr="000F03E9" w:rsidRDefault="0012340E" w:rsidP="004C3E1A">
            <w:pPr>
              <w:jc w:val="both"/>
              <w:rPr>
                <w:rFonts w:ascii="Geomanist" w:hAnsi="Geomanist" w:cs="Arial"/>
                <w:sz w:val="18"/>
                <w:szCs w:val="18"/>
              </w:rPr>
            </w:pPr>
          </w:p>
          <w:p w14:paraId="6121DD80" w14:textId="77777777" w:rsidR="0012340E" w:rsidRPr="000F03E9" w:rsidRDefault="0012340E" w:rsidP="004C3E1A">
            <w:pPr>
              <w:jc w:val="both"/>
              <w:rPr>
                <w:rFonts w:ascii="Geomanist" w:hAnsi="Geomanist" w:cs="Arial"/>
                <w:sz w:val="18"/>
                <w:szCs w:val="18"/>
              </w:rPr>
            </w:pPr>
          </w:p>
          <w:p w14:paraId="6B3B6C63" w14:textId="77777777" w:rsidR="0012340E" w:rsidRPr="000F03E9" w:rsidRDefault="0012340E" w:rsidP="004C3E1A">
            <w:pPr>
              <w:jc w:val="center"/>
              <w:rPr>
                <w:rFonts w:ascii="Geomanist" w:hAnsi="Geomanist" w:cs="Arial"/>
                <w:b/>
                <w:sz w:val="18"/>
                <w:szCs w:val="18"/>
              </w:rPr>
            </w:pPr>
          </w:p>
          <w:p w14:paraId="61B9F997" w14:textId="77777777" w:rsidR="0012340E" w:rsidRPr="000F03E9" w:rsidRDefault="0012340E" w:rsidP="004C3E1A">
            <w:pPr>
              <w:jc w:val="center"/>
              <w:rPr>
                <w:rFonts w:ascii="Geomanist" w:hAnsi="Geomanist" w:cs="Arial"/>
                <w:b/>
                <w:sz w:val="18"/>
                <w:szCs w:val="18"/>
              </w:rPr>
            </w:pPr>
          </w:p>
          <w:p w14:paraId="36A8F7CA" w14:textId="77777777" w:rsidR="0012340E" w:rsidRPr="000F03E9" w:rsidRDefault="0012340E" w:rsidP="004C3E1A">
            <w:pPr>
              <w:jc w:val="center"/>
              <w:rPr>
                <w:rFonts w:ascii="Geomanist" w:hAnsi="Geomanist" w:cs="Arial"/>
                <w:b/>
                <w:sz w:val="18"/>
                <w:szCs w:val="18"/>
              </w:rPr>
            </w:pPr>
          </w:p>
          <w:p w14:paraId="0B36C35F" w14:textId="77777777" w:rsidR="0012340E" w:rsidRPr="000F03E9" w:rsidRDefault="0012340E" w:rsidP="004C3E1A">
            <w:pPr>
              <w:jc w:val="center"/>
              <w:rPr>
                <w:rFonts w:ascii="Geomanist" w:hAnsi="Geomanist" w:cs="Arial"/>
                <w:b/>
                <w:sz w:val="18"/>
                <w:szCs w:val="18"/>
              </w:rPr>
            </w:pPr>
          </w:p>
          <w:p w14:paraId="4EF1D5D3" w14:textId="77777777" w:rsidR="0012340E" w:rsidRPr="000F03E9" w:rsidRDefault="0012340E" w:rsidP="004C3E1A">
            <w:pPr>
              <w:jc w:val="center"/>
              <w:rPr>
                <w:rFonts w:ascii="Geomanist" w:hAnsi="Geomanist" w:cs="Arial"/>
                <w:b/>
                <w:sz w:val="18"/>
                <w:szCs w:val="18"/>
              </w:rPr>
            </w:pPr>
          </w:p>
          <w:p w14:paraId="2EA4CFFA" w14:textId="77777777" w:rsidR="0012340E" w:rsidRPr="000F03E9" w:rsidRDefault="0012340E" w:rsidP="004C3E1A">
            <w:pPr>
              <w:jc w:val="center"/>
              <w:rPr>
                <w:rFonts w:ascii="Geomanist" w:hAnsi="Geomanist" w:cs="Arial"/>
                <w:b/>
                <w:sz w:val="18"/>
                <w:szCs w:val="18"/>
              </w:rPr>
            </w:pPr>
          </w:p>
          <w:p w14:paraId="03CB78E0" w14:textId="77777777" w:rsidR="0012340E" w:rsidRPr="000F03E9" w:rsidRDefault="0012340E" w:rsidP="004C3E1A">
            <w:pPr>
              <w:jc w:val="center"/>
              <w:rPr>
                <w:rFonts w:ascii="Geomanist" w:hAnsi="Geomanist" w:cs="Arial"/>
                <w:b/>
                <w:sz w:val="18"/>
                <w:szCs w:val="18"/>
              </w:rPr>
            </w:pPr>
          </w:p>
          <w:p w14:paraId="2FE8CEB1" w14:textId="77777777" w:rsidR="0012340E" w:rsidRPr="000F03E9" w:rsidRDefault="0012340E" w:rsidP="004C3E1A">
            <w:pPr>
              <w:jc w:val="center"/>
              <w:rPr>
                <w:rFonts w:ascii="Geomanist" w:hAnsi="Geomanist" w:cs="Arial"/>
                <w:b/>
                <w:sz w:val="18"/>
                <w:szCs w:val="18"/>
              </w:rPr>
            </w:pPr>
          </w:p>
          <w:p w14:paraId="114E2150" w14:textId="77777777" w:rsidR="0012340E" w:rsidRPr="000F03E9" w:rsidRDefault="0012340E" w:rsidP="004C3E1A">
            <w:pPr>
              <w:jc w:val="center"/>
              <w:rPr>
                <w:rFonts w:ascii="Geomanist" w:hAnsi="Geomanist" w:cs="Arial"/>
                <w:b/>
                <w:sz w:val="18"/>
                <w:szCs w:val="18"/>
              </w:rPr>
            </w:pPr>
          </w:p>
          <w:p w14:paraId="7D60B8B3" w14:textId="77777777" w:rsidR="0012340E" w:rsidRPr="000F03E9" w:rsidRDefault="0012340E" w:rsidP="004C3E1A">
            <w:pPr>
              <w:jc w:val="center"/>
              <w:rPr>
                <w:rFonts w:ascii="Geomanist" w:hAnsi="Geomanist" w:cs="Arial"/>
                <w:b/>
                <w:sz w:val="18"/>
                <w:szCs w:val="18"/>
              </w:rPr>
            </w:pPr>
          </w:p>
          <w:p w14:paraId="029AA58A" w14:textId="77777777" w:rsidR="0012340E" w:rsidRPr="000F03E9" w:rsidRDefault="0012340E" w:rsidP="004C3E1A">
            <w:pPr>
              <w:jc w:val="center"/>
              <w:rPr>
                <w:rFonts w:ascii="Geomanist" w:hAnsi="Geomanist" w:cs="Arial"/>
                <w:b/>
                <w:sz w:val="18"/>
                <w:szCs w:val="18"/>
              </w:rPr>
            </w:pPr>
          </w:p>
          <w:p w14:paraId="01CD5203" w14:textId="77777777" w:rsidR="0012340E" w:rsidRPr="000F03E9" w:rsidRDefault="0012340E" w:rsidP="004C3E1A">
            <w:pPr>
              <w:jc w:val="center"/>
              <w:rPr>
                <w:rFonts w:ascii="Geomanist" w:hAnsi="Geomanist" w:cs="Arial"/>
                <w:sz w:val="18"/>
                <w:szCs w:val="18"/>
              </w:rPr>
            </w:pPr>
          </w:p>
        </w:tc>
      </w:tr>
      <w:tr w:rsidR="0012340E" w:rsidRPr="000F03E9" w14:paraId="183EC21B" w14:textId="77777777" w:rsidTr="004C3E1A">
        <w:trPr>
          <w:trHeight w:val="2760"/>
          <w:jc w:val="center"/>
        </w:trPr>
        <w:tc>
          <w:tcPr>
            <w:tcW w:w="1682" w:type="dxa"/>
            <w:vMerge/>
            <w:tcBorders>
              <w:top w:val="nil"/>
              <w:left w:val="single" w:sz="4" w:space="0" w:color="auto"/>
              <w:bottom w:val="single" w:sz="4" w:space="0" w:color="auto"/>
              <w:right w:val="single" w:sz="4" w:space="0" w:color="auto"/>
            </w:tcBorders>
            <w:vAlign w:val="center"/>
            <w:hideMark/>
          </w:tcPr>
          <w:p w14:paraId="12385D3C" w14:textId="77777777" w:rsidR="0012340E" w:rsidRPr="000F03E9" w:rsidRDefault="0012340E" w:rsidP="004C3E1A">
            <w:pPr>
              <w:rPr>
                <w:rFonts w:ascii="Noto Sans" w:hAnsi="Noto Sans" w:cs="Noto Sans"/>
                <w:b/>
                <w:sz w:val="18"/>
                <w:szCs w:val="18"/>
              </w:rPr>
            </w:pPr>
          </w:p>
        </w:tc>
        <w:tc>
          <w:tcPr>
            <w:tcW w:w="1562" w:type="dxa"/>
            <w:gridSpan w:val="2"/>
            <w:tcBorders>
              <w:top w:val="single" w:sz="4" w:space="0" w:color="auto"/>
              <w:left w:val="single" w:sz="4" w:space="0" w:color="auto"/>
              <w:bottom w:val="single" w:sz="4" w:space="0" w:color="000000"/>
              <w:right w:val="single" w:sz="4" w:space="0" w:color="auto"/>
            </w:tcBorders>
          </w:tcPr>
          <w:p w14:paraId="175D8152" w14:textId="77777777" w:rsidR="0012340E" w:rsidRPr="000F03E9" w:rsidRDefault="0012340E" w:rsidP="004C3E1A">
            <w:pPr>
              <w:jc w:val="both"/>
              <w:rPr>
                <w:rFonts w:ascii="Noto Sans" w:hAnsi="Noto Sans" w:cs="Noto Sans"/>
                <w:sz w:val="18"/>
                <w:szCs w:val="18"/>
              </w:rPr>
            </w:pPr>
          </w:p>
        </w:tc>
        <w:tc>
          <w:tcPr>
            <w:tcW w:w="5114" w:type="dxa"/>
            <w:tcBorders>
              <w:top w:val="single" w:sz="4" w:space="0" w:color="auto"/>
              <w:left w:val="single" w:sz="4" w:space="0" w:color="auto"/>
              <w:bottom w:val="single" w:sz="4" w:space="0" w:color="000000"/>
              <w:right w:val="single" w:sz="4" w:space="0" w:color="auto"/>
            </w:tcBorders>
          </w:tcPr>
          <w:p w14:paraId="7936D4F1" w14:textId="77777777" w:rsidR="0012340E" w:rsidRPr="000F03E9" w:rsidRDefault="0012340E" w:rsidP="004C3E1A">
            <w:pPr>
              <w:jc w:val="both"/>
              <w:rPr>
                <w:rFonts w:ascii="Noto Sans" w:hAnsi="Noto Sans" w:cs="Noto Sans"/>
                <w:color w:val="000000"/>
                <w:sz w:val="18"/>
                <w:szCs w:val="18"/>
              </w:rPr>
            </w:pPr>
            <w:r w:rsidRPr="000F03E9">
              <w:rPr>
                <w:rFonts w:ascii="Noto Sans" w:hAnsi="Noto Sans" w:cs="Noto Sans"/>
                <w:color w:val="000000"/>
                <w:sz w:val="18"/>
                <w:szCs w:val="18"/>
              </w:rPr>
              <w:t xml:space="preserve">Carta de Autenticidad dirigida a la convocante con el número y nombre de la presente licitación, expedida por el Organismo de Certificación que emitió los certificados de Sistemas de Gestión solicitados en los puntos f), g), h) e i) del inciso I del numeral 6.2 de la presente convocatoria, debiendo incluir los datos del contacto para corroborar su procedencia e indicar expresamente que el organismo certificador cuenta con la autorización por parte de la EMA para expedir dichos certificados en los sistemas de gestión que le corresponda.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47941D8F" w14:textId="77777777" w:rsidR="0012340E" w:rsidRPr="000F03E9" w:rsidRDefault="0012340E" w:rsidP="004C3E1A">
            <w:pPr>
              <w:rPr>
                <w:rFonts w:ascii="Geomanist" w:hAnsi="Geomanist" w:cs="Arial"/>
                <w:sz w:val="18"/>
                <w:szCs w:val="18"/>
              </w:rPr>
            </w:pPr>
          </w:p>
        </w:tc>
      </w:tr>
      <w:tr w:rsidR="0012340E" w:rsidRPr="000F03E9" w14:paraId="57391908" w14:textId="77777777" w:rsidTr="004C3E1A">
        <w:trPr>
          <w:jc w:val="center"/>
        </w:trPr>
        <w:tc>
          <w:tcPr>
            <w:tcW w:w="1682" w:type="dxa"/>
            <w:vMerge w:val="restart"/>
            <w:tcBorders>
              <w:top w:val="nil"/>
              <w:left w:val="single" w:sz="4" w:space="0" w:color="auto"/>
              <w:bottom w:val="single" w:sz="4" w:space="0" w:color="auto"/>
              <w:right w:val="single" w:sz="4" w:space="0" w:color="auto"/>
            </w:tcBorders>
            <w:shd w:val="clear" w:color="auto" w:fill="548DD4"/>
          </w:tcPr>
          <w:p w14:paraId="3AA94067" w14:textId="77777777" w:rsidR="0012340E" w:rsidRPr="000F03E9" w:rsidRDefault="0012340E" w:rsidP="004C3E1A">
            <w:pPr>
              <w:rPr>
                <w:rFonts w:ascii="Noto Sans" w:hAnsi="Noto Sans" w:cs="Noto Sans"/>
                <w:b/>
                <w:sz w:val="18"/>
                <w:szCs w:val="18"/>
              </w:rPr>
            </w:pPr>
          </w:p>
          <w:p w14:paraId="0A188AE9" w14:textId="77777777" w:rsidR="0012340E" w:rsidRPr="000F03E9" w:rsidRDefault="0012340E" w:rsidP="004C3E1A">
            <w:pPr>
              <w:jc w:val="center"/>
              <w:rPr>
                <w:rFonts w:ascii="Noto Sans" w:hAnsi="Noto Sans" w:cs="Noto Sans"/>
                <w:b/>
                <w:sz w:val="18"/>
                <w:szCs w:val="18"/>
              </w:rPr>
            </w:pPr>
            <w:r w:rsidRPr="000F03E9">
              <w:rPr>
                <w:rFonts w:ascii="Noto Sans" w:hAnsi="Noto Sans" w:cs="Noto Sans"/>
                <w:b/>
                <w:sz w:val="18"/>
                <w:szCs w:val="18"/>
              </w:rPr>
              <w:t>CAPACIDAD DEL LICITANTE</w:t>
            </w:r>
          </w:p>
        </w:tc>
        <w:tc>
          <w:tcPr>
            <w:tcW w:w="1562" w:type="dxa"/>
            <w:gridSpan w:val="2"/>
            <w:tcBorders>
              <w:top w:val="single" w:sz="4" w:space="0" w:color="auto"/>
              <w:left w:val="single" w:sz="4" w:space="0" w:color="auto"/>
              <w:bottom w:val="single" w:sz="4" w:space="0" w:color="auto"/>
              <w:right w:val="single" w:sz="4" w:space="0" w:color="auto"/>
            </w:tcBorders>
          </w:tcPr>
          <w:p w14:paraId="6A95B7CD" w14:textId="77777777" w:rsidR="0012340E" w:rsidRPr="000F03E9" w:rsidRDefault="0012340E" w:rsidP="004C3E1A">
            <w:pPr>
              <w:jc w:val="both"/>
              <w:rPr>
                <w:rFonts w:ascii="Noto Sans" w:hAnsi="Noto Sans" w:cs="Noto Sans"/>
                <w:sz w:val="18"/>
                <w:szCs w:val="18"/>
              </w:rPr>
            </w:pPr>
          </w:p>
          <w:p w14:paraId="0CB9254B" w14:textId="77777777" w:rsidR="0012340E" w:rsidRPr="000F03E9" w:rsidRDefault="0012340E" w:rsidP="004C3E1A">
            <w:pPr>
              <w:jc w:val="both"/>
              <w:rPr>
                <w:rFonts w:ascii="Noto Sans" w:hAnsi="Noto Sans" w:cs="Noto Sans"/>
                <w:sz w:val="18"/>
                <w:szCs w:val="18"/>
              </w:rPr>
            </w:pPr>
          </w:p>
          <w:p w14:paraId="35D85E5A" w14:textId="77777777" w:rsidR="0012340E" w:rsidRPr="000F03E9" w:rsidRDefault="0012340E" w:rsidP="004C3E1A">
            <w:pPr>
              <w:jc w:val="both"/>
              <w:rPr>
                <w:rFonts w:ascii="Noto Sans" w:hAnsi="Noto Sans" w:cs="Noto Sans"/>
                <w:sz w:val="18"/>
                <w:szCs w:val="18"/>
              </w:rPr>
            </w:pPr>
          </w:p>
          <w:p w14:paraId="48A86DB3" w14:textId="77777777" w:rsidR="0012340E" w:rsidRPr="000F03E9" w:rsidRDefault="0012340E" w:rsidP="004C3E1A">
            <w:pPr>
              <w:jc w:val="both"/>
              <w:rPr>
                <w:rFonts w:ascii="Noto Sans" w:hAnsi="Noto Sans" w:cs="Noto Sans"/>
                <w:sz w:val="18"/>
                <w:szCs w:val="18"/>
              </w:rPr>
            </w:pPr>
          </w:p>
          <w:p w14:paraId="00853F0D" w14:textId="77777777" w:rsidR="0012340E" w:rsidRPr="000F03E9" w:rsidRDefault="0012340E" w:rsidP="004C3E1A">
            <w:pPr>
              <w:jc w:val="center"/>
              <w:rPr>
                <w:rFonts w:ascii="Noto Sans" w:hAnsi="Noto Sans" w:cs="Noto Sans"/>
                <w:b/>
                <w:sz w:val="18"/>
                <w:szCs w:val="18"/>
              </w:rPr>
            </w:pPr>
            <w:r w:rsidRPr="000F03E9">
              <w:rPr>
                <w:rFonts w:ascii="Noto Sans" w:hAnsi="Noto Sans" w:cs="Noto Sans"/>
                <w:b/>
                <w:sz w:val="18"/>
                <w:szCs w:val="18"/>
              </w:rPr>
              <w:t>7.5</w:t>
            </w:r>
          </w:p>
        </w:tc>
        <w:tc>
          <w:tcPr>
            <w:tcW w:w="5114" w:type="dxa"/>
            <w:tcBorders>
              <w:top w:val="single" w:sz="4" w:space="0" w:color="auto"/>
              <w:left w:val="single" w:sz="4" w:space="0" w:color="auto"/>
              <w:bottom w:val="single" w:sz="4" w:space="0" w:color="auto"/>
              <w:right w:val="single" w:sz="4" w:space="0" w:color="auto"/>
            </w:tcBorders>
          </w:tcPr>
          <w:p w14:paraId="12D09318" w14:textId="77777777" w:rsidR="0012340E" w:rsidRPr="000F03E9" w:rsidRDefault="0012340E" w:rsidP="004C3E1A">
            <w:pPr>
              <w:jc w:val="both"/>
              <w:rPr>
                <w:rFonts w:ascii="Noto Sans" w:hAnsi="Noto Sans" w:cs="Noto Sans"/>
                <w:sz w:val="18"/>
                <w:szCs w:val="18"/>
              </w:rPr>
            </w:pPr>
          </w:p>
          <w:p w14:paraId="66A7AA21" w14:textId="77777777" w:rsidR="0012340E" w:rsidRPr="000F03E9" w:rsidRDefault="0012340E" w:rsidP="005B07D7">
            <w:pPr>
              <w:pStyle w:val="Prrafodelista1"/>
              <w:widowControl/>
              <w:numPr>
                <w:ilvl w:val="0"/>
                <w:numId w:val="78"/>
              </w:numPr>
              <w:suppressAutoHyphens/>
              <w:overflowPunct w:val="0"/>
              <w:autoSpaceDE w:val="0"/>
              <w:adjustRightInd w:val="0"/>
              <w:spacing w:line="240" w:lineRule="auto"/>
              <w:contextualSpacing/>
              <w:jc w:val="both"/>
              <w:rPr>
                <w:rFonts w:ascii="Noto Sans" w:hAnsi="Noto Sans" w:cs="Noto Sans"/>
                <w:b/>
                <w:sz w:val="18"/>
                <w:szCs w:val="18"/>
              </w:rPr>
            </w:pPr>
            <w:r w:rsidRPr="000F03E9">
              <w:rPr>
                <w:rFonts w:ascii="Noto Sans" w:hAnsi="Noto Sans" w:cs="Noto Sans"/>
                <w:b/>
                <w:sz w:val="18"/>
                <w:szCs w:val="18"/>
              </w:rPr>
              <w:t>CAPACIDAD DE LOS RECURSOS ECONÓMICOS QUE LA CONVOCANTE CONSIDERA NECESARIOS</w:t>
            </w:r>
          </w:p>
          <w:p w14:paraId="493691FC" w14:textId="77777777" w:rsidR="0012340E" w:rsidRPr="000F03E9" w:rsidRDefault="0012340E" w:rsidP="004C3E1A">
            <w:pPr>
              <w:pStyle w:val="Prrafodelista1"/>
              <w:overflowPunct w:val="0"/>
              <w:adjustRightInd w:val="0"/>
              <w:jc w:val="both"/>
              <w:rPr>
                <w:rFonts w:ascii="Noto Sans" w:hAnsi="Noto Sans" w:cs="Noto Sans"/>
                <w:sz w:val="18"/>
                <w:szCs w:val="18"/>
              </w:rPr>
            </w:pPr>
          </w:p>
          <w:p w14:paraId="4D8B588C" w14:textId="77777777" w:rsidR="0012340E" w:rsidRPr="000F03E9" w:rsidRDefault="0012340E" w:rsidP="004C3E1A">
            <w:pPr>
              <w:pStyle w:val="Prrafodelista1"/>
              <w:overflowPunct w:val="0"/>
              <w:adjustRightInd w:val="0"/>
              <w:ind w:left="0"/>
              <w:jc w:val="both"/>
              <w:rPr>
                <w:rFonts w:ascii="Noto Sans" w:hAnsi="Noto Sans" w:cs="Noto Sans"/>
                <w:sz w:val="18"/>
                <w:szCs w:val="18"/>
              </w:rPr>
            </w:pPr>
            <w:r w:rsidRPr="000F03E9">
              <w:rPr>
                <w:rFonts w:ascii="Noto Sans" w:hAnsi="Noto Sans" w:cs="Noto Sans"/>
                <w:sz w:val="18"/>
                <w:szCs w:val="18"/>
              </w:rPr>
              <w:t>Recursos económicos y de equipamiento necesarios para el cumplimiento a lo requerido en la presente convocatoria.</w:t>
            </w:r>
          </w:p>
          <w:p w14:paraId="75D0D131" w14:textId="77777777" w:rsidR="0012340E" w:rsidRPr="000F03E9" w:rsidRDefault="0012340E" w:rsidP="004C3E1A">
            <w:pPr>
              <w:pStyle w:val="Prrafodelista1"/>
              <w:overflowPunct w:val="0"/>
              <w:adjustRightInd w:val="0"/>
              <w:ind w:left="0"/>
              <w:jc w:val="both"/>
              <w:rPr>
                <w:rFonts w:ascii="Noto Sans" w:hAnsi="Noto Sans" w:cs="Noto Sans"/>
                <w:sz w:val="18"/>
                <w:szCs w:val="18"/>
              </w:rPr>
            </w:pPr>
            <w:r w:rsidRPr="000F03E9">
              <w:rPr>
                <w:rFonts w:ascii="Noto Sans" w:hAnsi="Noto Sans" w:cs="Noto Sans"/>
                <w:sz w:val="18"/>
                <w:szCs w:val="18"/>
              </w:rPr>
              <w:t xml:space="preserve">1.- Se le otorgarán el mayor número de puntos, al licitante que compruebe tener capacidad económica para cumplir con las obligaciones que se deriven del contrato de la presente licitación; presentando la Declaración Fiscal Anual presentada ante la Secretaría de Hacienda y Crédito Público, con las que se demuestre que sus </w:t>
            </w:r>
            <w:r w:rsidRPr="000F03E9">
              <w:rPr>
                <w:rFonts w:ascii="Noto Sans" w:hAnsi="Noto Sans" w:cs="Noto Sans"/>
                <w:sz w:val="18"/>
                <w:szCs w:val="18"/>
              </w:rPr>
              <w:lastRenderedPageBreak/>
              <w:t>ingresos son equivalentes del 10%, al 20% del monto total de su Propuesta Económica, las cuales deberán de contener el sello de recepción del Servicio de Administración Tributaria (SAT) o de la Institución Bancaria receptora de dicha información y en caso de que se hayan presentado por medio electrónico (internet), éstas deberán contener el sello digital de recibido. Los puntos se otorgarán conforme a lo siguiente:</w:t>
            </w:r>
          </w:p>
          <w:p w14:paraId="66F638F0" w14:textId="77777777" w:rsidR="0012340E" w:rsidRPr="000F03E9" w:rsidRDefault="0012340E" w:rsidP="004C3E1A">
            <w:pPr>
              <w:pStyle w:val="Prrafodelista1"/>
              <w:overflowPunct w:val="0"/>
              <w:adjustRightInd w:val="0"/>
              <w:ind w:left="0"/>
              <w:jc w:val="both"/>
              <w:rPr>
                <w:rFonts w:ascii="Noto Sans" w:hAnsi="Noto Sans" w:cs="Noto Sans"/>
                <w:sz w:val="18"/>
                <w:szCs w:val="18"/>
              </w:rPr>
            </w:pPr>
          </w:p>
          <w:p w14:paraId="0EF33E02" w14:textId="77777777" w:rsidR="0012340E" w:rsidRPr="000F03E9" w:rsidRDefault="0012340E" w:rsidP="005B07D7">
            <w:pPr>
              <w:pStyle w:val="Prrafodelista1"/>
              <w:widowControl/>
              <w:numPr>
                <w:ilvl w:val="0"/>
                <w:numId w:val="76"/>
              </w:numPr>
              <w:suppressAutoHyphens/>
              <w:overflowPunct w:val="0"/>
              <w:autoSpaceDE w:val="0"/>
              <w:adjustRightInd w:val="0"/>
              <w:spacing w:line="240" w:lineRule="auto"/>
              <w:contextualSpacing/>
              <w:jc w:val="both"/>
              <w:rPr>
                <w:rFonts w:ascii="Noto Sans" w:hAnsi="Noto Sans" w:cs="Noto Sans"/>
                <w:sz w:val="18"/>
                <w:szCs w:val="18"/>
              </w:rPr>
            </w:pPr>
            <w:r w:rsidRPr="000F03E9">
              <w:rPr>
                <w:rFonts w:ascii="Noto Sans" w:hAnsi="Noto Sans" w:cs="Noto Sans"/>
                <w:sz w:val="18"/>
                <w:szCs w:val="18"/>
              </w:rPr>
              <w:t>Presenta Declaración Fiscal Anual 2024 y la última declaración fiscal (2025) provisional del impuesto sobre la renta (I.S.R.) con las que demuestra ingresos del 10% al 19% del monto total de su propuesta económica. 1.0 puntos.</w:t>
            </w:r>
          </w:p>
          <w:p w14:paraId="249E9F01" w14:textId="77777777" w:rsidR="0012340E" w:rsidRPr="000F03E9" w:rsidRDefault="0012340E" w:rsidP="004C3E1A">
            <w:pPr>
              <w:pStyle w:val="Prrafodelista1"/>
              <w:overflowPunct w:val="0"/>
              <w:adjustRightInd w:val="0"/>
              <w:contextualSpacing/>
              <w:jc w:val="both"/>
              <w:rPr>
                <w:rFonts w:ascii="Noto Sans" w:hAnsi="Noto Sans" w:cs="Noto Sans"/>
                <w:sz w:val="18"/>
                <w:szCs w:val="18"/>
              </w:rPr>
            </w:pPr>
          </w:p>
          <w:p w14:paraId="7446BFC1" w14:textId="77777777" w:rsidR="0012340E" w:rsidRPr="000F03E9" w:rsidRDefault="0012340E" w:rsidP="005B07D7">
            <w:pPr>
              <w:pStyle w:val="Prrafodelista1"/>
              <w:widowControl/>
              <w:numPr>
                <w:ilvl w:val="0"/>
                <w:numId w:val="76"/>
              </w:numPr>
              <w:suppressAutoHyphens/>
              <w:overflowPunct w:val="0"/>
              <w:autoSpaceDE w:val="0"/>
              <w:adjustRightInd w:val="0"/>
              <w:spacing w:line="240" w:lineRule="auto"/>
              <w:contextualSpacing/>
              <w:jc w:val="both"/>
              <w:rPr>
                <w:rFonts w:ascii="Noto Sans" w:hAnsi="Noto Sans" w:cs="Noto Sans"/>
                <w:sz w:val="18"/>
                <w:szCs w:val="18"/>
              </w:rPr>
            </w:pPr>
            <w:r w:rsidRPr="000F03E9">
              <w:rPr>
                <w:rFonts w:ascii="Noto Sans" w:hAnsi="Noto Sans" w:cs="Noto Sans"/>
                <w:sz w:val="18"/>
                <w:szCs w:val="18"/>
              </w:rPr>
              <w:t>Presenta Declaración Fiscal Anual 2024 y la última declaración fiscal (2025) provisional del impuesto sobre la renta (I.S.R.) con las que demuestra ingresos del 20% en adelante del monto total de su propuesta económica. 2.0 puntos.</w:t>
            </w:r>
          </w:p>
          <w:p w14:paraId="59373983" w14:textId="77777777" w:rsidR="0012340E" w:rsidRPr="000F03E9" w:rsidRDefault="0012340E" w:rsidP="004C3E1A">
            <w:pPr>
              <w:pStyle w:val="Prrafodelista1"/>
              <w:overflowPunct w:val="0"/>
              <w:adjustRightInd w:val="0"/>
              <w:jc w:val="both"/>
              <w:rPr>
                <w:rFonts w:ascii="Noto Sans" w:hAnsi="Noto Sans" w:cs="Noto Sans"/>
                <w:sz w:val="18"/>
                <w:szCs w:val="18"/>
              </w:rPr>
            </w:pPr>
          </w:p>
        </w:tc>
        <w:tc>
          <w:tcPr>
            <w:tcW w:w="1842" w:type="dxa"/>
            <w:tcBorders>
              <w:top w:val="single" w:sz="4" w:space="0" w:color="auto"/>
              <w:left w:val="single" w:sz="4" w:space="0" w:color="auto"/>
              <w:bottom w:val="single" w:sz="4" w:space="0" w:color="auto"/>
              <w:right w:val="single" w:sz="4" w:space="0" w:color="auto"/>
            </w:tcBorders>
          </w:tcPr>
          <w:p w14:paraId="36A62DBB" w14:textId="77777777" w:rsidR="0012340E" w:rsidRPr="000F03E9" w:rsidRDefault="0012340E" w:rsidP="004C3E1A">
            <w:pPr>
              <w:jc w:val="both"/>
              <w:rPr>
                <w:rFonts w:ascii="Geomanist" w:hAnsi="Geomanist" w:cs="Arial"/>
                <w:sz w:val="18"/>
                <w:szCs w:val="18"/>
              </w:rPr>
            </w:pPr>
          </w:p>
          <w:p w14:paraId="2035424A" w14:textId="77777777" w:rsidR="0012340E" w:rsidRPr="000F03E9" w:rsidRDefault="0012340E" w:rsidP="004C3E1A">
            <w:pPr>
              <w:jc w:val="both"/>
              <w:rPr>
                <w:rFonts w:ascii="Geomanist" w:hAnsi="Geomanist" w:cs="Arial"/>
                <w:sz w:val="18"/>
                <w:szCs w:val="18"/>
              </w:rPr>
            </w:pPr>
          </w:p>
          <w:p w14:paraId="363CE52E" w14:textId="77777777" w:rsidR="0012340E" w:rsidRPr="000F03E9" w:rsidRDefault="0012340E" w:rsidP="004C3E1A">
            <w:pPr>
              <w:jc w:val="both"/>
              <w:rPr>
                <w:rFonts w:ascii="Geomanist" w:hAnsi="Geomanist" w:cs="Arial"/>
                <w:sz w:val="18"/>
                <w:szCs w:val="18"/>
              </w:rPr>
            </w:pPr>
          </w:p>
          <w:p w14:paraId="5930D673" w14:textId="77777777" w:rsidR="0012340E" w:rsidRPr="000F03E9" w:rsidRDefault="0012340E" w:rsidP="004C3E1A">
            <w:pPr>
              <w:jc w:val="both"/>
              <w:rPr>
                <w:rFonts w:ascii="Geomanist" w:hAnsi="Geomanist" w:cs="Arial"/>
                <w:sz w:val="18"/>
                <w:szCs w:val="18"/>
              </w:rPr>
            </w:pPr>
          </w:p>
          <w:p w14:paraId="419FD138" w14:textId="77777777" w:rsidR="0012340E" w:rsidRPr="000F03E9" w:rsidRDefault="0012340E" w:rsidP="004C3E1A">
            <w:pPr>
              <w:jc w:val="center"/>
              <w:rPr>
                <w:rFonts w:ascii="Geomanist" w:hAnsi="Geomanist" w:cs="Arial"/>
                <w:b/>
                <w:sz w:val="18"/>
                <w:szCs w:val="18"/>
              </w:rPr>
            </w:pPr>
          </w:p>
          <w:p w14:paraId="2B2A2A36" w14:textId="77777777" w:rsidR="0012340E" w:rsidRPr="000F03E9" w:rsidRDefault="0012340E" w:rsidP="004C3E1A">
            <w:pPr>
              <w:jc w:val="center"/>
              <w:rPr>
                <w:rFonts w:ascii="Geomanist" w:hAnsi="Geomanist" w:cs="Arial"/>
                <w:b/>
                <w:sz w:val="18"/>
                <w:szCs w:val="18"/>
              </w:rPr>
            </w:pPr>
          </w:p>
          <w:p w14:paraId="0BA21D6E" w14:textId="77777777" w:rsidR="0012340E" w:rsidRPr="000F03E9" w:rsidRDefault="0012340E" w:rsidP="004C3E1A">
            <w:pPr>
              <w:jc w:val="center"/>
              <w:rPr>
                <w:rFonts w:ascii="Geomanist" w:hAnsi="Geomanist" w:cs="Arial"/>
                <w:b/>
                <w:sz w:val="18"/>
                <w:szCs w:val="18"/>
              </w:rPr>
            </w:pPr>
            <w:r w:rsidRPr="000F03E9">
              <w:rPr>
                <w:rFonts w:ascii="Geomanist" w:hAnsi="Geomanist" w:cs="Arial"/>
                <w:b/>
                <w:sz w:val="18"/>
                <w:szCs w:val="18"/>
              </w:rPr>
              <w:t>2.0</w:t>
            </w:r>
          </w:p>
          <w:p w14:paraId="654FC732" w14:textId="77777777" w:rsidR="0012340E" w:rsidRPr="000F03E9" w:rsidRDefault="0012340E" w:rsidP="004C3E1A">
            <w:pPr>
              <w:jc w:val="both"/>
              <w:rPr>
                <w:rFonts w:ascii="Geomanist" w:hAnsi="Geomanist" w:cs="Arial"/>
                <w:b/>
                <w:sz w:val="18"/>
                <w:szCs w:val="18"/>
              </w:rPr>
            </w:pPr>
          </w:p>
          <w:p w14:paraId="4099B8E2" w14:textId="77777777" w:rsidR="0012340E" w:rsidRPr="000F03E9" w:rsidRDefault="0012340E" w:rsidP="004C3E1A">
            <w:pPr>
              <w:jc w:val="both"/>
              <w:rPr>
                <w:rFonts w:ascii="Geomanist" w:hAnsi="Geomanist" w:cs="Arial"/>
                <w:sz w:val="18"/>
                <w:szCs w:val="18"/>
              </w:rPr>
            </w:pPr>
          </w:p>
          <w:p w14:paraId="64568945" w14:textId="77777777" w:rsidR="0012340E" w:rsidRPr="000F03E9" w:rsidRDefault="0012340E" w:rsidP="004C3E1A">
            <w:pPr>
              <w:jc w:val="both"/>
              <w:rPr>
                <w:rFonts w:ascii="Geomanist" w:hAnsi="Geomanist" w:cs="Arial"/>
                <w:sz w:val="18"/>
                <w:szCs w:val="18"/>
              </w:rPr>
            </w:pPr>
          </w:p>
          <w:p w14:paraId="66DD0DBB" w14:textId="77777777" w:rsidR="0012340E" w:rsidRPr="000F03E9" w:rsidRDefault="0012340E" w:rsidP="004C3E1A">
            <w:pPr>
              <w:jc w:val="both"/>
              <w:rPr>
                <w:rFonts w:ascii="Geomanist" w:hAnsi="Geomanist" w:cs="Arial"/>
                <w:sz w:val="18"/>
                <w:szCs w:val="18"/>
              </w:rPr>
            </w:pPr>
          </w:p>
          <w:p w14:paraId="4964ADD4" w14:textId="77777777" w:rsidR="0012340E" w:rsidRPr="000F03E9" w:rsidRDefault="0012340E" w:rsidP="004C3E1A">
            <w:pPr>
              <w:jc w:val="both"/>
              <w:rPr>
                <w:rFonts w:ascii="Geomanist" w:hAnsi="Geomanist" w:cs="Arial"/>
                <w:sz w:val="18"/>
                <w:szCs w:val="18"/>
              </w:rPr>
            </w:pPr>
          </w:p>
          <w:p w14:paraId="366D7143" w14:textId="77777777" w:rsidR="0012340E" w:rsidRPr="000F03E9" w:rsidRDefault="0012340E" w:rsidP="004C3E1A">
            <w:pPr>
              <w:jc w:val="both"/>
              <w:rPr>
                <w:rFonts w:ascii="Geomanist" w:hAnsi="Geomanist" w:cs="Arial"/>
                <w:sz w:val="18"/>
                <w:szCs w:val="18"/>
              </w:rPr>
            </w:pPr>
          </w:p>
          <w:p w14:paraId="1F9EE99D" w14:textId="77777777" w:rsidR="0012340E" w:rsidRPr="000F03E9" w:rsidRDefault="0012340E" w:rsidP="004C3E1A">
            <w:pPr>
              <w:jc w:val="both"/>
              <w:rPr>
                <w:rFonts w:ascii="Geomanist" w:hAnsi="Geomanist" w:cs="Arial"/>
                <w:sz w:val="18"/>
                <w:szCs w:val="18"/>
              </w:rPr>
            </w:pPr>
          </w:p>
          <w:p w14:paraId="2E74F072" w14:textId="77777777" w:rsidR="0012340E" w:rsidRPr="000F03E9" w:rsidRDefault="0012340E" w:rsidP="004C3E1A">
            <w:pPr>
              <w:jc w:val="center"/>
              <w:rPr>
                <w:rFonts w:ascii="Geomanist" w:hAnsi="Geomanist" w:cs="Arial"/>
                <w:b/>
                <w:sz w:val="18"/>
                <w:szCs w:val="18"/>
              </w:rPr>
            </w:pPr>
          </w:p>
        </w:tc>
      </w:tr>
      <w:tr w:rsidR="0012340E" w:rsidRPr="000F03E9" w14:paraId="17B2F34F" w14:textId="77777777" w:rsidTr="004C3E1A">
        <w:trPr>
          <w:trHeight w:val="1984"/>
          <w:jc w:val="center"/>
        </w:trPr>
        <w:tc>
          <w:tcPr>
            <w:tcW w:w="1682" w:type="dxa"/>
            <w:vMerge/>
            <w:tcBorders>
              <w:top w:val="nil"/>
              <w:left w:val="single" w:sz="4" w:space="0" w:color="auto"/>
              <w:bottom w:val="single" w:sz="4" w:space="0" w:color="auto"/>
              <w:right w:val="single" w:sz="4" w:space="0" w:color="auto"/>
            </w:tcBorders>
            <w:vAlign w:val="center"/>
            <w:hideMark/>
          </w:tcPr>
          <w:p w14:paraId="44823D05" w14:textId="77777777" w:rsidR="0012340E" w:rsidRPr="000F03E9" w:rsidRDefault="0012340E" w:rsidP="004C3E1A">
            <w:pPr>
              <w:rPr>
                <w:rFonts w:ascii="Noto Sans" w:hAnsi="Noto Sans" w:cs="Noto Sans"/>
                <w:b/>
                <w:sz w:val="18"/>
                <w:szCs w:val="18"/>
              </w:rPr>
            </w:pPr>
          </w:p>
        </w:tc>
        <w:tc>
          <w:tcPr>
            <w:tcW w:w="1562" w:type="dxa"/>
            <w:gridSpan w:val="2"/>
            <w:tcBorders>
              <w:top w:val="single" w:sz="4" w:space="0" w:color="auto"/>
              <w:left w:val="single" w:sz="4" w:space="0" w:color="auto"/>
              <w:bottom w:val="single" w:sz="4" w:space="0" w:color="auto"/>
              <w:right w:val="single" w:sz="4" w:space="0" w:color="auto"/>
            </w:tcBorders>
          </w:tcPr>
          <w:p w14:paraId="536BBEFC" w14:textId="77777777" w:rsidR="0012340E" w:rsidRPr="000F03E9" w:rsidRDefault="0012340E" w:rsidP="004C3E1A">
            <w:pPr>
              <w:jc w:val="both"/>
              <w:rPr>
                <w:rFonts w:ascii="Noto Sans" w:hAnsi="Noto Sans" w:cs="Noto Sans"/>
                <w:sz w:val="18"/>
                <w:szCs w:val="18"/>
              </w:rPr>
            </w:pPr>
          </w:p>
        </w:tc>
        <w:tc>
          <w:tcPr>
            <w:tcW w:w="5114" w:type="dxa"/>
            <w:tcBorders>
              <w:top w:val="single" w:sz="4" w:space="0" w:color="auto"/>
              <w:left w:val="single" w:sz="4" w:space="0" w:color="auto"/>
              <w:bottom w:val="single" w:sz="4" w:space="0" w:color="auto"/>
              <w:right w:val="single" w:sz="4" w:space="0" w:color="auto"/>
            </w:tcBorders>
          </w:tcPr>
          <w:p w14:paraId="678A9F0A" w14:textId="77777777" w:rsidR="0012340E" w:rsidRPr="000F03E9" w:rsidRDefault="0012340E" w:rsidP="004C3E1A">
            <w:pPr>
              <w:jc w:val="both"/>
              <w:rPr>
                <w:rFonts w:ascii="Noto Sans" w:hAnsi="Noto Sans" w:cs="Noto Sans"/>
                <w:sz w:val="18"/>
                <w:szCs w:val="18"/>
              </w:rPr>
            </w:pPr>
          </w:p>
          <w:p w14:paraId="4C042623" w14:textId="77777777" w:rsidR="0012340E" w:rsidRPr="000F03E9" w:rsidRDefault="0012340E" w:rsidP="005B07D7">
            <w:pPr>
              <w:pStyle w:val="Prrafodelista1"/>
              <w:widowControl/>
              <w:numPr>
                <w:ilvl w:val="0"/>
                <w:numId w:val="78"/>
              </w:numPr>
              <w:suppressAutoHyphens/>
              <w:overflowPunct w:val="0"/>
              <w:autoSpaceDE w:val="0"/>
              <w:adjustRightInd w:val="0"/>
              <w:spacing w:line="240" w:lineRule="auto"/>
              <w:contextualSpacing/>
              <w:jc w:val="both"/>
              <w:rPr>
                <w:rFonts w:ascii="Noto Sans" w:hAnsi="Noto Sans" w:cs="Noto Sans"/>
                <w:b/>
                <w:sz w:val="18"/>
                <w:szCs w:val="18"/>
              </w:rPr>
            </w:pPr>
            <w:r w:rsidRPr="000F03E9">
              <w:rPr>
                <w:rFonts w:ascii="Noto Sans" w:hAnsi="Noto Sans" w:cs="Noto Sans"/>
                <w:b/>
                <w:sz w:val="18"/>
                <w:szCs w:val="18"/>
              </w:rPr>
              <w:t>CAPACIDAD DE LOS RECURSOS DE EQUIPAMIENTO QUE LA CONVOCANTE CONSIDERA NECESARIOS.</w:t>
            </w:r>
          </w:p>
          <w:p w14:paraId="5637EEF2" w14:textId="77777777" w:rsidR="0012340E" w:rsidRPr="000F03E9" w:rsidRDefault="0012340E" w:rsidP="004C3E1A">
            <w:pPr>
              <w:pStyle w:val="Prrafodelista1"/>
              <w:overflowPunct w:val="0"/>
              <w:adjustRightInd w:val="0"/>
              <w:jc w:val="both"/>
              <w:rPr>
                <w:rFonts w:ascii="Noto Sans" w:hAnsi="Noto Sans" w:cs="Noto Sans"/>
                <w:sz w:val="18"/>
                <w:szCs w:val="18"/>
              </w:rPr>
            </w:pPr>
          </w:p>
          <w:p w14:paraId="3AD698C6" w14:textId="77777777" w:rsidR="0012340E" w:rsidRPr="000F03E9" w:rsidRDefault="0012340E" w:rsidP="004C3E1A">
            <w:pPr>
              <w:pStyle w:val="Prrafodelista1"/>
              <w:overflowPunct w:val="0"/>
              <w:adjustRightInd w:val="0"/>
              <w:ind w:left="0"/>
              <w:jc w:val="both"/>
              <w:rPr>
                <w:rFonts w:ascii="Noto Sans" w:hAnsi="Noto Sans" w:cs="Noto Sans"/>
                <w:sz w:val="18"/>
                <w:szCs w:val="18"/>
              </w:rPr>
            </w:pPr>
            <w:r w:rsidRPr="000F03E9">
              <w:rPr>
                <w:rFonts w:ascii="Noto Sans" w:hAnsi="Noto Sans" w:cs="Noto Sans"/>
                <w:sz w:val="18"/>
                <w:szCs w:val="18"/>
              </w:rPr>
              <w:t xml:space="preserve">El Instituto requiere garantizar la oportuna distribución y entrega de </w:t>
            </w:r>
            <w:r>
              <w:rPr>
                <w:rFonts w:ascii="Noto Sans" w:hAnsi="Noto Sans" w:cs="Noto Sans"/>
                <w:sz w:val="18"/>
                <w:szCs w:val="18"/>
              </w:rPr>
              <w:t>leche</w:t>
            </w:r>
            <w:r w:rsidRPr="000F03E9">
              <w:rPr>
                <w:rFonts w:ascii="Noto Sans" w:hAnsi="Noto Sans" w:cs="Noto Sans"/>
                <w:sz w:val="18"/>
                <w:szCs w:val="18"/>
              </w:rPr>
              <w:t>, para ello, le resulta necesario que los licitantes acrediten que cuentan con vehículos adicionales a los requeridos por la convocante en el numeral 2.1. Requerimiento de unidades vehiculares, debiendo cumplir con todas las especificaciones indicadas en el Apartado correspondiente.</w:t>
            </w:r>
          </w:p>
          <w:p w14:paraId="55AFBC1F" w14:textId="77777777" w:rsidR="0012340E" w:rsidRPr="000F03E9" w:rsidRDefault="0012340E" w:rsidP="004C3E1A">
            <w:pPr>
              <w:pStyle w:val="Prrafodelista1"/>
              <w:overflowPunct w:val="0"/>
              <w:adjustRightInd w:val="0"/>
              <w:ind w:left="0"/>
              <w:jc w:val="both"/>
              <w:rPr>
                <w:rFonts w:ascii="Noto Sans" w:hAnsi="Noto Sans" w:cs="Noto Sans"/>
                <w:sz w:val="18"/>
                <w:szCs w:val="18"/>
              </w:rPr>
            </w:pPr>
          </w:p>
          <w:p w14:paraId="51D0C315" w14:textId="77777777" w:rsidR="0012340E" w:rsidRDefault="0012340E" w:rsidP="004C3E1A">
            <w:pPr>
              <w:pStyle w:val="Prrafodelista1"/>
              <w:overflowPunct w:val="0"/>
              <w:adjustRightInd w:val="0"/>
              <w:ind w:left="0"/>
              <w:jc w:val="both"/>
              <w:rPr>
                <w:rFonts w:ascii="Noto Sans" w:hAnsi="Noto Sans" w:cs="Noto Sans"/>
                <w:sz w:val="18"/>
                <w:szCs w:val="18"/>
              </w:rPr>
            </w:pPr>
            <w:r w:rsidRPr="000F03E9">
              <w:rPr>
                <w:rFonts w:ascii="Noto Sans" w:hAnsi="Noto Sans" w:cs="Noto Sans"/>
                <w:sz w:val="18"/>
                <w:szCs w:val="18"/>
              </w:rPr>
              <w:t xml:space="preserve">Para este rubro la máxima puntuación será de </w:t>
            </w:r>
            <w:r w:rsidRPr="000F03E9">
              <w:rPr>
                <w:rFonts w:ascii="Noto Sans" w:hAnsi="Noto Sans" w:cs="Noto Sans"/>
                <w:b/>
                <w:sz w:val="18"/>
                <w:szCs w:val="18"/>
              </w:rPr>
              <w:t>4.0</w:t>
            </w:r>
            <w:r w:rsidRPr="000F03E9">
              <w:rPr>
                <w:rFonts w:ascii="Noto Sans" w:hAnsi="Noto Sans" w:cs="Noto Sans"/>
                <w:sz w:val="18"/>
                <w:szCs w:val="18"/>
              </w:rPr>
              <w:t xml:space="preserve"> puntos, distribuidos de la siguiente manera:</w:t>
            </w:r>
          </w:p>
          <w:p w14:paraId="50D8E3F4" w14:textId="77777777" w:rsidR="0012340E" w:rsidRPr="000F03E9" w:rsidRDefault="0012340E" w:rsidP="004C3E1A">
            <w:pPr>
              <w:pStyle w:val="Prrafodelista1"/>
              <w:overflowPunct w:val="0"/>
              <w:adjustRightInd w:val="0"/>
              <w:ind w:left="0"/>
              <w:jc w:val="both"/>
              <w:rPr>
                <w:rFonts w:ascii="Noto Sans" w:hAnsi="Noto Sans" w:cs="Noto Sans"/>
                <w:sz w:val="18"/>
                <w:szCs w:val="18"/>
              </w:rPr>
            </w:pPr>
          </w:p>
          <w:p w14:paraId="2BADF3FD" w14:textId="77777777" w:rsidR="0012340E" w:rsidRPr="000F03E9" w:rsidRDefault="0012340E" w:rsidP="004C3E1A">
            <w:pPr>
              <w:jc w:val="both"/>
              <w:rPr>
                <w:rFonts w:ascii="Noto Sans" w:hAnsi="Noto Sans" w:cs="Noto Sans"/>
                <w:sz w:val="18"/>
                <w:szCs w:val="18"/>
              </w:rPr>
            </w:pPr>
            <w:r w:rsidRPr="000F03E9">
              <w:rPr>
                <w:rFonts w:ascii="Noto Sans" w:hAnsi="Noto Sans" w:cs="Noto Sans"/>
                <w:sz w:val="18"/>
                <w:szCs w:val="18"/>
              </w:rPr>
              <w:t>Hasta un 10% de vehículos adicionales--- 0.8 puntos</w:t>
            </w:r>
          </w:p>
          <w:p w14:paraId="4B75FD69" w14:textId="77777777" w:rsidR="0012340E" w:rsidRPr="000F03E9" w:rsidRDefault="0012340E" w:rsidP="004C3E1A">
            <w:pPr>
              <w:jc w:val="both"/>
              <w:rPr>
                <w:rFonts w:ascii="Noto Sans" w:hAnsi="Noto Sans" w:cs="Noto Sans"/>
                <w:sz w:val="18"/>
                <w:szCs w:val="18"/>
              </w:rPr>
            </w:pPr>
            <w:r w:rsidRPr="000F03E9">
              <w:rPr>
                <w:rFonts w:ascii="Noto Sans" w:hAnsi="Noto Sans" w:cs="Noto Sans"/>
                <w:sz w:val="18"/>
                <w:szCs w:val="18"/>
              </w:rPr>
              <w:t xml:space="preserve">Hasta un 20% de vehículos adicionales--- 1.6 puntos </w:t>
            </w:r>
          </w:p>
          <w:p w14:paraId="08879072" w14:textId="77777777" w:rsidR="0012340E" w:rsidRPr="000F03E9" w:rsidRDefault="0012340E" w:rsidP="004C3E1A">
            <w:pPr>
              <w:jc w:val="both"/>
              <w:rPr>
                <w:rFonts w:ascii="Noto Sans" w:hAnsi="Noto Sans" w:cs="Noto Sans"/>
                <w:sz w:val="18"/>
                <w:szCs w:val="18"/>
              </w:rPr>
            </w:pPr>
            <w:r w:rsidRPr="000F03E9">
              <w:rPr>
                <w:rFonts w:ascii="Noto Sans" w:hAnsi="Noto Sans" w:cs="Noto Sans"/>
                <w:sz w:val="18"/>
                <w:szCs w:val="18"/>
              </w:rPr>
              <w:t>Hasta un 30% de vehículos adicionales--- 2.4 puntos</w:t>
            </w:r>
          </w:p>
          <w:p w14:paraId="53BD1D16" w14:textId="77777777" w:rsidR="0012340E" w:rsidRPr="000F03E9" w:rsidRDefault="0012340E" w:rsidP="004C3E1A">
            <w:pPr>
              <w:jc w:val="both"/>
              <w:rPr>
                <w:rFonts w:ascii="Noto Sans" w:hAnsi="Noto Sans" w:cs="Noto Sans"/>
                <w:sz w:val="18"/>
                <w:szCs w:val="18"/>
              </w:rPr>
            </w:pPr>
            <w:r w:rsidRPr="000F03E9">
              <w:rPr>
                <w:rFonts w:ascii="Noto Sans" w:hAnsi="Noto Sans" w:cs="Noto Sans"/>
                <w:sz w:val="18"/>
                <w:szCs w:val="18"/>
              </w:rPr>
              <w:t>Hasta un 40% de vehículos adicionales--- 3.2 puntos</w:t>
            </w:r>
          </w:p>
          <w:p w14:paraId="1911AD43" w14:textId="77777777" w:rsidR="0012340E" w:rsidRPr="000F03E9" w:rsidRDefault="0012340E" w:rsidP="004C3E1A">
            <w:pPr>
              <w:jc w:val="both"/>
              <w:rPr>
                <w:rFonts w:ascii="Noto Sans" w:hAnsi="Noto Sans" w:cs="Noto Sans"/>
                <w:sz w:val="18"/>
                <w:szCs w:val="18"/>
              </w:rPr>
            </w:pPr>
            <w:r w:rsidRPr="000F03E9">
              <w:rPr>
                <w:rFonts w:ascii="Noto Sans" w:hAnsi="Noto Sans" w:cs="Noto Sans"/>
                <w:sz w:val="18"/>
                <w:szCs w:val="18"/>
              </w:rPr>
              <w:t>De 50% a más vehículos adicionales------ 4.0 puntos</w:t>
            </w:r>
          </w:p>
        </w:tc>
        <w:tc>
          <w:tcPr>
            <w:tcW w:w="1842" w:type="dxa"/>
            <w:tcBorders>
              <w:top w:val="single" w:sz="4" w:space="0" w:color="auto"/>
              <w:left w:val="single" w:sz="4" w:space="0" w:color="auto"/>
              <w:bottom w:val="single" w:sz="4" w:space="0" w:color="auto"/>
              <w:right w:val="single" w:sz="4" w:space="0" w:color="auto"/>
            </w:tcBorders>
          </w:tcPr>
          <w:p w14:paraId="563095C4" w14:textId="77777777" w:rsidR="0012340E" w:rsidRPr="000F03E9" w:rsidRDefault="0012340E" w:rsidP="004C3E1A">
            <w:pPr>
              <w:jc w:val="both"/>
              <w:rPr>
                <w:rFonts w:ascii="Geomanist" w:hAnsi="Geomanist" w:cs="Arial"/>
                <w:sz w:val="18"/>
                <w:szCs w:val="18"/>
              </w:rPr>
            </w:pPr>
          </w:p>
          <w:p w14:paraId="20EE6369" w14:textId="77777777" w:rsidR="0012340E" w:rsidRPr="000F03E9" w:rsidRDefault="0012340E" w:rsidP="004C3E1A">
            <w:pPr>
              <w:jc w:val="center"/>
              <w:rPr>
                <w:rFonts w:ascii="Geomanist" w:hAnsi="Geomanist" w:cs="Arial"/>
                <w:b/>
                <w:sz w:val="18"/>
                <w:szCs w:val="18"/>
              </w:rPr>
            </w:pPr>
          </w:p>
          <w:p w14:paraId="74687980" w14:textId="77777777" w:rsidR="0012340E" w:rsidRPr="000F03E9" w:rsidRDefault="0012340E" w:rsidP="004C3E1A">
            <w:pPr>
              <w:jc w:val="center"/>
              <w:rPr>
                <w:rFonts w:ascii="Geomanist" w:hAnsi="Geomanist" w:cs="Arial"/>
                <w:b/>
                <w:sz w:val="18"/>
                <w:szCs w:val="18"/>
              </w:rPr>
            </w:pPr>
          </w:p>
          <w:p w14:paraId="670A12D7" w14:textId="77777777" w:rsidR="0012340E" w:rsidRPr="000F03E9" w:rsidRDefault="0012340E" w:rsidP="004C3E1A">
            <w:pPr>
              <w:jc w:val="center"/>
              <w:rPr>
                <w:rFonts w:ascii="Geomanist" w:hAnsi="Geomanist" w:cs="Arial"/>
                <w:b/>
                <w:sz w:val="18"/>
                <w:szCs w:val="18"/>
              </w:rPr>
            </w:pPr>
          </w:p>
          <w:p w14:paraId="0881BF50" w14:textId="77777777" w:rsidR="0012340E" w:rsidRPr="000F03E9" w:rsidRDefault="0012340E" w:rsidP="004C3E1A">
            <w:pPr>
              <w:jc w:val="center"/>
              <w:rPr>
                <w:rFonts w:ascii="Geomanist" w:hAnsi="Geomanist" w:cs="Arial"/>
                <w:b/>
                <w:sz w:val="18"/>
                <w:szCs w:val="18"/>
              </w:rPr>
            </w:pPr>
          </w:p>
          <w:p w14:paraId="7495278B" w14:textId="77777777" w:rsidR="0012340E" w:rsidRPr="000F03E9" w:rsidRDefault="0012340E" w:rsidP="004C3E1A">
            <w:pPr>
              <w:jc w:val="center"/>
              <w:rPr>
                <w:rFonts w:ascii="Geomanist" w:hAnsi="Geomanist" w:cs="Arial"/>
                <w:b/>
                <w:sz w:val="18"/>
                <w:szCs w:val="18"/>
              </w:rPr>
            </w:pPr>
          </w:p>
          <w:p w14:paraId="191AE447" w14:textId="77777777" w:rsidR="0012340E" w:rsidRPr="000F03E9" w:rsidRDefault="0012340E" w:rsidP="004C3E1A">
            <w:pPr>
              <w:jc w:val="center"/>
              <w:rPr>
                <w:rFonts w:ascii="Geomanist" w:hAnsi="Geomanist" w:cs="Arial"/>
                <w:b/>
                <w:sz w:val="18"/>
                <w:szCs w:val="18"/>
              </w:rPr>
            </w:pPr>
          </w:p>
          <w:p w14:paraId="37B4371C" w14:textId="77777777" w:rsidR="0012340E" w:rsidRPr="000F03E9" w:rsidRDefault="0012340E" w:rsidP="004C3E1A">
            <w:pPr>
              <w:jc w:val="center"/>
              <w:rPr>
                <w:rFonts w:ascii="Geomanist" w:hAnsi="Geomanist" w:cs="Arial"/>
                <w:b/>
                <w:sz w:val="18"/>
                <w:szCs w:val="18"/>
              </w:rPr>
            </w:pPr>
            <w:r w:rsidRPr="000F03E9">
              <w:rPr>
                <w:rFonts w:ascii="Geomanist" w:hAnsi="Geomanist" w:cs="Arial"/>
                <w:b/>
                <w:sz w:val="18"/>
                <w:szCs w:val="18"/>
              </w:rPr>
              <w:t>4.0</w:t>
            </w:r>
          </w:p>
        </w:tc>
      </w:tr>
      <w:tr w:rsidR="0012340E" w:rsidRPr="000F03E9" w14:paraId="0AD40B29" w14:textId="77777777" w:rsidTr="004C3E1A">
        <w:trPr>
          <w:jc w:val="center"/>
        </w:trPr>
        <w:tc>
          <w:tcPr>
            <w:tcW w:w="1682" w:type="dxa"/>
            <w:vMerge/>
            <w:tcBorders>
              <w:top w:val="nil"/>
              <w:left w:val="single" w:sz="4" w:space="0" w:color="auto"/>
              <w:bottom w:val="single" w:sz="4" w:space="0" w:color="auto"/>
              <w:right w:val="single" w:sz="4" w:space="0" w:color="auto"/>
            </w:tcBorders>
            <w:vAlign w:val="center"/>
            <w:hideMark/>
          </w:tcPr>
          <w:p w14:paraId="472CD1C6" w14:textId="77777777" w:rsidR="0012340E" w:rsidRPr="000F03E9" w:rsidRDefault="0012340E" w:rsidP="004C3E1A">
            <w:pPr>
              <w:rPr>
                <w:rFonts w:ascii="Noto Sans" w:hAnsi="Noto Sans" w:cs="Noto Sans"/>
                <w:b/>
                <w:sz w:val="18"/>
                <w:szCs w:val="18"/>
              </w:rPr>
            </w:pPr>
          </w:p>
        </w:tc>
        <w:tc>
          <w:tcPr>
            <w:tcW w:w="1562" w:type="dxa"/>
            <w:gridSpan w:val="2"/>
            <w:tcBorders>
              <w:top w:val="single" w:sz="4" w:space="0" w:color="auto"/>
              <w:left w:val="single" w:sz="4" w:space="0" w:color="auto"/>
              <w:bottom w:val="single" w:sz="4" w:space="0" w:color="auto"/>
              <w:right w:val="single" w:sz="4" w:space="0" w:color="auto"/>
            </w:tcBorders>
          </w:tcPr>
          <w:p w14:paraId="1D787BFD" w14:textId="77777777" w:rsidR="0012340E" w:rsidRPr="000F03E9" w:rsidRDefault="0012340E" w:rsidP="004C3E1A">
            <w:pPr>
              <w:jc w:val="both"/>
              <w:rPr>
                <w:rFonts w:ascii="Noto Sans" w:hAnsi="Noto Sans" w:cs="Noto Sans"/>
                <w:sz w:val="18"/>
                <w:szCs w:val="18"/>
              </w:rPr>
            </w:pPr>
          </w:p>
        </w:tc>
        <w:tc>
          <w:tcPr>
            <w:tcW w:w="5114" w:type="dxa"/>
            <w:tcBorders>
              <w:top w:val="single" w:sz="4" w:space="0" w:color="auto"/>
              <w:left w:val="single" w:sz="4" w:space="0" w:color="auto"/>
              <w:bottom w:val="single" w:sz="4" w:space="0" w:color="auto"/>
              <w:right w:val="single" w:sz="4" w:space="0" w:color="auto"/>
            </w:tcBorders>
          </w:tcPr>
          <w:p w14:paraId="32395155" w14:textId="77777777" w:rsidR="0012340E" w:rsidRPr="000F03E9" w:rsidRDefault="0012340E" w:rsidP="004C3E1A">
            <w:pPr>
              <w:jc w:val="both"/>
              <w:rPr>
                <w:rFonts w:ascii="Noto Sans" w:hAnsi="Noto Sans" w:cs="Noto Sans"/>
                <w:sz w:val="18"/>
                <w:szCs w:val="18"/>
              </w:rPr>
            </w:pPr>
          </w:p>
          <w:p w14:paraId="5BF1FB1A" w14:textId="77777777" w:rsidR="0012340E" w:rsidRPr="000F03E9" w:rsidRDefault="0012340E" w:rsidP="005B07D7">
            <w:pPr>
              <w:pStyle w:val="Prrafodelista1"/>
              <w:widowControl/>
              <w:numPr>
                <w:ilvl w:val="0"/>
                <w:numId w:val="78"/>
              </w:numPr>
              <w:suppressAutoHyphens/>
              <w:overflowPunct w:val="0"/>
              <w:autoSpaceDE w:val="0"/>
              <w:adjustRightInd w:val="0"/>
              <w:spacing w:line="240" w:lineRule="auto"/>
              <w:contextualSpacing/>
              <w:jc w:val="both"/>
              <w:rPr>
                <w:rFonts w:ascii="Noto Sans" w:hAnsi="Noto Sans" w:cs="Noto Sans"/>
                <w:sz w:val="18"/>
                <w:szCs w:val="18"/>
              </w:rPr>
            </w:pPr>
            <w:r w:rsidRPr="000F03E9">
              <w:rPr>
                <w:rFonts w:ascii="Noto Sans" w:hAnsi="Noto Sans" w:cs="Noto Sans"/>
                <w:b/>
                <w:sz w:val="18"/>
                <w:szCs w:val="18"/>
              </w:rPr>
              <w:t>PERSONAL DISCAPACITADO</w:t>
            </w:r>
          </w:p>
          <w:p w14:paraId="6D3AEA63" w14:textId="77777777" w:rsidR="0012340E" w:rsidRPr="000F03E9" w:rsidRDefault="0012340E" w:rsidP="004C3E1A">
            <w:pPr>
              <w:pStyle w:val="Prrafodelista1"/>
              <w:overflowPunct w:val="0"/>
              <w:adjustRightInd w:val="0"/>
              <w:contextualSpacing/>
              <w:jc w:val="both"/>
              <w:rPr>
                <w:rFonts w:ascii="Noto Sans" w:hAnsi="Noto Sans" w:cs="Noto Sans"/>
                <w:sz w:val="18"/>
                <w:szCs w:val="18"/>
              </w:rPr>
            </w:pPr>
          </w:p>
          <w:p w14:paraId="083EBEEC" w14:textId="77777777" w:rsidR="0012340E" w:rsidRPr="000F03E9" w:rsidRDefault="0012340E" w:rsidP="004C3E1A">
            <w:pPr>
              <w:jc w:val="both"/>
              <w:rPr>
                <w:rFonts w:ascii="Noto Sans" w:hAnsi="Noto Sans" w:cs="Noto Sans"/>
                <w:color w:val="000000"/>
                <w:sz w:val="18"/>
                <w:szCs w:val="18"/>
              </w:rPr>
            </w:pPr>
            <w:r w:rsidRPr="000F03E9">
              <w:rPr>
                <w:rFonts w:ascii="Noto Sans" w:hAnsi="Noto Sans" w:cs="Noto Sans"/>
                <w:color w:val="000000"/>
                <w:sz w:val="18"/>
                <w:szCs w:val="18"/>
              </w:rPr>
              <w:lastRenderedPageBreak/>
              <w:t>El licitante que desee recibir el presente puntaje de la preferencia por discapacidad en el caso de encontrarse en igualdad de condiciones respecto de las demás Proposiciones, conforme al artículo 18 fracción III inciso a) de la Ley de Adquisiciones, Arrendamientos y Servicios del Sector Público, deberá de entregar un escrito en el que manifieste bajo protesta de decir verdad que es una persona física con discapacidad, o que es una empresa que cuenta con trabajadores con discapacidad en una proporción del cinco por ciento cuando menos de la totalidad de su plantilla de empleados, cuya antigüedad no sea inferior a un año, misma que se comprobará con el Aviso de Alta al Régimen obligatorio del Instituto Mexicano del Seguro Social.</w:t>
            </w:r>
          </w:p>
          <w:p w14:paraId="6A2F0706" w14:textId="77777777" w:rsidR="0012340E" w:rsidRPr="000F03E9" w:rsidRDefault="0012340E" w:rsidP="004C3E1A">
            <w:pPr>
              <w:pStyle w:val="Prrafodelista1"/>
              <w:overflowPunct w:val="0"/>
              <w:adjustRightInd w:val="0"/>
              <w:ind w:left="0"/>
              <w:jc w:val="both"/>
              <w:rPr>
                <w:rFonts w:ascii="Noto Sans" w:hAnsi="Noto Sans" w:cs="Noto Sans"/>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92D603A" w14:textId="77777777" w:rsidR="0012340E" w:rsidRPr="000F03E9" w:rsidRDefault="0012340E" w:rsidP="004C3E1A">
            <w:pPr>
              <w:jc w:val="both"/>
              <w:rPr>
                <w:rFonts w:ascii="Geomanist" w:hAnsi="Geomanist" w:cs="Arial"/>
                <w:sz w:val="18"/>
                <w:szCs w:val="18"/>
              </w:rPr>
            </w:pPr>
          </w:p>
          <w:p w14:paraId="4CD14BE3" w14:textId="77777777" w:rsidR="0012340E" w:rsidRPr="000F03E9" w:rsidRDefault="0012340E" w:rsidP="004C3E1A">
            <w:pPr>
              <w:jc w:val="both"/>
              <w:rPr>
                <w:rFonts w:ascii="Geomanist" w:hAnsi="Geomanist" w:cs="Arial"/>
                <w:sz w:val="18"/>
                <w:szCs w:val="18"/>
              </w:rPr>
            </w:pPr>
          </w:p>
          <w:p w14:paraId="145933DC" w14:textId="77777777" w:rsidR="0012340E" w:rsidRPr="000F03E9" w:rsidRDefault="0012340E" w:rsidP="004C3E1A">
            <w:pPr>
              <w:jc w:val="both"/>
              <w:rPr>
                <w:rFonts w:ascii="Geomanist" w:hAnsi="Geomanist" w:cs="Arial"/>
                <w:sz w:val="18"/>
                <w:szCs w:val="18"/>
              </w:rPr>
            </w:pPr>
          </w:p>
          <w:p w14:paraId="3D274415" w14:textId="77777777" w:rsidR="0012340E" w:rsidRPr="000F03E9" w:rsidRDefault="0012340E" w:rsidP="004C3E1A">
            <w:pPr>
              <w:jc w:val="both"/>
              <w:rPr>
                <w:rFonts w:ascii="Geomanist" w:hAnsi="Geomanist" w:cs="Arial"/>
                <w:sz w:val="18"/>
                <w:szCs w:val="18"/>
              </w:rPr>
            </w:pPr>
          </w:p>
          <w:p w14:paraId="266BA635" w14:textId="77777777" w:rsidR="0012340E" w:rsidRPr="000F03E9" w:rsidRDefault="0012340E" w:rsidP="004C3E1A">
            <w:pPr>
              <w:jc w:val="center"/>
              <w:rPr>
                <w:rFonts w:ascii="Geomanist" w:hAnsi="Geomanist" w:cs="Arial"/>
                <w:b/>
                <w:sz w:val="18"/>
                <w:szCs w:val="18"/>
              </w:rPr>
            </w:pPr>
            <w:r w:rsidRPr="000F03E9">
              <w:rPr>
                <w:rFonts w:ascii="Geomanist" w:hAnsi="Geomanist" w:cs="Arial"/>
                <w:b/>
                <w:sz w:val="18"/>
                <w:szCs w:val="18"/>
              </w:rPr>
              <w:t>0.50</w:t>
            </w:r>
          </w:p>
        </w:tc>
      </w:tr>
      <w:tr w:rsidR="0012340E" w:rsidRPr="000F03E9" w14:paraId="12F6876A" w14:textId="77777777" w:rsidTr="004C3E1A">
        <w:trPr>
          <w:trHeight w:val="1124"/>
          <w:jc w:val="center"/>
        </w:trPr>
        <w:tc>
          <w:tcPr>
            <w:tcW w:w="1682" w:type="dxa"/>
            <w:vMerge/>
            <w:tcBorders>
              <w:top w:val="nil"/>
              <w:left w:val="single" w:sz="4" w:space="0" w:color="auto"/>
              <w:bottom w:val="single" w:sz="4" w:space="0" w:color="auto"/>
              <w:right w:val="single" w:sz="4" w:space="0" w:color="auto"/>
            </w:tcBorders>
            <w:vAlign w:val="center"/>
            <w:hideMark/>
          </w:tcPr>
          <w:p w14:paraId="03BCD773" w14:textId="77777777" w:rsidR="0012340E" w:rsidRPr="000F03E9" w:rsidRDefault="0012340E" w:rsidP="004C3E1A">
            <w:pPr>
              <w:rPr>
                <w:rFonts w:ascii="Noto Sans" w:hAnsi="Noto Sans" w:cs="Noto Sans"/>
                <w:b/>
                <w:sz w:val="18"/>
                <w:szCs w:val="18"/>
              </w:rPr>
            </w:pPr>
          </w:p>
        </w:tc>
        <w:tc>
          <w:tcPr>
            <w:tcW w:w="1562" w:type="dxa"/>
            <w:gridSpan w:val="2"/>
            <w:tcBorders>
              <w:top w:val="single" w:sz="4" w:space="0" w:color="auto"/>
              <w:left w:val="single" w:sz="4" w:space="0" w:color="auto"/>
              <w:bottom w:val="single" w:sz="4" w:space="0" w:color="auto"/>
              <w:right w:val="single" w:sz="4" w:space="0" w:color="auto"/>
            </w:tcBorders>
          </w:tcPr>
          <w:p w14:paraId="7EA2090D" w14:textId="77777777" w:rsidR="0012340E" w:rsidRPr="000F03E9" w:rsidRDefault="0012340E" w:rsidP="004C3E1A">
            <w:pPr>
              <w:jc w:val="both"/>
              <w:rPr>
                <w:rFonts w:ascii="Noto Sans" w:hAnsi="Noto Sans" w:cs="Noto Sans"/>
                <w:sz w:val="18"/>
                <w:szCs w:val="18"/>
              </w:rPr>
            </w:pPr>
          </w:p>
        </w:tc>
        <w:tc>
          <w:tcPr>
            <w:tcW w:w="5114" w:type="dxa"/>
            <w:tcBorders>
              <w:top w:val="single" w:sz="4" w:space="0" w:color="auto"/>
              <w:left w:val="single" w:sz="4" w:space="0" w:color="auto"/>
              <w:bottom w:val="single" w:sz="4" w:space="0" w:color="auto"/>
              <w:right w:val="single" w:sz="4" w:space="0" w:color="auto"/>
            </w:tcBorders>
          </w:tcPr>
          <w:p w14:paraId="2942335B" w14:textId="77777777" w:rsidR="0012340E" w:rsidRPr="000F03E9" w:rsidRDefault="0012340E" w:rsidP="004C3E1A">
            <w:pPr>
              <w:jc w:val="both"/>
              <w:rPr>
                <w:rFonts w:ascii="Noto Sans" w:hAnsi="Noto Sans" w:cs="Noto Sans"/>
                <w:sz w:val="18"/>
                <w:szCs w:val="18"/>
              </w:rPr>
            </w:pPr>
          </w:p>
          <w:p w14:paraId="6BB8F8CE" w14:textId="77777777" w:rsidR="0012340E" w:rsidRPr="000F03E9" w:rsidRDefault="0012340E" w:rsidP="005B07D7">
            <w:pPr>
              <w:pStyle w:val="Prrafodelista1"/>
              <w:widowControl/>
              <w:numPr>
                <w:ilvl w:val="0"/>
                <w:numId w:val="78"/>
              </w:numPr>
              <w:suppressAutoHyphens/>
              <w:overflowPunct w:val="0"/>
              <w:autoSpaceDE w:val="0"/>
              <w:adjustRightInd w:val="0"/>
              <w:spacing w:line="240" w:lineRule="auto"/>
              <w:contextualSpacing/>
              <w:jc w:val="both"/>
              <w:rPr>
                <w:rFonts w:ascii="Noto Sans" w:hAnsi="Noto Sans" w:cs="Noto Sans"/>
                <w:b/>
                <w:sz w:val="18"/>
                <w:szCs w:val="18"/>
              </w:rPr>
            </w:pPr>
            <w:r w:rsidRPr="000F03E9">
              <w:rPr>
                <w:rFonts w:ascii="Noto Sans" w:hAnsi="Noto Sans" w:cs="Noto Sans"/>
                <w:b/>
                <w:sz w:val="18"/>
                <w:szCs w:val="18"/>
              </w:rPr>
              <w:t>COOPERATIVAS, ORGANISMOS DEL SECTOR SOCIAL DE LA ECONOMÍA Y PARTICIPACIÓN DE MIPYMES QUE PRODUZCAN BIENES CON INNOVACIÓN TECNOLÓGICA</w:t>
            </w:r>
          </w:p>
          <w:p w14:paraId="322DF35E" w14:textId="77777777" w:rsidR="0012340E" w:rsidRPr="000F03E9" w:rsidRDefault="0012340E" w:rsidP="004C3E1A">
            <w:pPr>
              <w:pStyle w:val="Prrafodelista1"/>
              <w:overflowPunct w:val="0"/>
              <w:adjustRightInd w:val="0"/>
              <w:jc w:val="both"/>
              <w:rPr>
                <w:rFonts w:ascii="Noto Sans" w:hAnsi="Noto Sans" w:cs="Noto Sans"/>
                <w:sz w:val="18"/>
                <w:szCs w:val="18"/>
              </w:rPr>
            </w:pPr>
          </w:p>
          <w:p w14:paraId="27DE32CB" w14:textId="77777777" w:rsidR="0012340E" w:rsidRPr="000F03E9" w:rsidRDefault="0012340E" w:rsidP="004C3E1A">
            <w:pPr>
              <w:pStyle w:val="Prrafodelista1"/>
              <w:ind w:left="0"/>
              <w:jc w:val="both"/>
              <w:rPr>
                <w:rFonts w:ascii="Noto Sans" w:hAnsi="Noto Sans" w:cs="Noto Sans"/>
                <w:sz w:val="18"/>
                <w:szCs w:val="18"/>
              </w:rPr>
            </w:pPr>
            <w:r w:rsidRPr="000F03E9">
              <w:rPr>
                <w:rFonts w:ascii="Noto Sans" w:hAnsi="Noto Sans" w:cs="Noto Sans"/>
                <w:sz w:val="18"/>
                <w:szCs w:val="18"/>
              </w:rPr>
              <w:t xml:space="preserve">El licitante que desee obtener el puntaje establecido en el presente </w:t>
            </w:r>
            <w:proofErr w:type="spellStart"/>
            <w:r w:rsidRPr="000F03E9">
              <w:rPr>
                <w:rFonts w:ascii="Noto Sans" w:hAnsi="Noto Sans" w:cs="Noto Sans"/>
                <w:sz w:val="18"/>
                <w:szCs w:val="18"/>
              </w:rPr>
              <w:t>subrubro</w:t>
            </w:r>
            <w:proofErr w:type="spellEnd"/>
            <w:r w:rsidRPr="000F03E9">
              <w:rPr>
                <w:rFonts w:ascii="Noto Sans" w:hAnsi="Noto Sans" w:cs="Noto Sans"/>
                <w:sz w:val="18"/>
                <w:szCs w:val="18"/>
              </w:rPr>
              <w:t xml:space="preserve">, presentar un manifiesto bajo protesta de decir verdad, en el que declare que su cadena de valor </w:t>
            </w:r>
            <w:r w:rsidRPr="000F03E9">
              <w:rPr>
                <w:rFonts w:ascii="Noto Sans" w:hAnsi="Noto Sans" w:cs="Noto Sans"/>
                <w:sz w:val="18"/>
                <w:szCs w:val="18"/>
              </w:rPr>
              <w:lastRenderedPageBreak/>
              <w:t>incluye a MIPYMES, Cooperativas y Organismos del Sector Social de la Economía, acompañado del certificado emitido por el Instituto Nacional de la Economía Social que acredite que son Cooperativas u Organismos del Sector Social de la Economía cuyo objeto sea la inclusión laboral de mujeres y personas vulnerables, así como aquellos constituidos o conformados por grupos de atención prioritaria.</w:t>
            </w:r>
          </w:p>
          <w:p w14:paraId="124F60D4" w14:textId="77777777" w:rsidR="0012340E" w:rsidRPr="000F03E9" w:rsidRDefault="0012340E" w:rsidP="004C3E1A">
            <w:pPr>
              <w:pStyle w:val="Prrafodelista1"/>
              <w:jc w:val="both"/>
              <w:rPr>
                <w:rFonts w:ascii="Noto Sans" w:hAnsi="Noto Sans" w:cs="Noto Sans"/>
                <w:sz w:val="18"/>
                <w:szCs w:val="18"/>
              </w:rPr>
            </w:pPr>
          </w:p>
          <w:p w14:paraId="0A4258A5" w14:textId="77777777" w:rsidR="0012340E" w:rsidRDefault="0012340E" w:rsidP="004C3E1A">
            <w:pPr>
              <w:pStyle w:val="Prrafodelista1"/>
              <w:overflowPunct w:val="0"/>
              <w:adjustRightInd w:val="0"/>
              <w:ind w:left="0"/>
              <w:jc w:val="both"/>
              <w:rPr>
                <w:rFonts w:ascii="Noto Sans" w:hAnsi="Noto Sans" w:cs="Noto Sans"/>
                <w:sz w:val="18"/>
                <w:szCs w:val="18"/>
              </w:rPr>
            </w:pPr>
            <w:r w:rsidRPr="000F03E9">
              <w:rPr>
                <w:rFonts w:ascii="Noto Sans" w:hAnsi="Noto Sans" w:cs="Noto Sans"/>
                <w:sz w:val="18"/>
                <w:szCs w:val="18"/>
              </w:rPr>
              <w:t>Asimismo, en caso de pertenecer al Sector MIPYMES, deberá presentar el documento expedido por la autoridad competente que determine su estratificación como Micro, Pequeña o Mediana Empresa, o un escrito en el que manifieste, bajo protesta de decir verdad, que cuenta con dicho carácter, además deberá entregar el registro expedido por el Instituto Mexicano de la Propiedad Industrial (IMPI) con el cual se otorgó la patente, registro o autorización correspondiente de los bienes con innovación tecnológica, los cuales deben relacionarse  directamente con el servicio solicitado, el registro no podrá tener una vigencia mayor a cinco años.</w:t>
            </w:r>
          </w:p>
          <w:p w14:paraId="2E4F6B30" w14:textId="77777777" w:rsidR="0012340E" w:rsidRPr="000F03E9" w:rsidRDefault="0012340E" w:rsidP="004C3E1A">
            <w:pPr>
              <w:pStyle w:val="Prrafodelista1"/>
              <w:overflowPunct w:val="0"/>
              <w:adjustRightInd w:val="0"/>
              <w:ind w:left="0"/>
              <w:jc w:val="both"/>
              <w:rPr>
                <w:rFonts w:ascii="Noto Sans" w:hAnsi="Noto Sans" w:cs="Noto Sans"/>
                <w:sz w:val="18"/>
                <w:szCs w:val="18"/>
              </w:rPr>
            </w:pPr>
          </w:p>
        </w:tc>
        <w:tc>
          <w:tcPr>
            <w:tcW w:w="1842" w:type="dxa"/>
            <w:tcBorders>
              <w:top w:val="single" w:sz="4" w:space="0" w:color="auto"/>
              <w:left w:val="single" w:sz="4" w:space="0" w:color="auto"/>
              <w:bottom w:val="single" w:sz="4" w:space="0" w:color="auto"/>
              <w:right w:val="single" w:sz="4" w:space="0" w:color="auto"/>
            </w:tcBorders>
          </w:tcPr>
          <w:p w14:paraId="37CFE196" w14:textId="77777777" w:rsidR="0012340E" w:rsidRPr="000F03E9" w:rsidRDefault="0012340E" w:rsidP="004C3E1A">
            <w:pPr>
              <w:jc w:val="both"/>
              <w:rPr>
                <w:rFonts w:ascii="Geomanist" w:hAnsi="Geomanist" w:cs="Arial"/>
                <w:sz w:val="18"/>
                <w:szCs w:val="18"/>
              </w:rPr>
            </w:pPr>
          </w:p>
          <w:p w14:paraId="3D0E0678" w14:textId="77777777" w:rsidR="0012340E" w:rsidRPr="000F03E9" w:rsidRDefault="0012340E" w:rsidP="004C3E1A">
            <w:pPr>
              <w:jc w:val="both"/>
              <w:rPr>
                <w:rFonts w:ascii="Geomanist" w:hAnsi="Geomanist" w:cs="Arial"/>
                <w:sz w:val="18"/>
                <w:szCs w:val="18"/>
              </w:rPr>
            </w:pPr>
          </w:p>
          <w:p w14:paraId="5E1AEE4D" w14:textId="77777777" w:rsidR="0012340E" w:rsidRPr="000F03E9" w:rsidRDefault="0012340E" w:rsidP="004C3E1A">
            <w:pPr>
              <w:jc w:val="both"/>
              <w:rPr>
                <w:rFonts w:ascii="Geomanist" w:hAnsi="Geomanist" w:cs="Arial"/>
                <w:sz w:val="18"/>
                <w:szCs w:val="18"/>
              </w:rPr>
            </w:pPr>
          </w:p>
          <w:p w14:paraId="4A34EF77" w14:textId="77777777" w:rsidR="0012340E" w:rsidRPr="000F03E9" w:rsidRDefault="0012340E" w:rsidP="004C3E1A">
            <w:pPr>
              <w:jc w:val="both"/>
              <w:rPr>
                <w:rFonts w:ascii="Geomanist" w:hAnsi="Geomanist" w:cs="Arial"/>
                <w:sz w:val="18"/>
                <w:szCs w:val="18"/>
              </w:rPr>
            </w:pPr>
          </w:p>
          <w:p w14:paraId="6BD38CDB" w14:textId="77777777" w:rsidR="0012340E" w:rsidRPr="000F03E9" w:rsidRDefault="0012340E" w:rsidP="004C3E1A">
            <w:pPr>
              <w:jc w:val="both"/>
              <w:rPr>
                <w:rFonts w:ascii="Geomanist" w:hAnsi="Geomanist" w:cs="Arial"/>
                <w:sz w:val="18"/>
                <w:szCs w:val="18"/>
              </w:rPr>
            </w:pPr>
          </w:p>
          <w:p w14:paraId="2DCFAB97" w14:textId="77777777" w:rsidR="0012340E" w:rsidRPr="000F03E9" w:rsidRDefault="0012340E" w:rsidP="004C3E1A">
            <w:pPr>
              <w:jc w:val="center"/>
              <w:rPr>
                <w:rFonts w:ascii="Geomanist" w:hAnsi="Geomanist" w:cs="Arial"/>
                <w:b/>
                <w:sz w:val="18"/>
                <w:szCs w:val="18"/>
              </w:rPr>
            </w:pPr>
            <w:r w:rsidRPr="000F03E9">
              <w:rPr>
                <w:rFonts w:ascii="Geomanist" w:hAnsi="Geomanist" w:cs="Arial"/>
                <w:b/>
                <w:sz w:val="18"/>
                <w:szCs w:val="18"/>
              </w:rPr>
              <w:t>0.50</w:t>
            </w:r>
          </w:p>
        </w:tc>
      </w:tr>
      <w:tr w:rsidR="0012340E" w:rsidRPr="000F03E9" w14:paraId="30702C97" w14:textId="77777777" w:rsidTr="004C3E1A">
        <w:trPr>
          <w:trHeight w:val="1544"/>
          <w:jc w:val="center"/>
        </w:trPr>
        <w:tc>
          <w:tcPr>
            <w:tcW w:w="1682" w:type="dxa"/>
            <w:vMerge/>
            <w:tcBorders>
              <w:top w:val="nil"/>
              <w:left w:val="single" w:sz="4" w:space="0" w:color="auto"/>
              <w:bottom w:val="single" w:sz="4" w:space="0" w:color="auto"/>
              <w:right w:val="single" w:sz="4" w:space="0" w:color="auto"/>
            </w:tcBorders>
            <w:vAlign w:val="center"/>
            <w:hideMark/>
          </w:tcPr>
          <w:p w14:paraId="16B5B2E5" w14:textId="77777777" w:rsidR="0012340E" w:rsidRPr="000F03E9" w:rsidRDefault="0012340E" w:rsidP="004C3E1A">
            <w:pPr>
              <w:rPr>
                <w:rFonts w:ascii="Noto Sans" w:hAnsi="Noto Sans" w:cs="Noto Sans"/>
                <w:b/>
                <w:sz w:val="18"/>
                <w:szCs w:val="18"/>
              </w:rPr>
            </w:pPr>
          </w:p>
        </w:tc>
        <w:tc>
          <w:tcPr>
            <w:tcW w:w="1562" w:type="dxa"/>
            <w:gridSpan w:val="2"/>
            <w:tcBorders>
              <w:top w:val="single" w:sz="4" w:space="0" w:color="auto"/>
              <w:left w:val="single" w:sz="4" w:space="0" w:color="auto"/>
              <w:bottom w:val="single" w:sz="4" w:space="0" w:color="auto"/>
              <w:right w:val="single" w:sz="4" w:space="0" w:color="auto"/>
            </w:tcBorders>
          </w:tcPr>
          <w:p w14:paraId="539CB64F" w14:textId="77777777" w:rsidR="0012340E" w:rsidRPr="000F03E9" w:rsidRDefault="0012340E" w:rsidP="004C3E1A">
            <w:pPr>
              <w:jc w:val="both"/>
              <w:rPr>
                <w:rFonts w:ascii="Noto Sans" w:hAnsi="Noto Sans" w:cs="Noto Sans"/>
                <w:sz w:val="18"/>
                <w:szCs w:val="18"/>
              </w:rPr>
            </w:pPr>
          </w:p>
        </w:tc>
        <w:tc>
          <w:tcPr>
            <w:tcW w:w="5114" w:type="dxa"/>
            <w:tcBorders>
              <w:top w:val="single" w:sz="4" w:space="0" w:color="auto"/>
              <w:left w:val="single" w:sz="4" w:space="0" w:color="auto"/>
              <w:bottom w:val="single" w:sz="4" w:space="0" w:color="auto"/>
              <w:right w:val="single" w:sz="4" w:space="0" w:color="auto"/>
            </w:tcBorders>
          </w:tcPr>
          <w:p w14:paraId="3E0ADA9A" w14:textId="77777777" w:rsidR="0012340E" w:rsidRPr="000F03E9" w:rsidRDefault="0012340E" w:rsidP="005B07D7">
            <w:pPr>
              <w:pStyle w:val="Prrafodelista1"/>
              <w:widowControl/>
              <w:numPr>
                <w:ilvl w:val="0"/>
                <w:numId w:val="78"/>
              </w:numPr>
              <w:suppressAutoHyphens/>
              <w:overflowPunct w:val="0"/>
              <w:autoSpaceDE w:val="0"/>
              <w:adjustRightInd w:val="0"/>
              <w:spacing w:line="240" w:lineRule="auto"/>
              <w:contextualSpacing/>
              <w:jc w:val="both"/>
              <w:rPr>
                <w:rFonts w:ascii="Noto Sans" w:hAnsi="Noto Sans" w:cs="Noto Sans"/>
                <w:b/>
                <w:sz w:val="18"/>
                <w:szCs w:val="18"/>
              </w:rPr>
            </w:pPr>
            <w:r w:rsidRPr="000F03E9">
              <w:rPr>
                <w:rFonts w:ascii="Noto Sans" w:hAnsi="Noto Sans" w:cs="Noto Sans"/>
                <w:b/>
                <w:sz w:val="18"/>
                <w:szCs w:val="18"/>
              </w:rPr>
              <w:t>EQUIDAD DE GENERO</w:t>
            </w:r>
          </w:p>
          <w:p w14:paraId="417120FC" w14:textId="77777777" w:rsidR="0012340E" w:rsidRDefault="0012340E" w:rsidP="004C3E1A">
            <w:pPr>
              <w:pStyle w:val="Prrafodelista1"/>
              <w:overflowPunct w:val="0"/>
              <w:adjustRightInd w:val="0"/>
              <w:ind w:left="0"/>
              <w:jc w:val="both"/>
              <w:rPr>
                <w:rFonts w:ascii="Noto Sans" w:hAnsi="Noto Sans" w:cs="Noto Sans"/>
                <w:sz w:val="18"/>
                <w:szCs w:val="18"/>
              </w:rPr>
            </w:pPr>
            <w:r w:rsidRPr="000F03E9">
              <w:rPr>
                <w:rFonts w:ascii="Noto Sans" w:hAnsi="Noto Sans" w:cs="Noto Sans"/>
                <w:sz w:val="18"/>
                <w:szCs w:val="18"/>
              </w:rPr>
              <w:t>El licitante que acredite contar con Políticas y Prácticas de Igualdad de Género Aplicadas deberá presentar un escrito en términos de lo dispuesto por la fracción III inciso c) del artículo 18 de la LAASSP, y anexar copia simple de la certificación correspondiente emitida por las autoridades y organismos facultados para tal efecto correspondiente al domicilio de las instalaciones operativas que acreditan en la presente licitación.</w:t>
            </w:r>
          </w:p>
          <w:p w14:paraId="2C0B31A0" w14:textId="77777777" w:rsidR="0012340E" w:rsidRPr="000F03E9" w:rsidRDefault="0012340E" w:rsidP="004C3E1A">
            <w:pPr>
              <w:jc w:val="both"/>
              <w:rPr>
                <w:rFonts w:ascii="Noto Sans" w:hAnsi="Noto Sans" w:cs="Noto Sans"/>
                <w:sz w:val="18"/>
                <w:szCs w:val="18"/>
              </w:rPr>
            </w:pPr>
            <w:r w:rsidRPr="002A34C8">
              <w:rPr>
                <w:rFonts w:ascii="Noto Sans" w:hAnsi="Noto Sans" w:cs="Noto Sans"/>
                <w:sz w:val="18"/>
                <w:szCs w:val="18"/>
                <w:highlight w:val="red"/>
              </w:rPr>
              <w:t xml:space="preserve"> </w:t>
            </w:r>
          </w:p>
        </w:tc>
        <w:tc>
          <w:tcPr>
            <w:tcW w:w="1842" w:type="dxa"/>
            <w:tcBorders>
              <w:top w:val="single" w:sz="4" w:space="0" w:color="auto"/>
              <w:left w:val="single" w:sz="4" w:space="0" w:color="auto"/>
              <w:bottom w:val="single" w:sz="4" w:space="0" w:color="auto"/>
              <w:right w:val="single" w:sz="4" w:space="0" w:color="auto"/>
            </w:tcBorders>
          </w:tcPr>
          <w:p w14:paraId="447B84F1" w14:textId="77777777" w:rsidR="0012340E" w:rsidRPr="000F03E9" w:rsidRDefault="0012340E" w:rsidP="004C3E1A">
            <w:pPr>
              <w:jc w:val="both"/>
              <w:rPr>
                <w:rFonts w:ascii="Geomanist" w:hAnsi="Geomanist" w:cs="Arial"/>
                <w:sz w:val="18"/>
                <w:szCs w:val="18"/>
              </w:rPr>
            </w:pPr>
          </w:p>
          <w:p w14:paraId="51A7E5C5" w14:textId="77777777" w:rsidR="0012340E" w:rsidRPr="000F03E9" w:rsidRDefault="0012340E" w:rsidP="004C3E1A">
            <w:pPr>
              <w:jc w:val="both"/>
              <w:rPr>
                <w:rFonts w:ascii="Geomanist" w:hAnsi="Geomanist" w:cs="Arial"/>
                <w:sz w:val="18"/>
                <w:szCs w:val="18"/>
              </w:rPr>
            </w:pPr>
          </w:p>
          <w:p w14:paraId="312696B3" w14:textId="77777777" w:rsidR="0012340E" w:rsidRPr="000F03E9" w:rsidRDefault="0012340E" w:rsidP="004C3E1A">
            <w:pPr>
              <w:jc w:val="center"/>
              <w:rPr>
                <w:rFonts w:ascii="Geomanist" w:hAnsi="Geomanist" w:cs="Arial"/>
                <w:b/>
                <w:sz w:val="18"/>
                <w:szCs w:val="18"/>
              </w:rPr>
            </w:pPr>
            <w:r w:rsidRPr="000F03E9">
              <w:rPr>
                <w:rFonts w:ascii="Geomanist" w:hAnsi="Geomanist" w:cs="Arial"/>
                <w:b/>
                <w:sz w:val="18"/>
                <w:szCs w:val="18"/>
              </w:rPr>
              <w:t>0.50</w:t>
            </w:r>
          </w:p>
        </w:tc>
      </w:tr>
      <w:tr w:rsidR="0012340E" w:rsidRPr="000F03E9" w14:paraId="476D1D11" w14:textId="77777777" w:rsidTr="004C3E1A">
        <w:trPr>
          <w:cantSplit/>
          <w:trHeight w:val="3270"/>
          <w:jc w:val="center"/>
        </w:trPr>
        <w:tc>
          <w:tcPr>
            <w:tcW w:w="1682" w:type="dxa"/>
            <w:tcBorders>
              <w:top w:val="single" w:sz="4" w:space="0" w:color="auto"/>
              <w:left w:val="single" w:sz="4" w:space="0" w:color="auto"/>
              <w:bottom w:val="single" w:sz="4" w:space="0" w:color="auto"/>
              <w:right w:val="single" w:sz="4" w:space="0" w:color="auto"/>
            </w:tcBorders>
            <w:shd w:val="clear" w:color="auto" w:fill="548DD4"/>
          </w:tcPr>
          <w:p w14:paraId="5A6B7558" w14:textId="77777777" w:rsidR="0012340E" w:rsidRPr="000F03E9" w:rsidRDefault="0012340E" w:rsidP="004C3E1A">
            <w:pPr>
              <w:ind w:left="113" w:right="113"/>
              <w:rPr>
                <w:rFonts w:ascii="Noto Sans" w:hAnsi="Noto Sans" w:cs="Noto Sans"/>
                <w:b/>
                <w:sz w:val="18"/>
                <w:szCs w:val="18"/>
              </w:rPr>
            </w:pPr>
          </w:p>
          <w:p w14:paraId="67819EA9" w14:textId="77777777" w:rsidR="0012340E" w:rsidRPr="000F03E9" w:rsidRDefault="0012340E" w:rsidP="004C3E1A">
            <w:pPr>
              <w:ind w:left="113" w:right="113"/>
              <w:rPr>
                <w:rFonts w:ascii="Noto Sans" w:hAnsi="Noto Sans" w:cs="Noto Sans"/>
                <w:b/>
                <w:sz w:val="18"/>
                <w:szCs w:val="18"/>
              </w:rPr>
            </w:pPr>
            <w:r w:rsidRPr="000F03E9">
              <w:rPr>
                <w:rFonts w:ascii="Noto Sans" w:hAnsi="Noto Sans" w:cs="Noto Sans"/>
                <w:b/>
                <w:sz w:val="18"/>
                <w:szCs w:val="18"/>
              </w:rPr>
              <w:t>EXPERIENCIA Y ESPECIALIDAD DEL LICITANTE:</w:t>
            </w:r>
          </w:p>
        </w:tc>
        <w:tc>
          <w:tcPr>
            <w:tcW w:w="1562" w:type="dxa"/>
            <w:gridSpan w:val="2"/>
            <w:tcBorders>
              <w:top w:val="single" w:sz="4" w:space="0" w:color="auto"/>
              <w:left w:val="single" w:sz="4" w:space="0" w:color="auto"/>
              <w:bottom w:val="single" w:sz="4" w:space="0" w:color="auto"/>
              <w:right w:val="single" w:sz="4" w:space="0" w:color="auto"/>
            </w:tcBorders>
          </w:tcPr>
          <w:p w14:paraId="72B0B699" w14:textId="77777777" w:rsidR="0012340E" w:rsidRPr="000F03E9" w:rsidRDefault="0012340E" w:rsidP="004C3E1A">
            <w:pPr>
              <w:rPr>
                <w:rFonts w:ascii="Noto Sans" w:hAnsi="Noto Sans" w:cs="Noto Sans"/>
                <w:b/>
                <w:sz w:val="18"/>
                <w:szCs w:val="18"/>
              </w:rPr>
            </w:pPr>
          </w:p>
          <w:p w14:paraId="0059F96E" w14:textId="77777777" w:rsidR="0012340E" w:rsidRPr="000F03E9" w:rsidRDefault="0012340E" w:rsidP="004C3E1A">
            <w:pPr>
              <w:rPr>
                <w:rFonts w:ascii="Noto Sans" w:hAnsi="Noto Sans" w:cs="Noto Sans"/>
                <w:b/>
                <w:sz w:val="18"/>
                <w:szCs w:val="18"/>
              </w:rPr>
            </w:pPr>
          </w:p>
        </w:tc>
        <w:tc>
          <w:tcPr>
            <w:tcW w:w="5114" w:type="dxa"/>
            <w:tcBorders>
              <w:top w:val="single" w:sz="4" w:space="0" w:color="auto"/>
              <w:left w:val="single" w:sz="4" w:space="0" w:color="auto"/>
              <w:bottom w:val="single" w:sz="4" w:space="0" w:color="auto"/>
              <w:right w:val="single" w:sz="4" w:space="0" w:color="auto"/>
            </w:tcBorders>
          </w:tcPr>
          <w:p w14:paraId="16C2AF87" w14:textId="77777777" w:rsidR="0012340E" w:rsidRPr="000F03E9" w:rsidRDefault="0012340E" w:rsidP="004C3E1A">
            <w:pPr>
              <w:jc w:val="both"/>
              <w:rPr>
                <w:rFonts w:ascii="Noto Sans" w:hAnsi="Noto Sans" w:cs="Noto Sans"/>
                <w:color w:val="FF0000"/>
                <w:sz w:val="18"/>
                <w:szCs w:val="18"/>
              </w:rPr>
            </w:pPr>
          </w:p>
          <w:p w14:paraId="45D49B38" w14:textId="77777777" w:rsidR="0012340E" w:rsidRPr="000F03E9" w:rsidRDefault="0012340E" w:rsidP="005B07D7">
            <w:pPr>
              <w:pStyle w:val="Prrafodelista1"/>
              <w:widowControl/>
              <w:numPr>
                <w:ilvl w:val="0"/>
                <w:numId w:val="79"/>
              </w:numPr>
              <w:suppressAutoHyphens/>
              <w:overflowPunct w:val="0"/>
              <w:autoSpaceDE w:val="0"/>
              <w:adjustRightInd w:val="0"/>
              <w:spacing w:line="240" w:lineRule="auto"/>
              <w:contextualSpacing/>
              <w:jc w:val="both"/>
              <w:rPr>
                <w:rFonts w:ascii="Noto Sans" w:hAnsi="Noto Sans" w:cs="Noto Sans"/>
                <w:b/>
                <w:sz w:val="18"/>
                <w:szCs w:val="18"/>
              </w:rPr>
            </w:pPr>
            <w:r w:rsidRPr="000F03E9">
              <w:rPr>
                <w:rFonts w:ascii="Noto Sans" w:hAnsi="Noto Sans" w:cs="Noto Sans"/>
                <w:b/>
                <w:sz w:val="18"/>
                <w:szCs w:val="18"/>
              </w:rPr>
              <w:t>EXPERIENCIA DEL LICITANTE</w:t>
            </w:r>
          </w:p>
          <w:p w14:paraId="08539F00" w14:textId="77777777" w:rsidR="0012340E" w:rsidRPr="000F03E9" w:rsidRDefault="0012340E" w:rsidP="004C3E1A">
            <w:pPr>
              <w:pStyle w:val="Prrafodelista1"/>
              <w:overflowPunct w:val="0"/>
              <w:adjustRightInd w:val="0"/>
              <w:jc w:val="both"/>
              <w:rPr>
                <w:rFonts w:ascii="Noto Sans" w:hAnsi="Noto Sans" w:cs="Noto Sans"/>
                <w:b/>
                <w:sz w:val="18"/>
                <w:szCs w:val="18"/>
              </w:rPr>
            </w:pPr>
          </w:p>
          <w:p w14:paraId="0B077F05" w14:textId="77777777" w:rsidR="0012340E" w:rsidRPr="000F03E9" w:rsidRDefault="0012340E" w:rsidP="005B07D7">
            <w:pPr>
              <w:pStyle w:val="Prrafodelista1"/>
              <w:widowControl/>
              <w:numPr>
                <w:ilvl w:val="0"/>
                <w:numId w:val="80"/>
              </w:numPr>
              <w:suppressAutoHyphens/>
              <w:overflowPunct w:val="0"/>
              <w:autoSpaceDE w:val="0"/>
              <w:adjustRightInd w:val="0"/>
              <w:spacing w:line="240" w:lineRule="auto"/>
              <w:contextualSpacing/>
              <w:jc w:val="both"/>
              <w:rPr>
                <w:rFonts w:ascii="Noto Sans" w:hAnsi="Noto Sans" w:cs="Noto Sans"/>
                <w:sz w:val="18"/>
                <w:szCs w:val="18"/>
              </w:rPr>
            </w:pPr>
            <w:r w:rsidRPr="000F03E9">
              <w:rPr>
                <w:rFonts w:ascii="Noto Sans" w:hAnsi="Noto Sans" w:cs="Noto Sans"/>
                <w:sz w:val="18"/>
                <w:szCs w:val="18"/>
              </w:rPr>
              <w:t>Experiencia. Puntuación máxima para obtener 2.50 puntos.</w:t>
            </w:r>
          </w:p>
          <w:p w14:paraId="39A0A940" w14:textId="77777777" w:rsidR="0012340E" w:rsidRPr="000F03E9" w:rsidRDefault="0012340E" w:rsidP="004C3E1A">
            <w:pPr>
              <w:pStyle w:val="Prrafodelista1"/>
              <w:overflowPunct w:val="0"/>
              <w:adjustRightInd w:val="0"/>
              <w:contextualSpacing/>
              <w:jc w:val="both"/>
              <w:rPr>
                <w:rFonts w:ascii="Noto Sans" w:hAnsi="Noto Sans" w:cs="Noto Sans"/>
                <w:sz w:val="18"/>
                <w:szCs w:val="18"/>
              </w:rPr>
            </w:pPr>
          </w:p>
          <w:p w14:paraId="6389CC32" w14:textId="77777777" w:rsidR="0012340E" w:rsidRPr="000F03E9" w:rsidRDefault="0012340E" w:rsidP="004C3E1A">
            <w:pPr>
              <w:jc w:val="both"/>
              <w:rPr>
                <w:rFonts w:ascii="Noto Sans" w:hAnsi="Noto Sans" w:cs="Noto Sans"/>
                <w:sz w:val="18"/>
                <w:szCs w:val="18"/>
              </w:rPr>
            </w:pPr>
            <w:r w:rsidRPr="000F03E9">
              <w:rPr>
                <w:rFonts w:ascii="Noto Sans" w:hAnsi="Noto Sans" w:cs="Noto Sans"/>
                <w:sz w:val="18"/>
                <w:szCs w:val="18"/>
              </w:rPr>
              <w:t>Se otorgará el mayor número de puntos al licitante que acredite el mayor tiempo realizando actividades de distribución y entrega de víveres de forma oportuna en Dependencias y Entidades de la Administración Pública Federal, Estatal, Municipal o bien en el Sector Privado.</w:t>
            </w:r>
          </w:p>
          <w:p w14:paraId="386B9319" w14:textId="77777777" w:rsidR="0012340E" w:rsidRPr="000F03E9" w:rsidRDefault="0012340E" w:rsidP="004C3E1A">
            <w:pPr>
              <w:jc w:val="both"/>
              <w:rPr>
                <w:rFonts w:ascii="Noto Sans" w:hAnsi="Noto Sans" w:cs="Noto Sans"/>
                <w:sz w:val="18"/>
                <w:szCs w:val="18"/>
              </w:rPr>
            </w:pPr>
            <w:r w:rsidRPr="000F03E9">
              <w:rPr>
                <w:rFonts w:ascii="Noto Sans" w:hAnsi="Noto Sans" w:cs="Noto Sans"/>
                <w:sz w:val="18"/>
                <w:szCs w:val="18"/>
              </w:rPr>
              <w:t>De conformidad con el párrafo anterior, los licitantes deberán acreditar que cuentan con experiencia mínima de un año y hasta ocho años (365 días por año). Previos a la fecha del acto de presentación y apertura de proposiciones, presentando los contratos concluidos y en su caso convenios, firmados por todas las partes involucradas, con sus respectivos anexos y a nombre del licitante a partir del año 2017 y hasta el año 2024. Los puntos se otorgarán conforme a lo siguiente:</w:t>
            </w:r>
          </w:p>
          <w:p w14:paraId="11F7065E" w14:textId="77777777" w:rsidR="0012340E" w:rsidRPr="000F03E9" w:rsidRDefault="0012340E" w:rsidP="004C3E1A">
            <w:pPr>
              <w:jc w:val="both"/>
              <w:rPr>
                <w:rFonts w:ascii="Noto Sans" w:hAnsi="Noto Sans" w:cs="Noto Sans"/>
                <w:sz w:val="18"/>
                <w:szCs w:val="18"/>
              </w:rPr>
            </w:pPr>
          </w:p>
          <w:p w14:paraId="4CBC0749" w14:textId="77777777" w:rsidR="0012340E" w:rsidRPr="000F03E9" w:rsidRDefault="0012340E" w:rsidP="005B07D7">
            <w:pPr>
              <w:widowControl w:val="0"/>
              <w:numPr>
                <w:ilvl w:val="0"/>
                <w:numId w:val="71"/>
              </w:numPr>
              <w:overflowPunct w:val="0"/>
              <w:autoSpaceDE w:val="0"/>
              <w:autoSpaceDN w:val="0"/>
              <w:adjustRightInd w:val="0"/>
              <w:contextualSpacing/>
              <w:jc w:val="both"/>
              <w:textAlignment w:val="baseline"/>
              <w:rPr>
                <w:rFonts w:ascii="Noto Sans" w:hAnsi="Noto Sans" w:cs="Noto Sans"/>
                <w:sz w:val="18"/>
                <w:szCs w:val="18"/>
              </w:rPr>
            </w:pPr>
            <w:r w:rsidRPr="000F03E9">
              <w:rPr>
                <w:rFonts w:ascii="Noto Sans" w:hAnsi="Noto Sans" w:cs="Noto Sans"/>
                <w:sz w:val="18"/>
                <w:szCs w:val="18"/>
              </w:rPr>
              <w:t>Acredita 1 año de experiencia--------</w:t>
            </w:r>
            <w:r w:rsidRPr="000F03E9">
              <w:rPr>
                <w:rFonts w:ascii="Noto Sans" w:hAnsi="Noto Sans" w:cs="Noto Sans"/>
                <w:b/>
                <w:bCs/>
                <w:color w:val="000000"/>
                <w:sz w:val="18"/>
                <w:szCs w:val="18"/>
              </w:rPr>
              <w:t>puntos 0.50</w:t>
            </w:r>
          </w:p>
          <w:p w14:paraId="64704BC4" w14:textId="77777777" w:rsidR="0012340E" w:rsidRPr="000F03E9" w:rsidRDefault="0012340E" w:rsidP="005B07D7">
            <w:pPr>
              <w:widowControl w:val="0"/>
              <w:numPr>
                <w:ilvl w:val="0"/>
                <w:numId w:val="71"/>
              </w:numPr>
              <w:overflowPunct w:val="0"/>
              <w:autoSpaceDE w:val="0"/>
              <w:autoSpaceDN w:val="0"/>
              <w:adjustRightInd w:val="0"/>
              <w:contextualSpacing/>
              <w:jc w:val="both"/>
              <w:textAlignment w:val="baseline"/>
              <w:rPr>
                <w:rFonts w:ascii="Noto Sans" w:hAnsi="Noto Sans" w:cs="Noto Sans"/>
                <w:sz w:val="18"/>
                <w:szCs w:val="18"/>
              </w:rPr>
            </w:pPr>
            <w:r w:rsidRPr="000F03E9">
              <w:rPr>
                <w:rFonts w:ascii="Noto Sans" w:hAnsi="Noto Sans" w:cs="Noto Sans"/>
                <w:sz w:val="18"/>
                <w:szCs w:val="18"/>
              </w:rPr>
              <w:t>Acredita 2 años de experiencia-------</w:t>
            </w:r>
            <w:r w:rsidRPr="000F03E9">
              <w:rPr>
                <w:rFonts w:ascii="Noto Sans" w:hAnsi="Noto Sans" w:cs="Noto Sans"/>
                <w:b/>
                <w:bCs/>
                <w:color w:val="000000"/>
                <w:sz w:val="18"/>
                <w:szCs w:val="18"/>
              </w:rPr>
              <w:t>puntos 0.75</w:t>
            </w:r>
          </w:p>
          <w:p w14:paraId="43178CA6" w14:textId="77777777" w:rsidR="0012340E" w:rsidRPr="000F03E9" w:rsidRDefault="0012340E" w:rsidP="005B07D7">
            <w:pPr>
              <w:widowControl w:val="0"/>
              <w:numPr>
                <w:ilvl w:val="0"/>
                <w:numId w:val="71"/>
              </w:numPr>
              <w:overflowPunct w:val="0"/>
              <w:autoSpaceDE w:val="0"/>
              <w:autoSpaceDN w:val="0"/>
              <w:adjustRightInd w:val="0"/>
              <w:contextualSpacing/>
              <w:jc w:val="both"/>
              <w:textAlignment w:val="baseline"/>
              <w:rPr>
                <w:rFonts w:ascii="Noto Sans" w:hAnsi="Noto Sans" w:cs="Noto Sans"/>
                <w:sz w:val="18"/>
                <w:szCs w:val="18"/>
              </w:rPr>
            </w:pPr>
            <w:r w:rsidRPr="000F03E9">
              <w:rPr>
                <w:rFonts w:ascii="Noto Sans" w:hAnsi="Noto Sans" w:cs="Noto Sans"/>
                <w:sz w:val="18"/>
                <w:szCs w:val="18"/>
              </w:rPr>
              <w:t>Acredita 3 años de experiencia-------</w:t>
            </w:r>
            <w:r w:rsidRPr="000F03E9">
              <w:rPr>
                <w:rFonts w:ascii="Noto Sans" w:hAnsi="Noto Sans" w:cs="Noto Sans"/>
                <w:b/>
                <w:bCs/>
                <w:color w:val="000000"/>
                <w:sz w:val="18"/>
                <w:szCs w:val="18"/>
              </w:rPr>
              <w:t>puntos 1.00</w:t>
            </w:r>
          </w:p>
          <w:p w14:paraId="797B8C1A" w14:textId="77777777" w:rsidR="0012340E" w:rsidRPr="000F03E9" w:rsidRDefault="0012340E" w:rsidP="005B07D7">
            <w:pPr>
              <w:widowControl w:val="0"/>
              <w:numPr>
                <w:ilvl w:val="0"/>
                <w:numId w:val="71"/>
              </w:numPr>
              <w:overflowPunct w:val="0"/>
              <w:autoSpaceDE w:val="0"/>
              <w:autoSpaceDN w:val="0"/>
              <w:adjustRightInd w:val="0"/>
              <w:contextualSpacing/>
              <w:jc w:val="both"/>
              <w:textAlignment w:val="baseline"/>
              <w:rPr>
                <w:rFonts w:ascii="Noto Sans" w:hAnsi="Noto Sans" w:cs="Noto Sans"/>
                <w:sz w:val="18"/>
                <w:szCs w:val="18"/>
              </w:rPr>
            </w:pPr>
            <w:r w:rsidRPr="000F03E9">
              <w:rPr>
                <w:rFonts w:ascii="Noto Sans" w:hAnsi="Noto Sans" w:cs="Noto Sans"/>
                <w:sz w:val="18"/>
                <w:szCs w:val="18"/>
              </w:rPr>
              <w:t>Acredita 4 años de experiencia-------</w:t>
            </w:r>
            <w:r w:rsidRPr="000F03E9">
              <w:rPr>
                <w:rFonts w:ascii="Noto Sans" w:hAnsi="Noto Sans" w:cs="Noto Sans"/>
                <w:b/>
                <w:bCs/>
                <w:color w:val="000000"/>
                <w:sz w:val="18"/>
                <w:szCs w:val="18"/>
              </w:rPr>
              <w:t>puntos 1.25</w:t>
            </w:r>
          </w:p>
          <w:p w14:paraId="13BAAC72" w14:textId="77777777" w:rsidR="0012340E" w:rsidRPr="000F03E9" w:rsidRDefault="0012340E" w:rsidP="005B07D7">
            <w:pPr>
              <w:widowControl w:val="0"/>
              <w:numPr>
                <w:ilvl w:val="0"/>
                <w:numId w:val="71"/>
              </w:numPr>
              <w:overflowPunct w:val="0"/>
              <w:autoSpaceDE w:val="0"/>
              <w:autoSpaceDN w:val="0"/>
              <w:adjustRightInd w:val="0"/>
              <w:contextualSpacing/>
              <w:jc w:val="both"/>
              <w:textAlignment w:val="baseline"/>
              <w:rPr>
                <w:rFonts w:ascii="Noto Sans" w:hAnsi="Noto Sans" w:cs="Noto Sans"/>
                <w:sz w:val="18"/>
                <w:szCs w:val="18"/>
              </w:rPr>
            </w:pPr>
            <w:r w:rsidRPr="000F03E9">
              <w:rPr>
                <w:rFonts w:ascii="Noto Sans" w:hAnsi="Noto Sans" w:cs="Noto Sans"/>
                <w:sz w:val="18"/>
                <w:szCs w:val="18"/>
              </w:rPr>
              <w:t>Acredita 5 años de experiencia-------</w:t>
            </w:r>
            <w:r w:rsidRPr="000F03E9">
              <w:rPr>
                <w:rFonts w:ascii="Noto Sans" w:hAnsi="Noto Sans" w:cs="Noto Sans"/>
                <w:b/>
                <w:bCs/>
                <w:color w:val="000000"/>
                <w:sz w:val="18"/>
                <w:szCs w:val="18"/>
              </w:rPr>
              <w:t>puntos 1.50</w:t>
            </w:r>
          </w:p>
          <w:p w14:paraId="7B765393" w14:textId="77777777" w:rsidR="0012340E" w:rsidRPr="000F03E9" w:rsidRDefault="0012340E" w:rsidP="005B07D7">
            <w:pPr>
              <w:widowControl w:val="0"/>
              <w:numPr>
                <w:ilvl w:val="0"/>
                <w:numId w:val="71"/>
              </w:numPr>
              <w:overflowPunct w:val="0"/>
              <w:autoSpaceDE w:val="0"/>
              <w:autoSpaceDN w:val="0"/>
              <w:adjustRightInd w:val="0"/>
              <w:contextualSpacing/>
              <w:jc w:val="both"/>
              <w:textAlignment w:val="baseline"/>
              <w:rPr>
                <w:rFonts w:ascii="Noto Sans" w:hAnsi="Noto Sans" w:cs="Noto Sans"/>
                <w:sz w:val="18"/>
                <w:szCs w:val="18"/>
              </w:rPr>
            </w:pPr>
            <w:r w:rsidRPr="000F03E9">
              <w:rPr>
                <w:rFonts w:ascii="Noto Sans" w:hAnsi="Noto Sans" w:cs="Noto Sans"/>
                <w:sz w:val="18"/>
                <w:szCs w:val="18"/>
              </w:rPr>
              <w:t>Acredita 6 años de experiencia-------</w:t>
            </w:r>
            <w:r w:rsidRPr="000F03E9">
              <w:rPr>
                <w:rFonts w:ascii="Noto Sans" w:hAnsi="Noto Sans" w:cs="Noto Sans"/>
                <w:b/>
                <w:bCs/>
                <w:color w:val="000000"/>
                <w:sz w:val="18"/>
                <w:szCs w:val="18"/>
              </w:rPr>
              <w:t>puntos 1.75</w:t>
            </w:r>
          </w:p>
          <w:p w14:paraId="05711728" w14:textId="77777777" w:rsidR="0012340E" w:rsidRPr="000F03E9" w:rsidRDefault="0012340E" w:rsidP="005B07D7">
            <w:pPr>
              <w:widowControl w:val="0"/>
              <w:numPr>
                <w:ilvl w:val="0"/>
                <w:numId w:val="71"/>
              </w:numPr>
              <w:overflowPunct w:val="0"/>
              <w:autoSpaceDE w:val="0"/>
              <w:autoSpaceDN w:val="0"/>
              <w:adjustRightInd w:val="0"/>
              <w:contextualSpacing/>
              <w:jc w:val="both"/>
              <w:textAlignment w:val="baseline"/>
              <w:rPr>
                <w:rFonts w:ascii="Noto Sans" w:hAnsi="Noto Sans" w:cs="Noto Sans"/>
                <w:sz w:val="18"/>
                <w:szCs w:val="18"/>
              </w:rPr>
            </w:pPr>
            <w:r w:rsidRPr="000F03E9">
              <w:rPr>
                <w:rFonts w:ascii="Noto Sans" w:hAnsi="Noto Sans" w:cs="Noto Sans"/>
                <w:sz w:val="18"/>
                <w:szCs w:val="18"/>
              </w:rPr>
              <w:t>Acredita 7 años de experiencia-------</w:t>
            </w:r>
            <w:r w:rsidRPr="000F03E9">
              <w:rPr>
                <w:rFonts w:ascii="Noto Sans" w:hAnsi="Noto Sans" w:cs="Noto Sans"/>
                <w:b/>
                <w:bCs/>
                <w:color w:val="000000"/>
                <w:sz w:val="18"/>
                <w:szCs w:val="18"/>
              </w:rPr>
              <w:t>puntos 2.00</w:t>
            </w:r>
          </w:p>
          <w:p w14:paraId="5E920A9C" w14:textId="77777777" w:rsidR="0012340E" w:rsidRPr="000F03E9" w:rsidRDefault="0012340E" w:rsidP="005B07D7">
            <w:pPr>
              <w:widowControl w:val="0"/>
              <w:numPr>
                <w:ilvl w:val="0"/>
                <w:numId w:val="71"/>
              </w:numPr>
              <w:overflowPunct w:val="0"/>
              <w:autoSpaceDE w:val="0"/>
              <w:autoSpaceDN w:val="0"/>
              <w:adjustRightInd w:val="0"/>
              <w:contextualSpacing/>
              <w:jc w:val="both"/>
              <w:textAlignment w:val="baseline"/>
              <w:rPr>
                <w:rFonts w:ascii="Noto Sans" w:hAnsi="Noto Sans" w:cs="Noto Sans"/>
                <w:sz w:val="18"/>
                <w:szCs w:val="18"/>
              </w:rPr>
            </w:pPr>
            <w:r w:rsidRPr="000F03E9">
              <w:rPr>
                <w:rFonts w:ascii="Noto Sans" w:hAnsi="Noto Sans" w:cs="Noto Sans"/>
                <w:sz w:val="18"/>
                <w:szCs w:val="18"/>
              </w:rPr>
              <w:t>Acredita 8 años de experiencia-------</w:t>
            </w:r>
            <w:r w:rsidRPr="000F03E9">
              <w:rPr>
                <w:rFonts w:ascii="Noto Sans" w:hAnsi="Noto Sans" w:cs="Noto Sans"/>
                <w:b/>
                <w:bCs/>
                <w:color w:val="000000"/>
                <w:sz w:val="18"/>
                <w:szCs w:val="18"/>
              </w:rPr>
              <w:t>puntos 2.50</w:t>
            </w:r>
            <w:r w:rsidRPr="000F03E9">
              <w:rPr>
                <w:rFonts w:ascii="Noto Sans" w:hAnsi="Noto Sans" w:cs="Noto Sans"/>
                <w:sz w:val="18"/>
                <w:szCs w:val="18"/>
              </w:rPr>
              <w:t xml:space="preserve"> </w:t>
            </w:r>
          </w:p>
          <w:p w14:paraId="23ADDB8A" w14:textId="77777777" w:rsidR="0012340E" w:rsidRPr="000F03E9" w:rsidRDefault="0012340E" w:rsidP="004C3E1A">
            <w:pPr>
              <w:widowControl w:val="0"/>
              <w:ind w:left="720"/>
              <w:contextualSpacing/>
              <w:jc w:val="both"/>
              <w:rPr>
                <w:rFonts w:ascii="Noto Sans" w:hAnsi="Noto Sans" w:cs="Noto Sans"/>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FCC00F1" w14:textId="77777777" w:rsidR="0012340E" w:rsidRPr="000F03E9" w:rsidRDefault="0012340E" w:rsidP="004C3E1A">
            <w:pPr>
              <w:jc w:val="both"/>
              <w:rPr>
                <w:rFonts w:ascii="Geomanist" w:hAnsi="Geomanist" w:cs="Arial"/>
                <w:sz w:val="18"/>
                <w:szCs w:val="18"/>
              </w:rPr>
            </w:pPr>
          </w:p>
          <w:p w14:paraId="304D0627" w14:textId="77777777" w:rsidR="0012340E" w:rsidRPr="000F03E9" w:rsidRDefault="0012340E" w:rsidP="004C3E1A">
            <w:pPr>
              <w:jc w:val="both"/>
              <w:rPr>
                <w:rFonts w:ascii="Geomanist" w:hAnsi="Geomanist" w:cs="Arial"/>
                <w:sz w:val="18"/>
                <w:szCs w:val="18"/>
              </w:rPr>
            </w:pPr>
          </w:p>
          <w:p w14:paraId="15F1CF87" w14:textId="77777777" w:rsidR="0012340E" w:rsidRPr="000F03E9" w:rsidRDefault="0012340E" w:rsidP="004C3E1A">
            <w:pPr>
              <w:jc w:val="both"/>
              <w:rPr>
                <w:rFonts w:ascii="Geomanist" w:hAnsi="Geomanist" w:cs="Arial"/>
                <w:sz w:val="18"/>
                <w:szCs w:val="18"/>
              </w:rPr>
            </w:pPr>
          </w:p>
          <w:p w14:paraId="78B31AD9" w14:textId="77777777" w:rsidR="0012340E" w:rsidRPr="000F03E9" w:rsidRDefault="0012340E" w:rsidP="004C3E1A">
            <w:pPr>
              <w:jc w:val="both"/>
              <w:rPr>
                <w:rFonts w:ascii="Geomanist" w:hAnsi="Geomanist" w:cs="Arial"/>
                <w:sz w:val="18"/>
                <w:szCs w:val="18"/>
              </w:rPr>
            </w:pPr>
          </w:p>
          <w:p w14:paraId="0A19E880" w14:textId="77777777" w:rsidR="0012340E" w:rsidRPr="000F03E9" w:rsidRDefault="0012340E" w:rsidP="004C3E1A">
            <w:pPr>
              <w:jc w:val="both"/>
              <w:rPr>
                <w:rFonts w:ascii="Geomanist" w:hAnsi="Geomanist" w:cs="Arial"/>
                <w:sz w:val="18"/>
                <w:szCs w:val="18"/>
              </w:rPr>
            </w:pPr>
          </w:p>
          <w:p w14:paraId="1EF93F1C" w14:textId="77777777" w:rsidR="0012340E" w:rsidRPr="000F03E9" w:rsidRDefault="0012340E" w:rsidP="004C3E1A">
            <w:pPr>
              <w:jc w:val="both"/>
              <w:rPr>
                <w:rFonts w:ascii="Geomanist" w:hAnsi="Geomanist" w:cs="Arial"/>
                <w:sz w:val="18"/>
                <w:szCs w:val="18"/>
              </w:rPr>
            </w:pPr>
          </w:p>
          <w:p w14:paraId="5AF6C905" w14:textId="77777777" w:rsidR="0012340E" w:rsidRPr="000F03E9" w:rsidRDefault="0012340E" w:rsidP="004C3E1A">
            <w:pPr>
              <w:jc w:val="both"/>
              <w:rPr>
                <w:rFonts w:ascii="Geomanist" w:hAnsi="Geomanist" w:cs="Arial"/>
                <w:sz w:val="18"/>
                <w:szCs w:val="18"/>
              </w:rPr>
            </w:pPr>
          </w:p>
          <w:p w14:paraId="488AB954" w14:textId="77777777" w:rsidR="0012340E" w:rsidRPr="000F03E9" w:rsidRDefault="0012340E" w:rsidP="004C3E1A">
            <w:pPr>
              <w:jc w:val="center"/>
              <w:rPr>
                <w:rFonts w:ascii="Geomanist" w:hAnsi="Geomanist" w:cs="Arial"/>
                <w:b/>
                <w:sz w:val="18"/>
                <w:szCs w:val="18"/>
              </w:rPr>
            </w:pPr>
          </w:p>
          <w:p w14:paraId="0CF4B6AB" w14:textId="77777777" w:rsidR="0012340E" w:rsidRPr="000F03E9" w:rsidRDefault="0012340E" w:rsidP="004C3E1A">
            <w:pPr>
              <w:jc w:val="center"/>
              <w:rPr>
                <w:rFonts w:ascii="Geomanist" w:hAnsi="Geomanist" w:cs="Arial"/>
                <w:b/>
                <w:sz w:val="18"/>
                <w:szCs w:val="18"/>
              </w:rPr>
            </w:pPr>
          </w:p>
          <w:p w14:paraId="231067DC" w14:textId="77777777" w:rsidR="0012340E" w:rsidRPr="000F03E9" w:rsidRDefault="0012340E" w:rsidP="004C3E1A">
            <w:pPr>
              <w:jc w:val="center"/>
              <w:rPr>
                <w:rFonts w:ascii="Geomanist" w:hAnsi="Geomanist" w:cs="Arial"/>
                <w:b/>
                <w:sz w:val="18"/>
                <w:szCs w:val="18"/>
              </w:rPr>
            </w:pPr>
            <w:r w:rsidRPr="000F03E9">
              <w:rPr>
                <w:rFonts w:ascii="Geomanist" w:hAnsi="Geomanist" w:cs="Arial"/>
                <w:b/>
                <w:sz w:val="18"/>
                <w:szCs w:val="18"/>
              </w:rPr>
              <w:t>2.50</w:t>
            </w:r>
          </w:p>
        </w:tc>
      </w:tr>
      <w:tr w:rsidR="0012340E" w:rsidRPr="000F03E9" w14:paraId="2E42C96C" w14:textId="77777777" w:rsidTr="004C3E1A">
        <w:trPr>
          <w:cantSplit/>
          <w:trHeight w:val="5113"/>
          <w:jc w:val="center"/>
        </w:trPr>
        <w:tc>
          <w:tcPr>
            <w:tcW w:w="1682" w:type="dxa"/>
            <w:tcBorders>
              <w:top w:val="single" w:sz="4" w:space="0" w:color="auto"/>
              <w:left w:val="single" w:sz="4" w:space="0" w:color="auto"/>
              <w:bottom w:val="single" w:sz="4" w:space="0" w:color="auto"/>
              <w:right w:val="single" w:sz="4" w:space="0" w:color="auto"/>
            </w:tcBorders>
            <w:shd w:val="clear" w:color="auto" w:fill="548DD4"/>
          </w:tcPr>
          <w:p w14:paraId="4000ED38" w14:textId="77777777" w:rsidR="0012340E" w:rsidRPr="000F03E9" w:rsidRDefault="0012340E" w:rsidP="004C3E1A">
            <w:pPr>
              <w:ind w:left="113" w:right="113"/>
              <w:jc w:val="center"/>
              <w:rPr>
                <w:rFonts w:ascii="Noto Sans" w:hAnsi="Noto Sans" w:cs="Noto Sans"/>
                <w:b/>
                <w:sz w:val="18"/>
                <w:szCs w:val="18"/>
              </w:rPr>
            </w:pPr>
          </w:p>
        </w:tc>
        <w:tc>
          <w:tcPr>
            <w:tcW w:w="1562" w:type="dxa"/>
            <w:gridSpan w:val="2"/>
            <w:tcBorders>
              <w:top w:val="single" w:sz="4" w:space="0" w:color="auto"/>
              <w:left w:val="single" w:sz="4" w:space="0" w:color="auto"/>
              <w:bottom w:val="single" w:sz="4" w:space="0" w:color="auto"/>
              <w:right w:val="single" w:sz="4" w:space="0" w:color="auto"/>
            </w:tcBorders>
          </w:tcPr>
          <w:p w14:paraId="7E99413A" w14:textId="77777777" w:rsidR="0012340E" w:rsidRPr="000F03E9" w:rsidRDefault="0012340E" w:rsidP="004C3E1A">
            <w:pPr>
              <w:jc w:val="both"/>
              <w:rPr>
                <w:rFonts w:ascii="Noto Sans" w:hAnsi="Noto Sans" w:cs="Noto Sans"/>
                <w:sz w:val="18"/>
                <w:szCs w:val="18"/>
              </w:rPr>
            </w:pPr>
          </w:p>
          <w:p w14:paraId="58683DA3" w14:textId="77777777" w:rsidR="0012340E" w:rsidRPr="000F03E9" w:rsidRDefault="0012340E" w:rsidP="004C3E1A">
            <w:pPr>
              <w:jc w:val="both"/>
              <w:rPr>
                <w:rFonts w:ascii="Noto Sans" w:hAnsi="Noto Sans" w:cs="Noto Sans"/>
                <w:sz w:val="18"/>
                <w:szCs w:val="18"/>
              </w:rPr>
            </w:pPr>
          </w:p>
          <w:p w14:paraId="321181E3" w14:textId="77777777" w:rsidR="0012340E" w:rsidRPr="000F03E9" w:rsidRDefault="0012340E" w:rsidP="004C3E1A">
            <w:pPr>
              <w:jc w:val="center"/>
              <w:rPr>
                <w:rFonts w:ascii="Noto Sans" w:hAnsi="Noto Sans" w:cs="Noto Sans"/>
                <w:sz w:val="18"/>
                <w:szCs w:val="18"/>
              </w:rPr>
            </w:pPr>
            <w:r w:rsidRPr="000F03E9">
              <w:rPr>
                <w:rFonts w:ascii="Noto Sans" w:hAnsi="Noto Sans" w:cs="Noto Sans"/>
                <w:b/>
                <w:sz w:val="18"/>
                <w:szCs w:val="18"/>
              </w:rPr>
              <w:t>7.5</w:t>
            </w:r>
          </w:p>
          <w:p w14:paraId="64B0BBFA" w14:textId="77777777" w:rsidR="0012340E" w:rsidRPr="000F03E9" w:rsidRDefault="0012340E" w:rsidP="004C3E1A">
            <w:pPr>
              <w:jc w:val="both"/>
              <w:rPr>
                <w:rFonts w:ascii="Noto Sans" w:hAnsi="Noto Sans" w:cs="Noto Sans"/>
                <w:sz w:val="18"/>
                <w:szCs w:val="18"/>
              </w:rPr>
            </w:pPr>
          </w:p>
          <w:p w14:paraId="6B284FD7" w14:textId="77777777" w:rsidR="0012340E" w:rsidRPr="000F03E9" w:rsidRDefault="0012340E" w:rsidP="004C3E1A">
            <w:pPr>
              <w:jc w:val="center"/>
              <w:rPr>
                <w:rFonts w:ascii="Noto Sans" w:hAnsi="Noto Sans" w:cs="Noto Sans"/>
                <w:b/>
                <w:sz w:val="18"/>
                <w:szCs w:val="18"/>
              </w:rPr>
            </w:pPr>
          </w:p>
        </w:tc>
        <w:tc>
          <w:tcPr>
            <w:tcW w:w="5114" w:type="dxa"/>
            <w:tcBorders>
              <w:top w:val="single" w:sz="4" w:space="0" w:color="auto"/>
              <w:left w:val="single" w:sz="4" w:space="0" w:color="auto"/>
              <w:bottom w:val="single" w:sz="4" w:space="0" w:color="auto"/>
              <w:right w:val="single" w:sz="4" w:space="0" w:color="auto"/>
            </w:tcBorders>
          </w:tcPr>
          <w:p w14:paraId="048BEC23" w14:textId="77777777" w:rsidR="0012340E" w:rsidRPr="000F03E9" w:rsidRDefault="0012340E" w:rsidP="004C3E1A">
            <w:pPr>
              <w:jc w:val="both"/>
              <w:rPr>
                <w:rFonts w:ascii="Noto Sans" w:hAnsi="Noto Sans" w:cs="Noto Sans"/>
                <w:sz w:val="18"/>
                <w:szCs w:val="18"/>
              </w:rPr>
            </w:pPr>
          </w:p>
          <w:p w14:paraId="06EEA61A" w14:textId="77777777" w:rsidR="0012340E" w:rsidRPr="000F03E9" w:rsidRDefault="0012340E" w:rsidP="004C3E1A">
            <w:pPr>
              <w:widowControl w:val="0"/>
              <w:jc w:val="both"/>
              <w:rPr>
                <w:rFonts w:ascii="Noto Sans" w:hAnsi="Noto Sans" w:cs="Noto Sans"/>
                <w:b/>
                <w:color w:val="000000"/>
                <w:sz w:val="18"/>
                <w:szCs w:val="18"/>
              </w:rPr>
            </w:pPr>
            <w:r w:rsidRPr="000F03E9">
              <w:rPr>
                <w:rFonts w:ascii="Noto Sans" w:hAnsi="Noto Sans" w:cs="Noto Sans"/>
                <w:b/>
                <w:sz w:val="18"/>
                <w:szCs w:val="18"/>
              </w:rPr>
              <w:t>B</w:t>
            </w:r>
            <w:r w:rsidRPr="000F03E9">
              <w:rPr>
                <w:rFonts w:ascii="Noto Sans" w:hAnsi="Noto Sans" w:cs="Noto Sans"/>
                <w:b/>
                <w:color w:val="000000"/>
                <w:sz w:val="18"/>
                <w:szCs w:val="18"/>
              </w:rPr>
              <w:t>) ESPECIALIDAD. Puntuación máxima a obtener 5.0 puntos</w:t>
            </w:r>
          </w:p>
          <w:p w14:paraId="0C66ED71" w14:textId="77777777" w:rsidR="0012340E" w:rsidRPr="000F03E9" w:rsidRDefault="0012340E" w:rsidP="005B07D7">
            <w:pPr>
              <w:widowControl w:val="0"/>
              <w:numPr>
                <w:ilvl w:val="3"/>
                <w:numId w:val="77"/>
              </w:numPr>
              <w:overflowPunct w:val="0"/>
              <w:autoSpaceDE w:val="0"/>
              <w:autoSpaceDN w:val="0"/>
              <w:adjustRightInd w:val="0"/>
              <w:jc w:val="both"/>
              <w:textAlignment w:val="baseline"/>
              <w:rPr>
                <w:rFonts w:ascii="Noto Sans" w:hAnsi="Noto Sans" w:cs="Noto Sans"/>
                <w:color w:val="000000"/>
                <w:sz w:val="18"/>
                <w:szCs w:val="18"/>
              </w:rPr>
            </w:pPr>
            <w:r w:rsidRPr="000F03E9">
              <w:rPr>
                <w:rFonts w:ascii="Noto Sans" w:hAnsi="Noto Sans" w:cs="Noto Sans"/>
                <w:color w:val="000000"/>
                <w:sz w:val="18"/>
                <w:szCs w:val="18"/>
              </w:rPr>
              <w:t xml:space="preserve">- Se otorgará el mayor número de puntos al licitante que acredite mayor número de contratos, completos y debidamente formalizados, que correspondan a los </w:t>
            </w:r>
            <w:r w:rsidRPr="000F03E9">
              <w:rPr>
                <w:rFonts w:ascii="Noto Sans" w:hAnsi="Noto Sans" w:cs="Noto Sans"/>
                <w:sz w:val="18"/>
                <w:szCs w:val="18"/>
              </w:rPr>
              <w:t>años 2017 y hasta el año 2025</w:t>
            </w:r>
            <w:r w:rsidRPr="000F03E9">
              <w:rPr>
                <w:rFonts w:ascii="Noto Sans" w:hAnsi="Noto Sans" w:cs="Noto Sans"/>
                <w:color w:val="000000"/>
                <w:sz w:val="18"/>
                <w:szCs w:val="18"/>
              </w:rPr>
              <w:t>, con los cuales se demuestre su especialidad en la venta, entrega y distribución de víveres iguales a los de la Partida en el que participe, en unidades hospitalarias y guarderías o en su caso en unidades médicas de alta especialidad del sector público o privado, con características iguales o superiores a las solicitadas en la presente convocatoria y sus anexos, en cuanto a volumen, complejidad, magnitud o condiciones, para tal efecto se deberá presentar un máximo de ocho contratos y en su caso convenios modificatorios, con vigencia de 12 meses y acrediten al menos el 70% de la cantidad de lugares de entrega requeridos en la presente convocatoria. Los contratos y en su caso convenios modificatorios que se presenten para tales efectos deberán estar firmados por todas las partes involucradas, con sus respetivos anexos y a nombre del licitante.</w:t>
            </w:r>
          </w:p>
          <w:p w14:paraId="63AFD227" w14:textId="77777777" w:rsidR="0012340E" w:rsidRPr="000F03E9" w:rsidRDefault="0012340E" w:rsidP="005B07D7">
            <w:pPr>
              <w:widowControl w:val="0"/>
              <w:numPr>
                <w:ilvl w:val="0"/>
                <w:numId w:val="72"/>
              </w:numPr>
              <w:overflowPunct w:val="0"/>
              <w:autoSpaceDE w:val="0"/>
              <w:autoSpaceDN w:val="0"/>
              <w:adjustRightInd w:val="0"/>
              <w:jc w:val="both"/>
              <w:textAlignment w:val="baseline"/>
              <w:rPr>
                <w:rFonts w:ascii="Noto Sans" w:hAnsi="Noto Sans" w:cs="Noto Sans"/>
                <w:color w:val="000000"/>
                <w:sz w:val="18"/>
                <w:szCs w:val="18"/>
              </w:rPr>
            </w:pPr>
            <w:r w:rsidRPr="000F03E9">
              <w:rPr>
                <w:rFonts w:ascii="Noto Sans" w:hAnsi="Noto Sans" w:cs="Noto Sans"/>
                <w:color w:val="000000"/>
                <w:sz w:val="18"/>
                <w:szCs w:val="18"/>
              </w:rPr>
              <w:t xml:space="preserve">Presenta 1 Contrato---------------------- </w:t>
            </w:r>
            <w:r w:rsidRPr="000F03E9">
              <w:rPr>
                <w:rFonts w:ascii="Noto Sans" w:hAnsi="Noto Sans" w:cs="Noto Sans"/>
                <w:b/>
                <w:bCs/>
                <w:color w:val="000000"/>
                <w:sz w:val="18"/>
                <w:szCs w:val="18"/>
              </w:rPr>
              <w:t>0.7 puntos</w:t>
            </w:r>
          </w:p>
          <w:p w14:paraId="6B1E14A8" w14:textId="77777777" w:rsidR="0012340E" w:rsidRPr="000F03E9" w:rsidRDefault="0012340E" w:rsidP="005B07D7">
            <w:pPr>
              <w:widowControl w:val="0"/>
              <w:numPr>
                <w:ilvl w:val="0"/>
                <w:numId w:val="72"/>
              </w:numPr>
              <w:overflowPunct w:val="0"/>
              <w:autoSpaceDE w:val="0"/>
              <w:autoSpaceDN w:val="0"/>
              <w:adjustRightInd w:val="0"/>
              <w:jc w:val="both"/>
              <w:textAlignment w:val="baseline"/>
              <w:rPr>
                <w:rFonts w:ascii="Noto Sans" w:hAnsi="Noto Sans" w:cs="Noto Sans"/>
                <w:color w:val="000000"/>
                <w:sz w:val="18"/>
                <w:szCs w:val="18"/>
              </w:rPr>
            </w:pPr>
            <w:r w:rsidRPr="000F03E9">
              <w:rPr>
                <w:rFonts w:ascii="Noto Sans" w:hAnsi="Noto Sans" w:cs="Noto Sans"/>
                <w:color w:val="000000"/>
                <w:sz w:val="18"/>
                <w:szCs w:val="18"/>
              </w:rPr>
              <w:t xml:space="preserve">Presenta 2 Contratos-------------------- </w:t>
            </w:r>
            <w:r w:rsidRPr="000F03E9">
              <w:rPr>
                <w:rFonts w:ascii="Noto Sans" w:hAnsi="Noto Sans" w:cs="Noto Sans"/>
                <w:b/>
                <w:bCs/>
                <w:color w:val="000000"/>
                <w:sz w:val="18"/>
                <w:szCs w:val="18"/>
              </w:rPr>
              <w:t xml:space="preserve">1.4 puntos </w:t>
            </w:r>
          </w:p>
          <w:p w14:paraId="7C0B5FD9" w14:textId="77777777" w:rsidR="0012340E" w:rsidRPr="000F03E9" w:rsidRDefault="0012340E" w:rsidP="005B07D7">
            <w:pPr>
              <w:widowControl w:val="0"/>
              <w:numPr>
                <w:ilvl w:val="0"/>
                <w:numId w:val="72"/>
              </w:numPr>
              <w:overflowPunct w:val="0"/>
              <w:autoSpaceDE w:val="0"/>
              <w:autoSpaceDN w:val="0"/>
              <w:adjustRightInd w:val="0"/>
              <w:jc w:val="both"/>
              <w:textAlignment w:val="baseline"/>
              <w:rPr>
                <w:rFonts w:ascii="Noto Sans" w:hAnsi="Noto Sans" w:cs="Noto Sans"/>
                <w:color w:val="000000"/>
                <w:sz w:val="18"/>
                <w:szCs w:val="18"/>
              </w:rPr>
            </w:pPr>
            <w:r w:rsidRPr="000F03E9">
              <w:rPr>
                <w:rFonts w:ascii="Noto Sans" w:hAnsi="Noto Sans" w:cs="Noto Sans"/>
                <w:color w:val="000000"/>
                <w:sz w:val="18"/>
                <w:szCs w:val="18"/>
              </w:rPr>
              <w:t xml:space="preserve">Presenta 3 Contratos-------------------- </w:t>
            </w:r>
            <w:r w:rsidRPr="000F03E9">
              <w:rPr>
                <w:rFonts w:ascii="Noto Sans" w:hAnsi="Noto Sans" w:cs="Noto Sans"/>
                <w:b/>
                <w:bCs/>
                <w:color w:val="000000"/>
                <w:sz w:val="18"/>
                <w:szCs w:val="18"/>
              </w:rPr>
              <w:t>2.1 puntos</w:t>
            </w:r>
          </w:p>
          <w:p w14:paraId="5B68FA8C" w14:textId="77777777" w:rsidR="0012340E" w:rsidRPr="000F03E9" w:rsidRDefault="0012340E" w:rsidP="005B07D7">
            <w:pPr>
              <w:widowControl w:val="0"/>
              <w:numPr>
                <w:ilvl w:val="0"/>
                <w:numId w:val="72"/>
              </w:numPr>
              <w:overflowPunct w:val="0"/>
              <w:autoSpaceDE w:val="0"/>
              <w:autoSpaceDN w:val="0"/>
              <w:adjustRightInd w:val="0"/>
              <w:jc w:val="both"/>
              <w:textAlignment w:val="baseline"/>
              <w:rPr>
                <w:rFonts w:ascii="Noto Sans" w:hAnsi="Noto Sans" w:cs="Noto Sans"/>
                <w:color w:val="000000"/>
                <w:sz w:val="18"/>
                <w:szCs w:val="18"/>
              </w:rPr>
            </w:pPr>
            <w:r w:rsidRPr="000F03E9">
              <w:rPr>
                <w:rFonts w:ascii="Noto Sans" w:hAnsi="Noto Sans" w:cs="Noto Sans"/>
                <w:color w:val="000000"/>
                <w:sz w:val="18"/>
                <w:szCs w:val="18"/>
              </w:rPr>
              <w:t xml:space="preserve">Presenta 4 Contratos-------------------- </w:t>
            </w:r>
            <w:r w:rsidRPr="000F03E9">
              <w:rPr>
                <w:rFonts w:ascii="Noto Sans" w:hAnsi="Noto Sans" w:cs="Noto Sans"/>
                <w:b/>
                <w:bCs/>
                <w:color w:val="000000"/>
                <w:sz w:val="18"/>
                <w:szCs w:val="18"/>
              </w:rPr>
              <w:t>2.8 puntos</w:t>
            </w:r>
          </w:p>
          <w:p w14:paraId="6560AA4B" w14:textId="77777777" w:rsidR="0012340E" w:rsidRPr="000F03E9" w:rsidRDefault="0012340E" w:rsidP="005B07D7">
            <w:pPr>
              <w:widowControl w:val="0"/>
              <w:numPr>
                <w:ilvl w:val="0"/>
                <w:numId w:val="72"/>
              </w:numPr>
              <w:overflowPunct w:val="0"/>
              <w:autoSpaceDE w:val="0"/>
              <w:autoSpaceDN w:val="0"/>
              <w:adjustRightInd w:val="0"/>
              <w:jc w:val="both"/>
              <w:textAlignment w:val="baseline"/>
              <w:rPr>
                <w:rFonts w:ascii="Noto Sans" w:hAnsi="Noto Sans" w:cs="Noto Sans"/>
                <w:color w:val="000000"/>
                <w:sz w:val="18"/>
                <w:szCs w:val="18"/>
              </w:rPr>
            </w:pPr>
            <w:r w:rsidRPr="000F03E9">
              <w:rPr>
                <w:rFonts w:ascii="Noto Sans" w:hAnsi="Noto Sans" w:cs="Noto Sans"/>
                <w:color w:val="000000"/>
                <w:sz w:val="18"/>
                <w:szCs w:val="18"/>
              </w:rPr>
              <w:t xml:space="preserve">Presenta 5 Contratos-------------------- </w:t>
            </w:r>
            <w:r w:rsidRPr="000F03E9">
              <w:rPr>
                <w:rFonts w:ascii="Noto Sans" w:hAnsi="Noto Sans" w:cs="Noto Sans"/>
                <w:b/>
                <w:bCs/>
                <w:color w:val="000000"/>
                <w:sz w:val="18"/>
                <w:szCs w:val="18"/>
              </w:rPr>
              <w:t>3.5 puntos</w:t>
            </w:r>
          </w:p>
          <w:p w14:paraId="4871EC7E" w14:textId="77777777" w:rsidR="0012340E" w:rsidRPr="000F03E9" w:rsidRDefault="0012340E" w:rsidP="005B07D7">
            <w:pPr>
              <w:widowControl w:val="0"/>
              <w:numPr>
                <w:ilvl w:val="0"/>
                <w:numId w:val="72"/>
              </w:numPr>
              <w:overflowPunct w:val="0"/>
              <w:autoSpaceDE w:val="0"/>
              <w:autoSpaceDN w:val="0"/>
              <w:adjustRightInd w:val="0"/>
              <w:jc w:val="both"/>
              <w:textAlignment w:val="baseline"/>
              <w:rPr>
                <w:rFonts w:ascii="Noto Sans" w:hAnsi="Noto Sans" w:cs="Noto Sans"/>
                <w:color w:val="000000"/>
                <w:sz w:val="18"/>
                <w:szCs w:val="18"/>
              </w:rPr>
            </w:pPr>
            <w:r w:rsidRPr="000F03E9">
              <w:rPr>
                <w:rFonts w:ascii="Noto Sans" w:hAnsi="Noto Sans" w:cs="Noto Sans"/>
                <w:color w:val="000000"/>
                <w:sz w:val="18"/>
                <w:szCs w:val="18"/>
              </w:rPr>
              <w:t xml:space="preserve">Presenta 6 Contratos-------------------- </w:t>
            </w:r>
            <w:r w:rsidRPr="000F03E9">
              <w:rPr>
                <w:rFonts w:ascii="Noto Sans" w:hAnsi="Noto Sans" w:cs="Noto Sans"/>
                <w:b/>
                <w:bCs/>
                <w:color w:val="000000"/>
                <w:sz w:val="18"/>
                <w:szCs w:val="18"/>
              </w:rPr>
              <w:t>4.2 puntos</w:t>
            </w:r>
          </w:p>
          <w:p w14:paraId="558A712B" w14:textId="77777777" w:rsidR="0012340E" w:rsidRPr="000F03E9" w:rsidRDefault="0012340E" w:rsidP="005B07D7">
            <w:pPr>
              <w:widowControl w:val="0"/>
              <w:numPr>
                <w:ilvl w:val="0"/>
                <w:numId w:val="72"/>
              </w:numPr>
              <w:overflowPunct w:val="0"/>
              <w:autoSpaceDE w:val="0"/>
              <w:autoSpaceDN w:val="0"/>
              <w:adjustRightInd w:val="0"/>
              <w:jc w:val="both"/>
              <w:textAlignment w:val="baseline"/>
              <w:rPr>
                <w:rFonts w:ascii="Noto Sans" w:hAnsi="Noto Sans" w:cs="Noto Sans"/>
                <w:color w:val="000000"/>
                <w:sz w:val="18"/>
                <w:szCs w:val="18"/>
              </w:rPr>
            </w:pPr>
            <w:r w:rsidRPr="000F03E9">
              <w:rPr>
                <w:rFonts w:ascii="Noto Sans" w:hAnsi="Noto Sans" w:cs="Noto Sans"/>
                <w:color w:val="000000"/>
                <w:sz w:val="18"/>
                <w:szCs w:val="18"/>
              </w:rPr>
              <w:t xml:space="preserve">Presenta 7 contratos -------------------- </w:t>
            </w:r>
            <w:r w:rsidRPr="000F03E9">
              <w:rPr>
                <w:rFonts w:ascii="Noto Sans" w:hAnsi="Noto Sans" w:cs="Noto Sans"/>
                <w:b/>
                <w:bCs/>
                <w:color w:val="000000"/>
                <w:sz w:val="18"/>
                <w:szCs w:val="18"/>
              </w:rPr>
              <w:t>4.6 puntos</w:t>
            </w:r>
          </w:p>
          <w:p w14:paraId="3B245ED4" w14:textId="77777777" w:rsidR="0012340E" w:rsidRPr="000F03E9" w:rsidRDefault="0012340E" w:rsidP="005B07D7">
            <w:pPr>
              <w:widowControl w:val="0"/>
              <w:numPr>
                <w:ilvl w:val="0"/>
                <w:numId w:val="72"/>
              </w:numPr>
              <w:overflowPunct w:val="0"/>
              <w:autoSpaceDE w:val="0"/>
              <w:autoSpaceDN w:val="0"/>
              <w:adjustRightInd w:val="0"/>
              <w:jc w:val="both"/>
              <w:textAlignment w:val="baseline"/>
              <w:rPr>
                <w:rFonts w:ascii="Noto Sans" w:hAnsi="Noto Sans" w:cs="Noto Sans"/>
                <w:sz w:val="18"/>
                <w:szCs w:val="18"/>
              </w:rPr>
            </w:pPr>
            <w:r w:rsidRPr="000F03E9">
              <w:rPr>
                <w:rFonts w:ascii="Noto Sans" w:hAnsi="Noto Sans" w:cs="Noto Sans"/>
                <w:color w:val="000000"/>
                <w:sz w:val="18"/>
                <w:szCs w:val="18"/>
              </w:rPr>
              <w:t xml:space="preserve">Presenta 8 Contratos--------------------- </w:t>
            </w:r>
            <w:r w:rsidRPr="000F03E9">
              <w:rPr>
                <w:rFonts w:ascii="Noto Sans" w:hAnsi="Noto Sans" w:cs="Noto Sans"/>
                <w:b/>
                <w:bCs/>
                <w:color w:val="000000"/>
                <w:sz w:val="18"/>
                <w:szCs w:val="18"/>
              </w:rPr>
              <w:t>5.0 puntos</w:t>
            </w:r>
          </w:p>
          <w:p w14:paraId="7D56CD8B" w14:textId="77777777" w:rsidR="0012340E" w:rsidRPr="000F03E9" w:rsidRDefault="0012340E" w:rsidP="004C3E1A">
            <w:pPr>
              <w:widowControl w:val="0"/>
              <w:ind w:left="720"/>
              <w:jc w:val="both"/>
              <w:rPr>
                <w:rFonts w:ascii="Noto Sans" w:hAnsi="Noto Sans" w:cs="Noto Sans"/>
                <w:sz w:val="18"/>
                <w:szCs w:val="18"/>
              </w:rPr>
            </w:pPr>
          </w:p>
        </w:tc>
        <w:tc>
          <w:tcPr>
            <w:tcW w:w="1842" w:type="dxa"/>
            <w:tcBorders>
              <w:top w:val="single" w:sz="4" w:space="0" w:color="auto"/>
              <w:left w:val="single" w:sz="4" w:space="0" w:color="auto"/>
              <w:bottom w:val="single" w:sz="4" w:space="0" w:color="auto"/>
              <w:right w:val="single" w:sz="4" w:space="0" w:color="auto"/>
            </w:tcBorders>
          </w:tcPr>
          <w:p w14:paraId="0618483C" w14:textId="77777777" w:rsidR="0012340E" w:rsidRPr="000F03E9" w:rsidRDefault="0012340E" w:rsidP="004C3E1A">
            <w:pPr>
              <w:jc w:val="both"/>
              <w:rPr>
                <w:rFonts w:ascii="Noto Sans" w:hAnsi="Noto Sans" w:cs="Noto Sans"/>
                <w:sz w:val="18"/>
                <w:szCs w:val="18"/>
              </w:rPr>
            </w:pPr>
          </w:p>
          <w:p w14:paraId="6C97C74A" w14:textId="77777777" w:rsidR="0012340E" w:rsidRPr="000F03E9" w:rsidRDefault="0012340E" w:rsidP="004C3E1A">
            <w:pPr>
              <w:jc w:val="both"/>
              <w:rPr>
                <w:rFonts w:ascii="Noto Sans" w:hAnsi="Noto Sans" w:cs="Noto Sans"/>
                <w:sz w:val="18"/>
                <w:szCs w:val="18"/>
              </w:rPr>
            </w:pPr>
          </w:p>
          <w:p w14:paraId="15C54325" w14:textId="77777777" w:rsidR="0012340E" w:rsidRPr="000F03E9" w:rsidRDefault="0012340E" w:rsidP="004C3E1A">
            <w:pPr>
              <w:jc w:val="both"/>
              <w:rPr>
                <w:rFonts w:ascii="Noto Sans" w:hAnsi="Noto Sans" w:cs="Noto Sans"/>
                <w:sz w:val="18"/>
                <w:szCs w:val="18"/>
              </w:rPr>
            </w:pPr>
          </w:p>
          <w:p w14:paraId="4BAD8D3A" w14:textId="77777777" w:rsidR="0012340E" w:rsidRPr="000F03E9" w:rsidRDefault="0012340E" w:rsidP="004C3E1A">
            <w:pPr>
              <w:jc w:val="both"/>
              <w:rPr>
                <w:rFonts w:ascii="Noto Sans" w:hAnsi="Noto Sans" w:cs="Noto Sans"/>
                <w:sz w:val="18"/>
                <w:szCs w:val="18"/>
              </w:rPr>
            </w:pPr>
          </w:p>
          <w:p w14:paraId="5C0FB90B" w14:textId="77777777" w:rsidR="0012340E" w:rsidRPr="000F03E9" w:rsidRDefault="0012340E" w:rsidP="004C3E1A">
            <w:pPr>
              <w:jc w:val="both"/>
              <w:rPr>
                <w:rFonts w:ascii="Noto Sans" w:hAnsi="Noto Sans" w:cs="Noto Sans"/>
                <w:sz w:val="18"/>
                <w:szCs w:val="18"/>
              </w:rPr>
            </w:pPr>
          </w:p>
          <w:p w14:paraId="623AC611" w14:textId="77777777" w:rsidR="0012340E" w:rsidRPr="000F03E9" w:rsidRDefault="0012340E" w:rsidP="004C3E1A">
            <w:pPr>
              <w:jc w:val="both"/>
              <w:rPr>
                <w:rFonts w:ascii="Noto Sans" w:hAnsi="Noto Sans" w:cs="Noto Sans"/>
                <w:sz w:val="18"/>
                <w:szCs w:val="18"/>
              </w:rPr>
            </w:pPr>
          </w:p>
          <w:p w14:paraId="03CD69AC" w14:textId="77777777" w:rsidR="0012340E" w:rsidRPr="000F03E9" w:rsidRDefault="0012340E" w:rsidP="004C3E1A">
            <w:pPr>
              <w:jc w:val="both"/>
              <w:rPr>
                <w:rFonts w:ascii="Noto Sans" w:hAnsi="Noto Sans" w:cs="Noto Sans"/>
                <w:sz w:val="18"/>
                <w:szCs w:val="18"/>
              </w:rPr>
            </w:pPr>
          </w:p>
          <w:p w14:paraId="7A5BA9BF" w14:textId="77777777" w:rsidR="0012340E" w:rsidRPr="000F03E9" w:rsidRDefault="0012340E" w:rsidP="004C3E1A">
            <w:pPr>
              <w:jc w:val="both"/>
              <w:rPr>
                <w:rFonts w:ascii="Noto Sans" w:hAnsi="Noto Sans" w:cs="Noto Sans"/>
                <w:sz w:val="18"/>
                <w:szCs w:val="18"/>
              </w:rPr>
            </w:pPr>
          </w:p>
          <w:p w14:paraId="298C026B" w14:textId="77777777" w:rsidR="0012340E" w:rsidRPr="000F03E9" w:rsidRDefault="0012340E" w:rsidP="004C3E1A">
            <w:pPr>
              <w:jc w:val="both"/>
              <w:rPr>
                <w:rFonts w:ascii="Noto Sans" w:hAnsi="Noto Sans" w:cs="Noto Sans"/>
                <w:sz w:val="18"/>
                <w:szCs w:val="18"/>
              </w:rPr>
            </w:pPr>
          </w:p>
          <w:p w14:paraId="7B458A6D" w14:textId="77777777" w:rsidR="0012340E" w:rsidRPr="000F03E9" w:rsidRDefault="0012340E" w:rsidP="004C3E1A">
            <w:pPr>
              <w:jc w:val="both"/>
              <w:rPr>
                <w:rFonts w:ascii="Noto Sans" w:hAnsi="Noto Sans" w:cs="Noto Sans"/>
                <w:sz w:val="18"/>
                <w:szCs w:val="18"/>
              </w:rPr>
            </w:pPr>
          </w:p>
          <w:p w14:paraId="35DC6358" w14:textId="77777777" w:rsidR="0012340E" w:rsidRPr="000F03E9" w:rsidRDefault="0012340E" w:rsidP="004C3E1A">
            <w:pPr>
              <w:jc w:val="both"/>
              <w:rPr>
                <w:rFonts w:ascii="Noto Sans" w:hAnsi="Noto Sans" w:cs="Noto Sans"/>
                <w:sz w:val="18"/>
                <w:szCs w:val="18"/>
              </w:rPr>
            </w:pPr>
          </w:p>
          <w:p w14:paraId="62DC0899" w14:textId="77777777" w:rsidR="0012340E" w:rsidRPr="000F03E9" w:rsidRDefault="0012340E" w:rsidP="004C3E1A">
            <w:pPr>
              <w:jc w:val="center"/>
              <w:rPr>
                <w:rFonts w:ascii="Noto Sans" w:hAnsi="Noto Sans" w:cs="Noto Sans"/>
                <w:b/>
                <w:sz w:val="18"/>
                <w:szCs w:val="18"/>
              </w:rPr>
            </w:pPr>
            <w:r w:rsidRPr="000F03E9">
              <w:rPr>
                <w:rFonts w:ascii="Noto Sans" w:hAnsi="Noto Sans" w:cs="Noto Sans"/>
                <w:b/>
                <w:sz w:val="18"/>
                <w:szCs w:val="18"/>
              </w:rPr>
              <w:t>5.0</w:t>
            </w:r>
          </w:p>
        </w:tc>
      </w:tr>
      <w:tr w:rsidR="0012340E" w:rsidRPr="000F03E9" w14:paraId="191564FC" w14:textId="77777777" w:rsidTr="004C3E1A">
        <w:trPr>
          <w:jc w:val="center"/>
        </w:trPr>
        <w:tc>
          <w:tcPr>
            <w:tcW w:w="1682" w:type="dxa"/>
            <w:tcBorders>
              <w:top w:val="single" w:sz="4" w:space="0" w:color="auto"/>
              <w:left w:val="single" w:sz="4" w:space="0" w:color="auto"/>
              <w:bottom w:val="single" w:sz="4" w:space="0" w:color="auto"/>
              <w:right w:val="single" w:sz="4" w:space="0" w:color="auto"/>
            </w:tcBorders>
            <w:hideMark/>
          </w:tcPr>
          <w:p w14:paraId="53360707" w14:textId="77777777" w:rsidR="0012340E" w:rsidRPr="000F03E9" w:rsidRDefault="0012340E" w:rsidP="004C3E1A">
            <w:pPr>
              <w:jc w:val="both"/>
              <w:rPr>
                <w:rFonts w:ascii="Noto Sans" w:hAnsi="Noto Sans" w:cs="Noto Sans"/>
                <w:b/>
                <w:sz w:val="18"/>
                <w:szCs w:val="18"/>
              </w:rPr>
            </w:pPr>
            <w:r w:rsidRPr="000F03E9">
              <w:rPr>
                <w:rFonts w:ascii="Noto Sans" w:hAnsi="Noto Sans" w:cs="Noto Sans"/>
                <w:b/>
                <w:sz w:val="18"/>
                <w:szCs w:val="18"/>
              </w:rPr>
              <w:lastRenderedPageBreak/>
              <w:t>CUMPLIMIENTO DE LOS CONTRATOS</w:t>
            </w:r>
          </w:p>
        </w:tc>
        <w:tc>
          <w:tcPr>
            <w:tcW w:w="1562" w:type="dxa"/>
            <w:gridSpan w:val="2"/>
            <w:tcBorders>
              <w:top w:val="single" w:sz="4" w:space="0" w:color="auto"/>
              <w:left w:val="single" w:sz="4" w:space="0" w:color="auto"/>
              <w:bottom w:val="single" w:sz="4" w:space="0" w:color="auto"/>
              <w:right w:val="single" w:sz="4" w:space="0" w:color="auto"/>
            </w:tcBorders>
          </w:tcPr>
          <w:p w14:paraId="5AB88CBB" w14:textId="77777777" w:rsidR="0012340E" w:rsidRPr="000F03E9" w:rsidRDefault="0012340E" w:rsidP="004C3E1A">
            <w:pPr>
              <w:jc w:val="both"/>
              <w:rPr>
                <w:rFonts w:ascii="Noto Sans" w:hAnsi="Noto Sans" w:cs="Noto Sans"/>
                <w:b/>
                <w:sz w:val="18"/>
                <w:szCs w:val="18"/>
              </w:rPr>
            </w:pPr>
          </w:p>
          <w:p w14:paraId="74FBBF11" w14:textId="77777777" w:rsidR="0012340E" w:rsidRPr="000F03E9" w:rsidRDefault="0012340E" w:rsidP="004C3E1A">
            <w:pPr>
              <w:jc w:val="center"/>
              <w:rPr>
                <w:rFonts w:ascii="Noto Sans" w:hAnsi="Noto Sans" w:cs="Noto Sans"/>
                <w:b/>
                <w:sz w:val="18"/>
                <w:szCs w:val="18"/>
              </w:rPr>
            </w:pPr>
            <w:r w:rsidRPr="000F03E9">
              <w:rPr>
                <w:rFonts w:ascii="Noto Sans" w:hAnsi="Noto Sans" w:cs="Noto Sans"/>
                <w:b/>
                <w:sz w:val="18"/>
                <w:szCs w:val="18"/>
              </w:rPr>
              <w:t>10</w:t>
            </w:r>
          </w:p>
        </w:tc>
        <w:tc>
          <w:tcPr>
            <w:tcW w:w="5114" w:type="dxa"/>
            <w:tcBorders>
              <w:top w:val="single" w:sz="4" w:space="0" w:color="auto"/>
              <w:left w:val="single" w:sz="4" w:space="0" w:color="auto"/>
              <w:bottom w:val="single" w:sz="4" w:space="0" w:color="auto"/>
              <w:right w:val="single" w:sz="4" w:space="0" w:color="auto"/>
            </w:tcBorders>
          </w:tcPr>
          <w:p w14:paraId="78DDE6E8" w14:textId="77777777" w:rsidR="0012340E" w:rsidRPr="000F03E9" w:rsidRDefault="0012340E" w:rsidP="004C3E1A">
            <w:pPr>
              <w:widowControl w:val="0"/>
              <w:jc w:val="both"/>
              <w:rPr>
                <w:rFonts w:ascii="Noto Sans" w:hAnsi="Noto Sans" w:cs="Noto Sans"/>
                <w:b/>
                <w:sz w:val="18"/>
                <w:szCs w:val="18"/>
              </w:rPr>
            </w:pPr>
          </w:p>
          <w:p w14:paraId="73F05CAC" w14:textId="77777777" w:rsidR="0012340E" w:rsidRPr="000F03E9" w:rsidRDefault="0012340E" w:rsidP="004C3E1A">
            <w:pPr>
              <w:widowControl w:val="0"/>
              <w:jc w:val="both"/>
              <w:rPr>
                <w:rFonts w:ascii="Noto Sans" w:hAnsi="Noto Sans" w:cs="Noto Sans"/>
                <w:b/>
                <w:sz w:val="18"/>
                <w:szCs w:val="18"/>
                <w:u w:val="single"/>
              </w:rPr>
            </w:pPr>
            <w:r w:rsidRPr="000F03E9">
              <w:rPr>
                <w:rFonts w:ascii="Noto Sans" w:hAnsi="Noto Sans" w:cs="Noto Sans"/>
                <w:b/>
                <w:sz w:val="18"/>
                <w:szCs w:val="18"/>
              </w:rPr>
              <w:t>CUMPLIMIENTO DE CONTRATOS. Puntuación máxima a obtener 10 Puntos</w:t>
            </w:r>
          </w:p>
          <w:p w14:paraId="67201F34" w14:textId="77777777" w:rsidR="0012340E" w:rsidRPr="000F03E9" w:rsidRDefault="0012340E" w:rsidP="004C3E1A">
            <w:pPr>
              <w:widowControl w:val="0"/>
              <w:snapToGrid w:val="0"/>
              <w:jc w:val="both"/>
              <w:rPr>
                <w:rFonts w:ascii="Noto Sans" w:hAnsi="Noto Sans" w:cs="Noto Sans"/>
                <w:sz w:val="18"/>
                <w:szCs w:val="18"/>
              </w:rPr>
            </w:pPr>
            <w:r w:rsidRPr="000F03E9">
              <w:rPr>
                <w:rFonts w:ascii="Noto Sans" w:hAnsi="Noto Sans" w:cs="Noto Sans"/>
                <w:sz w:val="18"/>
                <w:szCs w:val="18"/>
              </w:rPr>
              <w:t>Se procederá a medir el desempeño o cumplimiento satisfactorio y/o de obligaciones contractuales que ha tenido el licitante en la prestación oportuna y adecuada de los servicios de la misma naturaleza objeto del presente procedimiento de contratación.</w:t>
            </w:r>
          </w:p>
          <w:p w14:paraId="5659FD4F" w14:textId="77777777" w:rsidR="0012340E" w:rsidRPr="000F03E9" w:rsidRDefault="0012340E" w:rsidP="004C3E1A">
            <w:pPr>
              <w:widowControl w:val="0"/>
              <w:jc w:val="both"/>
              <w:rPr>
                <w:rFonts w:ascii="Noto Sans" w:hAnsi="Noto Sans" w:cs="Noto Sans"/>
                <w:bCs/>
                <w:sz w:val="18"/>
                <w:szCs w:val="18"/>
              </w:rPr>
            </w:pPr>
            <w:r w:rsidRPr="000F03E9">
              <w:rPr>
                <w:rFonts w:ascii="Noto Sans" w:hAnsi="Noto Sans" w:cs="Noto Sans"/>
                <w:sz w:val="18"/>
                <w:szCs w:val="18"/>
              </w:rPr>
              <w:t>El licitante entregará documentación soporte que acredite el cumplimiento de sus obligaciones contractuales en tiempo y forma de los contratos celebrados con Dependencias y Entidades de la Administración Pública Federal, Estatal, Municipal o bien en el Sector Privado, mediante la presentación de las cartas de aceptación satisfactoria o cumplimiento de obligaciones contractuales del servicio o las constancias de liberación o cancelación de garantías de cumplimiento. Dicha documentación deberá corresponder a los contratos que los licitantes presenten en los rubros de experiencia y especialidad del licitante.</w:t>
            </w:r>
          </w:p>
          <w:p w14:paraId="55579D5C" w14:textId="77777777" w:rsidR="0012340E" w:rsidRPr="000F03E9" w:rsidRDefault="0012340E" w:rsidP="004C3E1A">
            <w:pPr>
              <w:snapToGrid w:val="0"/>
              <w:jc w:val="both"/>
              <w:rPr>
                <w:rFonts w:ascii="Noto Sans" w:hAnsi="Noto Sans" w:cs="Noto Sans"/>
                <w:bCs/>
                <w:sz w:val="18"/>
                <w:szCs w:val="18"/>
              </w:rPr>
            </w:pPr>
            <w:r w:rsidRPr="000F03E9">
              <w:rPr>
                <w:rFonts w:ascii="Noto Sans" w:hAnsi="Noto Sans" w:cs="Noto Sans"/>
                <w:bCs/>
                <w:sz w:val="18"/>
                <w:szCs w:val="18"/>
              </w:rPr>
              <w:t>Se otorgarán máximo 10 puntos al licitante que presente el mayor número de cartas o constancias de cumplimiento de contrato conforme a lo siguiente:</w:t>
            </w:r>
          </w:p>
          <w:p w14:paraId="1D3CAE36" w14:textId="77777777" w:rsidR="0012340E" w:rsidRPr="000F03E9" w:rsidRDefault="0012340E" w:rsidP="005B07D7">
            <w:pPr>
              <w:widowControl w:val="0"/>
              <w:numPr>
                <w:ilvl w:val="0"/>
                <w:numId w:val="73"/>
              </w:numPr>
              <w:overflowPunct w:val="0"/>
              <w:autoSpaceDE w:val="0"/>
              <w:autoSpaceDN w:val="0"/>
              <w:adjustRightInd w:val="0"/>
              <w:jc w:val="both"/>
              <w:textAlignment w:val="baseline"/>
              <w:rPr>
                <w:rFonts w:ascii="Noto Sans" w:hAnsi="Noto Sans" w:cs="Noto Sans"/>
                <w:bCs/>
                <w:sz w:val="18"/>
                <w:szCs w:val="18"/>
              </w:rPr>
            </w:pPr>
            <w:r w:rsidRPr="000F03E9">
              <w:rPr>
                <w:rFonts w:ascii="Noto Sans" w:hAnsi="Noto Sans" w:cs="Noto Sans"/>
                <w:bCs/>
                <w:sz w:val="18"/>
                <w:szCs w:val="18"/>
              </w:rPr>
              <w:t xml:space="preserve">Presenta 1 carta satisfacción o cumplimiento de </w:t>
            </w:r>
            <w:r w:rsidRPr="000F03E9">
              <w:rPr>
                <w:rFonts w:ascii="Noto Sans" w:hAnsi="Noto Sans" w:cs="Noto Sans"/>
                <w:bCs/>
                <w:sz w:val="18"/>
                <w:szCs w:val="18"/>
              </w:rPr>
              <w:lastRenderedPageBreak/>
              <w:t xml:space="preserve">obligaciones contractuales o constancia de liberación o cancelación de fianzas. ------------------------------------------------------------- </w:t>
            </w:r>
            <w:r w:rsidRPr="000F03E9">
              <w:rPr>
                <w:rFonts w:ascii="Noto Sans" w:hAnsi="Noto Sans" w:cs="Noto Sans"/>
                <w:b/>
                <w:bCs/>
                <w:sz w:val="18"/>
                <w:szCs w:val="18"/>
              </w:rPr>
              <w:t>0.84</w:t>
            </w:r>
          </w:p>
          <w:p w14:paraId="3BF414A6" w14:textId="77777777" w:rsidR="0012340E" w:rsidRPr="000F03E9" w:rsidRDefault="0012340E" w:rsidP="005B07D7">
            <w:pPr>
              <w:widowControl w:val="0"/>
              <w:numPr>
                <w:ilvl w:val="0"/>
                <w:numId w:val="73"/>
              </w:numPr>
              <w:overflowPunct w:val="0"/>
              <w:autoSpaceDE w:val="0"/>
              <w:autoSpaceDN w:val="0"/>
              <w:adjustRightInd w:val="0"/>
              <w:jc w:val="both"/>
              <w:textAlignment w:val="baseline"/>
              <w:rPr>
                <w:rFonts w:ascii="Noto Sans" w:hAnsi="Noto Sans" w:cs="Noto Sans"/>
                <w:bCs/>
                <w:sz w:val="18"/>
                <w:szCs w:val="18"/>
              </w:rPr>
            </w:pPr>
            <w:r w:rsidRPr="000F03E9">
              <w:rPr>
                <w:rFonts w:ascii="Noto Sans" w:hAnsi="Noto Sans" w:cs="Noto Sans"/>
                <w:bCs/>
                <w:sz w:val="18"/>
                <w:szCs w:val="18"/>
              </w:rPr>
              <w:t xml:space="preserve">Presenta 2 cartas de satisfacción o cumplimiento de obligaciones contractuales o constancia de liberación o cancelación de fianzas. ------------------------------------------------------------- </w:t>
            </w:r>
            <w:r w:rsidRPr="000F03E9">
              <w:rPr>
                <w:rFonts w:ascii="Noto Sans" w:hAnsi="Noto Sans" w:cs="Noto Sans"/>
                <w:b/>
                <w:bCs/>
                <w:sz w:val="18"/>
                <w:szCs w:val="18"/>
              </w:rPr>
              <w:t>1.66</w:t>
            </w:r>
          </w:p>
          <w:p w14:paraId="1DC905A4" w14:textId="77777777" w:rsidR="0012340E" w:rsidRPr="000F03E9" w:rsidRDefault="0012340E" w:rsidP="005B07D7">
            <w:pPr>
              <w:widowControl w:val="0"/>
              <w:numPr>
                <w:ilvl w:val="0"/>
                <w:numId w:val="73"/>
              </w:numPr>
              <w:overflowPunct w:val="0"/>
              <w:autoSpaceDE w:val="0"/>
              <w:autoSpaceDN w:val="0"/>
              <w:adjustRightInd w:val="0"/>
              <w:jc w:val="both"/>
              <w:textAlignment w:val="baseline"/>
              <w:rPr>
                <w:rFonts w:ascii="Noto Sans" w:hAnsi="Noto Sans" w:cs="Noto Sans"/>
                <w:bCs/>
                <w:sz w:val="18"/>
                <w:szCs w:val="18"/>
              </w:rPr>
            </w:pPr>
            <w:r w:rsidRPr="000F03E9">
              <w:rPr>
                <w:rFonts w:ascii="Noto Sans" w:hAnsi="Noto Sans" w:cs="Noto Sans"/>
                <w:bCs/>
                <w:sz w:val="18"/>
                <w:szCs w:val="18"/>
              </w:rPr>
              <w:t xml:space="preserve">Presenta 3 cartas de satisfacción o cumplimiento de obligaciones contractuales o constancia de liberación o cancelación de fianzas. ------------------------------------------------------------- </w:t>
            </w:r>
            <w:r w:rsidRPr="000F03E9">
              <w:rPr>
                <w:rFonts w:ascii="Noto Sans" w:hAnsi="Noto Sans" w:cs="Noto Sans"/>
                <w:b/>
                <w:bCs/>
                <w:sz w:val="18"/>
                <w:szCs w:val="18"/>
              </w:rPr>
              <w:t>2.50</w:t>
            </w:r>
          </w:p>
          <w:p w14:paraId="43EA162E" w14:textId="77777777" w:rsidR="0012340E" w:rsidRPr="000F03E9" w:rsidRDefault="0012340E" w:rsidP="005B07D7">
            <w:pPr>
              <w:widowControl w:val="0"/>
              <w:numPr>
                <w:ilvl w:val="0"/>
                <w:numId w:val="73"/>
              </w:numPr>
              <w:overflowPunct w:val="0"/>
              <w:autoSpaceDE w:val="0"/>
              <w:autoSpaceDN w:val="0"/>
              <w:adjustRightInd w:val="0"/>
              <w:jc w:val="both"/>
              <w:textAlignment w:val="baseline"/>
              <w:rPr>
                <w:rFonts w:ascii="Noto Sans" w:hAnsi="Noto Sans" w:cs="Noto Sans"/>
                <w:bCs/>
                <w:sz w:val="18"/>
                <w:szCs w:val="18"/>
              </w:rPr>
            </w:pPr>
            <w:r w:rsidRPr="000F03E9">
              <w:rPr>
                <w:rFonts w:ascii="Noto Sans" w:hAnsi="Noto Sans" w:cs="Noto Sans"/>
                <w:bCs/>
                <w:sz w:val="18"/>
                <w:szCs w:val="18"/>
              </w:rPr>
              <w:t xml:space="preserve">Presenta 4 cartas de satisfacción o cumplimiento de obligaciones contractuales o constancia de liberación o cancelación de fianzas. ------------------------------------------------------------- </w:t>
            </w:r>
            <w:r w:rsidRPr="000F03E9">
              <w:rPr>
                <w:rFonts w:ascii="Noto Sans" w:hAnsi="Noto Sans" w:cs="Noto Sans"/>
                <w:b/>
                <w:bCs/>
                <w:sz w:val="18"/>
                <w:szCs w:val="18"/>
              </w:rPr>
              <w:t>3.32</w:t>
            </w:r>
          </w:p>
          <w:p w14:paraId="0661C5FF" w14:textId="77777777" w:rsidR="0012340E" w:rsidRPr="000F03E9" w:rsidRDefault="0012340E" w:rsidP="005B07D7">
            <w:pPr>
              <w:widowControl w:val="0"/>
              <w:numPr>
                <w:ilvl w:val="0"/>
                <w:numId w:val="73"/>
              </w:numPr>
              <w:overflowPunct w:val="0"/>
              <w:autoSpaceDE w:val="0"/>
              <w:autoSpaceDN w:val="0"/>
              <w:adjustRightInd w:val="0"/>
              <w:jc w:val="both"/>
              <w:textAlignment w:val="baseline"/>
              <w:rPr>
                <w:rFonts w:ascii="Noto Sans" w:hAnsi="Noto Sans" w:cs="Noto Sans"/>
                <w:bCs/>
                <w:sz w:val="18"/>
                <w:szCs w:val="18"/>
              </w:rPr>
            </w:pPr>
            <w:r w:rsidRPr="000F03E9">
              <w:rPr>
                <w:rFonts w:ascii="Noto Sans" w:hAnsi="Noto Sans" w:cs="Noto Sans"/>
                <w:bCs/>
                <w:sz w:val="18"/>
                <w:szCs w:val="18"/>
              </w:rPr>
              <w:t xml:space="preserve">Presenta 5 cartas de satisfacción o cumplimiento de obligaciones contractuales o constancia de liberación o cancelación de fianzas. ------------------------------------------------------------- </w:t>
            </w:r>
            <w:r w:rsidRPr="000F03E9">
              <w:rPr>
                <w:rFonts w:ascii="Noto Sans" w:hAnsi="Noto Sans" w:cs="Noto Sans"/>
                <w:b/>
                <w:sz w:val="18"/>
                <w:szCs w:val="18"/>
              </w:rPr>
              <w:t>4.15</w:t>
            </w:r>
          </w:p>
          <w:p w14:paraId="6FF56E99" w14:textId="77777777" w:rsidR="0012340E" w:rsidRPr="000F03E9" w:rsidRDefault="0012340E" w:rsidP="005B07D7">
            <w:pPr>
              <w:widowControl w:val="0"/>
              <w:numPr>
                <w:ilvl w:val="0"/>
                <w:numId w:val="73"/>
              </w:numPr>
              <w:overflowPunct w:val="0"/>
              <w:autoSpaceDE w:val="0"/>
              <w:autoSpaceDN w:val="0"/>
              <w:adjustRightInd w:val="0"/>
              <w:jc w:val="both"/>
              <w:textAlignment w:val="baseline"/>
              <w:rPr>
                <w:rFonts w:ascii="Noto Sans" w:hAnsi="Noto Sans" w:cs="Noto Sans"/>
                <w:b/>
                <w:sz w:val="18"/>
                <w:szCs w:val="18"/>
              </w:rPr>
            </w:pPr>
            <w:r w:rsidRPr="000F03E9">
              <w:rPr>
                <w:rFonts w:ascii="Noto Sans" w:hAnsi="Noto Sans" w:cs="Noto Sans"/>
                <w:bCs/>
                <w:sz w:val="18"/>
                <w:szCs w:val="18"/>
              </w:rPr>
              <w:t xml:space="preserve">Presenta 6 cartas de satisfacción o cumplimiento de obligaciones contractuales o constancia de liberación o cancelación de fianzas. ------------------------------------------------------------- </w:t>
            </w:r>
            <w:r w:rsidRPr="000F03E9">
              <w:rPr>
                <w:rFonts w:ascii="Noto Sans" w:hAnsi="Noto Sans" w:cs="Noto Sans"/>
                <w:b/>
                <w:sz w:val="18"/>
                <w:szCs w:val="18"/>
              </w:rPr>
              <w:t>4.98</w:t>
            </w:r>
          </w:p>
          <w:p w14:paraId="35A0CECE" w14:textId="77777777" w:rsidR="0012340E" w:rsidRPr="000F03E9" w:rsidRDefault="0012340E" w:rsidP="005B07D7">
            <w:pPr>
              <w:widowControl w:val="0"/>
              <w:numPr>
                <w:ilvl w:val="0"/>
                <w:numId w:val="73"/>
              </w:numPr>
              <w:overflowPunct w:val="0"/>
              <w:autoSpaceDE w:val="0"/>
              <w:autoSpaceDN w:val="0"/>
              <w:adjustRightInd w:val="0"/>
              <w:jc w:val="both"/>
              <w:textAlignment w:val="baseline"/>
              <w:rPr>
                <w:rFonts w:ascii="Noto Sans" w:hAnsi="Noto Sans" w:cs="Noto Sans"/>
                <w:bCs/>
                <w:sz w:val="18"/>
                <w:szCs w:val="18"/>
              </w:rPr>
            </w:pPr>
            <w:r w:rsidRPr="000F03E9">
              <w:rPr>
                <w:rFonts w:ascii="Noto Sans" w:hAnsi="Noto Sans" w:cs="Noto Sans"/>
                <w:bCs/>
                <w:sz w:val="18"/>
                <w:szCs w:val="18"/>
              </w:rPr>
              <w:t xml:space="preserve">Presenta 7 cartas de satisfacción o cumplimiento </w:t>
            </w:r>
            <w:r w:rsidRPr="000F03E9">
              <w:rPr>
                <w:rFonts w:ascii="Noto Sans" w:hAnsi="Noto Sans" w:cs="Noto Sans"/>
                <w:bCs/>
                <w:sz w:val="18"/>
                <w:szCs w:val="18"/>
              </w:rPr>
              <w:lastRenderedPageBreak/>
              <w:t xml:space="preserve">de obligaciones contractuales o constancia de liberación o cancelación de fianzas. ------------------------------------------------------------- </w:t>
            </w:r>
            <w:r w:rsidRPr="000F03E9">
              <w:rPr>
                <w:rFonts w:ascii="Noto Sans" w:hAnsi="Noto Sans" w:cs="Noto Sans"/>
                <w:b/>
                <w:sz w:val="18"/>
                <w:szCs w:val="18"/>
              </w:rPr>
              <w:t>5.81</w:t>
            </w:r>
          </w:p>
          <w:p w14:paraId="752A8BFA" w14:textId="77777777" w:rsidR="0012340E" w:rsidRPr="000F03E9" w:rsidRDefault="0012340E" w:rsidP="005B07D7">
            <w:pPr>
              <w:widowControl w:val="0"/>
              <w:numPr>
                <w:ilvl w:val="0"/>
                <w:numId w:val="73"/>
              </w:numPr>
              <w:overflowPunct w:val="0"/>
              <w:autoSpaceDE w:val="0"/>
              <w:autoSpaceDN w:val="0"/>
              <w:adjustRightInd w:val="0"/>
              <w:jc w:val="both"/>
              <w:textAlignment w:val="baseline"/>
              <w:rPr>
                <w:rFonts w:ascii="Noto Sans" w:hAnsi="Noto Sans" w:cs="Noto Sans"/>
                <w:bCs/>
                <w:sz w:val="18"/>
                <w:szCs w:val="18"/>
              </w:rPr>
            </w:pPr>
            <w:r w:rsidRPr="000F03E9">
              <w:rPr>
                <w:rFonts w:ascii="Noto Sans" w:hAnsi="Noto Sans" w:cs="Noto Sans"/>
                <w:bCs/>
                <w:sz w:val="18"/>
                <w:szCs w:val="18"/>
              </w:rPr>
              <w:t xml:space="preserve">Presenta 8 cartas de satisfacción o cumplimiento de obligaciones contractuales o constancia de liberación o cancelación de fianzas. ------------------------------------------------------------- </w:t>
            </w:r>
            <w:r w:rsidRPr="000F03E9">
              <w:rPr>
                <w:rFonts w:ascii="Noto Sans" w:hAnsi="Noto Sans" w:cs="Noto Sans"/>
                <w:b/>
                <w:sz w:val="18"/>
                <w:szCs w:val="18"/>
              </w:rPr>
              <w:t>6.64</w:t>
            </w:r>
          </w:p>
          <w:p w14:paraId="7C48D92C" w14:textId="77777777" w:rsidR="0012340E" w:rsidRPr="000F03E9" w:rsidRDefault="0012340E" w:rsidP="005B07D7">
            <w:pPr>
              <w:widowControl w:val="0"/>
              <w:numPr>
                <w:ilvl w:val="0"/>
                <w:numId w:val="73"/>
              </w:numPr>
              <w:overflowPunct w:val="0"/>
              <w:autoSpaceDE w:val="0"/>
              <w:autoSpaceDN w:val="0"/>
              <w:adjustRightInd w:val="0"/>
              <w:jc w:val="both"/>
              <w:textAlignment w:val="baseline"/>
              <w:rPr>
                <w:rFonts w:ascii="Noto Sans" w:hAnsi="Noto Sans" w:cs="Noto Sans"/>
                <w:bCs/>
                <w:sz w:val="18"/>
                <w:szCs w:val="18"/>
              </w:rPr>
            </w:pPr>
            <w:r w:rsidRPr="000F03E9">
              <w:rPr>
                <w:rFonts w:ascii="Noto Sans" w:hAnsi="Noto Sans" w:cs="Noto Sans"/>
                <w:bCs/>
                <w:sz w:val="18"/>
                <w:szCs w:val="18"/>
              </w:rPr>
              <w:t xml:space="preserve">Presenta 9 cartas de satisfacción o cumplimiento de obligaciones contractuales o constancia de liberación o cancelación de fianzas. -------------------------------------------------------------- </w:t>
            </w:r>
            <w:r w:rsidRPr="000F03E9">
              <w:rPr>
                <w:rFonts w:ascii="Noto Sans" w:hAnsi="Noto Sans" w:cs="Noto Sans"/>
                <w:b/>
                <w:sz w:val="18"/>
                <w:szCs w:val="18"/>
              </w:rPr>
              <w:t>7.47</w:t>
            </w:r>
          </w:p>
          <w:p w14:paraId="11C067CC" w14:textId="77777777" w:rsidR="0012340E" w:rsidRPr="000F03E9" w:rsidRDefault="0012340E" w:rsidP="005B07D7">
            <w:pPr>
              <w:widowControl w:val="0"/>
              <w:numPr>
                <w:ilvl w:val="0"/>
                <w:numId w:val="73"/>
              </w:numPr>
              <w:overflowPunct w:val="0"/>
              <w:autoSpaceDE w:val="0"/>
              <w:autoSpaceDN w:val="0"/>
              <w:adjustRightInd w:val="0"/>
              <w:jc w:val="both"/>
              <w:textAlignment w:val="baseline"/>
              <w:rPr>
                <w:rFonts w:ascii="Noto Sans" w:hAnsi="Noto Sans" w:cs="Noto Sans"/>
                <w:bCs/>
                <w:sz w:val="18"/>
                <w:szCs w:val="18"/>
              </w:rPr>
            </w:pPr>
            <w:r w:rsidRPr="000F03E9">
              <w:rPr>
                <w:rFonts w:ascii="Noto Sans" w:hAnsi="Noto Sans" w:cs="Noto Sans"/>
                <w:bCs/>
                <w:sz w:val="18"/>
                <w:szCs w:val="18"/>
              </w:rPr>
              <w:t xml:space="preserve">Presenta 10 cartas de satisfacción o cumplimiento de obligaciones contractuales o constancia de liberación o cancelación de fianzas. -------------------------------------------------------------- </w:t>
            </w:r>
            <w:r w:rsidRPr="000F03E9">
              <w:rPr>
                <w:rFonts w:ascii="Noto Sans" w:hAnsi="Noto Sans" w:cs="Noto Sans"/>
                <w:b/>
                <w:sz w:val="18"/>
                <w:szCs w:val="18"/>
              </w:rPr>
              <w:t>8.30</w:t>
            </w:r>
          </w:p>
          <w:p w14:paraId="1D5AA580" w14:textId="77777777" w:rsidR="0012340E" w:rsidRPr="000F03E9" w:rsidRDefault="0012340E" w:rsidP="005B07D7">
            <w:pPr>
              <w:widowControl w:val="0"/>
              <w:numPr>
                <w:ilvl w:val="0"/>
                <w:numId w:val="73"/>
              </w:numPr>
              <w:overflowPunct w:val="0"/>
              <w:autoSpaceDE w:val="0"/>
              <w:autoSpaceDN w:val="0"/>
              <w:adjustRightInd w:val="0"/>
              <w:jc w:val="both"/>
              <w:textAlignment w:val="baseline"/>
              <w:rPr>
                <w:rFonts w:ascii="Noto Sans" w:hAnsi="Noto Sans" w:cs="Noto Sans"/>
                <w:bCs/>
                <w:sz w:val="18"/>
                <w:szCs w:val="18"/>
              </w:rPr>
            </w:pPr>
            <w:r w:rsidRPr="000F03E9">
              <w:rPr>
                <w:rFonts w:ascii="Noto Sans" w:hAnsi="Noto Sans" w:cs="Noto Sans"/>
                <w:bCs/>
                <w:sz w:val="18"/>
                <w:szCs w:val="18"/>
              </w:rPr>
              <w:t xml:space="preserve">Presenta 11 cartas de satisfacción o cumplimiento de obligaciones contractuales o constancia de liberación o cancelación de fianzas. ----------------------------------------------------------------- </w:t>
            </w:r>
            <w:r w:rsidRPr="000F03E9">
              <w:rPr>
                <w:rFonts w:ascii="Noto Sans" w:hAnsi="Noto Sans" w:cs="Noto Sans"/>
                <w:b/>
                <w:sz w:val="18"/>
                <w:szCs w:val="18"/>
              </w:rPr>
              <w:t>9.13</w:t>
            </w:r>
          </w:p>
          <w:p w14:paraId="398BCF4E" w14:textId="77777777" w:rsidR="0012340E" w:rsidRPr="000F03E9" w:rsidRDefault="0012340E" w:rsidP="005B07D7">
            <w:pPr>
              <w:widowControl w:val="0"/>
              <w:numPr>
                <w:ilvl w:val="0"/>
                <w:numId w:val="73"/>
              </w:numPr>
              <w:overflowPunct w:val="0"/>
              <w:autoSpaceDE w:val="0"/>
              <w:autoSpaceDN w:val="0"/>
              <w:adjustRightInd w:val="0"/>
              <w:jc w:val="both"/>
              <w:textAlignment w:val="baseline"/>
              <w:rPr>
                <w:rFonts w:ascii="Noto Sans" w:hAnsi="Noto Sans" w:cs="Noto Sans"/>
                <w:bCs/>
                <w:sz w:val="18"/>
                <w:szCs w:val="18"/>
              </w:rPr>
            </w:pPr>
            <w:r w:rsidRPr="000F03E9">
              <w:rPr>
                <w:rFonts w:ascii="Noto Sans" w:hAnsi="Noto Sans" w:cs="Noto Sans"/>
                <w:bCs/>
                <w:sz w:val="18"/>
                <w:szCs w:val="18"/>
              </w:rPr>
              <w:t xml:space="preserve">Presenta 12 cartas de satisfacción o cumplimiento de obligaciones contractuales o constancia de liberación o cancelación de </w:t>
            </w:r>
            <w:r w:rsidRPr="000F03E9">
              <w:rPr>
                <w:rFonts w:ascii="Noto Sans" w:hAnsi="Noto Sans" w:cs="Noto Sans"/>
                <w:bCs/>
                <w:sz w:val="18"/>
                <w:szCs w:val="18"/>
              </w:rPr>
              <w:lastRenderedPageBreak/>
              <w:t xml:space="preserve">fianzas. ----------------------------------------------------------------- </w:t>
            </w:r>
            <w:r w:rsidRPr="000F03E9">
              <w:rPr>
                <w:rFonts w:ascii="Noto Sans" w:hAnsi="Noto Sans" w:cs="Noto Sans"/>
                <w:b/>
                <w:sz w:val="18"/>
                <w:szCs w:val="18"/>
              </w:rPr>
              <w:t>10.0</w:t>
            </w:r>
          </w:p>
          <w:p w14:paraId="439CB8D4" w14:textId="77777777" w:rsidR="0012340E" w:rsidRPr="000F03E9" w:rsidRDefault="0012340E" w:rsidP="004C3E1A">
            <w:pPr>
              <w:jc w:val="both"/>
              <w:rPr>
                <w:rFonts w:ascii="Noto Sans" w:hAnsi="Noto Sans" w:cs="Noto Sans"/>
                <w:b/>
                <w:bCs/>
                <w:sz w:val="18"/>
                <w:szCs w:val="18"/>
              </w:rPr>
            </w:pPr>
            <w:r w:rsidRPr="000F03E9">
              <w:rPr>
                <w:rFonts w:ascii="Noto Sans" w:hAnsi="Noto Sans" w:cs="Noto Sans"/>
                <w:b/>
                <w:bCs/>
                <w:sz w:val="18"/>
                <w:szCs w:val="18"/>
              </w:rPr>
              <w:t>(Las cartas cancelaciones de fianzas emitidas por la afianzadora deberán estar en hoja membretada de la misma)</w:t>
            </w:r>
          </w:p>
          <w:p w14:paraId="6E6B8085" w14:textId="77777777" w:rsidR="0012340E" w:rsidRPr="000F03E9" w:rsidRDefault="0012340E" w:rsidP="004C3E1A">
            <w:pPr>
              <w:jc w:val="both"/>
              <w:rPr>
                <w:rFonts w:ascii="Noto Sans" w:hAnsi="Noto Sans" w:cs="Noto Sans"/>
                <w:b/>
                <w:sz w:val="18"/>
                <w:szCs w:val="18"/>
              </w:rPr>
            </w:pPr>
            <w:r w:rsidRPr="000F03E9">
              <w:rPr>
                <w:rFonts w:ascii="Noto Sans" w:hAnsi="Noto Sans" w:cs="Noto Sans"/>
                <w:b/>
                <w:bCs/>
                <w:sz w:val="18"/>
                <w:szCs w:val="18"/>
              </w:rPr>
              <w:t xml:space="preserve">Nota: Para este </w:t>
            </w:r>
            <w:proofErr w:type="spellStart"/>
            <w:r w:rsidRPr="000F03E9">
              <w:rPr>
                <w:rFonts w:ascii="Noto Sans" w:hAnsi="Noto Sans" w:cs="Noto Sans"/>
                <w:b/>
                <w:bCs/>
                <w:sz w:val="18"/>
                <w:szCs w:val="18"/>
              </w:rPr>
              <w:t>subrubro</w:t>
            </w:r>
            <w:proofErr w:type="spellEnd"/>
            <w:r w:rsidRPr="000F03E9">
              <w:rPr>
                <w:rFonts w:ascii="Noto Sans" w:hAnsi="Noto Sans" w:cs="Noto Sans"/>
                <w:b/>
                <w:bCs/>
                <w:sz w:val="18"/>
                <w:szCs w:val="18"/>
              </w:rPr>
              <w:t xml:space="preserve"> deberá presentar uno de los documentos solicitados por contrato. Si el licitante presenta dos o más documentos del mismo contrato se contabilizarán solo 1 (uno).</w:t>
            </w:r>
          </w:p>
        </w:tc>
        <w:tc>
          <w:tcPr>
            <w:tcW w:w="1842" w:type="dxa"/>
            <w:tcBorders>
              <w:top w:val="single" w:sz="4" w:space="0" w:color="auto"/>
              <w:left w:val="single" w:sz="4" w:space="0" w:color="auto"/>
              <w:bottom w:val="single" w:sz="4" w:space="0" w:color="auto"/>
              <w:right w:val="single" w:sz="4" w:space="0" w:color="auto"/>
            </w:tcBorders>
          </w:tcPr>
          <w:p w14:paraId="2D2E508D" w14:textId="77777777" w:rsidR="0012340E" w:rsidRPr="000F03E9" w:rsidRDefault="0012340E" w:rsidP="004C3E1A">
            <w:pPr>
              <w:jc w:val="both"/>
              <w:rPr>
                <w:rFonts w:ascii="Noto Sans" w:hAnsi="Noto Sans" w:cs="Noto Sans"/>
                <w:b/>
                <w:sz w:val="18"/>
                <w:szCs w:val="18"/>
              </w:rPr>
            </w:pPr>
          </w:p>
          <w:p w14:paraId="64D4E9CB" w14:textId="77777777" w:rsidR="0012340E" w:rsidRPr="000F03E9" w:rsidRDefault="0012340E" w:rsidP="004C3E1A">
            <w:pPr>
              <w:jc w:val="center"/>
              <w:rPr>
                <w:rFonts w:ascii="Noto Sans" w:hAnsi="Noto Sans" w:cs="Noto Sans"/>
                <w:b/>
                <w:sz w:val="18"/>
                <w:szCs w:val="18"/>
              </w:rPr>
            </w:pPr>
          </w:p>
          <w:p w14:paraId="5719EFE7" w14:textId="77777777" w:rsidR="0012340E" w:rsidRPr="000F03E9" w:rsidRDefault="0012340E" w:rsidP="004C3E1A">
            <w:pPr>
              <w:jc w:val="center"/>
              <w:rPr>
                <w:rFonts w:ascii="Noto Sans" w:hAnsi="Noto Sans" w:cs="Noto Sans"/>
                <w:b/>
                <w:sz w:val="18"/>
                <w:szCs w:val="18"/>
              </w:rPr>
            </w:pPr>
            <w:r w:rsidRPr="000F03E9">
              <w:rPr>
                <w:rFonts w:ascii="Noto Sans" w:hAnsi="Noto Sans" w:cs="Noto Sans"/>
                <w:b/>
                <w:sz w:val="18"/>
                <w:szCs w:val="18"/>
              </w:rPr>
              <w:t>10</w:t>
            </w:r>
          </w:p>
        </w:tc>
      </w:tr>
      <w:tr w:rsidR="0012340E" w:rsidRPr="000F03E9" w14:paraId="46A41BDC" w14:textId="77777777" w:rsidTr="004C3E1A">
        <w:trPr>
          <w:jc w:val="center"/>
        </w:trPr>
        <w:tc>
          <w:tcPr>
            <w:tcW w:w="1682" w:type="dxa"/>
            <w:tcBorders>
              <w:top w:val="single" w:sz="4" w:space="0" w:color="auto"/>
              <w:left w:val="single" w:sz="4" w:space="0" w:color="auto"/>
              <w:bottom w:val="single" w:sz="4" w:space="0" w:color="auto"/>
              <w:right w:val="single" w:sz="4" w:space="0" w:color="auto"/>
            </w:tcBorders>
            <w:shd w:val="clear" w:color="auto" w:fill="548DD4"/>
            <w:hideMark/>
          </w:tcPr>
          <w:p w14:paraId="64CFD8E2" w14:textId="77777777" w:rsidR="0012340E" w:rsidRPr="000F03E9" w:rsidRDefault="0012340E" w:rsidP="004C3E1A">
            <w:pPr>
              <w:jc w:val="both"/>
              <w:rPr>
                <w:rFonts w:ascii="Noto Sans" w:hAnsi="Noto Sans" w:cs="Noto Sans"/>
                <w:b/>
                <w:sz w:val="18"/>
                <w:szCs w:val="18"/>
              </w:rPr>
            </w:pPr>
            <w:r w:rsidRPr="000F03E9">
              <w:rPr>
                <w:rFonts w:ascii="Noto Sans" w:hAnsi="Noto Sans" w:cs="Noto Sans"/>
                <w:b/>
                <w:sz w:val="18"/>
                <w:szCs w:val="18"/>
              </w:rPr>
              <w:lastRenderedPageBreak/>
              <w:t xml:space="preserve">Total </w:t>
            </w:r>
          </w:p>
        </w:tc>
        <w:tc>
          <w:tcPr>
            <w:tcW w:w="1562" w:type="dxa"/>
            <w:gridSpan w:val="2"/>
            <w:tcBorders>
              <w:top w:val="single" w:sz="4" w:space="0" w:color="auto"/>
              <w:left w:val="single" w:sz="4" w:space="0" w:color="auto"/>
              <w:bottom w:val="single" w:sz="4" w:space="0" w:color="auto"/>
              <w:right w:val="single" w:sz="4" w:space="0" w:color="auto"/>
            </w:tcBorders>
            <w:shd w:val="clear" w:color="auto" w:fill="548DD4"/>
          </w:tcPr>
          <w:p w14:paraId="14C03EEE" w14:textId="77777777" w:rsidR="0012340E" w:rsidRPr="000F03E9" w:rsidRDefault="0012340E" w:rsidP="004C3E1A">
            <w:pPr>
              <w:jc w:val="both"/>
              <w:rPr>
                <w:rFonts w:ascii="Noto Sans" w:hAnsi="Noto Sans" w:cs="Noto Sans"/>
                <w:b/>
                <w:sz w:val="18"/>
                <w:szCs w:val="18"/>
              </w:rPr>
            </w:pPr>
          </w:p>
        </w:tc>
        <w:tc>
          <w:tcPr>
            <w:tcW w:w="5114" w:type="dxa"/>
            <w:tcBorders>
              <w:top w:val="single" w:sz="4" w:space="0" w:color="auto"/>
              <w:left w:val="single" w:sz="4" w:space="0" w:color="auto"/>
              <w:bottom w:val="single" w:sz="4" w:space="0" w:color="auto"/>
              <w:right w:val="single" w:sz="4" w:space="0" w:color="auto"/>
            </w:tcBorders>
            <w:shd w:val="clear" w:color="auto" w:fill="548DD4"/>
          </w:tcPr>
          <w:p w14:paraId="2E3AE85C" w14:textId="77777777" w:rsidR="0012340E" w:rsidRPr="000F03E9" w:rsidRDefault="0012340E" w:rsidP="004C3E1A">
            <w:pPr>
              <w:jc w:val="both"/>
              <w:rPr>
                <w:rFonts w:ascii="Noto Sans" w:hAnsi="Noto Sans" w:cs="Noto Sans"/>
                <w:b/>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548DD4"/>
            <w:hideMark/>
          </w:tcPr>
          <w:p w14:paraId="24F0D83B" w14:textId="77777777" w:rsidR="0012340E" w:rsidRPr="000F03E9" w:rsidRDefault="0012340E" w:rsidP="004C3E1A">
            <w:pPr>
              <w:jc w:val="both"/>
              <w:rPr>
                <w:rFonts w:ascii="Noto Sans" w:hAnsi="Noto Sans" w:cs="Noto Sans"/>
                <w:b/>
                <w:sz w:val="18"/>
                <w:szCs w:val="18"/>
              </w:rPr>
            </w:pPr>
            <w:r w:rsidRPr="000F03E9">
              <w:rPr>
                <w:rFonts w:ascii="Noto Sans" w:hAnsi="Noto Sans" w:cs="Noto Sans"/>
                <w:b/>
                <w:sz w:val="18"/>
                <w:szCs w:val="18"/>
              </w:rPr>
              <w:t>50 puntos</w:t>
            </w:r>
          </w:p>
        </w:tc>
      </w:tr>
    </w:tbl>
    <w:p w14:paraId="20CDAB41" w14:textId="77777777" w:rsidR="0012340E" w:rsidRDefault="0012340E" w:rsidP="0012340E">
      <w:pPr>
        <w:contextualSpacing/>
        <w:jc w:val="both"/>
        <w:rPr>
          <w:rFonts w:ascii="Noto Sans" w:eastAsiaTheme="minorHAnsi" w:hAnsi="Noto Sans" w:cs="Noto Sans"/>
          <w:sz w:val="20"/>
          <w:lang w:val="es-MX"/>
        </w:rPr>
      </w:pPr>
    </w:p>
    <w:p w14:paraId="0D2F9869" w14:textId="77777777" w:rsidR="0012340E" w:rsidRPr="005F4967" w:rsidRDefault="0012340E" w:rsidP="005B07D7">
      <w:pPr>
        <w:pStyle w:val="Prrafodelista"/>
        <w:numPr>
          <w:ilvl w:val="0"/>
          <w:numId w:val="69"/>
        </w:numPr>
        <w:suppressAutoHyphens w:val="0"/>
        <w:contextualSpacing/>
        <w:jc w:val="both"/>
        <w:rPr>
          <w:rFonts w:ascii="Noto Sans" w:eastAsiaTheme="minorHAnsi" w:hAnsi="Noto Sans" w:cs="Noto Sans"/>
          <w:b/>
          <w:bCs/>
          <w:sz w:val="20"/>
          <w:lang w:val="es-MX"/>
        </w:rPr>
      </w:pPr>
      <w:r w:rsidRPr="005F4967">
        <w:rPr>
          <w:rFonts w:ascii="Noto Sans" w:eastAsiaTheme="minorHAnsi" w:hAnsi="Noto Sans" w:cs="Noto Sans"/>
          <w:b/>
          <w:bCs/>
          <w:sz w:val="20"/>
          <w:lang w:val="es-MX"/>
        </w:rPr>
        <w:t>Licencias, permisos, registros, certificados o autorizaciones que deben cumplir o aplicarse al bien o servicio a contratar.</w:t>
      </w:r>
    </w:p>
    <w:p w14:paraId="75F6A5AB" w14:textId="77777777" w:rsidR="0012340E" w:rsidRPr="00EC2197" w:rsidRDefault="0012340E" w:rsidP="0012340E">
      <w:pPr>
        <w:pStyle w:val="Texto0"/>
        <w:spacing w:after="0" w:line="240" w:lineRule="auto"/>
        <w:ind w:firstLine="0"/>
        <w:rPr>
          <w:rFonts w:ascii="Noto Sans" w:eastAsiaTheme="minorHAnsi" w:hAnsi="Noto Sans" w:cs="Noto Sans"/>
          <w:sz w:val="20"/>
          <w:lang w:eastAsia="es-MX"/>
        </w:rPr>
      </w:pPr>
    </w:p>
    <w:p w14:paraId="123E93CD" w14:textId="77777777" w:rsidR="0012340E" w:rsidRPr="00EC2197" w:rsidRDefault="0012340E" w:rsidP="0012340E">
      <w:pPr>
        <w:pStyle w:val="Texto0"/>
        <w:spacing w:after="0" w:line="276" w:lineRule="auto"/>
        <w:ind w:firstLine="0"/>
        <w:rPr>
          <w:rFonts w:ascii="Noto Sans" w:eastAsiaTheme="minorHAnsi" w:hAnsi="Noto Sans" w:cs="Noto Sans"/>
          <w:sz w:val="20"/>
          <w:lang w:eastAsia="es-MX"/>
        </w:rPr>
      </w:pPr>
      <w:r w:rsidRPr="00EC2197">
        <w:rPr>
          <w:rFonts w:ascii="Noto Sans" w:eastAsiaTheme="minorHAnsi" w:hAnsi="Noto Sans" w:cs="Noto Sans"/>
          <w:sz w:val="20"/>
          <w:lang w:eastAsia="es-MX"/>
        </w:rPr>
        <w:t xml:space="preserve">El licitante deberá acreditar el cumplimiento de las normas oficiales mexicanas o estándares según proceda y en su caso las normas Internacionales, conforme a los </w:t>
      </w:r>
      <w:r w:rsidRPr="00155632">
        <w:rPr>
          <w:rFonts w:ascii="Noto Sans" w:eastAsiaTheme="minorHAnsi" w:hAnsi="Noto Sans" w:cs="Noto Sans"/>
          <w:sz w:val="20"/>
          <w:lang w:eastAsia="es-MX"/>
        </w:rPr>
        <w:t>artículos 28</w:t>
      </w:r>
      <w:r>
        <w:rPr>
          <w:rFonts w:ascii="Noto Sans" w:eastAsiaTheme="minorHAnsi" w:hAnsi="Noto Sans" w:cs="Noto Sans"/>
          <w:sz w:val="20"/>
          <w:lang w:eastAsia="es-MX"/>
        </w:rPr>
        <w:t xml:space="preserve"> </w:t>
      </w:r>
      <w:r w:rsidRPr="00EC2197">
        <w:rPr>
          <w:rFonts w:ascii="Noto Sans" w:eastAsiaTheme="minorHAnsi" w:hAnsi="Noto Sans" w:cs="Noto Sans"/>
          <w:sz w:val="20"/>
          <w:lang w:eastAsia="es-MX"/>
        </w:rPr>
        <w:t xml:space="preserve">Fracción VII, de la Ley, </w:t>
      </w:r>
      <w:r>
        <w:rPr>
          <w:rFonts w:ascii="Noto Sans" w:eastAsiaTheme="minorHAnsi" w:hAnsi="Noto Sans" w:cs="Noto Sans"/>
          <w:sz w:val="20"/>
          <w:lang w:eastAsia="es-MX"/>
        </w:rPr>
        <w:t>54</w:t>
      </w:r>
      <w:r w:rsidRPr="00EC2197">
        <w:rPr>
          <w:rFonts w:ascii="Noto Sans" w:eastAsiaTheme="minorHAnsi" w:hAnsi="Noto Sans" w:cs="Noto Sans"/>
          <w:sz w:val="20"/>
          <w:lang w:eastAsia="es-MX"/>
        </w:rPr>
        <w:t xml:space="preserve"> y </w:t>
      </w:r>
      <w:r>
        <w:rPr>
          <w:rFonts w:ascii="Noto Sans" w:eastAsiaTheme="minorHAnsi" w:hAnsi="Noto Sans" w:cs="Noto Sans"/>
          <w:sz w:val="20"/>
          <w:lang w:eastAsia="es-MX"/>
        </w:rPr>
        <w:t>55</w:t>
      </w:r>
      <w:r w:rsidRPr="00EC2197">
        <w:rPr>
          <w:rFonts w:ascii="Noto Sans" w:eastAsiaTheme="minorHAnsi" w:hAnsi="Noto Sans" w:cs="Noto Sans"/>
          <w:sz w:val="20"/>
          <w:lang w:eastAsia="es-MX"/>
        </w:rPr>
        <w:t xml:space="preserve"> de su Reglamento y con la Ley de Infraestructura de la Calidad, presentando la siguiente documentación:</w:t>
      </w:r>
    </w:p>
    <w:p w14:paraId="05B8CA8F" w14:textId="77777777" w:rsidR="0012340E" w:rsidRPr="00EC2197" w:rsidRDefault="0012340E" w:rsidP="0012340E">
      <w:pPr>
        <w:pStyle w:val="BodyTextIndent21"/>
        <w:tabs>
          <w:tab w:val="left" w:pos="284"/>
          <w:tab w:val="left" w:pos="8931"/>
          <w:tab w:val="left" w:pos="9356"/>
          <w:tab w:val="left" w:pos="9498"/>
          <w:tab w:val="left" w:pos="10349"/>
        </w:tabs>
        <w:spacing w:before="0" w:line="276" w:lineRule="auto"/>
        <w:ind w:left="0" w:right="-54"/>
        <w:rPr>
          <w:rFonts w:ascii="Noto Sans" w:eastAsiaTheme="minorHAnsi" w:hAnsi="Noto Sans" w:cs="Noto Sans"/>
          <w:sz w:val="20"/>
          <w:lang w:val="es-MX" w:eastAsia="es-MX"/>
        </w:rPr>
      </w:pPr>
    </w:p>
    <w:p w14:paraId="1D3F9470" w14:textId="77777777" w:rsidR="0012340E" w:rsidRDefault="0012340E" w:rsidP="005B07D7">
      <w:pPr>
        <w:pStyle w:val="BodyTextIndent21"/>
        <w:numPr>
          <w:ilvl w:val="0"/>
          <w:numId w:val="82"/>
        </w:numPr>
        <w:spacing w:before="0" w:line="276" w:lineRule="auto"/>
        <w:ind w:right="-54"/>
        <w:textAlignment w:val="auto"/>
        <w:rPr>
          <w:rFonts w:ascii="Noto Sans" w:eastAsiaTheme="minorHAnsi" w:hAnsi="Noto Sans" w:cs="Noto Sans"/>
          <w:sz w:val="20"/>
          <w:lang w:val="es-MX" w:eastAsia="es-MX"/>
        </w:rPr>
      </w:pPr>
      <w:r w:rsidRPr="00EC2197">
        <w:rPr>
          <w:rFonts w:ascii="Noto Sans" w:eastAsiaTheme="minorHAnsi" w:hAnsi="Noto Sans" w:cs="Noto Sans"/>
          <w:sz w:val="20"/>
          <w:lang w:val="es-MX" w:eastAsia="es-MX"/>
        </w:rPr>
        <w:t xml:space="preserve">Presentar los análisis microbiológicos de por lo menos el 25 % de los productos que conforman </w:t>
      </w:r>
      <w:r w:rsidRPr="000F03E9">
        <w:rPr>
          <w:rFonts w:ascii="Noto Sans" w:eastAsiaTheme="minorHAnsi" w:hAnsi="Noto Sans" w:cs="Noto Sans"/>
          <w:sz w:val="20"/>
          <w:lang w:val="es-MX" w:eastAsia="es-MX"/>
        </w:rPr>
        <w:t>cada una de las siguientes partidas en la que participen:</w:t>
      </w:r>
    </w:p>
    <w:tbl>
      <w:tblPr>
        <w:tblW w:w="4486"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774"/>
        <w:gridCol w:w="4775"/>
      </w:tblGrid>
      <w:tr w:rsidR="0012340E" w:rsidRPr="00C149D7" w14:paraId="629A12C1" w14:textId="77777777" w:rsidTr="004C3E1A">
        <w:trPr>
          <w:trHeight w:val="1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E40EA" w14:textId="77777777" w:rsidR="0012340E" w:rsidRPr="00C149D7" w:rsidRDefault="0012340E" w:rsidP="004C3E1A">
            <w:pPr>
              <w:jc w:val="center"/>
              <w:rPr>
                <w:rFonts w:ascii="Noto Sans" w:eastAsiaTheme="minorHAnsi" w:hAnsi="Noto Sans" w:cs="Noto Sans"/>
                <w:b/>
                <w:sz w:val="18"/>
                <w:szCs w:val="18"/>
              </w:rPr>
            </w:pPr>
            <w:r w:rsidRPr="00C149D7">
              <w:rPr>
                <w:rFonts w:ascii="Noto Sans" w:eastAsiaTheme="minorHAnsi" w:hAnsi="Noto Sans" w:cs="Noto Sans"/>
                <w:b/>
                <w:sz w:val="18"/>
                <w:szCs w:val="18"/>
              </w:rPr>
              <w:t>Grupo</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D1BA3" w14:textId="77777777" w:rsidR="0012340E" w:rsidRPr="00C149D7" w:rsidRDefault="0012340E" w:rsidP="004C3E1A">
            <w:pPr>
              <w:jc w:val="center"/>
              <w:rPr>
                <w:rFonts w:ascii="Noto Sans" w:eastAsiaTheme="minorHAnsi" w:hAnsi="Noto Sans" w:cs="Noto Sans"/>
                <w:b/>
                <w:sz w:val="18"/>
                <w:szCs w:val="18"/>
              </w:rPr>
            </w:pPr>
            <w:r>
              <w:rPr>
                <w:rFonts w:ascii="Noto Sans" w:eastAsiaTheme="minorHAnsi" w:hAnsi="Noto Sans" w:cs="Noto Sans"/>
                <w:b/>
                <w:sz w:val="18"/>
                <w:szCs w:val="18"/>
              </w:rPr>
              <w:t>Subgrupo</w:t>
            </w:r>
          </w:p>
        </w:tc>
      </w:tr>
      <w:tr w:rsidR="0012340E" w:rsidRPr="00C149D7" w14:paraId="68252814" w14:textId="77777777" w:rsidTr="004C3E1A">
        <w:trPr>
          <w:trHeight w:val="457"/>
        </w:trPr>
        <w:tc>
          <w:tcPr>
            <w:tcW w:w="2500" w:type="pct"/>
            <w:tcBorders>
              <w:top w:val="single" w:sz="4" w:space="0" w:color="auto"/>
              <w:left w:val="single" w:sz="4" w:space="0" w:color="auto"/>
              <w:bottom w:val="single" w:sz="4" w:space="0" w:color="auto"/>
              <w:right w:val="single" w:sz="4" w:space="0" w:color="auto"/>
            </w:tcBorders>
            <w:vAlign w:val="center"/>
            <w:hideMark/>
          </w:tcPr>
          <w:p w14:paraId="4BCE6E73" w14:textId="77777777" w:rsidR="0012340E" w:rsidRPr="00C149D7" w:rsidRDefault="0012340E" w:rsidP="005B07D7">
            <w:pPr>
              <w:numPr>
                <w:ilvl w:val="0"/>
                <w:numId w:val="56"/>
              </w:numPr>
              <w:suppressAutoHyphens w:val="0"/>
              <w:rPr>
                <w:rFonts w:ascii="Noto Sans" w:eastAsiaTheme="minorHAnsi" w:hAnsi="Noto Sans" w:cs="Noto Sans"/>
                <w:bCs/>
                <w:sz w:val="18"/>
                <w:szCs w:val="18"/>
              </w:rPr>
            </w:pPr>
            <w:r w:rsidRPr="00C149D7">
              <w:rPr>
                <w:rFonts w:ascii="Noto Sans" w:eastAsiaTheme="minorHAnsi" w:hAnsi="Noto Sans" w:cs="Noto Sans"/>
                <w:bCs/>
                <w:sz w:val="18"/>
                <w:szCs w:val="18"/>
              </w:rPr>
              <w:lastRenderedPageBreak/>
              <w:t>Grupo 2 Leche y Derivados Lácteos</w:t>
            </w:r>
          </w:p>
          <w:p w14:paraId="497000AD" w14:textId="77777777" w:rsidR="0012340E" w:rsidRPr="00C149D7" w:rsidRDefault="0012340E" w:rsidP="004C3E1A">
            <w:pPr>
              <w:ind w:left="720"/>
              <w:rPr>
                <w:rFonts w:ascii="Noto Sans" w:eastAsiaTheme="minorHAnsi" w:hAnsi="Noto Sans" w:cs="Noto Sans"/>
                <w:bCs/>
                <w:sz w:val="18"/>
                <w:szCs w:val="18"/>
              </w:rPr>
            </w:pPr>
          </w:p>
        </w:tc>
        <w:tc>
          <w:tcPr>
            <w:tcW w:w="2500" w:type="pct"/>
            <w:tcBorders>
              <w:top w:val="single" w:sz="4" w:space="0" w:color="auto"/>
              <w:left w:val="single" w:sz="4" w:space="0" w:color="auto"/>
              <w:bottom w:val="single" w:sz="4" w:space="0" w:color="auto"/>
              <w:right w:val="single" w:sz="4" w:space="0" w:color="auto"/>
            </w:tcBorders>
          </w:tcPr>
          <w:p w14:paraId="68D6D0F3" w14:textId="77777777" w:rsidR="0012340E" w:rsidRDefault="0012340E" w:rsidP="004C3E1A">
            <w:pPr>
              <w:ind w:left="720"/>
              <w:jc w:val="center"/>
              <w:rPr>
                <w:rFonts w:ascii="Noto Sans" w:eastAsiaTheme="minorHAnsi" w:hAnsi="Noto Sans" w:cs="Noto Sans"/>
                <w:bCs/>
                <w:sz w:val="18"/>
                <w:szCs w:val="18"/>
              </w:rPr>
            </w:pPr>
          </w:p>
          <w:p w14:paraId="141AEDE5" w14:textId="77777777" w:rsidR="0012340E" w:rsidRPr="00C149D7" w:rsidRDefault="0012340E" w:rsidP="005B07D7">
            <w:pPr>
              <w:numPr>
                <w:ilvl w:val="0"/>
                <w:numId w:val="56"/>
              </w:numPr>
              <w:suppressAutoHyphens w:val="0"/>
              <w:jc w:val="center"/>
              <w:rPr>
                <w:rFonts w:ascii="Noto Sans" w:eastAsiaTheme="minorHAnsi" w:hAnsi="Noto Sans" w:cs="Noto Sans"/>
                <w:bCs/>
                <w:sz w:val="18"/>
                <w:szCs w:val="18"/>
              </w:rPr>
            </w:pPr>
            <w:r>
              <w:rPr>
                <w:rFonts w:ascii="Noto Sans" w:eastAsiaTheme="minorHAnsi" w:hAnsi="Noto Sans" w:cs="Noto Sans"/>
                <w:bCs/>
                <w:sz w:val="18"/>
                <w:szCs w:val="18"/>
              </w:rPr>
              <w:t>Subgrupo 201 Leche</w:t>
            </w:r>
          </w:p>
        </w:tc>
      </w:tr>
    </w:tbl>
    <w:p w14:paraId="747F88D0" w14:textId="77777777" w:rsidR="0012340E" w:rsidRPr="009F5092" w:rsidRDefault="0012340E" w:rsidP="0012340E">
      <w:pPr>
        <w:ind w:left="720"/>
        <w:jc w:val="both"/>
        <w:rPr>
          <w:rFonts w:ascii="Noto Sans" w:hAnsi="Noto Sans" w:cs="Noto Sans"/>
          <w:sz w:val="18"/>
          <w:szCs w:val="18"/>
          <w:lang w:val="es-MX"/>
        </w:rPr>
      </w:pPr>
    </w:p>
    <w:p w14:paraId="5BB095F0" w14:textId="77777777" w:rsidR="0012340E" w:rsidRPr="009F5092" w:rsidRDefault="0012340E" w:rsidP="0012340E">
      <w:pPr>
        <w:jc w:val="both"/>
        <w:rPr>
          <w:rFonts w:ascii="Noto Sans" w:eastAsiaTheme="minorHAnsi" w:hAnsi="Noto Sans" w:cs="Noto Sans"/>
          <w:bCs/>
          <w:sz w:val="20"/>
        </w:rPr>
      </w:pPr>
      <w:r w:rsidRPr="009F5092">
        <w:rPr>
          <w:rFonts w:ascii="Noto Sans" w:eastAsiaTheme="minorHAnsi" w:hAnsi="Noto Sans" w:cs="Noto Sans"/>
          <w:bCs/>
          <w:sz w:val="20"/>
        </w:rPr>
        <w:t xml:space="preserve">En el caso de alimentos y bebidas no alcohólicas </w:t>
      </w:r>
      <w:proofErr w:type="spellStart"/>
      <w:r w:rsidRPr="009F5092">
        <w:rPr>
          <w:rFonts w:ascii="Noto Sans" w:eastAsiaTheme="minorHAnsi" w:hAnsi="Noto Sans" w:cs="Noto Sans"/>
          <w:bCs/>
          <w:sz w:val="20"/>
        </w:rPr>
        <w:t>preenvasados</w:t>
      </w:r>
      <w:proofErr w:type="spellEnd"/>
      <w:r w:rsidRPr="009F5092">
        <w:rPr>
          <w:rFonts w:ascii="Noto Sans" w:eastAsiaTheme="minorHAnsi" w:hAnsi="Noto Sans" w:cs="Noto Sans"/>
          <w:bCs/>
          <w:sz w:val="20"/>
        </w:rPr>
        <w:t xml:space="preserve"> deben contener No. de   Lote, Marca, Fecha de caducidad y Unidad de presentación, de acuerdo con la norma mexicana NMX-EC-17025-IMNC-2018. Los análisis microbiológicos de los alimentos y bebidas no alcohólicas deben coincidir con las marcas y presentaciones ofertadas en la propuesta técnica.</w:t>
      </w:r>
    </w:p>
    <w:p w14:paraId="2074F420" w14:textId="77777777" w:rsidR="0012340E" w:rsidRPr="009F5092" w:rsidRDefault="0012340E" w:rsidP="0012340E">
      <w:pPr>
        <w:jc w:val="both"/>
        <w:rPr>
          <w:rFonts w:ascii="Noto Sans" w:eastAsiaTheme="minorHAnsi" w:hAnsi="Noto Sans" w:cs="Noto Sans"/>
          <w:sz w:val="20"/>
          <w:lang w:val="es-MX"/>
        </w:rPr>
      </w:pPr>
    </w:p>
    <w:p w14:paraId="41C64498" w14:textId="77777777" w:rsidR="0012340E" w:rsidRPr="00FC3544"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 xml:space="preserve">Los resultados deberán estar realizados por laboratorio(s) de ensayo acreditado(s) ante la Entidad Mexicana de Acreditación, A.C. (EMA) en la rama de alimentos, dentro de los últimos </w:t>
      </w:r>
      <w:r w:rsidRPr="00FC3544">
        <w:rPr>
          <w:rFonts w:ascii="Noto Sans" w:eastAsiaTheme="minorHAnsi" w:hAnsi="Noto Sans" w:cs="Noto Sans"/>
          <w:sz w:val="20"/>
          <w:lang w:val="es-MX"/>
        </w:rPr>
        <w:t>seis meses previos a la fecha del acto de presentación y apertura de proposiciones, anexando copia simple de la acreditación vigente del Laboratorio.</w:t>
      </w:r>
    </w:p>
    <w:p w14:paraId="6E42544E" w14:textId="77777777" w:rsidR="0012340E" w:rsidRPr="00FC3544" w:rsidRDefault="0012340E" w:rsidP="0012340E">
      <w:pPr>
        <w:spacing w:line="276" w:lineRule="auto"/>
        <w:jc w:val="both"/>
        <w:rPr>
          <w:rFonts w:ascii="Noto Sans" w:eastAsiaTheme="minorHAnsi" w:hAnsi="Noto Sans" w:cs="Noto Sans"/>
          <w:sz w:val="20"/>
          <w:lang w:val="es-MX"/>
        </w:rPr>
      </w:pPr>
    </w:p>
    <w:p w14:paraId="01A9336B" w14:textId="77777777" w:rsidR="0012340E" w:rsidRPr="00EC2197" w:rsidRDefault="0012340E" w:rsidP="0012340E">
      <w:pPr>
        <w:pStyle w:val="Prrafodelista"/>
        <w:spacing w:line="276" w:lineRule="auto"/>
        <w:ind w:left="0"/>
        <w:jc w:val="both"/>
        <w:rPr>
          <w:rFonts w:ascii="Noto Sans" w:hAnsi="Noto Sans" w:cs="Noto Sans"/>
          <w:sz w:val="20"/>
        </w:rPr>
      </w:pPr>
      <w:r w:rsidRPr="00FC3544">
        <w:rPr>
          <w:rFonts w:ascii="Noto Sans" w:hAnsi="Noto Sans" w:cs="Noto Sans"/>
          <w:sz w:val="20"/>
        </w:rPr>
        <w:t xml:space="preserve">2) Presentar documento de los resultados de estudios clínicos realizados por un laboratorio clínico acreditado ante la EMA, al personal asignado para la preparación, entrega y distribución de  los víveres en la Unidades Médicas Hospitalarias y 24 Guarderías cuyos resultados deben incluir: exudado faríngeo, </w:t>
      </w:r>
      <w:proofErr w:type="spellStart"/>
      <w:r w:rsidRPr="00FC3544">
        <w:rPr>
          <w:rFonts w:ascii="Noto Sans" w:hAnsi="Noto Sans" w:cs="Noto Sans"/>
          <w:sz w:val="20"/>
        </w:rPr>
        <w:t>coproparasitoscópico</w:t>
      </w:r>
      <w:proofErr w:type="spellEnd"/>
      <w:r w:rsidRPr="00FC3544">
        <w:rPr>
          <w:rFonts w:ascii="Noto Sans" w:hAnsi="Noto Sans" w:cs="Noto Sans"/>
          <w:sz w:val="20"/>
        </w:rPr>
        <w:t xml:space="preserve"> en serie de tres, reacciones febriles, coprocultivo, química sanguínea de 12 elementos, biometría hemática y lecho </w:t>
      </w:r>
      <w:proofErr w:type="spellStart"/>
      <w:r w:rsidRPr="00FC3544">
        <w:rPr>
          <w:rFonts w:ascii="Noto Sans" w:hAnsi="Noto Sans" w:cs="Noto Sans"/>
          <w:sz w:val="20"/>
        </w:rPr>
        <w:t>ungueal</w:t>
      </w:r>
      <w:proofErr w:type="spellEnd"/>
      <w:r w:rsidRPr="00FC3544">
        <w:rPr>
          <w:rFonts w:ascii="Noto Sans" w:hAnsi="Noto Sans" w:cs="Noto Sans"/>
          <w:sz w:val="20"/>
        </w:rPr>
        <w:t>; dentro de los últimos seis meses previos a la</w:t>
      </w:r>
      <w:r w:rsidRPr="00EC2197">
        <w:rPr>
          <w:rFonts w:ascii="Noto Sans" w:hAnsi="Noto Sans" w:cs="Noto Sans"/>
          <w:sz w:val="20"/>
        </w:rPr>
        <w:t xml:space="preserve"> fecha del al acto de presentación y apertura de proposiciones, anexando la acreditación vigente de dicho(s) laboratorio(s), en la cual se indique que las pruebas que realizó el laboratorio se encuentran incluidas en su Anexo número técnico.</w:t>
      </w:r>
    </w:p>
    <w:p w14:paraId="532645BE" w14:textId="77777777" w:rsidR="0012340E" w:rsidRPr="00EC2197" w:rsidRDefault="0012340E" w:rsidP="0012340E">
      <w:pPr>
        <w:jc w:val="both"/>
        <w:rPr>
          <w:rFonts w:ascii="Noto Sans" w:eastAsiaTheme="minorHAnsi" w:hAnsi="Noto Sans" w:cs="Noto Sans"/>
          <w:sz w:val="20"/>
          <w:lang w:val="es-MX"/>
        </w:rPr>
      </w:pPr>
    </w:p>
    <w:p w14:paraId="7E4E7ADD" w14:textId="77777777" w:rsidR="0012340E" w:rsidRDefault="0012340E" w:rsidP="0012340E">
      <w:pPr>
        <w:jc w:val="both"/>
        <w:rPr>
          <w:rFonts w:ascii="Noto Sans" w:eastAsiaTheme="minorHAnsi" w:hAnsi="Noto Sans" w:cs="Noto Sans"/>
          <w:sz w:val="20"/>
          <w:lang w:val="es-MX"/>
        </w:rPr>
      </w:pPr>
      <w:r w:rsidRPr="00EC2197">
        <w:rPr>
          <w:rFonts w:ascii="Noto Sans" w:eastAsiaTheme="minorHAnsi" w:hAnsi="Noto Sans" w:cs="Noto Sans"/>
          <w:sz w:val="20"/>
          <w:lang w:val="es-MX"/>
        </w:rPr>
        <w:t>Los análisis clínicos deberán reflejar que el personal se encuentra libre de enfermedades infectocontagiosas, de conformidad con lo establecido en la NOM-251-SSA1-2009 en su numeral 5.12.1 que a la letra dice:</w:t>
      </w:r>
    </w:p>
    <w:p w14:paraId="23CC6AB8" w14:textId="77777777" w:rsidR="0012340E" w:rsidRPr="00EC2197" w:rsidRDefault="0012340E" w:rsidP="0012340E">
      <w:pPr>
        <w:jc w:val="both"/>
        <w:rPr>
          <w:rFonts w:ascii="Noto Sans" w:eastAsiaTheme="minorHAnsi" w:hAnsi="Noto Sans" w:cs="Noto Sans"/>
          <w:sz w:val="20"/>
          <w:lang w:val="es-MX"/>
        </w:rPr>
      </w:pPr>
    </w:p>
    <w:p w14:paraId="7426E730" w14:textId="77777777" w:rsidR="0012340E" w:rsidRDefault="0012340E" w:rsidP="0012340E">
      <w:pPr>
        <w:ind w:left="709" w:right="1183"/>
        <w:jc w:val="both"/>
        <w:rPr>
          <w:rFonts w:ascii="Noto Sans" w:eastAsiaTheme="minorHAnsi" w:hAnsi="Noto Sans" w:cs="Noto Sans"/>
          <w:i/>
          <w:iCs/>
          <w:sz w:val="20"/>
          <w:lang w:val="es-MX"/>
        </w:rPr>
      </w:pPr>
      <w:r w:rsidRPr="00D70EFC">
        <w:rPr>
          <w:rFonts w:ascii="Noto Sans" w:eastAsiaTheme="minorHAnsi" w:hAnsi="Noto Sans" w:cs="Noto Sans"/>
          <w:i/>
          <w:iCs/>
          <w:sz w:val="20"/>
          <w:lang w:val="es-MX"/>
        </w:rPr>
        <w:t xml:space="preserve">“Debe excluirse de cualquier operación en la que pueda contaminar al producto, a cualquier persona que presente signos como: tos frecuente, secreción nasal, diarrea, vómito, fiebre, ictericia o lesiones en áreas </w:t>
      </w:r>
    </w:p>
    <w:p w14:paraId="13800E2F" w14:textId="77777777" w:rsidR="0012340E" w:rsidRDefault="0012340E" w:rsidP="0012340E">
      <w:pPr>
        <w:ind w:left="709" w:right="1183"/>
        <w:jc w:val="both"/>
        <w:rPr>
          <w:rFonts w:ascii="Noto Sans" w:eastAsiaTheme="minorHAnsi" w:hAnsi="Noto Sans" w:cs="Noto Sans"/>
          <w:i/>
          <w:iCs/>
          <w:sz w:val="20"/>
          <w:lang w:val="es-MX"/>
        </w:rPr>
      </w:pPr>
    </w:p>
    <w:p w14:paraId="32ACCA5C" w14:textId="77777777" w:rsidR="0012340E" w:rsidRPr="00D70EFC" w:rsidRDefault="0012340E" w:rsidP="0012340E">
      <w:pPr>
        <w:ind w:left="709" w:right="1183"/>
        <w:jc w:val="both"/>
        <w:rPr>
          <w:rFonts w:ascii="Noto Sans" w:eastAsiaTheme="minorHAnsi" w:hAnsi="Noto Sans" w:cs="Noto Sans"/>
          <w:i/>
          <w:iCs/>
          <w:sz w:val="20"/>
          <w:lang w:val="es-MX"/>
        </w:rPr>
      </w:pPr>
      <w:proofErr w:type="gramStart"/>
      <w:r w:rsidRPr="00D70EFC">
        <w:rPr>
          <w:rFonts w:ascii="Noto Sans" w:eastAsiaTheme="minorHAnsi" w:hAnsi="Noto Sans" w:cs="Noto Sans"/>
          <w:i/>
          <w:iCs/>
          <w:sz w:val="20"/>
          <w:lang w:val="es-MX"/>
        </w:rPr>
        <w:t>corporales</w:t>
      </w:r>
      <w:proofErr w:type="gramEnd"/>
      <w:r w:rsidRPr="00D70EFC">
        <w:rPr>
          <w:rFonts w:ascii="Noto Sans" w:eastAsiaTheme="minorHAnsi" w:hAnsi="Noto Sans" w:cs="Noto Sans"/>
          <w:i/>
          <w:iCs/>
          <w:sz w:val="20"/>
          <w:lang w:val="es-MX"/>
        </w:rPr>
        <w:t xml:space="preserve"> que entren en contacto directo con los alimentos, bebidas o suplementos alimenticios. Solo podrá reincorporarse a sus actividades hasta que se encuentre sana o estos signos hayan desaparecido”, y se acreditarán con la presentación de los análisis clínicos solicitados en el presente numeral.</w:t>
      </w:r>
    </w:p>
    <w:p w14:paraId="29DC087C" w14:textId="77777777" w:rsidR="0012340E" w:rsidRPr="00EC2197" w:rsidRDefault="0012340E" w:rsidP="0012340E">
      <w:pPr>
        <w:ind w:left="1134"/>
        <w:jc w:val="both"/>
        <w:rPr>
          <w:rFonts w:ascii="Noto Sans" w:eastAsiaTheme="minorHAnsi" w:hAnsi="Noto Sans" w:cs="Noto Sans"/>
          <w:sz w:val="20"/>
          <w:lang w:val="es-MX"/>
        </w:rPr>
      </w:pPr>
    </w:p>
    <w:p w14:paraId="793E4773"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 xml:space="preserve">En este numeral, deberán anexar en hoja membretada de la empresa licitante y firmada por su representante legal, la relación del personal donde señale el nombre completo y actividad que realizan (área de preparación, entrega o distribución) de al menos 15 personas por </w:t>
      </w:r>
      <w:r w:rsidRPr="009F5092">
        <w:rPr>
          <w:rFonts w:ascii="Noto Sans" w:eastAsiaTheme="minorHAnsi" w:hAnsi="Noto Sans" w:cs="Noto Sans"/>
          <w:sz w:val="20"/>
          <w:lang w:val="es-MX"/>
        </w:rPr>
        <w:t>cada partida</w:t>
      </w:r>
      <w:r w:rsidRPr="00EC2197">
        <w:rPr>
          <w:rFonts w:ascii="Noto Sans" w:eastAsiaTheme="minorHAnsi" w:hAnsi="Noto Sans" w:cs="Noto Sans"/>
          <w:sz w:val="20"/>
          <w:lang w:val="es-MX"/>
        </w:rPr>
        <w:t xml:space="preserve"> en el que participe y el domicilio donde llevan a cabo sus actividades. La relación solicitada debe corresponder al personal que acredite en el presente proceso de licitación con análisis y capacitaciones.</w:t>
      </w:r>
    </w:p>
    <w:p w14:paraId="6547EEC7" w14:textId="77777777" w:rsidR="0012340E" w:rsidRPr="00EC2197" w:rsidRDefault="0012340E" w:rsidP="0012340E">
      <w:pPr>
        <w:spacing w:line="276" w:lineRule="auto"/>
        <w:ind w:left="1134"/>
        <w:jc w:val="both"/>
        <w:rPr>
          <w:rFonts w:ascii="Noto Sans" w:eastAsiaTheme="minorHAnsi" w:hAnsi="Noto Sans" w:cs="Noto Sans"/>
          <w:sz w:val="20"/>
          <w:lang w:val="es-MX"/>
        </w:rPr>
      </w:pPr>
    </w:p>
    <w:p w14:paraId="13A026A1" w14:textId="77777777" w:rsidR="0012340E" w:rsidRPr="00EC2197" w:rsidRDefault="0012340E" w:rsidP="0012340E">
      <w:pPr>
        <w:pStyle w:val="Prrafodelista"/>
        <w:spacing w:line="276" w:lineRule="auto"/>
        <w:ind w:left="0"/>
        <w:jc w:val="both"/>
        <w:rPr>
          <w:rFonts w:ascii="Noto Sans" w:hAnsi="Noto Sans" w:cs="Noto Sans"/>
          <w:sz w:val="20"/>
        </w:rPr>
      </w:pPr>
      <w:r w:rsidRPr="00EC2197">
        <w:rPr>
          <w:rFonts w:ascii="Noto Sans" w:hAnsi="Noto Sans" w:cs="Noto Sans"/>
          <w:sz w:val="20"/>
        </w:rPr>
        <w:lastRenderedPageBreak/>
        <w:t xml:space="preserve">3) Presentar documento de los resultados de análisis microbiológicos (organismos </w:t>
      </w:r>
      <w:proofErr w:type="spellStart"/>
      <w:r w:rsidRPr="00EC2197">
        <w:rPr>
          <w:rFonts w:ascii="Noto Sans" w:hAnsi="Noto Sans" w:cs="Noto Sans"/>
          <w:sz w:val="20"/>
        </w:rPr>
        <w:t>coliformes</w:t>
      </w:r>
      <w:proofErr w:type="spellEnd"/>
      <w:r w:rsidRPr="00EC2197">
        <w:rPr>
          <w:rFonts w:ascii="Noto Sans" w:hAnsi="Noto Sans" w:cs="Noto Sans"/>
          <w:sz w:val="20"/>
        </w:rPr>
        <w:t xml:space="preserve"> totales y </w:t>
      </w:r>
      <w:proofErr w:type="spellStart"/>
      <w:r w:rsidRPr="00EC2197">
        <w:rPr>
          <w:rFonts w:ascii="Noto Sans" w:hAnsi="Noto Sans" w:cs="Noto Sans"/>
          <w:sz w:val="20"/>
        </w:rPr>
        <w:t>coliformes</w:t>
      </w:r>
      <w:proofErr w:type="spellEnd"/>
      <w:r w:rsidRPr="00EC2197">
        <w:rPr>
          <w:rFonts w:ascii="Noto Sans" w:hAnsi="Noto Sans" w:cs="Noto Sans"/>
          <w:sz w:val="20"/>
        </w:rPr>
        <w:t xml:space="preserve"> fecales) y químicos (cloro residual libre) del agua de la llave, filtro y cisterna, que cumplan con los límites permisibles establecidos en la NOM-127-SSA1-2021 y/o en la NOM-201-SSA1-2015; así como, análisis microbiológicos de superficies inertes realizados al equipo y utensilios que se encuentran en contacto directo con los alimentos, por ejemplo: tablas de picar, mesas de trabajo, taras, utensilios, cuchillo de corte, basculas, etc. (presentando por lo menos 5 superficies inertes), lo anterior, deberá corresponder al establecimiento donde opera el licitante. Los resultados deberán estar realizados por laboratorio(s) de ensayo acreditado(s) ante la EMA, dentro de los últimos </w:t>
      </w:r>
      <w:r>
        <w:rPr>
          <w:rFonts w:ascii="Noto Sans" w:hAnsi="Noto Sans" w:cs="Noto Sans"/>
          <w:sz w:val="20"/>
        </w:rPr>
        <w:t>tres</w:t>
      </w:r>
      <w:r w:rsidRPr="00EC2197">
        <w:rPr>
          <w:rFonts w:ascii="Noto Sans" w:hAnsi="Noto Sans" w:cs="Noto Sans"/>
          <w:sz w:val="20"/>
        </w:rPr>
        <w:t xml:space="preserve"> meses previos a la fecha del acto de presentación y apertura de proposiciones, anexando copia simple de la acreditación vigente ante la EMA de dicho(s) laboratorio(s).</w:t>
      </w:r>
    </w:p>
    <w:p w14:paraId="01F6BC45" w14:textId="77777777" w:rsidR="0012340E" w:rsidRPr="00EC2197" w:rsidRDefault="0012340E" w:rsidP="0012340E">
      <w:pPr>
        <w:pStyle w:val="Prrafodelista"/>
        <w:spacing w:line="276" w:lineRule="auto"/>
        <w:ind w:left="1134"/>
        <w:jc w:val="both"/>
        <w:rPr>
          <w:rFonts w:ascii="Noto Sans" w:hAnsi="Noto Sans" w:cs="Noto Sans"/>
          <w:sz w:val="20"/>
        </w:rPr>
      </w:pPr>
    </w:p>
    <w:p w14:paraId="71A14502" w14:textId="77777777" w:rsidR="0012340E" w:rsidRPr="00EC2197" w:rsidRDefault="0012340E" w:rsidP="0012340E">
      <w:pPr>
        <w:pStyle w:val="Prrafodelista"/>
        <w:spacing w:line="276" w:lineRule="auto"/>
        <w:ind w:left="0"/>
        <w:jc w:val="both"/>
        <w:rPr>
          <w:rFonts w:ascii="Noto Sans" w:hAnsi="Noto Sans" w:cs="Noto Sans"/>
          <w:sz w:val="20"/>
        </w:rPr>
      </w:pPr>
      <w:r w:rsidRPr="00EC2197">
        <w:rPr>
          <w:rFonts w:ascii="Noto Sans" w:hAnsi="Noto Sans" w:cs="Noto Sans"/>
          <w:sz w:val="20"/>
        </w:rPr>
        <w:t xml:space="preserve">4) Presentar el informe de la Inspección Sanitaria y </w:t>
      </w:r>
      <w:proofErr w:type="spellStart"/>
      <w:r w:rsidRPr="00EC2197">
        <w:rPr>
          <w:rFonts w:ascii="Noto Sans" w:hAnsi="Noto Sans" w:cs="Noto Sans"/>
          <w:sz w:val="20"/>
        </w:rPr>
        <w:t>Monitoreos</w:t>
      </w:r>
      <w:proofErr w:type="spellEnd"/>
      <w:r w:rsidRPr="00EC2197">
        <w:rPr>
          <w:rFonts w:ascii="Noto Sans" w:hAnsi="Noto Sans" w:cs="Noto Sans"/>
          <w:sz w:val="20"/>
        </w:rPr>
        <w:t xml:space="preserve"> Ambientales del establecimiento donde opera el licitante y acredita el Aviso de Funcionamiento correspondiente al establecimiento donde opera, en su caso de las cámaras de refrigeración, así como de los vehículos de reparto realizados con base a la NOM-251-SSA1-2009, “Prácticas de higiene para el proceso de alimentos, bebidas o suplementos alimenticios” debiendo cumplir con el 100% de dicha Norma. Los informes y </w:t>
      </w:r>
      <w:proofErr w:type="spellStart"/>
      <w:r w:rsidRPr="00EC2197">
        <w:rPr>
          <w:rFonts w:ascii="Noto Sans" w:hAnsi="Noto Sans" w:cs="Noto Sans"/>
          <w:sz w:val="20"/>
        </w:rPr>
        <w:t>monitoreos</w:t>
      </w:r>
      <w:proofErr w:type="spellEnd"/>
      <w:r w:rsidRPr="00EC2197">
        <w:rPr>
          <w:rFonts w:ascii="Noto Sans" w:hAnsi="Noto Sans" w:cs="Noto Sans"/>
          <w:sz w:val="20"/>
        </w:rPr>
        <w:t xml:space="preserve"> deberán estar realizados por laboratorio(s) acreditado(s) ante la EMA, dentro de los últimos </w:t>
      </w:r>
      <w:r>
        <w:rPr>
          <w:rFonts w:ascii="Noto Sans" w:hAnsi="Noto Sans" w:cs="Noto Sans"/>
          <w:sz w:val="20"/>
        </w:rPr>
        <w:t>tres</w:t>
      </w:r>
      <w:r w:rsidRPr="00EC2197">
        <w:rPr>
          <w:rFonts w:ascii="Noto Sans" w:hAnsi="Noto Sans" w:cs="Noto Sans"/>
          <w:sz w:val="20"/>
        </w:rPr>
        <w:t xml:space="preserve"> meses previos a la fecha del acto de presentación y apertura de proposiciones, anexando la acreditación vigente ante la EMA de dicho(s) laboratorio(s).  </w:t>
      </w:r>
    </w:p>
    <w:p w14:paraId="52E1426F" w14:textId="77777777" w:rsidR="0012340E" w:rsidRPr="00EC2197" w:rsidRDefault="0012340E" w:rsidP="0012340E">
      <w:pPr>
        <w:pStyle w:val="Prrafodelista"/>
        <w:spacing w:line="276" w:lineRule="auto"/>
        <w:ind w:left="1134"/>
        <w:jc w:val="both"/>
        <w:rPr>
          <w:rFonts w:ascii="Noto Sans" w:hAnsi="Noto Sans" w:cs="Noto Sans"/>
          <w:sz w:val="20"/>
        </w:rPr>
      </w:pPr>
    </w:p>
    <w:p w14:paraId="26BE6BAD" w14:textId="77777777" w:rsidR="0012340E" w:rsidRPr="009F5092" w:rsidRDefault="0012340E" w:rsidP="0012340E">
      <w:pPr>
        <w:pStyle w:val="Prrafodelista"/>
        <w:spacing w:line="276" w:lineRule="auto"/>
        <w:ind w:left="0"/>
        <w:jc w:val="both"/>
        <w:rPr>
          <w:rFonts w:ascii="Noto Sans" w:hAnsi="Noto Sans" w:cs="Noto Sans"/>
          <w:bCs/>
          <w:sz w:val="20"/>
        </w:rPr>
      </w:pPr>
      <w:r w:rsidRPr="00EC2197">
        <w:rPr>
          <w:rFonts w:ascii="Noto Sans" w:hAnsi="Noto Sans" w:cs="Noto Sans"/>
          <w:sz w:val="20"/>
        </w:rPr>
        <w:lastRenderedPageBreak/>
        <w:t xml:space="preserve">5) Los licitantes deben presentar de su personal los certificados de competencia laboral vigentes en los estándares de almacenamiento de mercancías en establecimientos, obtención de cortes de carne y aves en tiendas de autoservicio, </w:t>
      </w:r>
      <w:r>
        <w:rPr>
          <w:rFonts w:ascii="Noto Sans" w:hAnsi="Noto Sans" w:cs="Noto Sans"/>
          <w:sz w:val="20"/>
        </w:rPr>
        <w:t xml:space="preserve">y </w:t>
      </w:r>
      <w:r w:rsidRPr="00EC2197">
        <w:rPr>
          <w:rFonts w:ascii="Noto Sans" w:hAnsi="Noto Sans" w:cs="Noto Sans"/>
          <w:sz w:val="20"/>
        </w:rPr>
        <w:t>preparación de</w:t>
      </w:r>
      <w:r>
        <w:rPr>
          <w:rFonts w:ascii="Noto Sans" w:hAnsi="Noto Sans" w:cs="Noto Sans"/>
          <w:sz w:val="20"/>
        </w:rPr>
        <w:t xml:space="preserve"> pedidos  de cárnicos , lácteos, embutidos, frutas y verduras y abarrotes en centros de distribución</w:t>
      </w:r>
      <w:r w:rsidRPr="009F5092">
        <w:rPr>
          <w:rFonts w:ascii="Noto Sans" w:hAnsi="Noto Sans" w:cs="Noto Sans"/>
          <w:sz w:val="20"/>
        </w:rPr>
        <w:t>;</w:t>
      </w:r>
      <w:r w:rsidRPr="009F5092">
        <w:rPr>
          <w:rFonts w:ascii="Geomanist" w:hAnsi="Geomanist"/>
          <w:bCs/>
          <w:sz w:val="20"/>
        </w:rPr>
        <w:t xml:space="preserve"> </w:t>
      </w:r>
      <w:r w:rsidRPr="009F5092">
        <w:rPr>
          <w:rFonts w:ascii="Noto Sans" w:hAnsi="Noto Sans" w:cs="Noto Sans"/>
          <w:bCs/>
          <w:sz w:val="20"/>
        </w:rPr>
        <w:t>Preparación de alimentos; manejo higiénico de los alimentos, Implementación de las buenas prácticas de higiene y sanidad en los procesos relativos a la preparación y servicio de alimentos y Aplicación de medidas de limpieza integral en instalaciones donde se preparan y sirven alimentos y bebidas, conforme a lo siguiente:</w:t>
      </w:r>
    </w:p>
    <w:p w14:paraId="72358D08" w14:textId="77777777" w:rsidR="0012340E" w:rsidRDefault="0012340E" w:rsidP="0012340E">
      <w:pPr>
        <w:spacing w:line="276" w:lineRule="auto"/>
        <w:ind w:right="193"/>
        <w:contextualSpacing/>
        <w:jc w:val="both"/>
        <w:rPr>
          <w:rFonts w:ascii="Noto Sans" w:eastAsiaTheme="minorHAnsi" w:hAnsi="Noto Sans" w:cs="Noto Sans"/>
          <w:sz w:val="20"/>
          <w:lang w:val="es-MX"/>
        </w:rPr>
      </w:pPr>
    </w:p>
    <w:tbl>
      <w:tblPr>
        <w:tblW w:w="428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143"/>
        <w:gridCol w:w="4615"/>
      </w:tblGrid>
      <w:tr w:rsidR="0012340E" w:rsidRPr="00155632" w14:paraId="6B5C04E0" w14:textId="77777777" w:rsidTr="004C3E1A">
        <w:trPr>
          <w:trHeight w:val="476"/>
          <w:tblHeader/>
          <w:jc w:val="center"/>
        </w:trPr>
        <w:tc>
          <w:tcPr>
            <w:tcW w:w="1298" w:type="pct"/>
            <w:tcBorders>
              <w:top w:val="single" w:sz="4" w:space="0" w:color="FFFFFF"/>
              <w:left w:val="single" w:sz="4" w:space="0" w:color="FFFFFF"/>
              <w:bottom w:val="single" w:sz="4" w:space="0" w:color="FFFFFF"/>
              <w:right w:val="single" w:sz="4" w:space="0" w:color="FFFFFF"/>
            </w:tcBorders>
            <w:shd w:val="clear" w:color="auto" w:fill="000000"/>
            <w:vAlign w:val="center"/>
            <w:hideMark/>
          </w:tcPr>
          <w:p w14:paraId="0B706D29" w14:textId="77777777" w:rsidR="0012340E" w:rsidRPr="00155632" w:rsidRDefault="0012340E" w:rsidP="004C3E1A">
            <w:pPr>
              <w:ind w:right="34"/>
              <w:jc w:val="center"/>
              <w:rPr>
                <w:rFonts w:ascii="Noto Sans" w:hAnsi="Noto Sans" w:cs="Noto Sans"/>
                <w:b/>
                <w:bCs/>
                <w:sz w:val="18"/>
                <w:szCs w:val="18"/>
              </w:rPr>
            </w:pPr>
            <w:r w:rsidRPr="00155632">
              <w:rPr>
                <w:rFonts w:ascii="Noto Sans" w:hAnsi="Noto Sans" w:cs="Noto Sans"/>
                <w:b/>
                <w:bCs/>
                <w:sz w:val="18"/>
                <w:szCs w:val="18"/>
              </w:rPr>
              <w:t>Grupo</w:t>
            </w:r>
          </w:p>
        </w:tc>
        <w:tc>
          <w:tcPr>
            <w:tcW w:w="1174" w:type="pct"/>
            <w:tcBorders>
              <w:top w:val="single" w:sz="4" w:space="0" w:color="FFFFFF"/>
              <w:left w:val="single" w:sz="4" w:space="0" w:color="FFFFFF"/>
              <w:bottom w:val="single" w:sz="4" w:space="0" w:color="FFFFFF"/>
              <w:right w:val="single" w:sz="4" w:space="0" w:color="FFFFFF"/>
            </w:tcBorders>
            <w:shd w:val="clear" w:color="auto" w:fill="000000"/>
            <w:vAlign w:val="center"/>
            <w:hideMark/>
          </w:tcPr>
          <w:p w14:paraId="73187E1B" w14:textId="77777777" w:rsidR="0012340E" w:rsidRPr="00155632" w:rsidRDefault="0012340E" w:rsidP="004C3E1A">
            <w:pPr>
              <w:ind w:right="34"/>
              <w:jc w:val="center"/>
              <w:rPr>
                <w:rFonts w:ascii="Noto Sans" w:hAnsi="Noto Sans" w:cs="Noto Sans"/>
                <w:b/>
                <w:bCs/>
                <w:sz w:val="18"/>
                <w:szCs w:val="18"/>
              </w:rPr>
            </w:pPr>
            <w:r w:rsidRPr="00155632">
              <w:rPr>
                <w:rFonts w:ascii="Noto Sans" w:hAnsi="Noto Sans" w:cs="Noto Sans"/>
                <w:b/>
                <w:bCs/>
                <w:sz w:val="18"/>
                <w:szCs w:val="18"/>
              </w:rPr>
              <w:t>Cantidad mínima de personal y perfiles solicitados</w:t>
            </w:r>
          </w:p>
        </w:tc>
        <w:tc>
          <w:tcPr>
            <w:tcW w:w="2528" w:type="pct"/>
            <w:tcBorders>
              <w:top w:val="single" w:sz="4" w:space="0" w:color="FFFFFF"/>
              <w:left w:val="single" w:sz="4" w:space="0" w:color="FFFFFF"/>
              <w:bottom w:val="single" w:sz="4" w:space="0" w:color="FFFFFF"/>
              <w:right w:val="single" w:sz="4" w:space="0" w:color="FFFFFF"/>
            </w:tcBorders>
            <w:shd w:val="clear" w:color="auto" w:fill="000000"/>
            <w:vAlign w:val="center"/>
            <w:hideMark/>
          </w:tcPr>
          <w:p w14:paraId="0DAAC534" w14:textId="77777777" w:rsidR="0012340E" w:rsidRPr="00155632" w:rsidRDefault="0012340E" w:rsidP="004C3E1A">
            <w:pPr>
              <w:ind w:right="34"/>
              <w:jc w:val="center"/>
              <w:rPr>
                <w:rFonts w:ascii="Noto Sans" w:hAnsi="Noto Sans" w:cs="Noto Sans"/>
                <w:b/>
                <w:bCs/>
                <w:sz w:val="18"/>
                <w:szCs w:val="18"/>
              </w:rPr>
            </w:pPr>
            <w:r w:rsidRPr="00155632">
              <w:rPr>
                <w:rFonts w:ascii="Noto Sans" w:hAnsi="Noto Sans" w:cs="Noto Sans"/>
                <w:b/>
                <w:bCs/>
                <w:sz w:val="18"/>
                <w:szCs w:val="18"/>
              </w:rPr>
              <w:t>Certificados de Competencia Laboral</w:t>
            </w:r>
          </w:p>
        </w:tc>
      </w:tr>
      <w:tr w:rsidR="0012340E" w:rsidRPr="00155632" w14:paraId="160B818B" w14:textId="77777777" w:rsidTr="004C3E1A">
        <w:trPr>
          <w:trHeight w:val="476"/>
          <w:jc w:val="center"/>
        </w:trPr>
        <w:tc>
          <w:tcPr>
            <w:tcW w:w="1298" w:type="pct"/>
            <w:tcBorders>
              <w:top w:val="single" w:sz="4" w:space="0" w:color="000000"/>
              <w:left w:val="single" w:sz="4" w:space="0" w:color="000000"/>
              <w:bottom w:val="single" w:sz="4" w:space="0" w:color="000000"/>
              <w:right w:val="single" w:sz="4" w:space="0" w:color="000000"/>
            </w:tcBorders>
            <w:vAlign w:val="center"/>
            <w:hideMark/>
          </w:tcPr>
          <w:p w14:paraId="4433ECED" w14:textId="77777777" w:rsidR="0012340E" w:rsidRPr="00155632" w:rsidRDefault="0012340E" w:rsidP="004C3E1A">
            <w:pPr>
              <w:ind w:right="34"/>
              <w:jc w:val="center"/>
              <w:rPr>
                <w:rFonts w:ascii="Noto Sans" w:hAnsi="Noto Sans" w:cs="Noto Sans"/>
                <w:b/>
                <w:bCs/>
                <w:sz w:val="18"/>
                <w:szCs w:val="18"/>
              </w:rPr>
            </w:pPr>
            <w:r w:rsidRPr="00155632">
              <w:rPr>
                <w:rFonts w:ascii="Noto Sans" w:hAnsi="Noto Sans" w:cs="Noto Sans"/>
                <w:b/>
                <w:bCs/>
                <w:sz w:val="18"/>
                <w:szCs w:val="18"/>
              </w:rPr>
              <w:t>2Leche y Derivados</w:t>
            </w:r>
          </w:p>
          <w:p w14:paraId="17151B23" w14:textId="77777777" w:rsidR="0012340E" w:rsidRPr="00155632" w:rsidRDefault="0012340E" w:rsidP="004C3E1A">
            <w:pPr>
              <w:ind w:right="34"/>
              <w:jc w:val="center"/>
              <w:rPr>
                <w:rFonts w:ascii="Noto Sans" w:hAnsi="Noto Sans" w:cs="Noto Sans"/>
                <w:b/>
                <w:bCs/>
                <w:sz w:val="18"/>
                <w:szCs w:val="18"/>
              </w:rPr>
            </w:pPr>
            <w:r w:rsidRPr="00155632">
              <w:rPr>
                <w:rFonts w:ascii="Noto Sans" w:hAnsi="Noto Sans" w:cs="Noto Sans"/>
                <w:b/>
                <w:bCs/>
                <w:sz w:val="18"/>
                <w:szCs w:val="18"/>
              </w:rPr>
              <w:t>Lácteos</w:t>
            </w:r>
          </w:p>
          <w:p w14:paraId="1FBEDBCB" w14:textId="77777777" w:rsidR="0012340E" w:rsidRPr="00155632" w:rsidRDefault="0012340E" w:rsidP="004C3E1A">
            <w:pPr>
              <w:ind w:right="34"/>
              <w:rPr>
                <w:rFonts w:ascii="Noto Sans" w:hAnsi="Noto Sans" w:cs="Noto Sans"/>
                <w:b/>
                <w:bCs/>
                <w:sz w:val="18"/>
                <w:szCs w:val="18"/>
              </w:rPr>
            </w:pPr>
          </w:p>
        </w:tc>
        <w:tc>
          <w:tcPr>
            <w:tcW w:w="1174" w:type="pct"/>
            <w:tcBorders>
              <w:top w:val="single" w:sz="4" w:space="0" w:color="000000"/>
              <w:left w:val="single" w:sz="4" w:space="0" w:color="000000"/>
              <w:bottom w:val="single" w:sz="4" w:space="0" w:color="000000"/>
              <w:right w:val="single" w:sz="4" w:space="0" w:color="000000"/>
            </w:tcBorders>
            <w:vAlign w:val="center"/>
            <w:hideMark/>
          </w:tcPr>
          <w:p w14:paraId="7802B88F" w14:textId="77777777" w:rsidR="0012340E" w:rsidRPr="00155632" w:rsidRDefault="0012340E" w:rsidP="004C3E1A">
            <w:pPr>
              <w:ind w:right="34"/>
              <w:jc w:val="both"/>
              <w:rPr>
                <w:rFonts w:ascii="Noto Sans" w:hAnsi="Noto Sans" w:cs="Noto Sans"/>
                <w:sz w:val="18"/>
                <w:szCs w:val="18"/>
              </w:rPr>
            </w:pPr>
            <w:r w:rsidRPr="00155632">
              <w:rPr>
                <w:rFonts w:ascii="Noto Sans" w:hAnsi="Noto Sans" w:cs="Noto Sans"/>
                <w:sz w:val="18"/>
                <w:szCs w:val="18"/>
              </w:rPr>
              <w:t>3 almacenistas</w:t>
            </w:r>
          </w:p>
        </w:tc>
        <w:tc>
          <w:tcPr>
            <w:tcW w:w="2528" w:type="pct"/>
            <w:tcBorders>
              <w:top w:val="single" w:sz="4" w:space="0" w:color="000000"/>
              <w:left w:val="single" w:sz="4" w:space="0" w:color="000000"/>
              <w:bottom w:val="single" w:sz="4" w:space="0" w:color="000000"/>
              <w:right w:val="single" w:sz="4" w:space="0" w:color="000000"/>
            </w:tcBorders>
            <w:vAlign w:val="center"/>
            <w:hideMark/>
          </w:tcPr>
          <w:p w14:paraId="1B6F4089" w14:textId="77777777" w:rsidR="0012340E" w:rsidRPr="00155632" w:rsidRDefault="0012340E" w:rsidP="004C3E1A">
            <w:pPr>
              <w:ind w:right="34"/>
              <w:jc w:val="both"/>
              <w:rPr>
                <w:rFonts w:ascii="Noto Sans" w:hAnsi="Noto Sans" w:cs="Noto Sans"/>
                <w:sz w:val="18"/>
                <w:szCs w:val="18"/>
              </w:rPr>
            </w:pPr>
            <w:r w:rsidRPr="00155632">
              <w:rPr>
                <w:rFonts w:ascii="Noto Sans" w:hAnsi="Noto Sans" w:cs="Noto Sans"/>
                <w:sz w:val="18"/>
                <w:szCs w:val="18"/>
              </w:rPr>
              <w:t>Almacenamiento de mercancías en establecimientos</w:t>
            </w:r>
          </w:p>
        </w:tc>
      </w:tr>
      <w:tr w:rsidR="0012340E" w:rsidRPr="00155632" w14:paraId="5A70F120" w14:textId="77777777" w:rsidTr="004C3E1A">
        <w:trPr>
          <w:trHeight w:val="476"/>
          <w:jc w:val="center"/>
        </w:trPr>
        <w:tc>
          <w:tcPr>
            <w:tcW w:w="1298" w:type="pct"/>
            <w:tcBorders>
              <w:top w:val="single" w:sz="4" w:space="0" w:color="000000"/>
              <w:left w:val="single" w:sz="4" w:space="0" w:color="000000"/>
              <w:bottom w:val="single" w:sz="4" w:space="0" w:color="000000"/>
              <w:right w:val="single" w:sz="4" w:space="0" w:color="000000"/>
            </w:tcBorders>
            <w:vAlign w:val="center"/>
          </w:tcPr>
          <w:p w14:paraId="527566B2" w14:textId="77777777" w:rsidR="0012340E" w:rsidRPr="00155632" w:rsidRDefault="0012340E" w:rsidP="004C3E1A">
            <w:pPr>
              <w:ind w:right="34"/>
              <w:jc w:val="center"/>
              <w:rPr>
                <w:rFonts w:ascii="Noto Sans" w:hAnsi="Noto Sans" w:cs="Noto Sans"/>
                <w:b/>
                <w:bCs/>
                <w:sz w:val="18"/>
                <w:szCs w:val="1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7CF19327" w14:textId="77777777" w:rsidR="0012340E" w:rsidRPr="00155632" w:rsidRDefault="0012340E" w:rsidP="004C3E1A">
            <w:pPr>
              <w:ind w:right="34"/>
              <w:jc w:val="both"/>
              <w:rPr>
                <w:rFonts w:ascii="Noto Sans" w:hAnsi="Noto Sans" w:cs="Noto Sans"/>
                <w:sz w:val="18"/>
                <w:szCs w:val="18"/>
              </w:rPr>
            </w:pPr>
          </w:p>
        </w:tc>
        <w:tc>
          <w:tcPr>
            <w:tcW w:w="2528" w:type="pct"/>
            <w:tcBorders>
              <w:top w:val="single" w:sz="4" w:space="0" w:color="000000"/>
              <w:left w:val="single" w:sz="4" w:space="0" w:color="000000"/>
              <w:bottom w:val="single" w:sz="4" w:space="0" w:color="000000"/>
              <w:right w:val="single" w:sz="4" w:space="0" w:color="000000"/>
            </w:tcBorders>
            <w:vAlign w:val="center"/>
          </w:tcPr>
          <w:p w14:paraId="5AA72CDD" w14:textId="77777777" w:rsidR="0012340E" w:rsidRPr="00155632" w:rsidRDefault="0012340E" w:rsidP="004C3E1A">
            <w:pPr>
              <w:ind w:right="34"/>
              <w:jc w:val="both"/>
              <w:rPr>
                <w:rFonts w:ascii="Noto Sans" w:hAnsi="Noto Sans" w:cs="Noto Sans"/>
                <w:sz w:val="18"/>
                <w:szCs w:val="18"/>
              </w:rPr>
            </w:pPr>
          </w:p>
        </w:tc>
      </w:tr>
    </w:tbl>
    <w:p w14:paraId="39DF4678" w14:textId="77777777" w:rsidR="0012340E" w:rsidRPr="007A4DC1" w:rsidRDefault="0012340E" w:rsidP="0012340E">
      <w:pPr>
        <w:rPr>
          <w:rFonts w:ascii="Noto Sans" w:hAnsi="Noto Sans" w:cs="Noto Sans"/>
          <w:sz w:val="20"/>
        </w:rPr>
      </w:pPr>
    </w:p>
    <w:p w14:paraId="459F4E5F" w14:textId="77777777" w:rsidR="0012340E" w:rsidRDefault="0012340E" w:rsidP="005B07D7">
      <w:pPr>
        <w:pStyle w:val="Prrafodelista"/>
        <w:numPr>
          <w:ilvl w:val="0"/>
          <w:numId w:val="59"/>
        </w:numPr>
        <w:spacing w:line="276" w:lineRule="auto"/>
        <w:ind w:left="600" w:hangingChars="300" w:hanging="600"/>
        <w:contextualSpacing/>
        <w:jc w:val="both"/>
        <w:rPr>
          <w:rFonts w:ascii="Noto Sans" w:hAnsi="Noto Sans" w:cs="Noto Sans"/>
          <w:sz w:val="20"/>
        </w:rPr>
      </w:pPr>
      <w:r w:rsidRPr="00EC2197">
        <w:rPr>
          <w:rFonts w:ascii="Noto Sans" w:hAnsi="Noto Sans" w:cs="Noto Sans"/>
          <w:sz w:val="20"/>
        </w:rPr>
        <w:t xml:space="preserve">Presentar el certificado vigente de su Sistema de Gestión de Calidad – Requisitos, expedido de conformidad con la norma mexicana NMX-CC-9001-IMNC-2015/ISO-9001:2015, por un Organismo de Certificación acreditado ante la EMA en Sistema de Gestión de Calidad, al establecimiento donde opera el licitante y acredita  el Aviso de Funcionamiento correspondiente al establecimiento donde opera; el </w:t>
      </w:r>
      <w:r w:rsidRPr="00EC2197">
        <w:rPr>
          <w:rFonts w:ascii="Noto Sans" w:hAnsi="Noto Sans" w:cs="Noto Sans"/>
          <w:sz w:val="20"/>
        </w:rPr>
        <w:lastRenderedPageBreak/>
        <w:t>alcance de dicho certificado deberá estar relacionado con el ramo de alimentos; anexando copia simple de la acreditación vigente ante la EMA del Organismo Certificador.</w:t>
      </w:r>
    </w:p>
    <w:p w14:paraId="0B8E781E" w14:textId="77777777" w:rsidR="0012340E" w:rsidRPr="00EC2197" w:rsidRDefault="0012340E" w:rsidP="0012340E">
      <w:pPr>
        <w:spacing w:line="276" w:lineRule="auto"/>
        <w:jc w:val="both"/>
        <w:rPr>
          <w:rFonts w:ascii="Noto Sans" w:eastAsiaTheme="minorHAnsi" w:hAnsi="Noto Sans" w:cs="Noto Sans"/>
          <w:sz w:val="20"/>
          <w:lang w:val="es-MX"/>
        </w:rPr>
      </w:pPr>
    </w:p>
    <w:p w14:paraId="73A2D60F" w14:textId="77777777" w:rsidR="0012340E" w:rsidRPr="009F5092" w:rsidRDefault="0012340E" w:rsidP="005B07D7">
      <w:pPr>
        <w:pStyle w:val="Prrafodelista"/>
        <w:numPr>
          <w:ilvl w:val="0"/>
          <w:numId w:val="59"/>
        </w:numPr>
        <w:spacing w:line="276" w:lineRule="auto"/>
        <w:ind w:left="600" w:hangingChars="300" w:hanging="600"/>
        <w:contextualSpacing/>
        <w:jc w:val="both"/>
        <w:rPr>
          <w:rFonts w:ascii="Noto Sans" w:hAnsi="Noto Sans" w:cs="Noto Sans"/>
          <w:sz w:val="20"/>
        </w:rPr>
      </w:pPr>
      <w:r w:rsidRPr="009F5092">
        <w:rPr>
          <w:rFonts w:ascii="Noto Sans" w:hAnsi="Noto Sans" w:cs="Noto Sans"/>
          <w:sz w:val="20"/>
        </w:rPr>
        <w:t>Presentar documento del certificado vigente de su Sistema de Gestión de la  Inocuidad de los Alimentos – Requisitos para cualquier organización en la cadena alimentaria, expedido de conformidad con la norma mexicana NMX-F-CC-22000-NORMEX-IMNC-2019 / ISO 22000:2018 por un Organismo de Certificación acreditado ante la E.M.A. en Sistemas de Gestión de la Inocuidad de los Alimentos, al establecimiento donde opera el licitante y acredita en el Aviso de Funcionamiento correspondiente al establecimiento donde opera; el alcance de dicho certificado deberá estar relacionado con el ramo de alimentos; anexando copia simple de la acreditación vigente ante la E.M.A. del Organismo Certificador. Además, los licitantes deberán presentar, por lo menos un informe de la auditoria en defensa alimentaria realizada al establecimiento donde opera el licitante, el cual deberá acreditar que el licitante obtuvo un cumplimiento de cuando menos el 80%. Dicho informe de auditoría deberá estar realizado durante el año 2025 por un organismo certificador acreditado ante la E.M.A. y estar vigente, dicha documentación deberá corresponder al domicilio de las instalaciones que acredita el licitante en el Aviso de Funcionamiento correspondiente al establecimiento donde opera.</w:t>
      </w:r>
    </w:p>
    <w:p w14:paraId="48FB025F" w14:textId="77777777" w:rsidR="0012340E" w:rsidRPr="00EC2197" w:rsidRDefault="0012340E" w:rsidP="0012340E">
      <w:pPr>
        <w:spacing w:line="276" w:lineRule="auto"/>
        <w:ind w:left="600" w:hangingChars="300" w:hanging="600"/>
        <w:jc w:val="both"/>
        <w:rPr>
          <w:rFonts w:ascii="Noto Sans" w:eastAsiaTheme="minorHAnsi" w:hAnsi="Noto Sans" w:cs="Noto Sans"/>
          <w:sz w:val="20"/>
          <w:lang w:val="es-MX"/>
        </w:rPr>
      </w:pPr>
    </w:p>
    <w:p w14:paraId="6096D957" w14:textId="77777777" w:rsidR="0012340E" w:rsidRPr="00EC2197" w:rsidRDefault="0012340E" w:rsidP="005B07D7">
      <w:pPr>
        <w:pStyle w:val="Prrafodelista"/>
        <w:numPr>
          <w:ilvl w:val="0"/>
          <w:numId w:val="59"/>
        </w:numPr>
        <w:spacing w:line="276" w:lineRule="auto"/>
        <w:ind w:left="600" w:hangingChars="300" w:hanging="600"/>
        <w:jc w:val="both"/>
        <w:rPr>
          <w:rFonts w:ascii="Noto Sans" w:hAnsi="Noto Sans" w:cs="Noto Sans"/>
          <w:sz w:val="20"/>
        </w:rPr>
      </w:pPr>
      <w:r w:rsidRPr="00EC2197">
        <w:rPr>
          <w:rFonts w:ascii="Noto Sans" w:hAnsi="Noto Sans" w:cs="Noto Sans"/>
          <w:sz w:val="20"/>
        </w:rPr>
        <w:t xml:space="preserve">Presentar documento simple del certificado vigente de su Sistema de Gestión de la Seguridad y Salud en el Trabajo - Requisitos, expedido de conformidad con la norma mexicana NMX-SAST-45001-IMNC-2018 </w:t>
      </w:r>
      <w:r w:rsidRPr="00EC2197">
        <w:rPr>
          <w:rFonts w:ascii="Noto Sans" w:hAnsi="Noto Sans" w:cs="Noto Sans"/>
          <w:sz w:val="20"/>
        </w:rPr>
        <w:lastRenderedPageBreak/>
        <w:t>(ISO 45001:2018), por un Organismo de Certificación acreditado ante la EMA en Sistemas de Gestión de la Seguridad y Salud en el Trabajo, al establecimiento donde opera el licitante y acredita en el Aviso de Funcionamiento correspondiente al establecimiento donde opera; el alcance de dicho certificado deberá estar relacionado con el ramo de alimentos; anexando copia simple de la acreditación vigente ante la EMA del Organismo Certificador.</w:t>
      </w:r>
    </w:p>
    <w:p w14:paraId="161CCEDA" w14:textId="77777777" w:rsidR="0012340E" w:rsidRPr="00EC2197" w:rsidRDefault="0012340E" w:rsidP="0012340E">
      <w:pPr>
        <w:spacing w:line="276" w:lineRule="auto"/>
        <w:ind w:left="600" w:hangingChars="300" w:hanging="600"/>
        <w:jc w:val="both"/>
        <w:rPr>
          <w:rFonts w:ascii="Noto Sans" w:eastAsiaTheme="minorHAnsi" w:hAnsi="Noto Sans" w:cs="Noto Sans"/>
          <w:sz w:val="20"/>
          <w:lang w:val="es-MX"/>
        </w:rPr>
      </w:pPr>
    </w:p>
    <w:p w14:paraId="6A38386A" w14:textId="77777777" w:rsidR="0012340E" w:rsidRPr="00EC2197" w:rsidRDefault="0012340E" w:rsidP="005B07D7">
      <w:pPr>
        <w:pStyle w:val="Prrafodelista"/>
        <w:numPr>
          <w:ilvl w:val="0"/>
          <w:numId w:val="59"/>
        </w:numPr>
        <w:spacing w:line="276" w:lineRule="auto"/>
        <w:ind w:left="600" w:hangingChars="300" w:hanging="600"/>
        <w:jc w:val="both"/>
        <w:rPr>
          <w:rFonts w:ascii="Noto Sans" w:hAnsi="Noto Sans" w:cs="Noto Sans"/>
          <w:sz w:val="20"/>
        </w:rPr>
      </w:pPr>
      <w:r w:rsidRPr="00EC2197">
        <w:rPr>
          <w:rFonts w:ascii="Noto Sans" w:hAnsi="Noto Sans" w:cs="Noto Sans"/>
          <w:sz w:val="20"/>
        </w:rPr>
        <w:t>Presentar documento certificado vigente de su Sistema de Gestión Ambiental – Requisitos con orientación para su Uso, expedido de conformidad con la norma mexicana NMX-SAA-14001-IMNC-2015 / ISO 14001:2015, por un Organismo de Certificación acreditado ante la EMA en Sistemas de Gestión Ambiental, al establecimiento donde opera el licitante y acredita en el  Aviso de Funcionamiento correspondiente al establecimiento donde opera; el alcance de dicho certificado deberá estar relacionado con el ramo de alimentos; anexando copia simple de la acreditación vigente ante la EMA del Organismo Certificador.</w:t>
      </w:r>
    </w:p>
    <w:p w14:paraId="09D935B2" w14:textId="77777777" w:rsidR="0012340E" w:rsidRPr="00EC2197" w:rsidRDefault="0012340E" w:rsidP="0012340E">
      <w:pPr>
        <w:spacing w:line="276" w:lineRule="auto"/>
        <w:ind w:left="600" w:hangingChars="300" w:hanging="600"/>
        <w:jc w:val="both"/>
        <w:rPr>
          <w:rFonts w:ascii="Noto Sans" w:eastAsiaTheme="minorHAnsi" w:hAnsi="Noto Sans" w:cs="Noto Sans"/>
          <w:sz w:val="20"/>
          <w:lang w:val="es-MX"/>
        </w:rPr>
      </w:pPr>
    </w:p>
    <w:p w14:paraId="6CED9274" w14:textId="77777777" w:rsidR="0012340E" w:rsidRDefault="0012340E" w:rsidP="005B07D7">
      <w:pPr>
        <w:pStyle w:val="Prrafodelista"/>
        <w:numPr>
          <w:ilvl w:val="0"/>
          <w:numId w:val="59"/>
        </w:numPr>
        <w:spacing w:line="276" w:lineRule="auto"/>
        <w:ind w:left="600" w:hangingChars="300" w:hanging="600"/>
        <w:jc w:val="both"/>
        <w:rPr>
          <w:rFonts w:ascii="Noto Sans" w:hAnsi="Noto Sans" w:cs="Noto Sans"/>
          <w:sz w:val="20"/>
        </w:rPr>
      </w:pPr>
      <w:r w:rsidRPr="00EC2197">
        <w:rPr>
          <w:rFonts w:ascii="Noto Sans" w:hAnsi="Noto Sans" w:cs="Noto Sans"/>
          <w:sz w:val="20"/>
        </w:rPr>
        <w:t xml:space="preserve">Presentar el Certificado vigente de su Sistema de Análisis de Peligros y Puntos Críticos de Control (HACCP por sus siglas en inglés), expedido de conformidad con la Norma Oficial Mexicana NOM-251-SSA1-2009, por un Organismo de Certificación acreditado ante la EMA en Sistemas de Gestión de la inocuidad de los alimentos, al establecimiento donde opera el licitante y acredita el Aviso de Funcionamiento correspondiente al </w:t>
      </w:r>
    </w:p>
    <w:p w14:paraId="71184D18" w14:textId="77777777" w:rsidR="0012340E" w:rsidRPr="00EC4EE2" w:rsidRDefault="0012340E" w:rsidP="0012340E">
      <w:pPr>
        <w:pStyle w:val="Prrafodelista"/>
        <w:rPr>
          <w:rFonts w:ascii="Noto Sans" w:hAnsi="Noto Sans" w:cs="Noto Sans"/>
          <w:sz w:val="20"/>
        </w:rPr>
      </w:pPr>
    </w:p>
    <w:p w14:paraId="4C5293B8" w14:textId="77777777" w:rsidR="0012340E" w:rsidRPr="00EC2197" w:rsidRDefault="0012340E" w:rsidP="0012340E">
      <w:pPr>
        <w:pStyle w:val="Prrafodelista"/>
        <w:spacing w:line="276" w:lineRule="auto"/>
        <w:ind w:left="600"/>
        <w:jc w:val="both"/>
        <w:rPr>
          <w:rFonts w:ascii="Noto Sans" w:hAnsi="Noto Sans" w:cs="Noto Sans"/>
          <w:sz w:val="20"/>
        </w:rPr>
      </w:pPr>
      <w:proofErr w:type="gramStart"/>
      <w:r w:rsidRPr="00EC2197">
        <w:rPr>
          <w:rFonts w:ascii="Noto Sans" w:hAnsi="Noto Sans" w:cs="Noto Sans"/>
          <w:sz w:val="20"/>
        </w:rPr>
        <w:t>establecimiento</w:t>
      </w:r>
      <w:proofErr w:type="gramEnd"/>
      <w:r w:rsidRPr="00EC2197">
        <w:rPr>
          <w:rFonts w:ascii="Noto Sans" w:hAnsi="Noto Sans" w:cs="Noto Sans"/>
          <w:sz w:val="20"/>
        </w:rPr>
        <w:t xml:space="preserve"> donde opera; el alcance de dicho certificado deberá estar relacionado con el ramo de alimentos; anexando copia simple de la acreditación vigente ante la EMA del Organismo Certificador.</w:t>
      </w:r>
    </w:p>
    <w:p w14:paraId="16F9D961" w14:textId="77777777" w:rsidR="0012340E" w:rsidRPr="00EC2197" w:rsidRDefault="0012340E" w:rsidP="0012340E">
      <w:pPr>
        <w:spacing w:line="276" w:lineRule="auto"/>
        <w:ind w:left="600" w:hangingChars="300" w:hanging="600"/>
        <w:jc w:val="both"/>
        <w:rPr>
          <w:rFonts w:ascii="Noto Sans" w:eastAsiaTheme="minorHAnsi" w:hAnsi="Noto Sans" w:cs="Noto Sans"/>
          <w:sz w:val="20"/>
          <w:lang w:val="es-MX"/>
        </w:rPr>
      </w:pPr>
    </w:p>
    <w:p w14:paraId="0A15286C" w14:textId="77777777" w:rsidR="0012340E" w:rsidRPr="00EC2197" w:rsidRDefault="0012340E" w:rsidP="005B07D7">
      <w:pPr>
        <w:pStyle w:val="Prrafodelista"/>
        <w:numPr>
          <w:ilvl w:val="0"/>
          <w:numId w:val="59"/>
        </w:numPr>
        <w:spacing w:line="276" w:lineRule="auto"/>
        <w:ind w:left="600" w:hangingChars="300" w:hanging="600"/>
        <w:jc w:val="both"/>
        <w:rPr>
          <w:rFonts w:ascii="Noto Sans" w:hAnsi="Noto Sans" w:cs="Noto Sans"/>
          <w:sz w:val="20"/>
        </w:rPr>
      </w:pPr>
      <w:r w:rsidRPr="00EC2197">
        <w:rPr>
          <w:rFonts w:ascii="Noto Sans" w:hAnsi="Noto Sans" w:cs="Noto Sans"/>
          <w:sz w:val="20"/>
        </w:rPr>
        <w:t xml:space="preserve">Presentar contrato celebrado entre el licitante y una empresa autorizada por la Secretaría de Salud para proporcionar el servicio de </w:t>
      </w:r>
      <w:r w:rsidRPr="009F5092">
        <w:rPr>
          <w:rFonts w:ascii="Noto Sans" w:hAnsi="Noto Sans" w:cs="Noto Sans"/>
          <w:sz w:val="20"/>
        </w:rPr>
        <w:t xml:space="preserve">control de plagas, con vigencia y programa calendarizado mensualmente para el año 2026, así como presentar las facturas y certificados de aplicación del servicio correspondiente a los </w:t>
      </w:r>
      <w:r w:rsidRPr="00FC3544">
        <w:rPr>
          <w:rFonts w:ascii="Noto Sans" w:hAnsi="Noto Sans" w:cs="Noto Sans"/>
          <w:sz w:val="20"/>
        </w:rPr>
        <w:t>últimos seis meses previos a la fecha del acto de presentación y apertura de proposiciones correspondiente al establecimiento donde opera el licitante y acredita el Aviso de Funcionamiento</w:t>
      </w:r>
      <w:r w:rsidRPr="00EC2197">
        <w:rPr>
          <w:rFonts w:ascii="Noto Sans" w:hAnsi="Noto Sans" w:cs="Noto Sans"/>
          <w:sz w:val="20"/>
        </w:rPr>
        <w:t xml:space="preserve"> correspondiente al establecimiento donde opera, así como a todo el parque vehicular que acredita en su propuesta técnica, celebrado con una empresa autorizada por la Secretaría de Salud para proporcionar dicho servicio, adjuntando copia simple de los Registros Sanitarios de los productos químicos autorizados por la COFEPRIS O CICOPLAFEST y la Licencia Sanitaria de la empresa prestadora del servicio, con base al numeral 5.10 Control de plagas de la NOM-251-SSA1-2009 “Prácticas de higiene para el proceso de alimentos, bebidas o suplementos alimenticios”.</w:t>
      </w:r>
    </w:p>
    <w:p w14:paraId="68BC63F7" w14:textId="77777777" w:rsidR="0012340E" w:rsidRPr="00EC2197" w:rsidRDefault="0012340E" w:rsidP="0012340E">
      <w:pPr>
        <w:spacing w:line="276" w:lineRule="auto"/>
        <w:ind w:left="600" w:hangingChars="300" w:hanging="600"/>
        <w:jc w:val="both"/>
        <w:rPr>
          <w:rFonts w:ascii="Noto Sans" w:eastAsiaTheme="minorHAnsi" w:hAnsi="Noto Sans" w:cs="Noto Sans"/>
          <w:sz w:val="20"/>
          <w:lang w:val="es-MX"/>
        </w:rPr>
      </w:pPr>
    </w:p>
    <w:p w14:paraId="1E53E56E" w14:textId="77777777" w:rsidR="0012340E" w:rsidRPr="00307ED2" w:rsidRDefault="0012340E" w:rsidP="005B07D7">
      <w:pPr>
        <w:pStyle w:val="Prrafodelista"/>
        <w:numPr>
          <w:ilvl w:val="0"/>
          <w:numId w:val="59"/>
        </w:numPr>
        <w:spacing w:line="276" w:lineRule="auto"/>
        <w:ind w:left="600" w:hangingChars="300" w:hanging="600"/>
        <w:jc w:val="both"/>
        <w:rPr>
          <w:rFonts w:ascii="Noto Sans" w:hAnsi="Noto Sans" w:cs="Noto Sans"/>
          <w:sz w:val="20"/>
        </w:rPr>
      </w:pPr>
      <w:r w:rsidRPr="00EC2197">
        <w:rPr>
          <w:rFonts w:ascii="Noto Sans" w:hAnsi="Noto Sans" w:cs="Noto Sans"/>
          <w:sz w:val="20"/>
        </w:rPr>
        <w:t xml:space="preserve">Presentar el Distintivo ELSSA (Entornos Laborales Seguros y Saludables) vigente, mismo que puede consultar y tramitar en la dirección electrónica http//elssa.imss.gob.mx. Dicho certificado debe corresponder al establecimiento donde opera el licitante y acredita en el Aviso de Funcionamiento </w:t>
      </w:r>
      <w:r w:rsidRPr="00EC2197">
        <w:rPr>
          <w:rFonts w:ascii="Noto Sans" w:hAnsi="Noto Sans" w:cs="Noto Sans"/>
          <w:sz w:val="20"/>
        </w:rPr>
        <w:lastRenderedPageBreak/>
        <w:t xml:space="preserve">correspondiente al establecimiento donde opera; con la finalidad de promover entornos laborales seguros y saludables, enfocados a la </w:t>
      </w:r>
      <w:r w:rsidRPr="00307ED2">
        <w:rPr>
          <w:rFonts w:ascii="Noto Sans" w:hAnsi="Noto Sans" w:cs="Noto Sans"/>
          <w:sz w:val="20"/>
        </w:rPr>
        <w:t>prevención de los principales problemas de salud por riesgos de trabajo y enfermedad general.</w:t>
      </w:r>
    </w:p>
    <w:p w14:paraId="1395799E" w14:textId="77777777" w:rsidR="0012340E" w:rsidRPr="00EC2197" w:rsidRDefault="0012340E" w:rsidP="0012340E">
      <w:pPr>
        <w:spacing w:line="276" w:lineRule="auto"/>
        <w:jc w:val="both"/>
        <w:rPr>
          <w:rFonts w:ascii="Noto Sans" w:eastAsiaTheme="minorHAnsi" w:hAnsi="Noto Sans" w:cs="Noto Sans"/>
          <w:sz w:val="20"/>
          <w:lang w:val="es-MX"/>
        </w:rPr>
      </w:pPr>
    </w:p>
    <w:p w14:paraId="68674EE7" w14:textId="77777777" w:rsidR="0012340E" w:rsidRDefault="0012340E" w:rsidP="005B07D7">
      <w:pPr>
        <w:pStyle w:val="Prrafodelista"/>
        <w:numPr>
          <w:ilvl w:val="0"/>
          <w:numId w:val="59"/>
        </w:numPr>
        <w:spacing w:line="276" w:lineRule="auto"/>
        <w:ind w:left="600" w:hangingChars="300" w:hanging="600"/>
        <w:jc w:val="both"/>
        <w:rPr>
          <w:rFonts w:ascii="Noto Sans" w:eastAsiaTheme="minorHAnsi" w:hAnsi="Noto Sans" w:cs="Noto Sans"/>
          <w:sz w:val="20"/>
          <w:lang w:val="es-MX"/>
        </w:rPr>
      </w:pPr>
      <w:r w:rsidRPr="009169A6">
        <w:rPr>
          <w:rFonts w:ascii="Noto Sans" w:hAnsi="Noto Sans" w:cs="Noto Sans"/>
          <w:sz w:val="20"/>
        </w:rPr>
        <w:t xml:space="preserve">Aviso de Funcionamiento correspondiente al establecimiento donde opera el licitante (de donde se prepararán y/o empacaran, se estibarán y se embarcaran los víveres o alimentos para su distribución en las Unidades Médicas Hospitalarias y las 24 guarderías del Órgano de Operación Administrativa Desconcentrada Sur del D.F. en el IMSS), expedido por la Secretaría de Salud, en el cual se indique que la actividad del establecimiento corresponde al comercio de víveres acorde a la partida en el que participe. </w:t>
      </w:r>
    </w:p>
    <w:p w14:paraId="5E4AF013" w14:textId="77777777" w:rsidR="0012340E" w:rsidRPr="00E71EF2" w:rsidRDefault="0012340E" w:rsidP="0012340E">
      <w:pPr>
        <w:spacing w:line="276" w:lineRule="auto"/>
        <w:jc w:val="both"/>
        <w:rPr>
          <w:rFonts w:ascii="Noto Sans" w:hAnsi="Noto Sans" w:cs="Noto Sans"/>
          <w:bCs/>
          <w:sz w:val="20"/>
          <w:lang w:val="x-none"/>
        </w:rPr>
      </w:pPr>
    </w:p>
    <w:p w14:paraId="7BE8E1EA" w14:textId="77777777" w:rsidR="0012340E" w:rsidRPr="00716761" w:rsidRDefault="0012340E" w:rsidP="005B07D7">
      <w:pPr>
        <w:numPr>
          <w:ilvl w:val="0"/>
          <w:numId w:val="59"/>
        </w:numPr>
        <w:suppressAutoHyphens w:val="0"/>
        <w:spacing w:line="276" w:lineRule="auto"/>
        <w:ind w:left="567" w:hanging="567"/>
        <w:jc w:val="both"/>
        <w:rPr>
          <w:rFonts w:ascii="Noto Sans" w:hAnsi="Noto Sans" w:cs="Noto Sans"/>
          <w:bCs/>
          <w:sz w:val="20"/>
          <w:lang w:val="x-none"/>
        </w:rPr>
      </w:pPr>
      <w:r w:rsidRPr="00E71EF2">
        <w:rPr>
          <w:rFonts w:ascii="Noto Sans" w:hAnsi="Noto Sans" w:cs="Noto Sans"/>
          <w:bCs/>
          <w:sz w:val="20"/>
          <w:lang w:val="x-none"/>
        </w:rPr>
        <w:t xml:space="preserve">El participante deberá entregar carta bajo protesta de decir verdad, que en caso de resultar ganador deberá entregar la relación del personal que realizará la entrega y distribución de los bienes solicitados en cada uno de los lugares señalados en el </w:t>
      </w:r>
      <w:r w:rsidRPr="00E71EF2">
        <w:rPr>
          <w:rFonts w:ascii="Noto Sans" w:hAnsi="Noto Sans" w:cs="Noto Sans"/>
          <w:b/>
          <w:sz w:val="20"/>
          <w:lang w:val="x-none"/>
        </w:rPr>
        <w:t xml:space="preserve">Anexo 3 </w:t>
      </w:r>
      <w:r>
        <w:rPr>
          <w:rFonts w:ascii="Noto Sans" w:hAnsi="Noto Sans" w:cs="Noto Sans"/>
          <w:b/>
          <w:sz w:val="20"/>
          <w:lang w:val="x-none"/>
        </w:rPr>
        <w:t>“</w:t>
      </w:r>
      <w:r w:rsidRPr="00E71EF2">
        <w:rPr>
          <w:rFonts w:ascii="Noto Sans" w:hAnsi="Noto Sans" w:cs="Noto Sans"/>
          <w:b/>
          <w:sz w:val="20"/>
          <w:lang w:val="es-ES_tradnl"/>
        </w:rPr>
        <w:t>Lugares de Entrega y Distribución de los Bienes</w:t>
      </w:r>
      <w:r>
        <w:rPr>
          <w:rFonts w:ascii="Noto Sans" w:hAnsi="Noto Sans" w:cs="Noto Sans"/>
          <w:b/>
          <w:sz w:val="20"/>
          <w:lang w:val="es-ES_tradnl"/>
        </w:rPr>
        <w:t>”</w:t>
      </w:r>
      <w:r w:rsidRPr="00E71EF2">
        <w:rPr>
          <w:rFonts w:ascii="Noto Sans" w:hAnsi="Noto Sans" w:cs="Noto Sans"/>
          <w:bCs/>
          <w:sz w:val="20"/>
          <w:lang w:val="x-none"/>
        </w:rPr>
        <w:t xml:space="preserve">, debiendo indicar por escrito </w:t>
      </w:r>
      <w:r>
        <w:rPr>
          <w:rFonts w:ascii="Noto Sans" w:hAnsi="Noto Sans" w:cs="Noto Sans"/>
          <w:bCs/>
          <w:sz w:val="20"/>
          <w:lang w:val="x-none"/>
        </w:rPr>
        <w:t>l</w:t>
      </w:r>
      <w:r w:rsidRPr="00716761">
        <w:rPr>
          <w:rFonts w:ascii="Noto Sans" w:hAnsi="Noto Sans" w:cs="Noto Sans"/>
          <w:bCs/>
          <w:sz w:val="20"/>
          <w:lang w:val="x-none"/>
        </w:rPr>
        <w:t>a descripción del tipo y característica de los uniformes que utilizará para su realización, y que se obliga a que su personal porte el uniforme y gafete de su empresa, dentro de las instalaciones del Instituto.</w:t>
      </w:r>
    </w:p>
    <w:p w14:paraId="302FC61F" w14:textId="77777777" w:rsidR="0012340E" w:rsidRPr="00E71EF2" w:rsidRDefault="0012340E" w:rsidP="0012340E">
      <w:pPr>
        <w:spacing w:line="276" w:lineRule="auto"/>
        <w:jc w:val="both"/>
        <w:rPr>
          <w:rFonts w:ascii="Noto Sans" w:hAnsi="Noto Sans" w:cs="Noto Sans"/>
          <w:bCs/>
          <w:sz w:val="20"/>
          <w:lang w:val="x-none"/>
        </w:rPr>
      </w:pPr>
    </w:p>
    <w:p w14:paraId="33D04D55" w14:textId="77777777" w:rsidR="0012340E" w:rsidRPr="007E3240" w:rsidRDefault="0012340E" w:rsidP="005B07D7">
      <w:pPr>
        <w:numPr>
          <w:ilvl w:val="0"/>
          <w:numId w:val="59"/>
        </w:numPr>
        <w:suppressAutoHyphens w:val="0"/>
        <w:spacing w:line="276" w:lineRule="auto"/>
        <w:ind w:left="567" w:hanging="567"/>
        <w:jc w:val="both"/>
        <w:rPr>
          <w:rFonts w:ascii="Noto Sans" w:hAnsi="Noto Sans" w:cs="Noto Sans"/>
          <w:b/>
          <w:sz w:val="20"/>
          <w:lang w:val="x-none"/>
        </w:rPr>
      </w:pPr>
      <w:r w:rsidRPr="00E71EF2">
        <w:rPr>
          <w:rFonts w:ascii="Noto Sans" w:hAnsi="Noto Sans" w:cs="Noto Sans"/>
          <w:bCs/>
          <w:sz w:val="20"/>
          <w:lang w:val="x-none"/>
        </w:rPr>
        <w:t xml:space="preserve">El licitante deberá presentar escrito libre en hoja membretada de la empresa y firmada por representante legal, manifestando bajo protesta de decir verdad, que, en caso de resultar adjudicado, </w:t>
      </w:r>
      <w:r w:rsidRPr="00E71EF2">
        <w:rPr>
          <w:rFonts w:ascii="Noto Sans" w:hAnsi="Noto Sans" w:cs="Noto Sans"/>
          <w:bCs/>
          <w:sz w:val="20"/>
          <w:lang w:val="x-none"/>
        </w:rPr>
        <w:lastRenderedPageBreak/>
        <w:t xml:space="preserve">los víveres serán entregados en los almacenes de las Unidades Médicas Hospitalarias y </w:t>
      </w:r>
      <w:r>
        <w:rPr>
          <w:rFonts w:ascii="Noto Sans" w:hAnsi="Noto Sans" w:cs="Noto Sans"/>
          <w:bCs/>
          <w:sz w:val="20"/>
          <w:lang w:val="x-none"/>
        </w:rPr>
        <w:t xml:space="preserve">24 </w:t>
      </w:r>
      <w:r w:rsidRPr="00E71EF2">
        <w:rPr>
          <w:rFonts w:ascii="Noto Sans" w:hAnsi="Noto Sans" w:cs="Noto Sans"/>
          <w:bCs/>
          <w:sz w:val="20"/>
          <w:lang w:val="x-none"/>
        </w:rPr>
        <w:t xml:space="preserve">Guarderías, cumplirán con las normas vigentes y criterios de recepción de conformidad con el </w:t>
      </w:r>
      <w:r w:rsidRPr="00E71EF2">
        <w:rPr>
          <w:rFonts w:ascii="Noto Sans" w:hAnsi="Noto Sans" w:cs="Noto Sans"/>
          <w:b/>
          <w:sz w:val="20"/>
          <w:lang w:val="x-none"/>
        </w:rPr>
        <w:t xml:space="preserve">Anexo Número 6 </w:t>
      </w:r>
      <w:r>
        <w:rPr>
          <w:rFonts w:ascii="Noto Sans" w:hAnsi="Noto Sans" w:cs="Noto Sans"/>
          <w:b/>
          <w:sz w:val="20"/>
          <w:lang w:val="x-none"/>
        </w:rPr>
        <w:t>“</w:t>
      </w:r>
      <w:r w:rsidRPr="00E71EF2">
        <w:rPr>
          <w:rFonts w:ascii="Noto Sans" w:hAnsi="Noto Sans" w:cs="Noto Sans"/>
          <w:b/>
          <w:sz w:val="20"/>
          <w:lang w:val="x-none"/>
        </w:rPr>
        <w:t>Cuadro de normas vigentes y criterios para la recepción</w:t>
      </w:r>
      <w:r>
        <w:rPr>
          <w:rFonts w:ascii="Noto Sans" w:hAnsi="Noto Sans" w:cs="Noto Sans"/>
          <w:b/>
          <w:sz w:val="20"/>
          <w:lang w:val="x-none"/>
        </w:rPr>
        <w:t>”</w:t>
      </w:r>
    </w:p>
    <w:p w14:paraId="593386F3" w14:textId="77777777" w:rsidR="0012340E" w:rsidRDefault="0012340E" w:rsidP="0012340E">
      <w:pPr>
        <w:spacing w:line="276" w:lineRule="auto"/>
        <w:ind w:left="360"/>
        <w:jc w:val="both"/>
        <w:rPr>
          <w:rFonts w:ascii="Noto Sans" w:hAnsi="Noto Sans" w:cs="Noto Sans"/>
          <w:b/>
          <w:sz w:val="20"/>
          <w:lang w:val="x-none"/>
        </w:rPr>
      </w:pPr>
    </w:p>
    <w:tbl>
      <w:tblPr>
        <w:tblW w:w="4413" w:type="pct"/>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9"/>
        <w:gridCol w:w="2143"/>
        <w:gridCol w:w="4887"/>
      </w:tblGrid>
      <w:tr w:rsidR="0012340E" w:rsidRPr="00A72250" w14:paraId="3DBD3DBF" w14:textId="77777777" w:rsidTr="004C3E1A">
        <w:trPr>
          <w:trHeight w:val="1101"/>
          <w:tblHeader/>
        </w:trPr>
        <w:tc>
          <w:tcPr>
            <w:tcW w:w="1260" w:type="pct"/>
            <w:tcBorders>
              <w:top w:val="single" w:sz="4" w:space="0" w:color="FFFFFF"/>
              <w:left w:val="single" w:sz="4" w:space="0" w:color="FFFFFF"/>
              <w:bottom w:val="single" w:sz="4" w:space="0" w:color="auto"/>
              <w:right w:val="single" w:sz="4" w:space="0" w:color="FFFFFF"/>
            </w:tcBorders>
            <w:shd w:val="clear" w:color="auto" w:fill="000000"/>
            <w:vAlign w:val="center"/>
            <w:hideMark/>
          </w:tcPr>
          <w:p w14:paraId="28CD06A6" w14:textId="77777777" w:rsidR="0012340E" w:rsidRPr="00A72250" w:rsidRDefault="0012340E" w:rsidP="004C3E1A">
            <w:pPr>
              <w:ind w:right="34"/>
              <w:jc w:val="center"/>
              <w:rPr>
                <w:rFonts w:ascii="Noto Sans" w:hAnsi="Noto Sans" w:cs="Noto Sans"/>
                <w:b/>
                <w:bCs/>
                <w:sz w:val="18"/>
                <w:szCs w:val="18"/>
              </w:rPr>
            </w:pPr>
            <w:r w:rsidRPr="00A72250">
              <w:rPr>
                <w:rFonts w:ascii="Noto Sans" w:hAnsi="Noto Sans" w:cs="Noto Sans"/>
                <w:b/>
                <w:bCs/>
                <w:sz w:val="18"/>
                <w:szCs w:val="18"/>
              </w:rPr>
              <w:t>Grupo</w:t>
            </w:r>
          </w:p>
        </w:tc>
        <w:tc>
          <w:tcPr>
            <w:tcW w:w="1140" w:type="pct"/>
            <w:tcBorders>
              <w:top w:val="single" w:sz="4" w:space="0" w:color="FFFFFF"/>
              <w:left w:val="single" w:sz="4" w:space="0" w:color="FFFFFF"/>
              <w:bottom w:val="single" w:sz="4" w:space="0" w:color="auto"/>
              <w:right w:val="single" w:sz="4" w:space="0" w:color="FFFFFF"/>
            </w:tcBorders>
            <w:shd w:val="clear" w:color="auto" w:fill="000000"/>
            <w:vAlign w:val="center"/>
            <w:hideMark/>
          </w:tcPr>
          <w:p w14:paraId="5C84D722" w14:textId="77777777" w:rsidR="0012340E" w:rsidRPr="00A72250" w:rsidRDefault="0012340E" w:rsidP="004C3E1A">
            <w:pPr>
              <w:ind w:right="34"/>
              <w:jc w:val="center"/>
              <w:rPr>
                <w:rFonts w:ascii="Noto Sans" w:hAnsi="Noto Sans" w:cs="Noto Sans"/>
                <w:b/>
                <w:bCs/>
                <w:sz w:val="18"/>
                <w:szCs w:val="18"/>
              </w:rPr>
            </w:pPr>
            <w:r w:rsidRPr="00A72250">
              <w:rPr>
                <w:rFonts w:ascii="Noto Sans" w:hAnsi="Noto Sans" w:cs="Noto Sans"/>
                <w:b/>
                <w:bCs/>
                <w:sz w:val="18"/>
                <w:szCs w:val="18"/>
              </w:rPr>
              <w:t>Cantidad mínima de personal y perfiles solicitados</w:t>
            </w:r>
          </w:p>
        </w:tc>
        <w:tc>
          <w:tcPr>
            <w:tcW w:w="2600" w:type="pct"/>
            <w:tcBorders>
              <w:top w:val="single" w:sz="4" w:space="0" w:color="FFFFFF"/>
              <w:left w:val="single" w:sz="4" w:space="0" w:color="FFFFFF"/>
              <w:bottom w:val="single" w:sz="4" w:space="0" w:color="auto"/>
              <w:right w:val="single" w:sz="4" w:space="0" w:color="FFFFFF"/>
            </w:tcBorders>
            <w:shd w:val="clear" w:color="auto" w:fill="000000"/>
            <w:vAlign w:val="center"/>
            <w:hideMark/>
          </w:tcPr>
          <w:p w14:paraId="6F3E2278" w14:textId="77777777" w:rsidR="0012340E" w:rsidRPr="00A72250" w:rsidRDefault="0012340E" w:rsidP="004C3E1A">
            <w:pPr>
              <w:ind w:right="34"/>
              <w:jc w:val="center"/>
              <w:rPr>
                <w:rFonts w:ascii="Noto Sans" w:hAnsi="Noto Sans" w:cs="Noto Sans"/>
                <w:b/>
                <w:bCs/>
                <w:sz w:val="18"/>
                <w:szCs w:val="18"/>
              </w:rPr>
            </w:pPr>
            <w:r w:rsidRPr="00A72250">
              <w:rPr>
                <w:rFonts w:ascii="Noto Sans" w:hAnsi="Noto Sans" w:cs="Noto Sans"/>
                <w:b/>
                <w:bCs/>
                <w:sz w:val="18"/>
                <w:szCs w:val="18"/>
              </w:rPr>
              <w:t>Certificados de Competencia Laboral</w:t>
            </w:r>
          </w:p>
        </w:tc>
      </w:tr>
      <w:tr w:rsidR="0012340E" w:rsidRPr="00A72250" w14:paraId="2BD70134" w14:textId="77777777" w:rsidTr="004C3E1A">
        <w:trPr>
          <w:trHeight w:val="476"/>
          <w:tblHeader/>
        </w:trPr>
        <w:tc>
          <w:tcPr>
            <w:tcW w:w="1260" w:type="pct"/>
            <w:tcBorders>
              <w:top w:val="single" w:sz="4" w:space="0" w:color="auto"/>
              <w:left w:val="single" w:sz="4" w:space="0" w:color="auto"/>
              <w:bottom w:val="single" w:sz="4" w:space="0" w:color="auto"/>
              <w:right w:val="single" w:sz="4" w:space="0" w:color="auto"/>
            </w:tcBorders>
            <w:vAlign w:val="center"/>
          </w:tcPr>
          <w:p w14:paraId="1FF68E72" w14:textId="77777777" w:rsidR="0012340E" w:rsidRPr="009D31E4" w:rsidRDefault="0012340E" w:rsidP="004C3E1A">
            <w:pPr>
              <w:jc w:val="both"/>
              <w:outlineLvl w:val="0"/>
              <w:rPr>
                <w:rFonts w:ascii="Noto Sans" w:hAnsi="Noto Sans" w:cs="Noto Sans"/>
                <w:sz w:val="18"/>
                <w:szCs w:val="18"/>
                <w:lang w:val="es-MX"/>
              </w:rPr>
            </w:pPr>
            <w:r w:rsidRPr="009D31E4">
              <w:rPr>
                <w:rFonts w:ascii="Noto Sans" w:hAnsi="Noto Sans" w:cs="Noto Sans"/>
                <w:sz w:val="18"/>
                <w:szCs w:val="18"/>
                <w:lang w:val="es-MX"/>
              </w:rPr>
              <w:t>Grupo 2 Leche y Derivados Lácteos</w:t>
            </w:r>
          </w:p>
        </w:tc>
        <w:tc>
          <w:tcPr>
            <w:tcW w:w="1140" w:type="pct"/>
            <w:tcBorders>
              <w:top w:val="single" w:sz="4" w:space="0" w:color="auto"/>
              <w:left w:val="single" w:sz="4" w:space="0" w:color="auto"/>
              <w:bottom w:val="single" w:sz="4" w:space="0" w:color="auto"/>
              <w:right w:val="single" w:sz="4" w:space="0" w:color="auto"/>
            </w:tcBorders>
            <w:vAlign w:val="center"/>
          </w:tcPr>
          <w:p w14:paraId="50C37EE2" w14:textId="77777777" w:rsidR="0012340E" w:rsidRPr="009D31E4" w:rsidRDefault="0012340E" w:rsidP="004C3E1A">
            <w:pPr>
              <w:ind w:right="34"/>
              <w:jc w:val="center"/>
              <w:rPr>
                <w:rFonts w:ascii="Noto Sans" w:hAnsi="Noto Sans" w:cs="Noto Sans"/>
                <w:sz w:val="18"/>
                <w:szCs w:val="18"/>
              </w:rPr>
            </w:pPr>
            <w:r w:rsidRPr="009D31E4">
              <w:rPr>
                <w:rFonts w:ascii="Noto Sans" w:hAnsi="Noto Sans" w:cs="Noto Sans"/>
                <w:sz w:val="18"/>
                <w:szCs w:val="18"/>
              </w:rPr>
              <w:t>3 almacenistas</w:t>
            </w:r>
          </w:p>
        </w:tc>
        <w:tc>
          <w:tcPr>
            <w:tcW w:w="2600" w:type="pct"/>
            <w:tcBorders>
              <w:top w:val="single" w:sz="4" w:space="0" w:color="auto"/>
              <w:left w:val="single" w:sz="4" w:space="0" w:color="auto"/>
              <w:bottom w:val="single" w:sz="4" w:space="0" w:color="auto"/>
              <w:right w:val="single" w:sz="4" w:space="0" w:color="auto"/>
            </w:tcBorders>
            <w:vAlign w:val="center"/>
          </w:tcPr>
          <w:p w14:paraId="76E78B46" w14:textId="77777777" w:rsidR="0012340E" w:rsidRPr="009D31E4" w:rsidRDefault="0012340E" w:rsidP="004C3E1A">
            <w:pPr>
              <w:ind w:right="34"/>
              <w:jc w:val="center"/>
              <w:rPr>
                <w:rFonts w:ascii="Noto Sans" w:hAnsi="Noto Sans" w:cs="Noto Sans"/>
                <w:sz w:val="18"/>
                <w:szCs w:val="18"/>
              </w:rPr>
            </w:pPr>
            <w:r w:rsidRPr="009D31E4">
              <w:rPr>
                <w:rFonts w:ascii="Noto Sans" w:hAnsi="Noto Sans" w:cs="Noto Sans"/>
                <w:sz w:val="18"/>
                <w:szCs w:val="18"/>
              </w:rPr>
              <w:t xml:space="preserve">Almacenamiento de mercancías en establecimientos </w:t>
            </w:r>
          </w:p>
        </w:tc>
      </w:tr>
    </w:tbl>
    <w:p w14:paraId="7255FCA2" w14:textId="77777777" w:rsidR="0012340E" w:rsidRPr="00EC2197" w:rsidRDefault="0012340E" w:rsidP="0012340E">
      <w:pPr>
        <w:contextualSpacing/>
        <w:jc w:val="both"/>
        <w:rPr>
          <w:rFonts w:ascii="Noto Sans" w:eastAsiaTheme="minorHAnsi" w:hAnsi="Noto Sans" w:cs="Noto Sans"/>
          <w:sz w:val="20"/>
          <w:lang w:val="es-MX"/>
        </w:rPr>
      </w:pPr>
    </w:p>
    <w:p w14:paraId="67C9BD66" w14:textId="77777777" w:rsidR="0012340E" w:rsidRPr="00400030" w:rsidRDefault="0012340E" w:rsidP="005B07D7">
      <w:pPr>
        <w:pStyle w:val="Prrafodelista"/>
        <w:numPr>
          <w:ilvl w:val="0"/>
          <w:numId w:val="69"/>
        </w:numPr>
        <w:suppressAutoHyphens w:val="0"/>
        <w:contextualSpacing/>
        <w:jc w:val="both"/>
        <w:rPr>
          <w:rFonts w:ascii="Noto Sans" w:eastAsiaTheme="minorHAnsi" w:hAnsi="Noto Sans" w:cs="Noto Sans"/>
          <w:b/>
          <w:bCs/>
          <w:sz w:val="20"/>
          <w:lang w:val="es-MX"/>
        </w:rPr>
      </w:pPr>
      <w:r w:rsidRPr="00400030">
        <w:rPr>
          <w:rFonts w:ascii="Noto Sans" w:eastAsiaTheme="minorHAnsi" w:hAnsi="Noto Sans" w:cs="Noto Sans"/>
          <w:b/>
          <w:bCs/>
          <w:sz w:val="20"/>
          <w:lang w:val="es-MX"/>
        </w:rPr>
        <w:t>Documentación técnica necesaria como pueden ser: folletos, cat</w:t>
      </w:r>
      <w:r>
        <w:rPr>
          <w:rFonts w:ascii="Noto Sans" w:eastAsiaTheme="minorHAnsi" w:hAnsi="Noto Sans" w:cs="Noto Sans"/>
          <w:b/>
          <w:bCs/>
          <w:sz w:val="20"/>
          <w:lang w:val="es-MX"/>
        </w:rPr>
        <w:t>á</w:t>
      </w:r>
      <w:r w:rsidRPr="00400030">
        <w:rPr>
          <w:rFonts w:ascii="Noto Sans" w:eastAsiaTheme="minorHAnsi" w:hAnsi="Noto Sans" w:cs="Noto Sans"/>
          <w:b/>
          <w:bCs/>
          <w:sz w:val="20"/>
          <w:lang w:val="es-MX"/>
        </w:rPr>
        <w:t>logos</w:t>
      </w:r>
      <w:r>
        <w:rPr>
          <w:rFonts w:ascii="Noto Sans" w:eastAsiaTheme="minorHAnsi" w:hAnsi="Noto Sans" w:cs="Noto Sans"/>
          <w:b/>
          <w:bCs/>
          <w:sz w:val="20"/>
          <w:lang w:val="es-MX"/>
        </w:rPr>
        <w:t xml:space="preserve">, fotografías, manuales entre otros, en caso de que se requieran para comprobar sus especificaciones. </w:t>
      </w:r>
      <w:r w:rsidRPr="00400030">
        <w:rPr>
          <w:rFonts w:ascii="Noto Sans" w:eastAsiaTheme="minorHAnsi" w:hAnsi="Noto Sans" w:cs="Noto Sans"/>
          <w:b/>
          <w:bCs/>
          <w:sz w:val="20"/>
          <w:lang w:val="es-MX"/>
        </w:rPr>
        <w:t xml:space="preserve"> </w:t>
      </w:r>
    </w:p>
    <w:p w14:paraId="4173D748" w14:textId="77777777" w:rsidR="0012340E" w:rsidRDefault="0012340E" w:rsidP="0012340E">
      <w:pPr>
        <w:spacing w:line="276" w:lineRule="auto"/>
        <w:contextualSpacing/>
        <w:jc w:val="both"/>
        <w:rPr>
          <w:rFonts w:ascii="Noto Sans" w:eastAsiaTheme="minorHAnsi" w:hAnsi="Noto Sans" w:cs="Noto Sans"/>
          <w:sz w:val="20"/>
        </w:rPr>
      </w:pPr>
    </w:p>
    <w:p w14:paraId="1416CE35" w14:textId="77777777" w:rsidR="0012340E" w:rsidRPr="00AD29B9" w:rsidRDefault="0012340E" w:rsidP="0012340E">
      <w:pPr>
        <w:spacing w:line="276" w:lineRule="auto"/>
        <w:jc w:val="both"/>
        <w:rPr>
          <w:rFonts w:ascii="Noto Sans" w:hAnsi="Noto Sans" w:cs="Noto Sans"/>
          <w:sz w:val="20"/>
        </w:rPr>
      </w:pPr>
      <w:r>
        <w:rPr>
          <w:rFonts w:ascii="Noto Sans" w:hAnsi="Noto Sans" w:cs="Noto Sans"/>
          <w:sz w:val="20"/>
        </w:rPr>
        <w:t>A</w:t>
      </w:r>
      <w:r w:rsidRPr="00A91FE9">
        <w:rPr>
          <w:rFonts w:ascii="Noto Sans" w:hAnsi="Noto Sans" w:cs="Noto Sans"/>
          <w:sz w:val="20"/>
        </w:rPr>
        <w:t xml:space="preserve">dquisición de leche entera </w:t>
      </w:r>
      <w:proofErr w:type="spellStart"/>
      <w:r w:rsidRPr="00A91FE9">
        <w:rPr>
          <w:rFonts w:ascii="Noto Sans" w:hAnsi="Noto Sans" w:cs="Noto Sans"/>
          <w:sz w:val="20"/>
        </w:rPr>
        <w:t>deslactosada</w:t>
      </w:r>
      <w:proofErr w:type="spellEnd"/>
      <w:r w:rsidRPr="00A91FE9">
        <w:rPr>
          <w:rFonts w:ascii="Noto Sans" w:hAnsi="Noto Sans" w:cs="Noto Sans"/>
          <w:sz w:val="20"/>
        </w:rPr>
        <w:t xml:space="preserve">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leche semidescremada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y leche entera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con entrega y distribución en las unidades médicas hospitalarias y 24 guarderías del órgano de operación administrativa desconcentrada sur del distrito federal del instituto mexicano del seguro social, a fin de cubrir necesidades del ejercicio 202</w:t>
      </w:r>
      <w:r>
        <w:rPr>
          <w:rFonts w:ascii="Noto Sans" w:hAnsi="Noto Sans" w:cs="Noto Sans"/>
          <w:sz w:val="20"/>
        </w:rPr>
        <w:t xml:space="preserve">6, </w:t>
      </w:r>
      <w:r w:rsidRPr="00C95363">
        <w:rPr>
          <w:rFonts w:ascii="Noto Sans" w:eastAsiaTheme="minorHAnsi" w:hAnsi="Noto Sans" w:cs="Noto Sans"/>
          <w:sz w:val="20"/>
          <w:szCs w:val="12"/>
        </w:rPr>
        <w:t>No aplica.</w:t>
      </w:r>
    </w:p>
    <w:p w14:paraId="49F1940E" w14:textId="77777777" w:rsidR="0012340E" w:rsidRPr="00EC2197" w:rsidRDefault="0012340E" w:rsidP="0012340E">
      <w:pPr>
        <w:jc w:val="both"/>
        <w:rPr>
          <w:rFonts w:ascii="Noto Sans" w:eastAsiaTheme="minorHAnsi" w:hAnsi="Noto Sans" w:cs="Noto Sans"/>
          <w:sz w:val="20"/>
          <w:lang w:val="es-MX"/>
        </w:rPr>
      </w:pPr>
    </w:p>
    <w:p w14:paraId="53C9BDE4" w14:textId="77777777" w:rsidR="0012340E" w:rsidRDefault="0012340E" w:rsidP="005B07D7">
      <w:pPr>
        <w:numPr>
          <w:ilvl w:val="0"/>
          <w:numId w:val="69"/>
        </w:numPr>
        <w:suppressAutoHyphens w:val="0"/>
        <w:contextualSpacing/>
        <w:jc w:val="both"/>
        <w:rPr>
          <w:rFonts w:ascii="Noto Sans" w:eastAsiaTheme="minorHAnsi" w:hAnsi="Noto Sans" w:cs="Noto Sans"/>
          <w:b/>
          <w:bCs/>
          <w:sz w:val="20"/>
          <w:lang w:val="es-MX"/>
        </w:rPr>
      </w:pPr>
      <w:r w:rsidRPr="007C320C">
        <w:rPr>
          <w:rFonts w:ascii="Noto Sans" w:eastAsiaTheme="minorHAnsi" w:hAnsi="Noto Sans" w:cs="Noto Sans"/>
          <w:b/>
          <w:bCs/>
          <w:sz w:val="20"/>
          <w:lang w:val="es-MX"/>
        </w:rPr>
        <w:t>Visitas a las instalaciones institucionales, donde se suministrarán o colocarán los bienes o donde se prestarán los servicios, en su caso.</w:t>
      </w:r>
    </w:p>
    <w:p w14:paraId="7D86C7BD" w14:textId="77777777" w:rsidR="0012340E" w:rsidRDefault="0012340E" w:rsidP="0012340E">
      <w:pPr>
        <w:contextualSpacing/>
        <w:jc w:val="both"/>
        <w:rPr>
          <w:rFonts w:ascii="Noto Sans" w:eastAsiaTheme="minorHAnsi" w:hAnsi="Noto Sans" w:cs="Noto Sans"/>
          <w:b/>
          <w:bCs/>
          <w:sz w:val="20"/>
          <w:lang w:val="es-MX"/>
        </w:rPr>
      </w:pPr>
    </w:p>
    <w:p w14:paraId="36A99DCA" w14:textId="77777777" w:rsidR="0012340E" w:rsidRPr="00A91FE9" w:rsidRDefault="0012340E" w:rsidP="0012340E">
      <w:pPr>
        <w:spacing w:line="276" w:lineRule="auto"/>
        <w:jc w:val="both"/>
        <w:rPr>
          <w:rFonts w:ascii="Noto Sans" w:hAnsi="Noto Sans" w:cs="Noto Sans"/>
          <w:sz w:val="20"/>
        </w:rPr>
      </w:pPr>
      <w:r>
        <w:rPr>
          <w:rFonts w:ascii="Noto Sans" w:hAnsi="Noto Sans" w:cs="Noto Sans"/>
          <w:sz w:val="20"/>
        </w:rPr>
        <w:t>A</w:t>
      </w:r>
      <w:r w:rsidRPr="00A91FE9">
        <w:rPr>
          <w:rFonts w:ascii="Noto Sans" w:hAnsi="Noto Sans" w:cs="Noto Sans"/>
          <w:sz w:val="20"/>
        </w:rPr>
        <w:t xml:space="preserve">dquisición de leche entera </w:t>
      </w:r>
      <w:proofErr w:type="spellStart"/>
      <w:r w:rsidRPr="00A91FE9">
        <w:rPr>
          <w:rFonts w:ascii="Noto Sans" w:hAnsi="Noto Sans" w:cs="Noto Sans"/>
          <w:sz w:val="20"/>
        </w:rPr>
        <w:t>deslactosada</w:t>
      </w:r>
      <w:proofErr w:type="spellEnd"/>
      <w:r w:rsidRPr="00A91FE9">
        <w:rPr>
          <w:rFonts w:ascii="Noto Sans" w:hAnsi="Noto Sans" w:cs="Noto Sans"/>
          <w:sz w:val="20"/>
        </w:rPr>
        <w:t xml:space="preserve">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leche semidescremada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y leche entera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con entrega y distribución en las unidades médicas hospitalarias y 24 guarderías del órgano de operación administrativa desconcentrada sur del distrito federal del instituto mexicano del seguro social, a fin de cubrir necesidades del ejercicio 202</w:t>
      </w:r>
      <w:r>
        <w:rPr>
          <w:rFonts w:ascii="Noto Sans" w:hAnsi="Noto Sans" w:cs="Noto Sans"/>
          <w:sz w:val="20"/>
        </w:rPr>
        <w:t xml:space="preserve">6, </w:t>
      </w:r>
      <w:r w:rsidRPr="00C95363">
        <w:rPr>
          <w:rFonts w:ascii="Noto Sans" w:eastAsiaTheme="minorHAnsi" w:hAnsi="Noto Sans" w:cs="Noto Sans"/>
          <w:sz w:val="20"/>
          <w:szCs w:val="12"/>
        </w:rPr>
        <w:t>No aplica.</w:t>
      </w:r>
    </w:p>
    <w:p w14:paraId="2417193D" w14:textId="77777777" w:rsidR="0012340E" w:rsidRPr="00EC2197" w:rsidRDefault="0012340E" w:rsidP="0012340E">
      <w:pPr>
        <w:spacing w:line="276" w:lineRule="auto"/>
        <w:jc w:val="both"/>
        <w:rPr>
          <w:rFonts w:ascii="Noto Sans" w:eastAsiaTheme="minorHAnsi" w:hAnsi="Noto Sans" w:cs="Noto Sans"/>
          <w:sz w:val="20"/>
          <w:lang w:val="es-MX"/>
        </w:rPr>
      </w:pPr>
    </w:p>
    <w:p w14:paraId="252FFE3F" w14:textId="77777777" w:rsidR="0012340E" w:rsidRPr="007E30D7" w:rsidRDefault="0012340E" w:rsidP="005B07D7">
      <w:pPr>
        <w:pStyle w:val="Prrafodelista"/>
        <w:numPr>
          <w:ilvl w:val="0"/>
          <w:numId w:val="69"/>
        </w:numPr>
        <w:suppressAutoHyphens w:val="0"/>
        <w:contextualSpacing/>
        <w:jc w:val="both"/>
        <w:rPr>
          <w:rFonts w:ascii="Noto Sans" w:hAnsi="Noto Sans" w:cs="Noto Sans"/>
          <w:b/>
          <w:bCs/>
          <w:sz w:val="20"/>
          <w:lang w:val="es-ES_tradnl"/>
        </w:rPr>
      </w:pPr>
      <w:r w:rsidRPr="007E30D7">
        <w:rPr>
          <w:rFonts w:ascii="Noto Sans" w:hAnsi="Noto Sans" w:cs="Noto Sans"/>
          <w:b/>
          <w:bCs/>
          <w:sz w:val="20"/>
          <w:lang w:val="es-ES_tradnl"/>
        </w:rPr>
        <w:t xml:space="preserve">Si se requiere efectuar visitas a las instalaciones de los licitantes. Se deberá precisar puntualmente, el objeto y el resultado que se espera obtener de la misma, a efecto de que se plasme en la convocatoria. </w:t>
      </w:r>
    </w:p>
    <w:p w14:paraId="3D397C7F" w14:textId="77777777" w:rsidR="0012340E" w:rsidRPr="00E71EF2" w:rsidRDefault="0012340E" w:rsidP="0012340E">
      <w:pPr>
        <w:jc w:val="both"/>
        <w:rPr>
          <w:rFonts w:ascii="Noto Sans" w:hAnsi="Noto Sans" w:cs="Noto Sans"/>
          <w:b/>
          <w:bCs/>
          <w:sz w:val="20"/>
          <w:lang w:val="es-ES_tradnl"/>
        </w:rPr>
      </w:pPr>
    </w:p>
    <w:p w14:paraId="6169E429" w14:textId="77777777" w:rsidR="0012340E" w:rsidRDefault="0012340E" w:rsidP="0012340E">
      <w:pPr>
        <w:spacing w:line="276" w:lineRule="auto"/>
        <w:jc w:val="both"/>
        <w:rPr>
          <w:rFonts w:ascii="Noto Sans" w:hAnsi="Noto Sans" w:cs="Noto Sans"/>
          <w:sz w:val="20"/>
        </w:rPr>
      </w:pPr>
      <w:r w:rsidRPr="00BF5C17">
        <w:rPr>
          <w:rFonts w:ascii="Noto Sans" w:hAnsi="Noto Sans" w:cs="Noto Sans"/>
          <w:sz w:val="20"/>
        </w:rPr>
        <w:t xml:space="preserve">Adquisición de leche entera </w:t>
      </w:r>
      <w:proofErr w:type="spellStart"/>
      <w:r w:rsidRPr="00BF5C17">
        <w:rPr>
          <w:rFonts w:ascii="Noto Sans" w:hAnsi="Noto Sans" w:cs="Noto Sans"/>
          <w:sz w:val="20"/>
        </w:rPr>
        <w:t>deslactosada</w:t>
      </w:r>
      <w:proofErr w:type="spellEnd"/>
      <w:r w:rsidRPr="00BF5C17">
        <w:rPr>
          <w:rFonts w:ascii="Noto Sans" w:hAnsi="Noto Sans" w:cs="Noto Sans"/>
          <w:sz w:val="20"/>
        </w:rPr>
        <w:t xml:space="preserve"> </w:t>
      </w:r>
      <w:proofErr w:type="spellStart"/>
      <w:r w:rsidRPr="00BF5C17">
        <w:rPr>
          <w:rFonts w:ascii="Noto Sans" w:hAnsi="Noto Sans" w:cs="Noto Sans"/>
          <w:sz w:val="20"/>
        </w:rPr>
        <w:t>ultrapasteurizada</w:t>
      </w:r>
      <w:proofErr w:type="spellEnd"/>
      <w:r w:rsidRPr="00BF5C17">
        <w:rPr>
          <w:rFonts w:ascii="Noto Sans" w:hAnsi="Noto Sans" w:cs="Noto Sans"/>
          <w:sz w:val="20"/>
        </w:rPr>
        <w:t xml:space="preserve">, leche semidescremada </w:t>
      </w:r>
      <w:proofErr w:type="spellStart"/>
      <w:r w:rsidRPr="00BF5C17">
        <w:rPr>
          <w:rFonts w:ascii="Noto Sans" w:hAnsi="Noto Sans" w:cs="Noto Sans"/>
          <w:sz w:val="20"/>
        </w:rPr>
        <w:t>ultrapasteurizada</w:t>
      </w:r>
      <w:proofErr w:type="spellEnd"/>
      <w:r w:rsidRPr="00BF5C17">
        <w:rPr>
          <w:rFonts w:ascii="Noto Sans" w:hAnsi="Noto Sans" w:cs="Noto Sans"/>
          <w:sz w:val="20"/>
        </w:rPr>
        <w:t xml:space="preserve"> y leche entera </w:t>
      </w:r>
      <w:proofErr w:type="spellStart"/>
      <w:r w:rsidRPr="00BF5C17">
        <w:rPr>
          <w:rFonts w:ascii="Noto Sans" w:hAnsi="Noto Sans" w:cs="Noto Sans"/>
          <w:sz w:val="20"/>
        </w:rPr>
        <w:t>ultrapasteurizada</w:t>
      </w:r>
      <w:proofErr w:type="spellEnd"/>
      <w:r w:rsidRPr="00BF5C17">
        <w:rPr>
          <w:rFonts w:ascii="Noto Sans" w:hAnsi="Noto Sans" w:cs="Noto Sans"/>
          <w:sz w:val="20"/>
        </w:rPr>
        <w:t xml:space="preserve"> con entrega y distribución en las unidades médicas hospitalarias y 24 guarderías del órgano de operación administrativa desconcentrada</w:t>
      </w:r>
    </w:p>
    <w:p w14:paraId="3662D26F" w14:textId="77777777" w:rsidR="0012340E" w:rsidRPr="00BF5C17" w:rsidRDefault="0012340E" w:rsidP="0012340E">
      <w:pPr>
        <w:spacing w:line="276" w:lineRule="auto"/>
        <w:jc w:val="both"/>
        <w:rPr>
          <w:rFonts w:ascii="Noto Sans" w:hAnsi="Noto Sans" w:cs="Noto Sans"/>
          <w:sz w:val="20"/>
        </w:rPr>
      </w:pPr>
      <w:proofErr w:type="gramStart"/>
      <w:r w:rsidRPr="00BF5C17">
        <w:rPr>
          <w:rFonts w:ascii="Noto Sans" w:hAnsi="Noto Sans" w:cs="Noto Sans"/>
          <w:sz w:val="20"/>
        </w:rPr>
        <w:t>sur</w:t>
      </w:r>
      <w:proofErr w:type="gramEnd"/>
      <w:r w:rsidRPr="00BF5C17">
        <w:rPr>
          <w:rFonts w:ascii="Noto Sans" w:hAnsi="Noto Sans" w:cs="Noto Sans"/>
          <w:sz w:val="20"/>
        </w:rPr>
        <w:t xml:space="preserve"> del distrito federal del instituto mexicano del seguro social, a fin de cubrir necesidades del ejercicio 2026, </w:t>
      </w:r>
      <w:r w:rsidRPr="00BF5C17">
        <w:rPr>
          <w:rFonts w:ascii="Noto Sans" w:eastAsiaTheme="minorHAnsi" w:hAnsi="Noto Sans" w:cs="Noto Sans"/>
          <w:sz w:val="20"/>
          <w:szCs w:val="12"/>
        </w:rPr>
        <w:t>No aplica.</w:t>
      </w:r>
    </w:p>
    <w:p w14:paraId="082FC87D" w14:textId="77777777" w:rsidR="0012340E" w:rsidRPr="00BF5C17" w:rsidRDefault="0012340E" w:rsidP="0012340E">
      <w:pPr>
        <w:pStyle w:val="Prrafodelista"/>
        <w:spacing w:line="276" w:lineRule="auto"/>
        <w:ind w:left="765"/>
        <w:jc w:val="both"/>
        <w:rPr>
          <w:rFonts w:ascii="Noto Sans" w:eastAsiaTheme="minorHAnsi" w:hAnsi="Noto Sans" w:cs="Noto Sans"/>
          <w:sz w:val="20"/>
          <w:lang w:val="es-MX"/>
        </w:rPr>
      </w:pPr>
    </w:p>
    <w:p w14:paraId="2C2B26EC" w14:textId="77777777" w:rsidR="0012340E" w:rsidRPr="00E71EF2" w:rsidRDefault="0012340E" w:rsidP="005B07D7">
      <w:pPr>
        <w:numPr>
          <w:ilvl w:val="0"/>
          <w:numId w:val="69"/>
        </w:numPr>
        <w:suppressAutoHyphens w:val="0"/>
        <w:jc w:val="both"/>
        <w:rPr>
          <w:rFonts w:ascii="Noto Sans" w:hAnsi="Noto Sans" w:cs="Noto Sans"/>
          <w:b/>
          <w:bCs/>
          <w:sz w:val="20"/>
          <w:lang w:val="es-ES_tradnl"/>
        </w:rPr>
      </w:pPr>
      <w:r w:rsidRPr="00E71EF2">
        <w:rPr>
          <w:rFonts w:ascii="Noto Sans" w:hAnsi="Noto Sans" w:cs="Noto Sans"/>
          <w:b/>
          <w:bCs/>
          <w:sz w:val="20"/>
          <w:lang w:val="es-ES_tradnl"/>
        </w:rPr>
        <w:t xml:space="preserve">Las penas convencionales y deducciones al pago de conformidad con lo dispuesto en el lineamiento 5.5.8 de las POBALINES </w:t>
      </w:r>
    </w:p>
    <w:p w14:paraId="0E80F877" w14:textId="77777777" w:rsidR="0012340E" w:rsidRDefault="0012340E" w:rsidP="0012340E">
      <w:pPr>
        <w:jc w:val="both"/>
        <w:rPr>
          <w:rFonts w:ascii="Noto Sans" w:hAnsi="Noto Sans" w:cs="Noto Sans"/>
          <w:b/>
          <w:bCs/>
          <w:sz w:val="20"/>
        </w:rPr>
      </w:pPr>
    </w:p>
    <w:p w14:paraId="56422995" w14:textId="77777777" w:rsidR="00513C69" w:rsidRDefault="00513C69" w:rsidP="0012340E">
      <w:pPr>
        <w:jc w:val="both"/>
        <w:rPr>
          <w:rFonts w:ascii="Noto Sans" w:hAnsi="Noto Sans" w:cs="Noto Sans"/>
          <w:b/>
          <w:bCs/>
          <w:sz w:val="20"/>
        </w:rPr>
      </w:pPr>
    </w:p>
    <w:p w14:paraId="43421F2E" w14:textId="77777777" w:rsidR="00513C69" w:rsidRDefault="00513C69" w:rsidP="0012340E">
      <w:pPr>
        <w:jc w:val="both"/>
        <w:rPr>
          <w:rFonts w:ascii="Noto Sans" w:hAnsi="Noto Sans" w:cs="Noto Sans"/>
          <w:b/>
          <w:bCs/>
          <w:sz w:val="20"/>
        </w:rPr>
      </w:pPr>
    </w:p>
    <w:p w14:paraId="04C8A0B6" w14:textId="77777777" w:rsidR="0012340E" w:rsidRDefault="0012340E" w:rsidP="0012340E">
      <w:pPr>
        <w:jc w:val="both"/>
        <w:rPr>
          <w:rFonts w:ascii="Noto Sans" w:hAnsi="Noto Sans" w:cs="Noto Sans"/>
          <w:b/>
          <w:bCs/>
          <w:sz w:val="20"/>
        </w:rPr>
      </w:pPr>
      <w:r>
        <w:rPr>
          <w:rFonts w:ascii="Noto Sans" w:hAnsi="Noto Sans" w:cs="Noto Sans"/>
          <w:b/>
          <w:bCs/>
          <w:sz w:val="20"/>
        </w:rPr>
        <w:lastRenderedPageBreak/>
        <w:t xml:space="preserve">PENAS CONVENCIONALES </w:t>
      </w:r>
    </w:p>
    <w:p w14:paraId="1FCA116E" w14:textId="77777777" w:rsidR="0012340E" w:rsidRDefault="0012340E" w:rsidP="0012340E">
      <w:pPr>
        <w:jc w:val="both"/>
        <w:rPr>
          <w:rFonts w:ascii="Noto Sans" w:hAnsi="Noto Sans" w:cs="Noto Sans"/>
          <w:b/>
          <w:bCs/>
          <w:sz w:val="20"/>
        </w:rPr>
      </w:pPr>
    </w:p>
    <w:p w14:paraId="260B5BFD"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t>La pena deductiva se calculará por cada día natural de incumplimiento, de acuerdo con el porcentaje de penalización establecido, aplicado al valor de los bienes entregados y/o reemplazados con atraso o incumplido.</w:t>
      </w:r>
    </w:p>
    <w:p w14:paraId="1CD4C723" w14:textId="77777777" w:rsidR="0012340E" w:rsidRPr="00164F72" w:rsidRDefault="0012340E" w:rsidP="0012340E">
      <w:pPr>
        <w:jc w:val="both"/>
        <w:rPr>
          <w:rFonts w:ascii="Noto Sans" w:hAnsi="Noto Sans" w:cs="Noto Sans"/>
          <w:sz w:val="20"/>
        </w:rPr>
      </w:pPr>
    </w:p>
    <w:p w14:paraId="29E85578"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t xml:space="preserve">La suma de todas las penas convencionales y deductivas aplicadas al Proveedor no deberá exceder el importe total de la garantía de cumplimiento del Contrato. </w:t>
      </w:r>
    </w:p>
    <w:p w14:paraId="5123A892" w14:textId="77777777" w:rsidR="0012340E" w:rsidRPr="00164F72" w:rsidRDefault="0012340E" w:rsidP="0012340E">
      <w:pPr>
        <w:jc w:val="both"/>
        <w:rPr>
          <w:rFonts w:ascii="Noto Sans" w:hAnsi="Noto Sans" w:cs="Noto Sans"/>
          <w:sz w:val="20"/>
        </w:rPr>
      </w:pPr>
    </w:p>
    <w:tbl>
      <w:tblPr>
        <w:tblW w:w="0" w:type="auto"/>
        <w:tblInd w:w="38" w:type="dxa"/>
        <w:tblCellMar>
          <w:left w:w="0" w:type="dxa"/>
          <w:right w:w="0" w:type="dxa"/>
        </w:tblCellMar>
        <w:tblLook w:val="04A0" w:firstRow="1" w:lastRow="0" w:firstColumn="1" w:lastColumn="0" w:noHBand="0" w:noVBand="1"/>
      </w:tblPr>
      <w:tblGrid>
        <w:gridCol w:w="1795"/>
        <w:gridCol w:w="1795"/>
        <w:gridCol w:w="1796"/>
        <w:gridCol w:w="1796"/>
        <w:gridCol w:w="1796"/>
      </w:tblGrid>
      <w:tr w:rsidR="0012340E" w:rsidRPr="00F17162" w14:paraId="547CAD67" w14:textId="77777777" w:rsidTr="004C3E1A">
        <w:tc>
          <w:tcPr>
            <w:tcW w:w="179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6006C9EB" w14:textId="77777777" w:rsidR="0012340E" w:rsidRPr="00F17162" w:rsidRDefault="0012340E" w:rsidP="004C3E1A">
            <w:pPr>
              <w:jc w:val="center"/>
              <w:rPr>
                <w:rFonts w:ascii="Noto Sans" w:hAnsi="Noto Sans" w:cs="Noto Sans"/>
                <w:b/>
                <w:bCs/>
                <w:sz w:val="18"/>
                <w:szCs w:val="18"/>
                <w:lang w:val="es-MX"/>
              </w:rPr>
            </w:pPr>
            <w:r w:rsidRPr="00F17162">
              <w:rPr>
                <w:rFonts w:ascii="Noto Sans" w:hAnsi="Noto Sans" w:cs="Noto Sans"/>
                <w:b/>
                <w:bCs/>
                <w:sz w:val="18"/>
                <w:szCs w:val="18"/>
              </w:rPr>
              <w:t>Conceptos</w:t>
            </w:r>
          </w:p>
        </w:tc>
        <w:tc>
          <w:tcPr>
            <w:tcW w:w="1795"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7F7D3740" w14:textId="77777777" w:rsidR="0012340E" w:rsidRPr="00F17162" w:rsidRDefault="0012340E" w:rsidP="004C3E1A">
            <w:pPr>
              <w:jc w:val="center"/>
              <w:rPr>
                <w:rFonts w:ascii="Noto Sans" w:hAnsi="Noto Sans" w:cs="Noto Sans"/>
                <w:b/>
                <w:bCs/>
                <w:sz w:val="18"/>
                <w:szCs w:val="18"/>
                <w:lang w:val="es-MX"/>
              </w:rPr>
            </w:pPr>
            <w:r w:rsidRPr="00F17162">
              <w:rPr>
                <w:rFonts w:ascii="Noto Sans" w:hAnsi="Noto Sans" w:cs="Noto Sans"/>
                <w:b/>
                <w:bCs/>
                <w:sz w:val="18"/>
                <w:szCs w:val="18"/>
                <w:lang w:val="es-MX"/>
              </w:rPr>
              <w:t>Unidad de Medida</w:t>
            </w:r>
          </w:p>
        </w:tc>
        <w:tc>
          <w:tcPr>
            <w:tcW w:w="179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1BD8E43" w14:textId="77777777" w:rsidR="0012340E" w:rsidRPr="00F17162" w:rsidRDefault="0012340E" w:rsidP="004C3E1A">
            <w:pPr>
              <w:jc w:val="center"/>
              <w:rPr>
                <w:rFonts w:ascii="Noto Sans" w:hAnsi="Noto Sans" w:cs="Noto Sans"/>
                <w:b/>
                <w:bCs/>
                <w:sz w:val="18"/>
                <w:szCs w:val="18"/>
                <w:lang w:val="es-MX"/>
              </w:rPr>
            </w:pPr>
            <w:r w:rsidRPr="00F17162">
              <w:rPr>
                <w:rFonts w:ascii="Noto Sans" w:hAnsi="Noto Sans" w:cs="Noto Sans"/>
                <w:b/>
                <w:bCs/>
                <w:sz w:val="18"/>
                <w:szCs w:val="18"/>
                <w:lang w:val="es-MX"/>
              </w:rPr>
              <w:t>Deducción (los montos a deducir se considerarán antes del IVA)</w:t>
            </w:r>
          </w:p>
        </w:tc>
        <w:tc>
          <w:tcPr>
            <w:tcW w:w="179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60074521" w14:textId="77777777" w:rsidR="0012340E" w:rsidRPr="00F17162" w:rsidRDefault="0012340E" w:rsidP="004C3E1A">
            <w:pPr>
              <w:jc w:val="center"/>
              <w:rPr>
                <w:rFonts w:ascii="Noto Sans" w:hAnsi="Noto Sans" w:cs="Noto Sans"/>
                <w:b/>
                <w:bCs/>
                <w:sz w:val="18"/>
                <w:szCs w:val="18"/>
                <w:lang w:val="es-MX"/>
              </w:rPr>
            </w:pPr>
            <w:r w:rsidRPr="00F17162">
              <w:rPr>
                <w:rFonts w:ascii="Noto Sans" w:hAnsi="Noto Sans" w:cs="Noto Sans"/>
                <w:b/>
                <w:bCs/>
                <w:sz w:val="18"/>
                <w:szCs w:val="18"/>
                <w:lang w:val="es-MX"/>
              </w:rPr>
              <w:t>Límite de incumplimiento motivo de rescisión del contrato</w:t>
            </w:r>
          </w:p>
        </w:tc>
        <w:tc>
          <w:tcPr>
            <w:tcW w:w="179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1F3E3F3" w14:textId="77777777" w:rsidR="0012340E" w:rsidRPr="00F17162" w:rsidRDefault="0012340E" w:rsidP="004C3E1A">
            <w:pPr>
              <w:jc w:val="center"/>
              <w:rPr>
                <w:rFonts w:ascii="Noto Sans" w:hAnsi="Noto Sans" w:cs="Noto Sans"/>
                <w:b/>
                <w:bCs/>
                <w:sz w:val="18"/>
                <w:szCs w:val="18"/>
                <w:lang w:val="es-MX"/>
              </w:rPr>
            </w:pPr>
            <w:r w:rsidRPr="00F17162">
              <w:rPr>
                <w:rFonts w:ascii="Noto Sans" w:hAnsi="Noto Sans" w:cs="Noto Sans"/>
                <w:b/>
                <w:bCs/>
                <w:sz w:val="18"/>
                <w:szCs w:val="18"/>
                <w:lang w:val="es-MX"/>
              </w:rPr>
              <w:t>Responsable del cálculo de notificación de la Deducción.</w:t>
            </w:r>
          </w:p>
        </w:tc>
      </w:tr>
      <w:tr w:rsidR="0012340E" w:rsidRPr="00F17162" w14:paraId="66CA51E8" w14:textId="77777777" w:rsidTr="004C3E1A">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15373D"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t xml:space="preserve">1. La omisión de entrega parcial de los bienes. </w:t>
            </w:r>
          </w:p>
        </w:tc>
        <w:tc>
          <w:tcPr>
            <w:tcW w:w="1795" w:type="dxa"/>
            <w:tcBorders>
              <w:top w:val="nil"/>
              <w:left w:val="nil"/>
              <w:bottom w:val="single" w:sz="8" w:space="0" w:color="000000"/>
              <w:right w:val="single" w:sz="8" w:space="0" w:color="000000"/>
            </w:tcBorders>
            <w:tcMar>
              <w:top w:w="0" w:type="dxa"/>
              <w:left w:w="108" w:type="dxa"/>
              <w:bottom w:w="0" w:type="dxa"/>
              <w:right w:w="108" w:type="dxa"/>
            </w:tcMar>
            <w:hideMark/>
          </w:tcPr>
          <w:p w14:paraId="1EF4EB71"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t>Por evento entregado en forma parcial.</w:t>
            </w:r>
          </w:p>
        </w:tc>
        <w:tc>
          <w:tcPr>
            <w:tcW w:w="1796" w:type="dxa"/>
            <w:tcBorders>
              <w:top w:val="nil"/>
              <w:left w:val="nil"/>
              <w:bottom w:val="single" w:sz="8" w:space="0" w:color="000000"/>
              <w:right w:val="single" w:sz="8" w:space="0" w:color="000000"/>
            </w:tcBorders>
            <w:tcMar>
              <w:top w:w="0" w:type="dxa"/>
              <w:left w:w="108" w:type="dxa"/>
              <w:bottom w:w="0" w:type="dxa"/>
              <w:right w:w="108" w:type="dxa"/>
            </w:tcMar>
            <w:hideMark/>
          </w:tcPr>
          <w:p w14:paraId="34F8FE15"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t xml:space="preserve">1 (un por ciento) % del importe total de la facturación de la unidad médica o Guardería afectada. </w:t>
            </w:r>
          </w:p>
        </w:tc>
        <w:tc>
          <w:tcPr>
            <w:tcW w:w="1796" w:type="dxa"/>
            <w:tcBorders>
              <w:top w:val="nil"/>
              <w:left w:val="nil"/>
              <w:bottom w:val="single" w:sz="8" w:space="0" w:color="000000"/>
              <w:right w:val="single" w:sz="8" w:space="0" w:color="000000"/>
            </w:tcBorders>
            <w:tcMar>
              <w:top w:w="0" w:type="dxa"/>
              <w:left w:w="108" w:type="dxa"/>
              <w:bottom w:w="0" w:type="dxa"/>
              <w:right w:w="108" w:type="dxa"/>
            </w:tcMar>
            <w:hideMark/>
          </w:tcPr>
          <w:p w14:paraId="4F382FAA"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t>Hasta una ocasión durante la vigencia del contrato.</w:t>
            </w:r>
          </w:p>
        </w:tc>
        <w:tc>
          <w:tcPr>
            <w:tcW w:w="1796" w:type="dxa"/>
            <w:tcBorders>
              <w:top w:val="nil"/>
              <w:left w:val="nil"/>
              <w:bottom w:val="single" w:sz="8" w:space="0" w:color="000000"/>
              <w:right w:val="single" w:sz="8" w:space="0" w:color="000000"/>
            </w:tcBorders>
            <w:tcMar>
              <w:top w:w="0" w:type="dxa"/>
              <w:left w:w="108" w:type="dxa"/>
              <w:bottom w:w="0" w:type="dxa"/>
              <w:right w:w="108" w:type="dxa"/>
            </w:tcMar>
            <w:hideMark/>
          </w:tcPr>
          <w:p w14:paraId="398963E6"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t>Administrador del contrato.</w:t>
            </w:r>
          </w:p>
        </w:tc>
      </w:tr>
      <w:tr w:rsidR="0012340E" w:rsidRPr="00F17162" w14:paraId="38303D8B" w14:textId="77777777" w:rsidTr="004C3E1A">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B52BF0"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t xml:space="preserve">2. Entrega deficiente de los </w:t>
            </w:r>
            <w:r w:rsidRPr="00F17162">
              <w:rPr>
                <w:rFonts w:ascii="Noto Sans" w:hAnsi="Noto Sans" w:cs="Noto Sans"/>
                <w:sz w:val="18"/>
                <w:szCs w:val="18"/>
                <w:lang w:val="es-MX"/>
              </w:rPr>
              <w:lastRenderedPageBreak/>
              <w:t>bienes</w:t>
            </w:r>
          </w:p>
        </w:tc>
        <w:tc>
          <w:tcPr>
            <w:tcW w:w="1795" w:type="dxa"/>
            <w:tcBorders>
              <w:top w:val="nil"/>
              <w:left w:val="nil"/>
              <w:bottom w:val="single" w:sz="8" w:space="0" w:color="000000"/>
              <w:right w:val="single" w:sz="8" w:space="0" w:color="000000"/>
            </w:tcBorders>
            <w:tcMar>
              <w:top w:w="0" w:type="dxa"/>
              <w:left w:w="108" w:type="dxa"/>
              <w:bottom w:w="0" w:type="dxa"/>
              <w:right w:w="108" w:type="dxa"/>
            </w:tcMar>
            <w:hideMark/>
          </w:tcPr>
          <w:p w14:paraId="13637D4B"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lastRenderedPageBreak/>
              <w:t xml:space="preserve">Por evento deficiente de los </w:t>
            </w:r>
            <w:r w:rsidRPr="00F17162">
              <w:rPr>
                <w:rFonts w:ascii="Noto Sans" w:hAnsi="Noto Sans" w:cs="Noto Sans"/>
                <w:sz w:val="18"/>
                <w:szCs w:val="18"/>
                <w:lang w:val="es-MX"/>
              </w:rPr>
              <w:lastRenderedPageBreak/>
              <w:t>bienes</w:t>
            </w:r>
          </w:p>
        </w:tc>
        <w:tc>
          <w:tcPr>
            <w:tcW w:w="1796" w:type="dxa"/>
            <w:tcBorders>
              <w:top w:val="nil"/>
              <w:left w:val="nil"/>
              <w:bottom w:val="single" w:sz="8" w:space="0" w:color="000000"/>
              <w:right w:val="single" w:sz="8" w:space="0" w:color="000000"/>
            </w:tcBorders>
            <w:tcMar>
              <w:top w:w="0" w:type="dxa"/>
              <w:left w:w="108" w:type="dxa"/>
              <w:bottom w:w="0" w:type="dxa"/>
              <w:right w:w="108" w:type="dxa"/>
            </w:tcMar>
            <w:hideMark/>
          </w:tcPr>
          <w:p w14:paraId="6ACA5752"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lastRenderedPageBreak/>
              <w:t xml:space="preserve">1 (un por ciento) % del importe </w:t>
            </w:r>
            <w:r w:rsidRPr="00F17162">
              <w:rPr>
                <w:rFonts w:ascii="Noto Sans" w:hAnsi="Noto Sans" w:cs="Noto Sans"/>
                <w:sz w:val="18"/>
                <w:szCs w:val="18"/>
                <w:lang w:val="es-MX"/>
              </w:rPr>
              <w:lastRenderedPageBreak/>
              <w:t>total de la facturación de la unidad médica o Guardería afectada.</w:t>
            </w:r>
          </w:p>
        </w:tc>
        <w:tc>
          <w:tcPr>
            <w:tcW w:w="1796" w:type="dxa"/>
            <w:tcBorders>
              <w:top w:val="nil"/>
              <w:left w:val="nil"/>
              <w:bottom w:val="single" w:sz="8" w:space="0" w:color="000000"/>
              <w:right w:val="single" w:sz="8" w:space="0" w:color="000000"/>
            </w:tcBorders>
            <w:tcMar>
              <w:top w:w="0" w:type="dxa"/>
              <w:left w:w="108" w:type="dxa"/>
              <w:bottom w:w="0" w:type="dxa"/>
              <w:right w:w="108" w:type="dxa"/>
            </w:tcMar>
            <w:hideMark/>
          </w:tcPr>
          <w:p w14:paraId="6F84E404"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lastRenderedPageBreak/>
              <w:t xml:space="preserve">Hasta una ocasión durante la </w:t>
            </w:r>
            <w:r w:rsidRPr="00F17162">
              <w:rPr>
                <w:rFonts w:ascii="Noto Sans" w:hAnsi="Noto Sans" w:cs="Noto Sans"/>
                <w:sz w:val="18"/>
                <w:szCs w:val="18"/>
                <w:lang w:val="es-MX"/>
              </w:rPr>
              <w:lastRenderedPageBreak/>
              <w:t>vigencia del contrato.</w:t>
            </w:r>
          </w:p>
        </w:tc>
        <w:tc>
          <w:tcPr>
            <w:tcW w:w="1796" w:type="dxa"/>
            <w:tcBorders>
              <w:top w:val="nil"/>
              <w:left w:val="nil"/>
              <w:bottom w:val="single" w:sz="8" w:space="0" w:color="000000"/>
              <w:right w:val="single" w:sz="8" w:space="0" w:color="000000"/>
            </w:tcBorders>
            <w:tcMar>
              <w:top w:w="0" w:type="dxa"/>
              <w:left w:w="108" w:type="dxa"/>
              <w:bottom w:w="0" w:type="dxa"/>
              <w:right w:w="108" w:type="dxa"/>
            </w:tcMar>
            <w:hideMark/>
          </w:tcPr>
          <w:p w14:paraId="582C57C6"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lastRenderedPageBreak/>
              <w:t>Administrador del contrato.</w:t>
            </w:r>
          </w:p>
        </w:tc>
      </w:tr>
      <w:tr w:rsidR="0012340E" w:rsidRPr="00F17162" w14:paraId="649F86CB" w14:textId="77777777" w:rsidTr="004C3E1A">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B5C594"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lastRenderedPageBreak/>
              <w:t>3. LA omisión de entrega total de los bienes.</w:t>
            </w:r>
          </w:p>
        </w:tc>
        <w:tc>
          <w:tcPr>
            <w:tcW w:w="1795" w:type="dxa"/>
            <w:tcBorders>
              <w:top w:val="nil"/>
              <w:left w:val="nil"/>
              <w:bottom w:val="single" w:sz="8" w:space="0" w:color="000000"/>
              <w:right w:val="single" w:sz="8" w:space="0" w:color="000000"/>
            </w:tcBorders>
            <w:tcMar>
              <w:top w:w="0" w:type="dxa"/>
              <w:left w:w="108" w:type="dxa"/>
              <w:bottom w:w="0" w:type="dxa"/>
              <w:right w:w="108" w:type="dxa"/>
            </w:tcMar>
            <w:hideMark/>
          </w:tcPr>
          <w:p w14:paraId="31698E91"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t>Por evento omisión total de los bienes</w:t>
            </w:r>
          </w:p>
        </w:tc>
        <w:tc>
          <w:tcPr>
            <w:tcW w:w="1796" w:type="dxa"/>
            <w:tcBorders>
              <w:top w:val="nil"/>
              <w:left w:val="nil"/>
              <w:bottom w:val="single" w:sz="8" w:space="0" w:color="000000"/>
              <w:right w:val="single" w:sz="8" w:space="0" w:color="000000"/>
            </w:tcBorders>
            <w:tcMar>
              <w:top w:w="0" w:type="dxa"/>
              <w:left w:w="108" w:type="dxa"/>
              <w:bottom w:w="0" w:type="dxa"/>
              <w:right w:w="108" w:type="dxa"/>
            </w:tcMar>
            <w:hideMark/>
          </w:tcPr>
          <w:p w14:paraId="398F1550"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t>1 (un por ciento) % del importe total de la facturación de la unidad médica o Guardería afectada.</w:t>
            </w:r>
          </w:p>
        </w:tc>
        <w:tc>
          <w:tcPr>
            <w:tcW w:w="1796" w:type="dxa"/>
            <w:tcBorders>
              <w:top w:val="nil"/>
              <w:left w:val="nil"/>
              <w:bottom w:val="single" w:sz="8" w:space="0" w:color="000000"/>
              <w:right w:val="single" w:sz="8" w:space="0" w:color="000000"/>
            </w:tcBorders>
            <w:tcMar>
              <w:top w:w="0" w:type="dxa"/>
              <w:left w:w="108" w:type="dxa"/>
              <w:bottom w:w="0" w:type="dxa"/>
              <w:right w:w="108" w:type="dxa"/>
            </w:tcMar>
            <w:hideMark/>
          </w:tcPr>
          <w:p w14:paraId="41316039"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t>Hasta una ocasión durante la vigencia del contrato.</w:t>
            </w:r>
          </w:p>
        </w:tc>
        <w:tc>
          <w:tcPr>
            <w:tcW w:w="1796" w:type="dxa"/>
            <w:tcBorders>
              <w:top w:val="nil"/>
              <w:left w:val="nil"/>
              <w:bottom w:val="single" w:sz="8" w:space="0" w:color="000000"/>
              <w:right w:val="single" w:sz="8" w:space="0" w:color="000000"/>
            </w:tcBorders>
            <w:tcMar>
              <w:top w:w="0" w:type="dxa"/>
              <w:left w:w="108" w:type="dxa"/>
              <w:bottom w:w="0" w:type="dxa"/>
              <w:right w:w="108" w:type="dxa"/>
            </w:tcMar>
            <w:hideMark/>
          </w:tcPr>
          <w:p w14:paraId="1E455376" w14:textId="77777777" w:rsidR="0012340E" w:rsidRPr="00F17162" w:rsidRDefault="0012340E" w:rsidP="004C3E1A">
            <w:pPr>
              <w:jc w:val="both"/>
              <w:rPr>
                <w:rFonts w:ascii="Noto Sans" w:hAnsi="Noto Sans" w:cs="Noto Sans"/>
                <w:sz w:val="18"/>
                <w:szCs w:val="18"/>
                <w:lang w:val="es-MX"/>
              </w:rPr>
            </w:pPr>
            <w:r w:rsidRPr="00F17162">
              <w:rPr>
                <w:rFonts w:ascii="Noto Sans" w:hAnsi="Noto Sans" w:cs="Noto Sans"/>
                <w:sz w:val="18"/>
                <w:szCs w:val="18"/>
                <w:lang w:val="es-MX"/>
              </w:rPr>
              <w:t>Administrador del contrato.</w:t>
            </w:r>
          </w:p>
        </w:tc>
      </w:tr>
    </w:tbl>
    <w:p w14:paraId="57030B09" w14:textId="77777777" w:rsidR="0012340E" w:rsidRPr="00164F72" w:rsidRDefault="0012340E" w:rsidP="0012340E">
      <w:pPr>
        <w:jc w:val="both"/>
        <w:rPr>
          <w:rFonts w:ascii="Noto Sans" w:hAnsi="Noto Sans" w:cs="Noto Sans"/>
          <w:b/>
          <w:bCs/>
          <w:sz w:val="20"/>
        </w:rPr>
      </w:pPr>
    </w:p>
    <w:tbl>
      <w:tblPr>
        <w:tblW w:w="0" w:type="auto"/>
        <w:tblInd w:w="38" w:type="dxa"/>
        <w:tblCellMar>
          <w:left w:w="0" w:type="dxa"/>
          <w:right w:w="0" w:type="dxa"/>
        </w:tblCellMar>
        <w:tblLook w:val="04A0" w:firstRow="1" w:lastRow="0" w:firstColumn="1" w:lastColumn="0" w:noHBand="0" w:noVBand="1"/>
      </w:tblPr>
      <w:tblGrid>
        <w:gridCol w:w="1487"/>
        <w:gridCol w:w="1487"/>
        <w:gridCol w:w="1487"/>
        <w:gridCol w:w="1396"/>
        <w:gridCol w:w="1689"/>
        <w:gridCol w:w="1470"/>
      </w:tblGrid>
      <w:tr w:rsidR="0012340E" w:rsidRPr="00F17162" w14:paraId="7D83DFA3" w14:textId="77777777" w:rsidTr="004C3E1A">
        <w:tc>
          <w:tcPr>
            <w:tcW w:w="148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2ACB4AB0" w14:textId="77777777" w:rsidR="0012340E" w:rsidRPr="00F17162" w:rsidRDefault="0012340E" w:rsidP="004C3E1A">
            <w:pPr>
              <w:jc w:val="center"/>
              <w:rPr>
                <w:rFonts w:ascii="Noto Sans" w:hAnsi="Noto Sans" w:cs="Noto Sans"/>
                <w:b/>
                <w:bCs/>
                <w:sz w:val="16"/>
                <w:szCs w:val="18"/>
                <w:lang w:val="es-MX"/>
              </w:rPr>
            </w:pPr>
            <w:r w:rsidRPr="00F17162">
              <w:rPr>
                <w:rFonts w:ascii="Noto Sans" w:hAnsi="Noto Sans" w:cs="Noto Sans"/>
                <w:b/>
                <w:bCs/>
                <w:sz w:val="16"/>
                <w:szCs w:val="18"/>
                <w:lang w:val="es-MX"/>
              </w:rPr>
              <w:t>CONCEPTO U OBLIGACIÓN</w:t>
            </w:r>
          </w:p>
        </w:tc>
        <w:tc>
          <w:tcPr>
            <w:tcW w:w="1487"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53FD036D" w14:textId="77777777" w:rsidR="0012340E" w:rsidRPr="00F17162" w:rsidRDefault="0012340E" w:rsidP="004C3E1A">
            <w:pPr>
              <w:jc w:val="center"/>
              <w:rPr>
                <w:rFonts w:ascii="Noto Sans" w:hAnsi="Noto Sans" w:cs="Noto Sans"/>
                <w:b/>
                <w:bCs/>
                <w:sz w:val="16"/>
                <w:szCs w:val="18"/>
                <w:lang w:val="es-MX"/>
              </w:rPr>
            </w:pPr>
            <w:r w:rsidRPr="00F17162">
              <w:rPr>
                <w:rFonts w:ascii="Noto Sans" w:hAnsi="Noto Sans" w:cs="Noto Sans"/>
                <w:b/>
                <w:bCs/>
                <w:sz w:val="16"/>
                <w:szCs w:val="18"/>
                <w:lang w:val="es-MX"/>
              </w:rPr>
              <w:t>NOVEL DE SERVICIO</w:t>
            </w:r>
          </w:p>
        </w:tc>
        <w:tc>
          <w:tcPr>
            <w:tcW w:w="1487"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2C793CFF" w14:textId="77777777" w:rsidR="0012340E" w:rsidRPr="00F17162" w:rsidRDefault="0012340E" w:rsidP="004C3E1A">
            <w:pPr>
              <w:jc w:val="center"/>
              <w:rPr>
                <w:rFonts w:ascii="Noto Sans" w:hAnsi="Noto Sans" w:cs="Noto Sans"/>
                <w:b/>
                <w:bCs/>
                <w:sz w:val="16"/>
                <w:szCs w:val="18"/>
                <w:lang w:val="es-MX"/>
              </w:rPr>
            </w:pPr>
            <w:r w:rsidRPr="00F17162">
              <w:rPr>
                <w:rFonts w:ascii="Noto Sans" w:hAnsi="Noto Sans" w:cs="Noto Sans"/>
                <w:b/>
                <w:bCs/>
                <w:sz w:val="16"/>
                <w:szCs w:val="18"/>
                <w:lang w:val="es-MX"/>
              </w:rPr>
              <w:t>UNIDAD DE MEDIDA</w:t>
            </w:r>
          </w:p>
        </w:tc>
        <w:tc>
          <w:tcPr>
            <w:tcW w:w="1396"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4225D8A8" w14:textId="77777777" w:rsidR="0012340E" w:rsidRPr="00F17162" w:rsidRDefault="0012340E" w:rsidP="004C3E1A">
            <w:pPr>
              <w:jc w:val="center"/>
              <w:rPr>
                <w:rFonts w:ascii="Noto Sans" w:hAnsi="Noto Sans" w:cs="Noto Sans"/>
                <w:b/>
                <w:bCs/>
                <w:sz w:val="16"/>
                <w:szCs w:val="18"/>
                <w:lang w:val="es-MX"/>
              </w:rPr>
            </w:pPr>
            <w:r w:rsidRPr="00F17162">
              <w:rPr>
                <w:rFonts w:ascii="Noto Sans" w:hAnsi="Noto Sans" w:cs="Noto Sans"/>
                <w:b/>
                <w:bCs/>
                <w:sz w:val="16"/>
                <w:szCs w:val="18"/>
                <w:lang w:val="es-MX"/>
              </w:rPr>
              <w:t>DEDUCCIÓN</w:t>
            </w:r>
          </w:p>
        </w:tc>
        <w:tc>
          <w:tcPr>
            <w:tcW w:w="1689"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40F56C97" w14:textId="77777777" w:rsidR="0012340E" w:rsidRPr="00F17162" w:rsidRDefault="0012340E" w:rsidP="004C3E1A">
            <w:pPr>
              <w:jc w:val="center"/>
              <w:rPr>
                <w:rFonts w:ascii="Noto Sans" w:hAnsi="Noto Sans" w:cs="Noto Sans"/>
                <w:b/>
                <w:bCs/>
                <w:sz w:val="16"/>
                <w:szCs w:val="18"/>
                <w:lang w:val="es-MX"/>
              </w:rPr>
            </w:pPr>
            <w:r w:rsidRPr="00F17162">
              <w:rPr>
                <w:rFonts w:ascii="Noto Sans" w:hAnsi="Noto Sans" w:cs="Noto Sans"/>
                <w:b/>
                <w:bCs/>
                <w:sz w:val="16"/>
                <w:szCs w:val="18"/>
                <w:lang w:val="es-MX"/>
              </w:rPr>
              <w:t>LÍMITE DE INCUMPLIMIENTO</w:t>
            </w:r>
          </w:p>
        </w:tc>
        <w:tc>
          <w:tcPr>
            <w:tcW w:w="147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2253A23E" w14:textId="77777777" w:rsidR="0012340E" w:rsidRPr="00F17162" w:rsidRDefault="0012340E" w:rsidP="004C3E1A">
            <w:pPr>
              <w:jc w:val="center"/>
              <w:rPr>
                <w:rFonts w:ascii="Noto Sans" w:hAnsi="Noto Sans" w:cs="Noto Sans"/>
                <w:b/>
                <w:bCs/>
                <w:sz w:val="16"/>
                <w:szCs w:val="18"/>
                <w:lang w:val="es-MX"/>
              </w:rPr>
            </w:pPr>
            <w:r w:rsidRPr="00F17162">
              <w:rPr>
                <w:rFonts w:ascii="Noto Sans" w:hAnsi="Noto Sans" w:cs="Noto Sans"/>
                <w:b/>
                <w:bCs/>
                <w:sz w:val="16"/>
                <w:szCs w:val="18"/>
                <w:lang w:val="es-MX"/>
              </w:rPr>
              <w:t>RESPONSABLE DEL CÁLCULO DE NOTIFICACIÓN Y EMISIÓN DE LA DEDUCCIÓN</w:t>
            </w:r>
          </w:p>
        </w:tc>
      </w:tr>
      <w:tr w:rsidR="0012340E" w:rsidRPr="00F17162" w14:paraId="3DA7CB90" w14:textId="77777777" w:rsidTr="004C3E1A">
        <w:tc>
          <w:tcPr>
            <w:tcW w:w="14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277C7B"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Tiempo máximo de la ejecución de los servicios de mantenimiento preventivo</w:t>
            </w:r>
          </w:p>
        </w:tc>
        <w:tc>
          <w:tcPr>
            <w:tcW w:w="1487" w:type="dxa"/>
            <w:tcBorders>
              <w:top w:val="nil"/>
              <w:left w:val="nil"/>
              <w:bottom w:val="single" w:sz="8" w:space="0" w:color="000000"/>
              <w:right w:val="single" w:sz="8" w:space="0" w:color="000000"/>
            </w:tcBorders>
            <w:tcMar>
              <w:top w:w="0" w:type="dxa"/>
              <w:left w:w="108" w:type="dxa"/>
              <w:bottom w:w="0" w:type="dxa"/>
              <w:right w:w="108" w:type="dxa"/>
            </w:tcMar>
            <w:hideMark/>
          </w:tcPr>
          <w:p w14:paraId="50DF55B9"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 xml:space="preserve">El tiempo máximo de ejecución de los servicios de mantenimiento preventivo 3 </w:t>
            </w:r>
            <w:r w:rsidRPr="00F17162">
              <w:rPr>
                <w:rFonts w:ascii="Noto Sans" w:hAnsi="Noto Sans" w:cs="Noto Sans"/>
                <w:sz w:val="16"/>
                <w:lang w:val="es-MX"/>
              </w:rPr>
              <w:lastRenderedPageBreak/>
              <w:t>(tres) días naturales a partir de la fecha estipulada en el programa calendarizado estipulado en la póliza de mantenimiento, lo anterior de acuerdo con lo solicitado en la GARANTÍA DE BIENES, de los presentes términos y condiciones.</w:t>
            </w:r>
          </w:p>
        </w:tc>
        <w:tc>
          <w:tcPr>
            <w:tcW w:w="1487" w:type="dxa"/>
            <w:tcBorders>
              <w:top w:val="nil"/>
              <w:left w:val="nil"/>
              <w:bottom w:val="single" w:sz="8" w:space="0" w:color="000000"/>
              <w:right w:val="single" w:sz="8" w:space="0" w:color="000000"/>
            </w:tcBorders>
            <w:tcMar>
              <w:top w:w="0" w:type="dxa"/>
              <w:left w:w="108" w:type="dxa"/>
              <w:bottom w:w="0" w:type="dxa"/>
              <w:right w:w="108" w:type="dxa"/>
            </w:tcMar>
            <w:hideMark/>
          </w:tcPr>
          <w:p w14:paraId="22E86849"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lastRenderedPageBreak/>
              <w:t xml:space="preserve">El tiempo máximo de ejecución de los servicios de mantenimiento preventivo 3 </w:t>
            </w:r>
            <w:r w:rsidRPr="00F17162">
              <w:rPr>
                <w:rFonts w:ascii="Noto Sans" w:hAnsi="Noto Sans" w:cs="Noto Sans"/>
                <w:sz w:val="16"/>
                <w:lang w:val="es-MX"/>
              </w:rPr>
              <w:lastRenderedPageBreak/>
              <w:t>(tres) días naturales a partir de la fecha estipulada en el programa calendarizado estipulado en la póliza de mantenimiento, lo anterior de acuerdo con lo solicitado en la GARANTÍA DE BIENES, de los presentes términos y condiciones.</w:t>
            </w:r>
          </w:p>
        </w:tc>
        <w:tc>
          <w:tcPr>
            <w:tcW w:w="1396" w:type="dxa"/>
            <w:tcBorders>
              <w:top w:val="nil"/>
              <w:left w:val="nil"/>
              <w:bottom w:val="single" w:sz="8" w:space="0" w:color="000000"/>
              <w:right w:val="single" w:sz="8" w:space="0" w:color="000000"/>
            </w:tcBorders>
            <w:tcMar>
              <w:top w:w="0" w:type="dxa"/>
              <w:left w:w="108" w:type="dxa"/>
              <w:bottom w:w="0" w:type="dxa"/>
              <w:right w:w="108" w:type="dxa"/>
            </w:tcMar>
            <w:hideMark/>
          </w:tcPr>
          <w:p w14:paraId="48F57656"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lastRenderedPageBreak/>
              <w:t>La deductiva equivale al 1% del monto del valor del equipo (antes del IVA).</w:t>
            </w:r>
          </w:p>
        </w:tc>
        <w:tc>
          <w:tcPr>
            <w:tcW w:w="1689" w:type="dxa"/>
            <w:tcBorders>
              <w:top w:val="nil"/>
              <w:left w:val="nil"/>
              <w:bottom w:val="single" w:sz="8" w:space="0" w:color="000000"/>
              <w:right w:val="single" w:sz="8" w:space="0" w:color="000000"/>
            </w:tcBorders>
            <w:tcMar>
              <w:top w:w="0" w:type="dxa"/>
              <w:left w:w="108" w:type="dxa"/>
              <w:bottom w:w="0" w:type="dxa"/>
              <w:right w:w="108" w:type="dxa"/>
            </w:tcMar>
            <w:hideMark/>
          </w:tcPr>
          <w:p w14:paraId="0BC99577"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El valor de la garantía de cumplimiento.</w:t>
            </w:r>
          </w:p>
        </w:tc>
        <w:tc>
          <w:tcPr>
            <w:tcW w:w="1470" w:type="dxa"/>
            <w:tcBorders>
              <w:top w:val="nil"/>
              <w:left w:val="nil"/>
              <w:bottom w:val="single" w:sz="8" w:space="0" w:color="000000"/>
              <w:right w:val="single" w:sz="8" w:space="0" w:color="000000"/>
            </w:tcBorders>
            <w:tcMar>
              <w:top w:w="0" w:type="dxa"/>
              <w:left w:w="108" w:type="dxa"/>
              <w:bottom w:w="0" w:type="dxa"/>
              <w:right w:w="108" w:type="dxa"/>
            </w:tcMar>
            <w:hideMark/>
          </w:tcPr>
          <w:p w14:paraId="4F77B000" w14:textId="77777777" w:rsidR="0012340E" w:rsidRPr="00F17162" w:rsidRDefault="0012340E" w:rsidP="004C3E1A">
            <w:pPr>
              <w:jc w:val="both"/>
              <w:rPr>
                <w:rFonts w:ascii="Noto Sans" w:hAnsi="Noto Sans" w:cs="Noto Sans"/>
                <w:b/>
                <w:bCs/>
                <w:sz w:val="16"/>
                <w:lang w:val="es-MX"/>
              </w:rPr>
            </w:pPr>
            <w:r w:rsidRPr="00F17162">
              <w:rPr>
                <w:rFonts w:ascii="Noto Sans" w:hAnsi="Noto Sans" w:cs="Noto Sans"/>
                <w:b/>
                <w:bCs/>
                <w:sz w:val="16"/>
                <w:lang w:val="es-MX"/>
              </w:rPr>
              <w:t>Administrador del contrato</w:t>
            </w:r>
          </w:p>
        </w:tc>
      </w:tr>
      <w:tr w:rsidR="0012340E" w:rsidRPr="00F17162" w14:paraId="48E59E46" w14:textId="77777777" w:rsidTr="004C3E1A">
        <w:tc>
          <w:tcPr>
            <w:tcW w:w="14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392BCD"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lastRenderedPageBreak/>
              <w:t>Tiempo máximo de los servicios de mantenimiento correctivo</w:t>
            </w:r>
          </w:p>
        </w:tc>
        <w:tc>
          <w:tcPr>
            <w:tcW w:w="1487" w:type="dxa"/>
            <w:tcBorders>
              <w:top w:val="nil"/>
              <w:left w:val="nil"/>
              <w:bottom w:val="single" w:sz="8" w:space="0" w:color="000000"/>
              <w:right w:val="single" w:sz="8" w:space="0" w:color="000000"/>
            </w:tcBorders>
            <w:tcMar>
              <w:top w:w="0" w:type="dxa"/>
              <w:left w:w="108" w:type="dxa"/>
              <w:bottom w:w="0" w:type="dxa"/>
              <w:right w:w="108" w:type="dxa"/>
            </w:tcMar>
            <w:hideMark/>
          </w:tcPr>
          <w:p w14:paraId="5152452B"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 xml:space="preserve">El tiempo máximo de atención de los servicios de mantenimiento correctivo 1 (un) día natural a partir del reporte de falla, lo anterior de </w:t>
            </w:r>
            <w:r w:rsidRPr="00F17162">
              <w:rPr>
                <w:rFonts w:ascii="Noto Sans" w:hAnsi="Noto Sans" w:cs="Noto Sans"/>
                <w:sz w:val="16"/>
                <w:lang w:val="es-MX"/>
              </w:rPr>
              <w:lastRenderedPageBreak/>
              <w:t>acuerdo con lo solicitado en la GARANTÍA DE LOS BIENES, de los presentes términos y condiciones.</w:t>
            </w:r>
          </w:p>
        </w:tc>
        <w:tc>
          <w:tcPr>
            <w:tcW w:w="1487" w:type="dxa"/>
            <w:tcBorders>
              <w:top w:val="nil"/>
              <w:left w:val="nil"/>
              <w:bottom w:val="single" w:sz="8" w:space="0" w:color="000000"/>
              <w:right w:val="single" w:sz="8" w:space="0" w:color="000000"/>
            </w:tcBorders>
            <w:tcMar>
              <w:top w:w="0" w:type="dxa"/>
              <w:left w:w="108" w:type="dxa"/>
              <w:bottom w:w="0" w:type="dxa"/>
              <w:right w:w="108" w:type="dxa"/>
            </w:tcMar>
            <w:hideMark/>
          </w:tcPr>
          <w:p w14:paraId="5C345976"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lastRenderedPageBreak/>
              <w:t xml:space="preserve">Se excede el tiempo máximo de atención de los servicios de mantenimiento correctivo 1 (un) día natural a partir del reporte de falla, lo anterior de </w:t>
            </w:r>
            <w:r w:rsidRPr="00F17162">
              <w:rPr>
                <w:rFonts w:ascii="Noto Sans" w:hAnsi="Noto Sans" w:cs="Noto Sans"/>
                <w:sz w:val="16"/>
                <w:lang w:val="es-MX"/>
              </w:rPr>
              <w:lastRenderedPageBreak/>
              <w:t xml:space="preserve">acuerdo con lo solicitado en la GARANTÍA DE LOS BIENES, de </w:t>
            </w:r>
            <w:proofErr w:type="gramStart"/>
            <w:r w:rsidRPr="00F17162">
              <w:rPr>
                <w:rFonts w:ascii="Noto Sans" w:hAnsi="Noto Sans" w:cs="Noto Sans"/>
                <w:sz w:val="16"/>
                <w:lang w:val="es-MX"/>
              </w:rPr>
              <w:t>los presente términos</w:t>
            </w:r>
            <w:proofErr w:type="gramEnd"/>
            <w:r w:rsidRPr="00F17162">
              <w:rPr>
                <w:rFonts w:ascii="Noto Sans" w:hAnsi="Noto Sans" w:cs="Noto Sans"/>
                <w:sz w:val="16"/>
                <w:lang w:val="es-MX"/>
              </w:rPr>
              <w:t xml:space="preserve"> y condiciones.</w:t>
            </w:r>
          </w:p>
        </w:tc>
        <w:tc>
          <w:tcPr>
            <w:tcW w:w="1396" w:type="dxa"/>
            <w:tcBorders>
              <w:top w:val="nil"/>
              <w:left w:val="nil"/>
              <w:bottom w:val="single" w:sz="8" w:space="0" w:color="000000"/>
              <w:right w:val="single" w:sz="8" w:space="0" w:color="000000"/>
            </w:tcBorders>
            <w:tcMar>
              <w:top w:w="0" w:type="dxa"/>
              <w:left w:w="108" w:type="dxa"/>
              <w:bottom w:w="0" w:type="dxa"/>
              <w:right w:w="108" w:type="dxa"/>
            </w:tcMar>
            <w:hideMark/>
          </w:tcPr>
          <w:p w14:paraId="5F58F1B6"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lastRenderedPageBreak/>
              <w:t xml:space="preserve">La deductiva equivale al 1% del monto del valor del equipo (antes del IVA) </w:t>
            </w:r>
          </w:p>
        </w:tc>
        <w:tc>
          <w:tcPr>
            <w:tcW w:w="1689" w:type="dxa"/>
            <w:tcBorders>
              <w:top w:val="nil"/>
              <w:left w:val="nil"/>
              <w:bottom w:val="single" w:sz="8" w:space="0" w:color="000000"/>
              <w:right w:val="single" w:sz="8" w:space="0" w:color="000000"/>
            </w:tcBorders>
            <w:tcMar>
              <w:top w:w="0" w:type="dxa"/>
              <w:left w:w="108" w:type="dxa"/>
              <w:bottom w:w="0" w:type="dxa"/>
              <w:right w:w="108" w:type="dxa"/>
            </w:tcMar>
            <w:hideMark/>
          </w:tcPr>
          <w:p w14:paraId="723DB7E5"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El valor de la garantía de cumplimiento.</w:t>
            </w:r>
          </w:p>
        </w:tc>
        <w:tc>
          <w:tcPr>
            <w:tcW w:w="1470" w:type="dxa"/>
            <w:tcBorders>
              <w:top w:val="nil"/>
              <w:left w:val="nil"/>
              <w:bottom w:val="single" w:sz="8" w:space="0" w:color="000000"/>
              <w:right w:val="single" w:sz="8" w:space="0" w:color="000000"/>
            </w:tcBorders>
            <w:tcMar>
              <w:top w:w="0" w:type="dxa"/>
              <w:left w:w="108" w:type="dxa"/>
              <w:bottom w:w="0" w:type="dxa"/>
              <w:right w:w="108" w:type="dxa"/>
            </w:tcMar>
            <w:hideMark/>
          </w:tcPr>
          <w:p w14:paraId="44C4B1CB" w14:textId="77777777" w:rsidR="0012340E" w:rsidRPr="00F17162" w:rsidRDefault="0012340E" w:rsidP="004C3E1A">
            <w:pPr>
              <w:jc w:val="both"/>
              <w:rPr>
                <w:rFonts w:ascii="Noto Sans" w:hAnsi="Noto Sans" w:cs="Noto Sans"/>
                <w:b/>
                <w:bCs/>
                <w:sz w:val="16"/>
                <w:lang w:val="es-MX"/>
              </w:rPr>
            </w:pPr>
            <w:r w:rsidRPr="00F17162">
              <w:rPr>
                <w:rFonts w:ascii="Noto Sans" w:hAnsi="Noto Sans" w:cs="Noto Sans"/>
                <w:b/>
                <w:bCs/>
                <w:sz w:val="16"/>
                <w:lang w:val="es-MX"/>
              </w:rPr>
              <w:t>Administrador del contrato</w:t>
            </w:r>
          </w:p>
        </w:tc>
      </w:tr>
      <w:tr w:rsidR="0012340E" w:rsidRPr="00F17162" w14:paraId="29D5479B" w14:textId="77777777" w:rsidTr="004C3E1A">
        <w:tc>
          <w:tcPr>
            <w:tcW w:w="14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F5C1FE"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lastRenderedPageBreak/>
              <w:t>Inicio de capacidad de acuerdo con el programa entregado en la CARTA GARANTÍA DE LOS BIENES.</w:t>
            </w:r>
          </w:p>
        </w:tc>
        <w:tc>
          <w:tcPr>
            <w:tcW w:w="1487" w:type="dxa"/>
            <w:tcBorders>
              <w:top w:val="nil"/>
              <w:left w:val="nil"/>
              <w:bottom w:val="single" w:sz="8" w:space="0" w:color="000000"/>
              <w:right w:val="single" w:sz="8" w:space="0" w:color="000000"/>
            </w:tcBorders>
            <w:tcMar>
              <w:top w:w="0" w:type="dxa"/>
              <w:left w:w="108" w:type="dxa"/>
              <w:bottom w:w="0" w:type="dxa"/>
              <w:right w:w="108" w:type="dxa"/>
            </w:tcMar>
            <w:hideMark/>
          </w:tcPr>
          <w:p w14:paraId="0E1FE998"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El tiempo de inicio de capacitación de acuerdo con lo solicitado GARANTÍA DE LOS BIENES, de los presentes términos y condiciones.</w:t>
            </w:r>
          </w:p>
        </w:tc>
        <w:tc>
          <w:tcPr>
            <w:tcW w:w="1487" w:type="dxa"/>
            <w:tcBorders>
              <w:top w:val="nil"/>
              <w:left w:val="nil"/>
              <w:bottom w:val="single" w:sz="8" w:space="0" w:color="000000"/>
              <w:right w:val="single" w:sz="8" w:space="0" w:color="000000"/>
            </w:tcBorders>
            <w:tcMar>
              <w:top w:w="0" w:type="dxa"/>
              <w:left w:w="108" w:type="dxa"/>
              <w:bottom w:w="0" w:type="dxa"/>
              <w:right w:w="108" w:type="dxa"/>
            </w:tcMar>
            <w:hideMark/>
          </w:tcPr>
          <w:p w14:paraId="79512829"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Si exceda por 3 (tres) días naturales El inicio de la capacitación de acuerdo con lo solicitado en la GARANTÍA DE LOS BIENES, de los presentes términos y condiciones</w:t>
            </w:r>
          </w:p>
        </w:tc>
        <w:tc>
          <w:tcPr>
            <w:tcW w:w="1396" w:type="dxa"/>
            <w:tcBorders>
              <w:top w:val="nil"/>
              <w:left w:val="nil"/>
              <w:bottom w:val="single" w:sz="8" w:space="0" w:color="000000"/>
              <w:right w:val="single" w:sz="8" w:space="0" w:color="000000"/>
            </w:tcBorders>
            <w:tcMar>
              <w:top w:w="0" w:type="dxa"/>
              <w:left w:w="108" w:type="dxa"/>
              <w:bottom w:w="0" w:type="dxa"/>
              <w:right w:w="108" w:type="dxa"/>
            </w:tcMar>
            <w:hideMark/>
          </w:tcPr>
          <w:p w14:paraId="397E92B9"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La deductiva equivale a 1% del monto del valor del equipo (antes del IVA).</w:t>
            </w:r>
          </w:p>
        </w:tc>
        <w:tc>
          <w:tcPr>
            <w:tcW w:w="1689" w:type="dxa"/>
            <w:tcBorders>
              <w:top w:val="nil"/>
              <w:left w:val="nil"/>
              <w:bottom w:val="single" w:sz="8" w:space="0" w:color="000000"/>
              <w:right w:val="single" w:sz="8" w:space="0" w:color="000000"/>
            </w:tcBorders>
            <w:tcMar>
              <w:top w:w="0" w:type="dxa"/>
              <w:left w:w="108" w:type="dxa"/>
              <w:bottom w:w="0" w:type="dxa"/>
              <w:right w:w="108" w:type="dxa"/>
            </w:tcMar>
            <w:hideMark/>
          </w:tcPr>
          <w:p w14:paraId="47CF975A"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El valor de la garantía de cumplimiento.</w:t>
            </w:r>
          </w:p>
        </w:tc>
        <w:tc>
          <w:tcPr>
            <w:tcW w:w="1470" w:type="dxa"/>
            <w:tcBorders>
              <w:top w:val="nil"/>
              <w:left w:val="nil"/>
              <w:bottom w:val="single" w:sz="8" w:space="0" w:color="000000"/>
              <w:right w:val="single" w:sz="8" w:space="0" w:color="000000"/>
            </w:tcBorders>
            <w:tcMar>
              <w:top w:w="0" w:type="dxa"/>
              <w:left w:w="108" w:type="dxa"/>
              <w:bottom w:w="0" w:type="dxa"/>
              <w:right w:w="108" w:type="dxa"/>
            </w:tcMar>
            <w:hideMark/>
          </w:tcPr>
          <w:p w14:paraId="01EE30DD"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Administrador del contrato</w:t>
            </w:r>
          </w:p>
        </w:tc>
      </w:tr>
      <w:tr w:rsidR="0012340E" w:rsidRPr="00F17162" w14:paraId="53686DC9" w14:textId="77777777" w:rsidTr="004C3E1A">
        <w:tc>
          <w:tcPr>
            <w:tcW w:w="1487"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7628DD6C"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Capacitación de acuerdo con el programa entregado en la garantía de los bienes</w:t>
            </w:r>
          </w:p>
        </w:tc>
        <w:tc>
          <w:tcPr>
            <w:tcW w:w="1487"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18C38075"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 xml:space="preserve">Se lleva a cabo la capacitación de acuerdo con lo solicitado en la GARANTÍA DE LOS BIENES, de los presentes términos y </w:t>
            </w:r>
            <w:r w:rsidRPr="00F17162">
              <w:rPr>
                <w:rFonts w:ascii="Noto Sans" w:hAnsi="Noto Sans" w:cs="Noto Sans"/>
                <w:sz w:val="16"/>
                <w:lang w:val="es-MX"/>
              </w:rPr>
              <w:lastRenderedPageBreak/>
              <w:t>condiciones</w:t>
            </w:r>
          </w:p>
        </w:tc>
        <w:tc>
          <w:tcPr>
            <w:tcW w:w="1487"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1F23C4AC"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lastRenderedPageBreak/>
              <w:t xml:space="preserve">No se lleva a cabo la capacitación de acuerdo con lo solicitado en la GARANTÍA DE LOS BIENES, de los presentes </w:t>
            </w:r>
            <w:r w:rsidRPr="00F17162">
              <w:rPr>
                <w:rFonts w:ascii="Noto Sans" w:hAnsi="Noto Sans" w:cs="Noto Sans"/>
                <w:sz w:val="16"/>
                <w:lang w:val="es-MX"/>
              </w:rPr>
              <w:lastRenderedPageBreak/>
              <w:t>términos y condiciones</w:t>
            </w:r>
          </w:p>
        </w:tc>
        <w:tc>
          <w:tcPr>
            <w:tcW w:w="1396"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3A3CCEDB"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lastRenderedPageBreak/>
              <w:t>La deductiva equivale al 1% del mundo del valor del equipo (antes de IVA).</w:t>
            </w:r>
          </w:p>
        </w:tc>
        <w:tc>
          <w:tcPr>
            <w:tcW w:w="1689"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49D86F44"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El valor de la garantía de cumplimiento.</w:t>
            </w:r>
          </w:p>
          <w:p w14:paraId="0F315707" w14:textId="77777777" w:rsidR="0012340E" w:rsidRPr="00F17162" w:rsidRDefault="0012340E" w:rsidP="004C3E1A">
            <w:pPr>
              <w:jc w:val="both"/>
              <w:rPr>
                <w:rFonts w:ascii="Noto Sans" w:hAnsi="Noto Sans" w:cs="Noto Sans"/>
                <w:sz w:val="16"/>
                <w:lang w:val="es-MX"/>
              </w:rPr>
            </w:pPr>
          </w:p>
          <w:p w14:paraId="72E45A6B" w14:textId="77777777" w:rsidR="0012340E" w:rsidRPr="00F17162" w:rsidRDefault="0012340E" w:rsidP="004C3E1A">
            <w:pPr>
              <w:jc w:val="both"/>
              <w:rPr>
                <w:rFonts w:ascii="Noto Sans" w:hAnsi="Noto Sans" w:cs="Noto Sans"/>
                <w:sz w:val="16"/>
                <w:lang w:val="es-MX"/>
              </w:rPr>
            </w:pPr>
          </w:p>
          <w:p w14:paraId="3D6DA186" w14:textId="77777777" w:rsidR="0012340E" w:rsidRPr="00F17162" w:rsidRDefault="0012340E" w:rsidP="004C3E1A">
            <w:pPr>
              <w:jc w:val="both"/>
              <w:rPr>
                <w:rFonts w:ascii="Noto Sans" w:hAnsi="Noto Sans" w:cs="Noto Sans"/>
                <w:sz w:val="16"/>
                <w:lang w:val="es-MX"/>
              </w:rPr>
            </w:pPr>
          </w:p>
          <w:p w14:paraId="31DA65D3" w14:textId="77777777" w:rsidR="0012340E" w:rsidRPr="00F17162" w:rsidRDefault="0012340E" w:rsidP="004C3E1A">
            <w:pPr>
              <w:jc w:val="both"/>
              <w:rPr>
                <w:rFonts w:ascii="Noto Sans" w:hAnsi="Noto Sans" w:cs="Noto Sans"/>
                <w:sz w:val="16"/>
                <w:lang w:val="es-MX"/>
              </w:rPr>
            </w:pPr>
          </w:p>
          <w:p w14:paraId="228128D2" w14:textId="77777777" w:rsidR="0012340E" w:rsidRPr="00F17162" w:rsidRDefault="0012340E" w:rsidP="004C3E1A">
            <w:pPr>
              <w:jc w:val="both"/>
              <w:rPr>
                <w:rFonts w:ascii="Noto Sans" w:hAnsi="Noto Sans" w:cs="Noto Sans"/>
                <w:sz w:val="16"/>
                <w:lang w:val="es-MX"/>
              </w:rPr>
            </w:pPr>
          </w:p>
        </w:tc>
        <w:tc>
          <w:tcPr>
            <w:tcW w:w="1470"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5007B99C"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Administrador del contrato</w:t>
            </w:r>
          </w:p>
        </w:tc>
      </w:tr>
      <w:tr w:rsidR="0012340E" w:rsidRPr="00F17162" w14:paraId="6A0236EB" w14:textId="77777777" w:rsidTr="004C3E1A">
        <w:tc>
          <w:tcPr>
            <w:tcW w:w="1487"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848A93C"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lastRenderedPageBreak/>
              <w:t>Los servicios prestados de mantenimiento preventivos y correctivos</w:t>
            </w:r>
          </w:p>
        </w:tc>
        <w:tc>
          <w:tcPr>
            <w:tcW w:w="1487"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46914E3E"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La calidad de los servicios prestados en mantenimientos preventivos y correctivos de conformidad con lo establecido por el fabricante</w:t>
            </w:r>
          </w:p>
        </w:tc>
        <w:tc>
          <w:tcPr>
            <w:tcW w:w="1487"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4F738C7F"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 xml:space="preserve">Los servicios prestados de manera parcial, deficiente o carezcan de las condiciones solicitadas y no habiendo causa justificada, cabe señalar que la Orden de servicio y rutina de mantenimiento serán los documentos mediante los cual se especificarán los servicios prestados de manera parcial, deficiente o que carezcan de las condiciones </w:t>
            </w:r>
            <w:r w:rsidRPr="00F17162">
              <w:rPr>
                <w:rFonts w:ascii="Noto Sans" w:hAnsi="Noto Sans" w:cs="Noto Sans"/>
                <w:sz w:val="16"/>
                <w:lang w:val="es-MX"/>
              </w:rPr>
              <w:lastRenderedPageBreak/>
              <w:t>solicitadas.</w:t>
            </w:r>
          </w:p>
        </w:tc>
        <w:tc>
          <w:tcPr>
            <w:tcW w:w="139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EE1B42A"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lastRenderedPageBreak/>
              <w:t>La deductiva equivale al 1% del mundo del valor del equipo (antes de IVA).</w:t>
            </w:r>
          </w:p>
        </w:tc>
        <w:tc>
          <w:tcPr>
            <w:tcW w:w="1689"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3C9626F"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El valor de la garantía de cumplimiento.</w:t>
            </w:r>
          </w:p>
        </w:tc>
        <w:tc>
          <w:tcPr>
            <w:tcW w:w="147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FD2187C"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Administrador del contrato</w:t>
            </w:r>
          </w:p>
        </w:tc>
      </w:tr>
      <w:tr w:rsidR="0012340E" w:rsidRPr="00F17162" w14:paraId="19598C82" w14:textId="77777777" w:rsidTr="004C3E1A">
        <w:tc>
          <w:tcPr>
            <w:tcW w:w="1487"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7201C888"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lastRenderedPageBreak/>
              <w:t>Los plazos y condiciones del canje o devolución del bien.</w:t>
            </w:r>
          </w:p>
        </w:tc>
        <w:tc>
          <w:tcPr>
            <w:tcW w:w="1487"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49771094"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El tiempo máximo de canje o devolución del bien de conformidad a lo estipulado en la GARANTÍA DE LOS BIENES de los presentes Términos y condiciones a partir de la notificación de canje reporte de la falla del equipo</w:t>
            </w:r>
          </w:p>
        </w:tc>
        <w:tc>
          <w:tcPr>
            <w:tcW w:w="1487"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77C3CB50"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Exceda por 2 (dos) días naturales del canje o de evolución del bien de conformidad a lo estipulado en la GARANTÍA DE LOS BIEN de los presentes Términos y condiciones a partir del reporte De la falla del equipo</w:t>
            </w:r>
          </w:p>
        </w:tc>
        <w:tc>
          <w:tcPr>
            <w:tcW w:w="1396"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2D5BBC31"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La deductiva equivale al 1% del mundo del valor del equipo (antes de IVA).</w:t>
            </w:r>
          </w:p>
        </w:tc>
        <w:tc>
          <w:tcPr>
            <w:tcW w:w="1689"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334F6EA8"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El valor de la garantía de cumplimiento.</w:t>
            </w:r>
          </w:p>
        </w:tc>
        <w:tc>
          <w:tcPr>
            <w:tcW w:w="1470"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0954E81E" w14:textId="77777777" w:rsidR="0012340E" w:rsidRPr="00F17162" w:rsidRDefault="0012340E" w:rsidP="004C3E1A">
            <w:pPr>
              <w:jc w:val="both"/>
              <w:rPr>
                <w:rFonts w:ascii="Noto Sans" w:hAnsi="Noto Sans" w:cs="Noto Sans"/>
                <w:sz w:val="16"/>
                <w:lang w:val="es-MX"/>
              </w:rPr>
            </w:pPr>
            <w:r w:rsidRPr="00F17162">
              <w:rPr>
                <w:rFonts w:ascii="Noto Sans" w:hAnsi="Noto Sans" w:cs="Noto Sans"/>
                <w:sz w:val="16"/>
                <w:lang w:val="es-MX"/>
              </w:rPr>
              <w:t>Administrador del contrato</w:t>
            </w:r>
          </w:p>
        </w:tc>
      </w:tr>
    </w:tbl>
    <w:p w14:paraId="1B702741" w14:textId="77777777" w:rsidR="0012340E" w:rsidRPr="00164F72" w:rsidRDefault="0012340E" w:rsidP="0012340E">
      <w:pPr>
        <w:jc w:val="both"/>
        <w:rPr>
          <w:rFonts w:ascii="Noto Sans" w:hAnsi="Noto Sans" w:cs="Noto Sans"/>
          <w:b/>
          <w:bCs/>
          <w:sz w:val="20"/>
        </w:rPr>
      </w:pPr>
    </w:p>
    <w:p w14:paraId="389E9BCA"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t>La pena convencional se calculará de acuerdo con los siguientes términos y condiciones expresados en la fórmula que se detalla a continuación:</w:t>
      </w:r>
    </w:p>
    <w:p w14:paraId="37CB708C" w14:textId="77777777" w:rsidR="0012340E" w:rsidRPr="00164F72" w:rsidRDefault="0012340E" w:rsidP="0012340E">
      <w:pPr>
        <w:jc w:val="both"/>
        <w:rPr>
          <w:rFonts w:ascii="Noto Sans" w:hAnsi="Noto Sans" w:cs="Noto Sans"/>
          <w:sz w:val="20"/>
        </w:rPr>
      </w:pPr>
    </w:p>
    <w:p w14:paraId="12A96E5F" w14:textId="77777777" w:rsidR="0012340E" w:rsidRPr="00164F72" w:rsidRDefault="0012340E" w:rsidP="0012340E">
      <w:pPr>
        <w:jc w:val="both"/>
        <w:rPr>
          <w:rFonts w:ascii="Noto Sans" w:hAnsi="Noto Sans" w:cs="Noto Sans"/>
          <w:sz w:val="20"/>
        </w:rPr>
      </w:pPr>
      <w:proofErr w:type="spellStart"/>
      <w:r w:rsidRPr="00164F72">
        <w:rPr>
          <w:rFonts w:ascii="Noto Sans" w:hAnsi="Noto Sans" w:cs="Noto Sans"/>
          <w:sz w:val="20"/>
        </w:rPr>
        <w:t>Pca</w:t>
      </w:r>
      <w:proofErr w:type="spellEnd"/>
      <w:r w:rsidRPr="00164F72">
        <w:rPr>
          <w:rFonts w:ascii="Noto Sans" w:hAnsi="Noto Sans" w:cs="Noto Sans"/>
          <w:sz w:val="20"/>
        </w:rPr>
        <w:t>=%</w:t>
      </w:r>
      <w:proofErr w:type="spellStart"/>
      <w:r w:rsidRPr="00164F72">
        <w:rPr>
          <w:rFonts w:ascii="Noto Sans" w:hAnsi="Noto Sans" w:cs="Noto Sans"/>
          <w:sz w:val="20"/>
        </w:rPr>
        <w:t>dX</w:t>
      </w:r>
      <w:proofErr w:type="spellEnd"/>
      <w:r w:rsidRPr="00164F72">
        <w:rPr>
          <w:rFonts w:ascii="Noto Sans" w:hAnsi="Noto Sans" w:cs="Noto Sans"/>
          <w:sz w:val="20"/>
        </w:rPr>
        <w:t xml:space="preserve"> </w:t>
      </w:r>
      <w:proofErr w:type="spellStart"/>
      <w:r w:rsidRPr="00164F72">
        <w:rPr>
          <w:rFonts w:ascii="Noto Sans" w:hAnsi="Noto Sans" w:cs="Noto Sans"/>
          <w:sz w:val="20"/>
        </w:rPr>
        <w:t>nda</w:t>
      </w:r>
      <w:proofErr w:type="spellEnd"/>
      <w:r w:rsidRPr="00164F72">
        <w:rPr>
          <w:rFonts w:ascii="Noto Sans" w:hAnsi="Noto Sans" w:cs="Noto Sans"/>
          <w:sz w:val="20"/>
        </w:rPr>
        <w:t xml:space="preserve"> X </w:t>
      </w:r>
      <w:proofErr w:type="spellStart"/>
      <w:r w:rsidRPr="00164F72">
        <w:rPr>
          <w:rFonts w:ascii="Noto Sans" w:hAnsi="Noto Sans" w:cs="Noto Sans"/>
          <w:sz w:val="20"/>
        </w:rPr>
        <w:t>vbaa</w:t>
      </w:r>
      <w:proofErr w:type="spellEnd"/>
    </w:p>
    <w:p w14:paraId="08FBFF3E" w14:textId="77777777" w:rsidR="0012340E" w:rsidRPr="00164F72" w:rsidRDefault="0012340E" w:rsidP="0012340E">
      <w:pPr>
        <w:jc w:val="both"/>
        <w:rPr>
          <w:rFonts w:ascii="Noto Sans" w:hAnsi="Noto Sans" w:cs="Noto Sans"/>
          <w:sz w:val="20"/>
        </w:rPr>
      </w:pPr>
    </w:p>
    <w:p w14:paraId="467BA100" w14:textId="77777777" w:rsidR="0012340E" w:rsidRPr="00164F72" w:rsidRDefault="0012340E" w:rsidP="0012340E">
      <w:pPr>
        <w:jc w:val="both"/>
        <w:rPr>
          <w:rFonts w:ascii="Noto Sans" w:hAnsi="Noto Sans" w:cs="Noto Sans"/>
          <w:sz w:val="20"/>
        </w:rPr>
      </w:pPr>
      <w:proofErr w:type="spellStart"/>
      <w:r w:rsidRPr="00164F72">
        <w:rPr>
          <w:rFonts w:ascii="Noto Sans" w:hAnsi="Noto Sans" w:cs="Noto Sans"/>
          <w:sz w:val="20"/>
        </w:rPr>
        <w:t>Pca</w:t>
      </w:r>
      <w:proofErr w:type="spellEnd"/>
      <w:r w:rsidRPr="00164F72">
        <w:rPr>
          <w:rFonts w:ascii="Noto Sans" w:hAnsi="Noto Sans" w:cs="Noto Sans"/>
          <w:sz w:val="20"/>
        </w:rPr>
        <w:t xml:space="preserve"> = Pena convencional aplicable</w:t>
      </w:r>
    </w:p>
    <w:p w14:paraId="0FDC4EAD"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lastRenderedPageBreak/>
        <w:t xml:space="preserve">%d = porcentaje de descuento </w:t>
      </w:r>
    </w:p>
    <w:p w14:paraId="11C2F5E1" w14:textId="77777777" w:rsidR="0012340E" w:rsidRPr="00164F72" w:rsidRDefault="0012340E" w:rsidP="0012340E">
      <w:pPr>
        <w:jc w:val="both"/>
        <w:rPr>
          <w:rFonts w:ascii="Noto Sans" w:hAnsi="Noto Sans" w:cs="Noto Sans"/>
          <w:sz w:val="20"/>
        </w:rPr>
      </w:pPr>
      <w:proofErr w:type="spellStart"/>
      <w:proofErr w:type="gramStart"/>
      <w:r w:rsidRPr="00164F72">
        <w:rPr>
          <w:rFonts w:ascii="Noto Sans" w:hAnsi="Noto Sans" w:cs="Noto Sans"/>
          <w:sz w:val="20"/>
        </w:rPr>
        <w:t>nda</w:t>
      </w:r>
      <w:proofErr w:type="spellEnd"/>
      <w:proofErr w:type="gramEnd"/>
      <w:r w:rsidRPr="00164F72">
        <w:rPr>
          <w:rFonts w:ascii="Noto Sans" w:hAnsi="Noto Sans" w:cs="Noto Sans"/>
          <w:sz w:val="20"/>
        </w:rPr>
        <w:t xml:space="preserve"> = número de días de atraso</w:t>
      </w:r>
    </w:p>
    <w:p w14:paraId="7F5F6099" w14:textId="77777777" w:rsidR="0012340E" w:rsidRPr="00164F72" w:rsidRDefault="0012340E" w:rsidP="0012340E">
      <w:pPr>
        <w:jc w:val="both"/>
        <w:rPr>
          <w:rFonts w:ascii="Noto Sans" w:hAnsi="Noto Sans" w:cs="Noto Sans"/>
          <w:sz w:val="20"/>
        </w:rPr>
      </w:pPr>
      <w:proofErr w:type="spellStart"/>
      <w:proofErr w:type="gramStart"/>
      <w:r w:rsidRPr="00164F72">
        <w:rPr>
          <w:rFonts w:ascii="Noto Sans" w:hAnsi="Noto Sans" w:cs="Noto Sans"/>
          <w:sz w:val="20"/>
        </w:rPr>
        <w:t>vbaa</w:t>
      </w:r>
      <w:proofErr w:type="spellEnd"/>
      <w:proofErr w:type="gramEnd"/>
      <w:r w:rsidRPr="00164F72">
        <w:rPr>
          <w:rFonts w:ascii="Noto Sans" w:hAnsi="Noto Sans" w:cs="Noto Sans"/>
          <w:sz w:val="20"/>
        </w:rPr>
        <w:t xml:space="preserve"> = valor de los bienes adquiridos con atraso sin IVA.</w:t>
      </w:r>
    </w:p>
    <w:p w14:paraId="0909BFB4" w14:textId="77777777" w:rsidR="0012340E" w:rsidRPr="00164F72" w:rsidRDefault="0012340E" w:rsidP="0012340E">
      <w:pPr>
        <w:jc w:val="both"/>
        <w:rPr>
          <w:rFonts w:ascii="Noto Sans" w:hAnsi="Noto Sans" w:cs="Noto Sans"/>
          <w:sz w:val="20"/>
        </w:rPr>
      </w:pPr>
    </w:p>
    <w:p w14:paraId="560C0214"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t xml:space="preserve">La suma de las </w:t>
      </w:r>
      <w:r w:rsidRPr="00AA5008">
        <w:rPr>
          <w:rFonts w:ascii="Noto Sans" w:hAnsi="Noto Sans" w:cs="Noto Sans"/>
          <w:sz w:val="20"/>
          <w:highlight w:val="yellow"/>
        </w:rPr>
        <w:t>penas convencionales</w:t>
      </w:r>
      <w:r w:rsidRPr="00164F72">
        <w:rPr>
          <w:rFonts w:ascii="Noto Sans" w:hAnsi="Noto Sans" w:cs="Noto Sans"/>
          <w:sz w:val="20"/>
        </w:rPr>
        <w:t xml:space="preserve"> no deberá exceder el importe de la garantía de </w:t>
      </w:r>
      <w:r w:rsidRPr="00AA5008">
        <w:rPr>
          <w:rFonts w:ascii="Noto Sans" w:hAnsi="Noto Sans" w:cs="Noto Sans"/>
          <w:sz w:val="20"/>
          <w:highlight w:val="yellow"/>
        </w:rPr>
        <w:t>cumplimiento del 10% del monto de cada uno de los bienes.</w:t>
      </w:r>
    </w:p>
    <w:p w14:paraId="25B8A11E" w14:textId="77777777" w:rsidR="0012340E" w:rsidRPr="00164F72" w:rsidRDefault="0012340E" w:rsidP="0012340E">
      <w:pPr>
        <w:jc w:val="both"/>
        <w:rPr>
          <w:rFonts w:ascii="Noto Sans" w:hAnsi="Noto Sans" w:cs="Noto Sans"/>
          <w:sz w:val="20"/>
        </w:rPr>
      </w:pPr>
    </w:p>
    <w:p w14:paraId="3709CC4C"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t>El Proveedor a su vez, autoriza al IMSS a descontar las cantidades que resulten de aplicar la pena convencional, sobre los pagos que deberá cubrir. El pago de los bienes quedará condicionado, proporcionalmente al pago que el Proveedor deba efectuar por concepto</w:t>
      </w:r>
      <w:r w:rsidRPr="00164F72">
        <w:rPr>
          <w:rFonts w:ascii="Noto Sans" w:hAnsi="Noto Sans" w:cs="Noto Sans"/>
          <w:b/>
          <w:bCs/>
          <w:sz w:val="20"/>
        </w:rPr>
        <w:t xml:space="preserve"> </w:t>
      </w:r>
      <w:r w:rsidRPr="00164F72">
        <w:rPr>
          <w:rFonts w:ascii="Noto Sans" w:hAnsi="Noto Sans" w:cs="Noto Sans"/>
          <w:sz w:val="20"/>
        </w:rPr>
        <w:t>de penas convencionales por atraso, conforme a lo previsto en el artículo 75 de la LAASSP y artículo 141 y 142 del Reglamento de la LAASSP.</w:t>
      </w:r>
    </w:p>
    <w:p w14:paraId="0DEF55A1" w14:textId="77777777" w:rsidR="0012340E" w:rsidRPr="00164F72" w:rsidRDefault="0012340E" w:rsidP="0012340E">
      <w:pPr>
        <w:jc w:val="both"/>
        <w:rPr>
          <w:rFonts w:ascii="Noto Sans" w:hAnsi="Noto Sans" w:cs="Noto Sans"/>
          <w:b/>
          <w:bCs/>
          <w:sz w:val="20"/>
        </w:rPr>
      </w:pPr>
    </w:p>
    <w:p w14:paraId="31B4C90C"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t>Las notas de crédito derivadas de las penas convencionales deberán estar apegadas a la normatividad aplicable para su elaboración.</w:t>
      </w:r>
    </w:p>
    <w:p w14:paraId="7F9196BD" w14:textId="77777777" w:rsidR="0012340E" w:rsidRPr="00164F72" w:rsidRDefault="0012340E" w:rsidP="0012340E">
      <w:pPr>
        <w:jc w:val="both"/>
        <w:rPr>
          <w:rFonts w:ascii="Noto Sans" w:hAnsi="Noto Sans" w:cs="Noto Sans"/>
          <w:sz w:val="20"/>
        </w:rPr>
      </w:pPr>
    </w:p>
    <w:p w14:paraId="0F50D882"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t>El IMSS por ningún motivo acepta la estipulación de penas convencionales, ni intereses moratorios a su cargo, de acuerdo con lo establecido en el Artículo 75 de la LAASSP y 142 en su último párrafo de su Reglamento.</w:t>
      </w:r>
    </w:p>
    <w:p w14:paraId="2B8EB2D8" w14:textId="77777777" w:rsidR="0012340E" w:rsidRPr="00164F72" w:rsidRDefault="0012340E" w:rsidP="0012340E">
      <w:pPr>
        <w:jc w:val="both"/>
        <w:rPr>
          <w:rFonts w:ascii="Noto Sans" w:hAnsi="Noto Sans" w:cs="Noto Sans"/>
          <w:sz w:val="20"/>
        </w:rPr>
      </w:pPr>
    </w:p>
    <w:p w14:paraId="1C6FC41D"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t>El total de la pena convencional no podrá exceder el monto de la garantía de cumplimiento sin considerar el impuesto al valor agregado (I.V.A.), de conformidad con lo establecido en el artículo 75 de la LAASSP.</w:t>
      </w:r>
    </w:p>
    <w:p w14:paraId="06C3567E" w14:textId="77777777" w:rsidR="0012340E" w:rsidRPr="00164F72" w:rsidRDefault="0012340E" w:rsidP="0012340E">
      <w:pPr>
        <w:jc w:val="both"/>
        <w:rPr>
          <w:rFonts w:ascii="Noto Sans" w:hAnsi="Noto Sans" w:cs="Noto Sans"/>
          <w:sz w:val="20"/>
        </w:rPr>
      </w:pPr>
    </w:p>
    <w:p w14:paraId="0ED9DDF8"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lastRenderedPageBreak/>
        <w:t>Por incumplimiento de la garantía del equipo y mobiliario:</w:t>
      </w:r>
    </w:p>
    <w:p w14:paraId="57251D6D" w14:textId="77777777" w:rsidR="0012340E" w:rsidRPr="00164F72" w:rsidRDefault="0012340E" w:rsidP="0012340E">
      <w:pPr>
        <w:jc w:val="both"/>
        <w:rPr>
          <w:rFonts w:ascii="Noto Sans" w:hAnsi="Noto Sans" w:cs="Noto Sans"/>
          <w:sz w:val="20"/>
        </w:rPr>
      </w:pPr>
    </w:p>
    <w:p w14:paraId="45E6D07D"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t xml:space="preserve">El Proveedor se obliga a pagar a las Dependencias o Entidades una pena convencional por no reparar o sustituir el equipo y mobiliario en los plazos establecidos del presente documento. Dicha pena será del 1% del valor del equipo dañado, por cada día natural de atraso según la normatividad aplicable de la respectiva Dependencia o Entidad. </w:t>
      </w:r>
    </w:p>
    <w:p w14:paraId="42D928D9" w14:textId="77777777" w:rsidR="0012340E" w:rsidRPr="00164F72" w:rsidRDefault="0012340E" w:rsidP="0012340E">
      <w:pPr>
        <w:jc w:val="both"/>
        <w:rPr>
          <w:rFonts w:ascii="Noto Sans" w:hAnsi="Noto Sans" w:cs="Noto Sans"/>
          <w:sz w:val="20"/>
        </w:rPr>
      </w:pPr>
    </w:p>
    <w:p w14:paraId="2000D3B7"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t>En caso de que los conceptos en los que subsistan el incumplimiento parcial o la deficiencia sean equivalentes al importe de la garantica de vicios ocultos otorgada por el proveedor adjudicado para la adquisición del equipo y mobiliario, esta será efectiva por la Dependencia o Entidad.</w:t>
      </w:r>
    </w:p>
    <w:p w14:paraId="5AC6E6E0" w14:textId="77777777" w:rsidR="0012340E" w:rsidRPr="00164F72" w:rsidRDefault="0012340E" w:rsidP="0012340E">
      <w:pPr>
        <w:jc w:val="both"/>
        <w:rPr>
          <w:rFonts w:ascii="Noto Sans" w:hAnsi="Noto Sans" w:cs="Noto Sans"/>
          <w:sz w:val="20"/>
        </w:rPr>
      </w:pPr>
    </w:p>
    <w:p w14:paraId="1B93FF96"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t>Se hace referencia al numeral 5.5.1.1 inciso b de las Políticas, bases y Lineamientos en materia de Adquisiciones, Arrendamiento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17C0D9AA" w14:textId="77777777" w:rsidR="0012340E" w:rsidRPr="00164F72" w:rsidRDefault="0012340E" w:rsidP="0012340E">
      <w:pPr>
        <w:jc w:val="both"/>
        <w:rPr>
          <w:rFonts w:ascii="Noto Sans" w:hAnsi="Noto Sans" w:cs="Noto Sans"/>
          <w:sz w:val="20"/>
        </w:rPr>
      </w:pPr>
    </w:p>
    <w:p w14:paraId="5C6AFCC3" w14:textId="77777777" w:rsidR="0012340E" w:rsidRPr="00164F72" w:rsidRDefault="0012340E" w:rsidP="0012340E">
      <w:pPr>
        <w:jc w:val="both"/>
        <w:rPr>
          <w:rFonts w:ascii="Noto Sans" w:hAnsi="Noto Sans" w:cs="Noto Sans"/>
          <w:sz w:val="20"/>
        </w:rPr>
      </w:pPr>
      <w:r w:rsidRPr="00164F72">
        <w:rPr>
          <w:rFonts w:ascii="Noto Sans" w:hAnsi="Noto Sans" w:cs="Noto Sans"/>
          <w:sz w:val="20"/>
        </w:rPr>
        <w:t>Para dar cumplimiento a lo anterior el Administrador del Contrato deberá proporcionar la documentación que a continuación se especifica:</w:t>
      </w:r>
    </w:p>
    <w:p w14:paraId="0F6FB2EA" w14:textId="77777777" w:rsidR="0012340E" w:rsidRPr="00164F72" w:rsidRDefault="0012340E" w:rsidP="0012340E">
      <w:pPr>
        <w:jc w:val="both"/>
        <w:rPr>
          <w:rFonts w:ascii="Noto Sans" w:hAnsi="Noto Sans" w:cs="Noto Sans"/>
          <w:sz w:val="20"/>
        </w:rPr>
      </w:pPr>
    </w:p>
    <w:p w14:paraId="4B2F67F7" w14:textId="77777777" w:rsidR="0012340E" w:rsidRPr="00164F72" w:rsidRDefault="0012340E" w:rsidP="005B07D7">
      <w:pPr>
        <w:numPr>
          <w:ilvl w:val="0"/>
          <w:numId w:val="87"/>
        </w:numPr>
        <w:suppressAutoHyphens w:val="0"/>
        <w:jc w:val="both"/>
        <w:rPr>
          <w:rFonts w:ascii="Noto Sans" w:hAnsi="Noto Sans" w:cs="Noto Sans"/>
          <w:sz w:val="20"/>
          <w:lang w:val="es-MX"/>
        </w:rPr>
      </w:pPr>
      <w:r w:rsidRPr="00164F72">
        <w:rPr>
          <w:rFonts w:ascii="Noto Sans" w:hAnsi="Noto Sans" w:cs="Noto Sans"/>
          <w:sz w:val="20"/>
        </w:rPr>
        <w:lastRenderedPageBreak/>
        <w:t>Oficio Solicitud por parte del Administrador del Contrato para la emisión del CFDI de ingreso indicado el importe de pena convencional, número de la nota de Crédito, y número del Contrato al que se asocia la pena Convencional.</w:t>
      </w:r>
    </w:p>
    <w:p w14:paraId="74B447F8" w14:textId="77777777" w:rsidR="0012340E" w:rsidRPr="00164F72" w:rsidRDefault="0012340E" w:rsidP="005B07D7">
      <w:pPr>
        <w:numPr>
          <w:ilvl w:val="0"/>
          <w:numId w:val="87"/>
        </w:numPr>
        <w:suppressAutoHyphens w:val="0"/>
        <w:jc w:val="both"/>
        <w:rPr>
          <w:rFonts w:ascii="Noto Sans" w:hAnsi="Noto Sans" w:cs="Noto Sans"/>
          <w:sz w:val="20"/>
        </w:rPr>
      </w:pPr>
      <w:r w:rsidRPr="00164F72">
        <w:rPr>
          <w:rFonts w:ascii="Noto Sans" w:hAnsi="Noto Sans" w:cs="Noto Sans"/>
          <w:sz w:val="20"/>
        </w:rPr>
        <w:t>Copia de Situación Fiscal Vigente del Proveedor</w:t>
      </w:r>
    </w:p>
    <w:p w14:paraId="4339DBBF" w14:textId="77777777" w:rsidR="0012340E" w:rsidRPr="00164F72" w:rsidRDefault="0012340E" w:rsidP="005B07D7">
      <w:pPr>
        <w:numPr>
          <w:ilvl w:val="0"/>
          <w:numId w:val="87"/>
        </w:numPr>
        <w:suppressAutoHyphens w:val="0"/>
        <w:jc w:val="both"/>
        <w:rPr>
          <w:rFonts w:ascii="Noto Sans" w:hAnsi="Noto Sans" w:cs="Noto Sans"/>
          <w:sz w:val="20"/>
        </w:rPr>
      </w:pPr>
      <w:r w:rsidRPr="00164F72">
        <w:rPr>
          <w:rFonts w:ascii="Noto Sans" w:hAnsi="Noto Sans" w:cs="Noto Sans"/>
          <w:sz w:val="20"/>
        </w:rPr>
        <w:t>Copia de CFDI de Egreso y nota de crédito a la que se asociará la Pena Convencional, con sello de recibido por la Coordinación Delegacional de Abastecimiento y Equipamiento de este OOAD Sur del D.F.</w:t>
      </w:r>
    </w:p>
    <w:p w14:paraId="1DB00289" w14:textId="77777777" w:rsidR="0012340E" w:rsidRPr="00164F72" w:rsidRDefault="0012340E" w:rsidP="005B07D7">
      <w:pPr>
        <w:numPr>
          <w:ilvl w:val="0"/>
          <w:numId w:val="87"/>
        </w:numPr>
        <w:suppressAutoHyphens w:val="0"/>
        <w:jc w:val="both"/>
        <w:rPr>
          <w:rFonts w:ascii="Noto Sans" w:hAnsi="Noto Sans" w:cs="Noto Sans"/>
          <w:sz w:val="20"/>
        </w:rPr>
      </w:pPr>
      <w:r w:rsidRPr="00164F72">
        <w:rPr>
          <w:rFonts w:ascii="Noto Sans" w:hAnsi="Noto Sans" w:cs="Noto Sans"/>
          <w:sz w:val="20"/>
        </w:rPr>
        <w:t xml:space="preserve">Pantalla de registro de la nota de crédito en Módulo AP (Cuentas por pagar) del sistema </w:t>
      </w:r>
      <w:proofErr w:type="spellStart"/>
      <w:r w:rsidRPr="00164F72">
        <w:rPr>
          <w:rFonts w:ascii="Noto Sans" w:hAnsi="Noto Sans" w:cs="Noto Sans"/>
          <w:sz w:val="20"/>
        </w:rPr>
        <w:t>Finat</w:t>
      </w:r>
      <w:proofErr w:type="spellEnd"/>
      <w:r w:rsidRPr="00164F72">
        <w:rPr>
          <w:rFonts w:ascii="Noto Sans" w:hAnsi="Noto Sans" w:cs="Noto Sans"/>
          <w:sz w:val="20"/>
        </w:rPr>
        <w:t>- en estado “valida”.</w:t>
      </w:r>
    </w:p>
    <w:p w14:paraId="045DF493" w14:textId="77777777" w:rsidR="0012340E" w:rsidRDefault="0012340E" w:rsidP="0012340E">
      <w:pPr>
        <w:jc w:val="both"/>
        <w:rPr>
          <w:rFonts w:ascii="Noto Sans" w:hAnsi="Noto Sans" w:cs="Noto Sans"/>
          <w:b/>
          <w:bCs/>
          <w:sz w:val="20"/>
        </w:rPr>
      </w:pPr>
    </w:p>
    <w:p w14:paraId="237C64B9" w14:textId="77777777" w:rsidR="0012340E" w:rsidRPr="00E71EF2" w:rsidRDefault="0012340E" w:rsidP="0012340E">
      <w:pPr>
        <w:jc w:val="both"/>
        <w:rPr>
          <w:rFonts w:ascii="Noto Sans" w:hAnsi="Noto Sans" w:cs="Noto Sans"/>
          <w:b/>
          <w:bCs/>
          <w:sz w:val="20"/>
        </w:rPr>
      </w:pPr>
      <w:r w:rsidRPr="00E71EF2">
        <w:rPr>
          <w:rFonts w:ascii="Noto Sans" w:hAnsi="Noto Sans" w:cs="Noto Sans"/>
          <w:b/>
          <w:bCs/>
          <w:sz w:val="20"/>
        </w:rPr>
        <w:t>DEDUCCIONES</w:t>
      </w:r>
    </w:p>
    <w:p w14:paraId="7630E552" w14:textId="77777777" w:rsidR="0012340E" w:rsidRPr="00E71EF2" w:rsidRDefault="0012340E" w:rsidP="0012340E">
      <w:pPr>
        <w:jc w:val="both"/>
        <w:rPr>
          <w:rFonts w:ascii="Noto Sans" w:hAnsi="Noto Sans" w:cs="Noto Sans"/>
          <w:sz w:val="20"/>
        </w:rPr>
      </w:pPr>
    </w:p>
    <w:p w14:paraId="4CDA6C01"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 xml:space="preserve">En términos de los artículos </w:t>
      </w:r>
      <w:r>
        <w:rPr>
          <w:rFonts w:ascii="Noto Sans" w:hAnsi="Noto Sans" w:cs="Noto Sans"/>
          <w:bCs/>
          <w:sz w:val="20"/>
          <w:lang w:val="es-MX"/>
        </w:rPr>
        <w:t>76</w:t>
      </w:r>
      <w:r w:rsidRPr="00E71EF2">
        <w:rPr>
          <w:rFonts w:ascii="Noto Sans" w:hAnsi="Noto Sans" w:cs="Noto Sans"/>
          <w:bCs/>
          <w:sz w:val="20"/>
          <w:lang w:val="es-MX"/>
        </w:rPr>
        <w:t xml:space="preserve"> de la LAASSP y </w:t>
      </w:r>
      <w:r>
        <w:rPr>
          <w:rFonts w:ascii="Noto Sans" w:hAnsi="Noto Sans" w:cs="Noto Sans"/>
          <w:bCs/>
          <w:sz w:val="20"/>
          <w:lang w:val="es-MX"/>
        </w:rPr>
        <w:t>143</w:t>
      </w:r>
      <w:r w:rsidRPr="00E71EF2">
        <w:rPr>
          <w:rFonts w:ascii="Noto Sans" w:hAnsi="Noto Sans" w:cs="Noto Sans"/>
          <w:bCs/>
          <w:sz w:val="20"/>
          <w:lang w:val="es-MX"/>
        </w:rPr>
        <w:t xml:space="preserve">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726E4DE2" w14:textId="77777777" w:rsidR="0012340E" w:rsidRPr="00E71EF2" w:rsidRDefault="0012340E" w:rsidP="0012340E">
      <w:pPr>
        <w:spacing w:line="276" w:lineRule="auto"/>
        <w:jc w:val="both"/>
        <w:rPr>
          <w:rFonts w:ascii="Noto Sans" w:hAnsi="Noto Sans" w:cs="Noto Sans"/>
          <w:bCs/>
          <w:sz w:val="20"/>
          <w:lang w:val="es-MX"/>
        </w:rPr>
      </w:pPr>
    </w:p>
    <w:p w14:paraId="0CAECA0C" w14:textId="77777777" w:rsidR="0012340E"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lastRenderedPageBreak/>
        <w:t>El Administrador del contrato, notificará a “EL PROVEEDOR” por escrito o vía correo electrónico el cálculo de la deducción, dentro de los 5 (cinco días) posteriores al atraso en el cumplimiento de la obligación de que se trate.</w:t>
      </w:r>
    </w:p>
    <w:p w14:paraId="2889D40D" w14:textId="77777777" w:rsidR="0012340E" w:rsidRDefault="0012340E" w:rsidP="0012340E">
      <w:pPr>
        <w:spacing w:line="276" w:lineRule="auto"/>
        <w:jc w:val="both"/>
        <w:rPr>
          <w:rFonts w:ascii="Noto Sans" w:hAnsi="Noto Sans" w:cs="Noto Sans"/>
          <w:b/>
          <w:bCs/>
          <w:sz w:val="20"/>
        </w:rPr>
      </w:pPr>
    </w:p>
    <w:tbl>
      <w:tblPr>
        <w:tblW w:w="9300" w:type="dxa"/>
        <w:shd w:val="clear" w:color="auto" w:fill="FFFFFF"/>
        <w:tblCellMar>
          <w:left w:w="0" w:type="dxa"/>
          <w:right w:w="0" w:type="dxa"/>
        </w:tblCellMar>
        <w:tblLook w:val="04A0" w:firstRow="1" w:lastRow="0" w:firstColumn="1" w:lastColumn="0" w:noHBand="0" w:noVBand="1"/>
      </w:tblPr>
      <w:tblGrid>
        <w:gridCol w:w="2353"/>
        <w:gridCol w:w="1940"/>
        <w:gridCol w:w="1936"/>
        <w:gridCol w:w="1548"/>
        <w:gridCol w:w="1523"/>
      </w:tblGrid>
      <w:tr w:rsidR="0012340E" w:rsidRPr="009F5092" w14:paraId="0E0BD9BA" w14:textId="77777777" w:rsidTr="004C3E1A">
        <w:trPr>
          <w:trHeight w:val="342"/>
          <w:tblHeader/>
        </w:trPr>
        <w:tc>
          <w:tcPr>
            <w:tcW w:w="23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4A98B836" w14:textId="77777777" w:rsidR="0012340E" w:rsidRPr="009F5092" w:rsidRDefault="0012340E" w:rsidP="004C3E1A">
            <w:pPr>
              <w:spacing w:line="276" w:lineRule="auto"/>
              <w:jc w:val="center"/>
              <w:rPr>
                <w:rFonts w:ascii="Noto Sans" w:hAnsi="Noto Sans" w:cs="Noto Sans"/>
                <w:b/>
                <w:bCs/>
                <w:sz w:val="18"/>
                <w:szCs w:val="18"/>
                <w:lang w:val="es-MX"/>
              </w:rPr>
            </w:pPr>
            <w:r w:rsidRPr="009F5092">
              <w:rPr>
                <w:rFonts w:ascii="Noto Sans" w:hAnsi="Noto Sans" w:cs="Noto Sans"/>
                <w:b/>
                <w:bCs/>
                <w:sz w:val="18"/>
                <w:szCs w:val="18"/>
                <w:lang w:val="es-MX"/>
              </w:rPr>
              <w:t>Concepto</w:t>
            </w:r>
          </w:p>
        </w:tc>
        <w:tc>
          <w:tcPr>
            <w:tcW w:w="194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5FDFC003" w14:textId="77777777" w:rsidR="0012340E" w:rsidRPr="009F5092" w:rsidRDefault="0012340E" w:rsidP="004C3E1A">
            <w:pPr>
              <w:spacing w:line="276" w:lineRule="auto"/>
              <w:jc w:val="center"/>
              <w:rPr>
                <w:rFonts w:ascii="Noto Sans" w:hAnsi="Noto Sans" w:cs="Noto Sans"/>
                <w:b/>
                <w:bCs/>
                <w:sz w:val="18"/>
                <w:szCs w:val="18"/>
                <w:lang w:val="es-MX"/>
              </w:rPr>
            </w:pPr>
            <w:r w:rsidRPr="009F5092">
              <w:rPr>
                <w:rFonts w:ascii="Noto Sans" w:hAnsi="Noto Sans" w:cs="Noto Sans"/>
                <w:b/>
                <w:bCs/>
                <w:sz w:val="18"/>
                <w:szCs w:val="18"/>
                <w:lang w:val="es-MX"/>
              </w:rPr>
              <w:t>Unidad de Medida</w:t>
            </w:r>
          </w:p>
        </w:tc>
        <w:tc>
          <w:tcPr>
            <w:tcW w:w="194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5D62F79" w14:textId="77777777" w:rsidR="0012340E" w:rsidRPr="009F5092" w:rsidRDefault="0012340E" w:rsidP="004C3E1A">
            <w:pPr>
              <w:spacing w:line="276" w:lineRule="auto"/>
              <w:jc w:val="center"/>
              <w:rPr>
                <w:rFonts w:ascii="Noto Sans" w:hAnsi="Noto Sans" w:cs="Noto Sans"/>
                <w:b/>
                <w:bCs/>
                <w:sz w:val="18"/>
                <w:szCs w:val="18"/>
                <w:lang w:val="es-MX"/>
              </w:rPr>
            </w:pPr>
            <w:r w:rsidRPr="009F5092">
              <w:rPr>
                <w:rFonts w:ascii="Noto Sans" w:hAnsi="Noto Sans" w:cs="Noto Sans"/>
                <w:b/>
                <w:bCs/>
                <w:sz w:val="18"/>
                <w:szCs w:val="18"/>
                <w:lang w:val="es-MX"/>
              </w:rPr>
              <w:t>Deducción (los montos a deducir se considerarán antes del IVA)</w:t>
            </w:r>
          </w:p>
        </w:tc>
        <w:tc>
          <w:tcPr>
            <w:tcW w:w="152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4E7FC84" w14:textId="77777777" w:rsidR="0012340E" w:rsidRPr="009F5092" w:rsidRDefault="0012340E" w:rsidP="004C3E1A">
            <w:pPr>
              <w:spacing w:line="276" w:lineRule="auto"/>
              <w:jc w:val="center"/>
              <w:rPr>
                <w:rFonts w:ascii="Noto Sans" w:hAnsi="Noto Sans" w:cs="Noto Sans"/>
                <w:b/>
                <w:bCs/>
                <w:sz w:val="18"/>
                <w:szCs w:val="18"/>
                <w:lang w:val="es-MX"/>
              </w:rPr>
            </w:pPr>
            <w:r w:rsidRPr="009F5092">
              <w:rPr>
                <w:rFonts w:ascii="Noto Sans" w:hAnsi="Noto Sans" w:cs="Noto Sans"/>
                <w:b/>
                <w:bCs/>
                <w:sz w:val="18"/>
                <w:szCs w:val="18"/>
                <w:lang w:val="es-MX"/>
              </w:rPr>
              <w:t>Límite de incumplimiento motivo de rescisión del contrato</w:t>
            </w:r>
          </w:p>
        </w:tc>
        <w:tc>
          <w:tcPr>
            <w:tcW w:w="152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72CF1955" w14:textId="77777777" w:rsidR="0012340E" w:rsidRPr="009F5092" w:rsidRDefault="0012340E" w:rsidP="004C3E1A">
            <w:pPr>
              <w:spacing w:line="276" w:lineRule="auto"/>
              <w:jc w:val="center"/>
              <w:rPr>
                <w:rFonts w:ascii="Noto Sans" w:hAnsi="Noto Sans" w:cs="Noto Sans"/>
                <w:b/>
                <w:bCs/>
                <w:sz w:val="18"/>
                <w:szCs w:val="18"/>
                <w:lang w:val="es-MX"/>
              </w:rPr>
            </w:pPr>
            <w:r w:rsidRPr="009F5092">
              <w:rPr>
                <w:rFonts w:ascii="Noto Sans" w:hAnsi="Noto Sans" w:cs="Noto Sans"/>
                <w:b/>
                <w:bCs/>
                <w:sz w:val="18"/>
                <w:szCs w:val="18"/>
                <w:lang w:val="es-MX"/>
              </w:rPr>
              <w:t>Responsable del cálculo de notificación y emisión de la Deducción</w:t>
            </w:r>
          </w:p>
        </w:tc>
      </w:tr>
      <w:tr w:rsidR="0012340E" w:rsidRPr="009F5092" w14:paraId="593F6EF5" w14:textId="77777777" w:rsidTr="004C3E1A">
        <w:trPr>
          <w:trHeight w:val="295"/>
        </w:trPr>
        <w:tc>
          <w:tcPr>
            <w:tcW w:w="23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AC742E"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t>1. La omisión de entrega parcial de los bienes.</w:t>
            </w:r>
          </w:p>
        </w:tc>
        <w:tc>
          <w:tcPr>
            <w:tcW w:w="19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F21115"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t>Por evento entregado en forma parcial.</w:t>
            </w:r>
          </w:p>
        </w:tc>
        <w:tc>
          <w:tcPr>
            <w:tcW w:w="19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861C95"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t>1 (un por ciento) % del importe total de la facturación de la unidad médica o Guardería afectada.</w:t>
            </w:r>
          </w:p>
        </w:tc>
        <w:tc>
          <w:tcPr>
            <w:tcW w:w="1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0364AF"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t>Hasta en una ocasión durante la vigencia del contrato.</w:t>
            </w:r>
          </w:p>
        </w:tc>
        <w:tc>
          <w:tcPr>
            <w:tcW w:w="1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3A5E47"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t>Administrador del Contrato.</w:t>
            </w:r>
          </w:p>
        </w:tc>
      </w:tr>
      <w:tr w:rsidR="0012340E" w:rsidRPr="009F5092" w14:paraId="3BC496E3" w14:textId="77777777" w:rsidTr="004C3E1A">
        <w:trPr>
          <w:trHeight w:val="295"/>
        </w:trPr>
        <w:tc>
          <w:tcPr>
            <w:tcW w:w="23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908A70"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t>2.- Entrega Deficiente de los Bienes</w:t>
            </w:r>
          </w:p>
        </w:tc>
        <w:tc>
          <w:tcPr>
            <w:tcW w:w="19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11BD7EF"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t>Por evento deficiente de los bienes.</w:t>
            </w:r>
          </w:p>
        </w:tc>
        <w:tc>
          <w:tcPr>
            <w:tcW w:w="19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37BF5F"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t>1 (un por ciento) % del importe total de la facturación de la unidad médica o Guardería afectada.</w:t>
            </w:r>
          </w:p>
        </w:tc>
        <w:tc>
          <w:tcPr>
            <w:tcW w:w="1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9B5674B"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t>Hasta en una ocasión durante la vigencia del contrato.</w:t>
            </w:r>
          </w:p>
        </w:tc>
        <w:tc>
          <w:tcPr>
            <w:tcW w:w="1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488289"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t>Administrador del Contrato.</w:t>
            </w:r>
          </w:p>
        </w:tc>
      </w:tr>
      <w:tr w:rsidR="0012340E" w:rsidRPr="009F5092" w14:paraId="1344BB0C" w14:textId="77777777" w:rsidTr="004C3E1A">
        <w:trPr>
          <w:trHeight w:val="295"/>
        </w:trPr>
        <w:tc>
          <w:tcPr>
            <w:tcW w:w="23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DD697D"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t xml:space="preserve">3. La omisión de entrega </w:t>
            </w:r>
            <w:r w:rsidRPr="009F5092">
              <w:rPr>
                <w:rFonts w:ascii="Noto Sans" w:hAnsi="Noto Sans" w:cs="Noto Sans"/>
                <w:sz w:val="18"/>
                <w:szCs w:val="18"/>
                <w:lang w:val="es-MX"/>
              </w:rPr>
              <w:lastRenderedPageBreak/>
              <w:t>total de los bienes.</w:t>
            </w:r>
          </w:p>
        </w:tc>
        <w:tc>
          <w:tcPr>
            <w:tcW w:w="19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24D73E"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lastRenderedPageBreak/>
              <w:t xml:space="preserve">Por evento omisión </w:t>
            </w:r>
            <w:r w:rsidRPr="009F5092">
              <w:rPr>
                <w:rFonts w:ascii="Noto Sans" w:hAnsi="Noto Sans" w:cs="Noto Sans"/>
                <w:sz w:val="18"/>
                <w:szCs w:val="18"/>
                <w:lang w:val="es-MX"/>
              </w:rPr>
              <w:lastRenderedPageBreak/>
              <w:t>total de los bienes.</w:t>
            </w:r>
          </w:p>
        </w:tc>
        <w:tc>
          <w:tcPr>
            <w:tcW w:w="19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626905"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lastRenderedPageBreak/>
              <w:t xml:space="preserve">1 (un por ciento) % </w:t>
            </w:r>
            <w:r w:rsidRPr="009F5092">
              <w:rPr>
                <w:rFonts w:ascii="Noto Sans" w:hAnsi="Noto Sans" w:cs="Noto Sans"/>
                <w:sz w:val="18"/>
                <w:szCs w:val="18"/>
                <w:lang w:val="es-MX"/>
              </w:rPr>
              <w:lastRenderedPageBreak/>
              <w:t>del importe total de la facturación de la unidad médica o Guardería afectada.</w:t>
            </w:r>
          </w:p>
        </w:tc>
        <w:tc>
          <w:tcPr>
            <w:tcW w:w="1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63DCA0"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lastRenderedPageBreak/>
              <w:t xml:space="preserve">Hasta en una </w:t>
            </w:r>
            <w:r w:rsidRPr="009F5092">
              <w:rPr>
                <w:rFonts w:ascii="Noto Sans" w:hAnsi="Noto Sans" w:cs="Noto Sans"/>
                <w:sz w:val="18"/>
                <w:szCs w:val="18"/>
                <w:lang w:val="es-MX"/>
              </w:rPr>
              <w:lastRenderedPageBreak/>
              <w:t>ocasión durante la vigencia del contrato.</w:t>
            </w:r>
          </w:p>
        </w:tc>
        <w:tc>
          <w:tcPr>
            <w:tcW w:w="1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13D0FA" w14:textId="77777777" w:rsidR="0012340E" w:rsidRPr="009F5092" w:rsidRDefault="0012340E" w:rsidP="004C3E1A">
            <w:pPr>
              <w:spacing w:line="276" w:lineRule="auto"/>
              <w:rPr>
                <w:rFonts w:ascii="Noto Sans" w:hAnsi="Noto Sans" w:cs="Noto Sans"/>
                <w:sz w:val="18"/>
                <w:szCs w:val="18"/>
                <w:lang w:val="es-MX"/>
              </w:rPr>
            </w:pPr>
            <w:r w:rsidRPr="009F5092">
              <w:rPr>
                <w:rFonts w:ascii="Noto Sans" w:hAnsi="Noto Sans" w:cs="Noto Sans"/>
                <w:sz w:val="18"/>
                <w:szCs w:val="18"/>
                <w:lang w:val="es-MX"/>
              </w:rPr>
              <w:lastRenderedPageBreak/>
              <w:t xml:space="preserve">Administrador </w:t>
            </w:r>
            <w:r w:rsidRPr="009F5092">
              <w:rPr>
                <w:rFonts w:ascii="Noto Sans" w:hAnsi="Noto Sans" w:cs="Noto Sans"/>
                <w:sz w:val="18"/>
                <w:szCs w:val="18"/>
                <w:lang w:val="es-MX"/>
              </w:rPr>
              <w:lastRenderedPageBreak/>
              <w:t>del Contrato.</w:t>
            </w:r>
          </w:p>
        </w:tc>
      </w:tr>
    </w:tbl>
    <w:p w14:paraId="4EC885FD" w14:textId="77777777" w:rsidR="0012340E" w:rsidRDefault="0012340E" w:rsidP="0012340E">
      <w:pPr>
        <w:spacing w:line="276" w:lineRule="auto"/>
        <w:jc w:val="both"/>
        <w:rPr>
          <w:rFonts w:ascii="Noto Sans" w:hAnsi="Noto Sans" w:cs="Noto Sans"/>
          <w:b/>
          <w:bCs/>
          <w:sz w:val="20"/>
        </w:rPr>
      </w:pPr>
    </w:p>
    <w:p w14:paraId="7DC91F1B" w14:textId="77777777" w:rsidR="0012340E" w:rsidRPr="00E71EF2" w:rsidRDefault="0012340E" w:rsidP="0012340E">
      <w:pPr>
        <w:jc w:val="both"/>
        <w:rPr>
          <w:rFonts w:ascii="Noto Sans" w:hAnsi="Noto Sans" w:cs="Noto Sans"/>
          <w:b/>
          <w:bCs/>
          <w:sz w:val="20"/>
        </w:rPr>
      </w:pPr>
      <w:r w:rsidRPr="00E71EF2">
        <w:rPr>
          <w:rFonts w:ascii="Noto Sans" w:hAnsi="Noto Sans" w:cs="Noto Sans"/>
          <w:b/>
          <w:bCs/>
          <w:sz w:val="20"/>
        </w:rPr>
        <w:t>PENAS CONVENCIONALES</w:t>
      </w:r>
    </w:p>
    <w:p w14:paraId="27BB4187" w14:textId="77777777" w:rsidR="0012340E" w:rsidRPr="00E71EF2" w:rsidRDefault="0012340E" w:rsidP="0012340E">
      <w:pPr>
        <w:jc w:val="both"/>
        <w:rPr>
          <w:rFonts w:ascii="Noto Sans" w:hAnsi="Noto Sans" w:cs="Noto Sans"/>
          <w:bCs/>
          <w:sz w:val="20"/>
          <w:lang w:val="es-MX"/>
        </w:rPr>
      </w:pPr>
    </w:p>
    <w:p w14:paraId="55CD8F1D"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El Instituto aplicará una pena convencional por cada día de atraso en la entrega a entera satisfacción del responsable de la recepción de los bienes, por el equivalente al 1.0 % (uno por ciento), sin exceder un máximo del 10% (diez por ciento) sobre el valor total del equipo no entregado, sin incluir el IVA, de acuerdo con el supuesto siguiente</w:t>
      </w:r>
      <w:r>
        <w:rPr>
          <w:rFonts w:ascii="Noto Sans" w:hAnsi="Noto Sans" w:cs="Noto Sans"/>
          <w:bCs/>
          <w:sz w:val="20"/>
          <w:lang w:val="es-MX"/>
        </w:rPr>
        <w:t>:</w:t>
      </w:r>
    </w:p>
    <w:p w14:paraId="49F838C8" w14:textId="77777777" w:rsidR="0012340E" w:rsidRPr="00E71EF2" w:rsidRDefault="0012340E" w:rsidP="0012340E">
      <w:pPr>
        <w:spacing w:line="276" w:lineRule="auto"/>
        <w:jc w:val="both"/>
        <w:rPr>
          <w:rFonts w:ascii="Noto Sans" w:hAnsi="Noto Sans" w:cs="Noto Sans"/>
          <w:bCs/>
          <w:sz w:val="20"/>
          <w:lang w:val="es-MX"/>
        </w:rPr>
      </w:pPr>
    </w:p>
    <w:p w14:paraId="52A7240D" w14:textId="77777777" w:rsidR="0012340E" w:rsidRPr="002D4483" w:rsidRDefault="0012340E" w:rsidP="0012340E">
      <w:pPr>
        <w:spacing w:line="276" w:lineRule="auto"/>
        <w:jc w:val="both"/>
        <w:rPr>
          <w:rFonts w:ascii="Noto Sans" w:hAnsi="Noto Sans" w:cs="Noto Sans"/>
          <w:bCs/>
          <w:sz w:val="20"/>
          <w:lang w:val="es-MX"/>
        </w:rPr>
      </w:pPr>
      <w:r w:rsidRPr="002D4483">
        <w:rPr>
          <w:rFonts w:ascii="Noto Sans" w:hAnsi="Noto Sans" w:cs="Noto Sans"/>
          <w:bCs/>
          <w:sz w:val="20"/>
          <w:lang w:val="es-MX"/>
        </w:rPr>
        <w:t>No se cumpla la entrega del bien en el periodo de tiempo máximo indicado en el rubro. - LUGAR, PLAZOS Y CONDICIONES DE LA ENTREGA DE LA PRESTACIÓN DEL SERVICIO</w:t>
      </w:r>
    </w:p>
    <w:p w14:paraId="711EE6EE" w14:textId="77777777" w:rsidR="0012340E" w:rsidRPr="00E71EF2" w:rsidRDefault="0012340E" w:rsidP="0012340E">
      <w:pPr>
        <w:spacing w:line="276" w:lineRule="auto"/>
        <w:jc w:val="both"/>
        <w:rPr>
          <w:rFonts w:ascii="Noto Sans" w:hAnsi="Noto Sans" w:cs="Noto Sans"/>
          <w:bCs/>
          <w:sz w:val="20"/>
          <w:lang w:val="es-MX"/>
        </w:rPr>
      </w:pPr>
    </w:p>
    <w:p w14:paraId="498E1AFE" w14:textId="77777777" w:rsidR="0012340E" w:rsidRPr="002D4483" w:rsidRDefault="0012340E" w:rsidP="0012340E">
      <w:pPr>
        <w:spacing w:line="276" w:lineRule="auto"/>
        <w:jc w:val="both"/>
        <w:rPr>
          <w:rFonts w:ascii="Noto Sans" w:hAnsi="Noto Sans" w:cs="Noto Sans"/>
          <w:bCs/>
          <w:sz w:val="20"/>
          <w:lang w:val="es-MX"/>
        </w:rPr>
      </w:pPr>
      <w:r w:rsidRPr="002D4483">
        <w:rPr>
          <w:rFonts w:ascii="Noto Sans" w:hAnsi="Noto Sans" w:cs="Noto Sans"/>
          <w:bCs/>
          <w:sz w:val="20"/>
          <w:lang w:val="es-MX"/>
        </w:rPr>
        <w:lastRenderedPageBreak/>
        <w:t>La pena Convencional se calculará de acuerdo con los siguientes términos y condiciones expresados en la fórmula que se detalla a continuación:</w:t>
      </w:r>
    </w:p>
    <w:p w14:paraId="6BAE56B7" w14:textId="77777777" w:rsidR="0012340E" w:rsidRPr="00E71EF2" w:rsidRDefault="0012340E" w:rsidP="0012340E">
      <w:pPr>
        <w:spacing w:line="276" w:lineRule="auto"/>
        <w:jc w:val="both"/>
        <w:rPr>
          <w:rFonts w:ascii="Noto Sans" w:hAnsi="Noto Sans" w:cs="Noto Sans"/>
          <w:sz w:val="20"/>
        </w:rPr>
      </w:pPr>
    </w:p>
    <w:p w14:paraId="1A419F85" w14:textId="77777777" w:rsidR="0012340E" w:rsidRPr="00E71EF2" w:rsidRDefault="0012340E" w:rsidP="0012340E">
      <w:pPr>
        <w:spacing w:line="276" w:lineRule="auto"/>
        <w:jc w:val="both"/>
        <w:rPr>
          <w:rFonts w:ascii="Noto Sans" w:hAnsi="Noto Sans" w:cs="Noto Sans"/>
          <w:sz w:val="20"/>
        </w:rPr>
      </w:pPr>
      <w:proofErr w:type="spellStart"/>
      <w:r w:rsidRPr="00E71EF2">
        <w:rPr>
          <w:rFonts w:ascii="Noto Sans" w:hAnsi="Noto Sans" w:cs="Noto Sans"/>
          <w:sz w:val="20"/>
        </w:rPr>
        <w:t>Pca</w:t>
      </w:r>
      <w:proofErr w:type="spellEnd"/>
      <w:r w:rsidRPr="00E71EF2">
        <w:rPr>
          <w:rFonts w:ascii="Noto Sans" w:hAnsi="Noto Sans" w:cs="Noto Sans"/>
          <w:sz w:val="20"/>
        </w:rPr>
        <w:t xml:space="preserve">= %d X </w:t>
      </w:r>
      <w:proofErr w:type="spellStart"/>
      <w:r w:rsidRPr="00E71EF2">
        <w:rPr>
          <w:rFonts w:ascii="Noto Sans" w:hAnsi="Noto Sans" w:cs="Noto Sans"/>
          <w:sz w:val="20"/>
        </w:rPr>
        <w:t>nda</w:t>
      </w:r>
      <w:proofErr w:type="spellEnd"/>
      <w:r w:rsidRPr="00E71EF2">
        <w:rPr>
          <w:rFonts w:ascii="Noto Sans" w:hAnsi="Noto Sans" w:cs="Noto Sans"/>
          <w:sz w:val="20"/>
        </w:rPr>
        <w:t xml:space="preserve"> X </w:t>
      </w:r>
      <w:proofErr w:type="spellStart"/>
      <w:r w:rsidRPr="00E71EF2">
        <w:rPr>
          <w:rFonts w:ascii="Noto Sans" w:hAnsi="Noto Sans" w:cs="Noto Sans"/>
          <w:sz w:val="20"/>
        </w:rPr>
        <w:t>vbaa</w:t>
      </w:r>
      <w:proofErr w:type="spellEnd"/>
    </w:p>
    <w:p w14:paraId="629180AA" w14:textId="77777777" w:rsidR="0012340E" w:rsidRPr="00E71EF2" w:rsidRDefault="0012340E" w:rsidP="0012340E">
      <w:pPr>
        <w:spacing w:line="276" w:lineRule="auto"/>
        <w:jc w:val="both"/>
        <w:rPr>
          <w:rFonts w:ascii="Noto Sans" w:hAnsi="Noto Sans" w:cs="Noto Sans"/>
          <w:sz w:val="20"/>
        </w:rPr>
      </w:pPr>
      <w:r w:rsidRPr="00E71EF2">
        <w:rPr>
          <w:rFonts w:ascii="Noto Sans" w:hAnsi="Noto Sans" w:cs="Noto Sans"/>
          <w:sz w:val="20"/>
        </w:rPr>
        <w:t>Dónde:</w:t>
      </w:r>
    </w:p>
    <w:p w14:paraId="0301E150" w14:textId="77777777" w:rsidR="0012340E" w:rsidRPr="00E71EF2" w:rsidRDefault="0012340E" w:rsidP="0012340E">
      <w:pPr>
        <w:spacing w:line="276" w:lineRule="auto"/>
        <w:jc w:val="both"/>
        <w:rPr>
          <w:rFonts w:ascii="Noto Sans" w:hAnsi="Noto Sans" w:cs="Noto Sans"/>
          <w:sz w:val="20"/>
        </w:rPr>
      </w:pPr>
    </w:p>
    <w:p w14:paraId="7A2D6E96" w14:textId="77777777" w:rsidR="0012340E" w:rsidRDefault="0012340E" w:rsidP="0012340E">
      <w:pPr>
        <w:spacing w:line="276" w:lineRule="auto"/>
        <w:jc w:val="both"/>
        <w:rPr>
          <w:rFonts w:ascii="Noto Sans" w:hAnsi="Noto Sans" w:cs="Noto Sans"/>
          <w:bCs/>
          <w:sz w:val="20"/>
          <w:lang w:val="es-MX"/>
        </w:rPr>
      </w:pPr>
      <w:r w:rsidRPr="00E71EF2">
        <w:rPr>
          <w:rFonts w:ascii="Noto Sans" w:hAnsi="Noto Sans" w:cs="Noto Sans"/>
          <w:b/>
          <w:bCs/>
          <w:sz w:val="20"/>
        </w:rPr>
        <w:t>%</w:t>
      </w:r>
      <w:r w:rsidRPr="00E71EF2">
        <w:rPr>
          <w:rFonts w:ascii="Noto Sans" w:hAnsi="Noto Sans" w:cs="Noto Sans"/>
          <w:bCs/>
          <w:sz w:val="20"/>
          <w:lang w:val="es-MX"/>
        </w:rPr>
        <w:t>d = 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3BF856FF" w14:textId="77777777" w:rsidR="0012340E" w:rsidRPr="00E71EF2" w:rsidRDefault="0012340E" w:rsidP="0012340E">
      <w:pPr>
        <w:spacing w:line="276" w:lineRule="auto"/>
        <w:jc w:val="both"/>
        <w:rPr>
          <w:rFonts w:ascii="Noto Sans" w:hAnsi="Noto Sans" w:cs="Noto Sans"/>
          <w:bCs/>
          <w:sz w:val="20"/>
          <w:lang w:val="es-MX"/>
        </w:rPr>
      </w:pPr>
    </w:p>
    <w:p w14:paraId="412E51C6" w14:textId="77777777" w:rsidR="0012340E" w:rsidRPr="00E71EF2" w:rsidRDefault="0012340E" w:rsidP="0012340E">
      <w:pPr>
        <w:spacing w:line="276" w:lineRule="auto"/>
        <w:jc w:val="both"/>
        <w:rPr>
          <w:rFonts w:ascii="Noto Sans" w:hAnsi="Noto Sans" w:cs="Noto Sans"/>
          <w:bCs/>
          <w:sz w:val="20"/>
          <w:lang w:val="es-MX"/>
        </w:rPr>
      </w:pPr>
      <w:proofErr w:type="spellStart"/>
      <w:proofErr w:type="gramStart"/>
      <w:r w:rsidRPr="00E71EF2">
        <w:rPr>
          <w:rFonts w:ascii="Noto Sans" w:hAnsi="Noto Sans" w:cs="Noto Sans"/>
          <w:bCs/>
          <w:sz w:val="20"/>
          <w:lang w:val="es-MX"/>
        </w:rPr>
        <w:t>nda</w:t>
      </w:r>
      <w:proofErr w:type="spellEnd"/>
      <w:proofErr w:type="gramEnd"/>
      <w:r w:rsidRPr="00E71EF2">
        <w:rPr>
          <w:rFonts w:ascii="Noto Sans" w:hAnsi="Noto Sans" w:cs="Noto Sans"/>
          <w:bCs/>
          <w:sz w:val="20"/>
          <w:lang w:val="es-MX"/>
        </w:rPr>
        <w:t xml:space="preserve"> = número de días de atraso</w:t>
      </w:r>
    </w:p>
    <w:p w14:paraId="2903EA4E" w14:textId="77777777" w:rsidR="0012340E" w:rsidRPr="00E71EF2" w:rsidRDefault="0012340E" w:rsidP="0012340E">
      <w:pPr>
        <w:spacing w:line="276" w:lineRule="auto"/>
        <w:jc w:val="both"/>
        <w:rPr>
          <w:rFonts w:ascii="Noto Sans" w:hAnsi="Noto Sans" w:cs="Noto Sans"/>
          <w:bCs/>
          <w:sz w:val="20"/>
          <w:lang w:val="es-MX"/>
        </w:rPr>
      </w:pPr>
      <w:proofErr w:type="spellStart"/>
      <w:proofErr w:type="gramStart"/>
      <w:r w:rsidRPr="00E71EF2">
        <w:rPr>
          <w:rFonts w:ascii="Noto Sans" w:hAnsi="Noto Sans" w:cs="Noto Sans"/>
          <w:bCs/>
          <w:sz w:val="20"/>
          <w:lang w:val="es-MX"/>
        </w:rPr>
        <w:t>vbaa</w:t>
      </w:r>
      <w:proofErr w:type="spellEnd"/>
      <w:proofErr w:type="gramEnd"/>
      <w:r w:rsidRPr="00E71EF2">
        <w:rPr>
          <w:rFonts w:ascii="Noto Sans" w:hAnsi="Noto Sans" w:cs="Noto Sans"/>
          <w:bCs/>
          <w:sz w:val="20"/>
          <w:lang w:val="es-MX"/>
        </w:rPr>
        <w:t xml:space="preserve"> = valor de los bienes adquiridos con atraso sin IVA.</w:t>
      </w:r>
    </w:p>
    <w:p w14:paraId="16406FDB" w14:textId="77777777" w:rsidR="0012340E" w:rsidRPr="00E71EF2" w:rsidRDefault="0012340E" w:rsidP="0012340E">
      <w:pPr>
        <w:spacing w:line="276" w:lineRule="auto"/>
        <w:jc w:val="both"/>
        <w:rPr>
          <w:rFonts w:ascii="Noto Sans" w:hAnsi="Noto Sans" w:cs="Noto Sans"/>
          <w:bCs/>
          <w:sz w:val="20"/>
          <w:lang w:val="es-MX"/>
        </w:rPr>
      </w:pPr>
      <w:proofErr w:type="spellStart"/>
      <w:r w:rsidRPr="00E71EF2">
        <w:rPr>
          <w:rFonts w:ascii="Noto Sans" w:hAnsi="Noto Sans" w:cs="Noto Sans"/>
          <w:bCs/>
          <w:sz w:val="20"/>
          <w:lang w:val="es-MX"/>
        </w:rPr>
        <w:t>Pca</w:t>
      </w:r>
      <w:proofErr w:type="spellEnd"/>
      <w:r w:rsidRPr="00E71EF2">
        <w:rPr>
          <w:rFonts w:ascii="Noto Sans" w:hAnsi="Noto Sans" w:cs="Noto Sans"/>
          <w:bCs/>
          <w:sz w:val="20"/>
          <w:lang w:val="es-MX"/>
        </w:rPr>
        <w:t xml:space="preserve"> = Pena convencional aplicable</w:t>
      </w:r>
    </w:p>
    <w:p w14:paraId="410FDCE8" w14:textId="77777777" w:rsidR="0012340E" w:rsidRDefault="0012340E" w:rsidP="0012340E">
      <w:pPr>
        <w:jc w:val="both"/>
        <w:rPr>
          <w:rFonts w:ascii="Noto Sans" w:hAnsi="Noto Sans" w:cs="Noto Sans"/>
          <w:bCs/>
          <w:sz w:val="20"/>
          <w:lang w:val="es-MX"/>
        </w:rPr>
      </w:pPr>
    </w:p>
    <w:p w14:paraId="189A7A8A"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La suma de las penas convencionales no deberá exceder el importe de la garantía de cumplimiento del 10% (diez por ciento) del monto de cada uno de los bienes.</w:t>
      </w:r>
    </w:p>
    <w:p w14:paraId="795BB3D5" w14:textId="77777777" w:rsidR="0012340E" w:rsidRPr="00E71EF2" w:rsidRDefault="0012340E" w:rsidP="0012340E">
      <w:pPr>
        <w:spacing w:line="276" w:lineRule="auto"/>
        <w:jc w:val="both"/>
        <w:rPr>
          <w:rFonts w:ascii="Noto Sans" w:hAnsi="Noto Sans" w:cs="Noto Sans"/>
          <w:bCs/>
          <w:sz w:val="20"/>
          <w:lang w:val="es-MX"/>
        </w:rPr>
      </w:pPr>
    </w:p>
    <w:p w14:paraId="4E0ED8F5"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El proveedor a su vez autoriza al Instituto a descontar las cantidades que resulten de aplicar la pena convencional, sobre los pagos que deberá cubrir.</w:t>
      </w:r>
    </w:p>
    <w:p w14:paraId="2AA5FC1B" w14:textId="77777777" w:rsidR="0012340E" w:rsidRPr="00E71EF2" w:rsidRDefault="0012340E" w:rsidP="0012340E">
      <w:pPr>
        <w:spacing w:line="276" w:lineRule="auto"/>
        <w:jc w:val="both"/>
        <w:rPr>
          <w:rFonts w:ascii="Noto Sans" w:hAnsi="Noto Sans" w:cs="Noto Sans"/>
          <w:bCs/>
          <w:sz w:val="20"/>
          <w:lang w:val="es-MX"/>
        </w:rPr>
      </w:pPr>
    </w:p>
    <w:p w14:paraId="3CC56E20"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 xml:space="preserve">El pago de los bienes, quedará condicionado, proporcionalmente al pago que el proveedor deba efectuar por concepto de penas convencionales por atraso, conforme a lo previsto en el artículo </w:t>
      </w:r>
      <w:r>
        <w:rPr>
          <w:rFonts w:ascii="Noto Sans" w:hAnsi="Noto Sans" w:cs="Noto Sans"/>
          <w:bCs/>
          <w:sz w:val="20"/>
          <w:lang w:val="es-MX"/>
        </w:rPr>
        <w:t>75</w:t>
      </w:r>
      <w:r w:rsidRPr="00E71EF2">
        <w:rPr>
          <w:rFonts w:ascii="Noto Sans" w:hAnsi="Noto Sans" w:cs="Noto Sans"/>
          <w:bCs/>
          <w:sz w:val="20"/>
          <w:lang w:val="es-MX"/>
        </w:rPr>
        <w:t xml:space="preserve"> de la Ley de Adquisiciones, Arrendamientos y Servicios del Sector Público (LAASSP) y artículo </w:t>
      </w:r>
      <w:r>
        <w:rPr>
          <w:rFonts w:ascii="Noto Sans" w:hAnsi="Noto Sans" w:cs="Noto Sans"/>
          <w:bCs/>
          <w:sz w:val="20"/>
          <w:lang w:val="es-MX"/>
        </w:rPr>
        <w:t>141</w:t>
      </w:r>
      <w:r w:rsidRPr="00E71EF2">
        <w:rPr>
          <w:rFonts w:ascii="Noto Sans" w:hAnsi="Noto Sans" w:cs="Noto Sans"/>
          <w:bCs/>
          <w:sz w:val="20"/>
          <w:lang w:val="es-MX"/>
        </w:rPr>
        <w:t xml:space="preserve"> Y </w:t>
      </w:r>
      <w:r>
        <w:rPr>
          <w:rFonts w:ascii="Noto Sans" w:hAnsi="Noto Sans" w:cs="Noto Sans"/>
          <w:bCs/>
          <w:sz w:val="20"/>
          <w:lang w:val="es-MX"/>
        </w:rPr>
        <w:t>142</w:t>
      </w:r>
      <w:r w:rsidRPr="00E71EF2">
        <w:rPr>
          <w:rFonts w:ascii="Noto Sans" w:hAnsi="Noto Sans" w:cs="Noto Sans"/>
          <w:bCs/>
          <w:sz w:val="20"/>
          <w:lang w:val="es-MX"/>
        </w:rPr>
        <w:t xml:space="preserve"> del Reglamento de la de la Ley de Adquisiciones, Arrendamientos y Servicios del Sector Público (RLAASSP), no se aceptará la estipulación de penas convencionales, ni intereses moratorios a cargo del Instituto.</w:t>
      </w:r>
    </w:p>
    <w:p w14:paraId="7D1EA50D" w14:textId="77777777" w:rsidR="0012340E" w:rsidRPr="00E71EF2" w:rsidRDefault="0012340E" w:rsidP="0012340E">
      <w:pPr>
        <w:spacing w:line="276" w:lineRule="auto"/>
        <w:jc w:val="both"/>
        <w:rPr>
          <w:rFonts w:ascii="Noto Sans" w:hAnsi="Noto Sans" w:cs="Noto Sans"/>
          <w:bCs/>
          <w:sz w:val="20"/>
          <w:lang w:val="es-MX"/>
        </w:rPr>
      </w:pPr>
    </w:p>
    <w:p w14:paraId="1BAEE55A"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Las notas de crédito derivadas de las penas convencionales deberán estar a apegadas a la normatividad aplicable para su elaboración.</w:t>
      </w:r>
    </w:p>
    <w:p w14:paraId="1FA16A77" w14:textId="77777777" w:rsidR="0012340E" w:rsidRDefault="0012340E" w:rsidP="0012340E">
      <w:pPr>
        <w:spacing w:line="276" w:lineRule="auto"/>
        <w:jc w:val="both"/>
        <w:rPr>
          <w:rFonts w:ascii="Noto Sans" w:hAnsi="Noto Sans" w:cs="Noto Sans"/>
          <w:bCs/>
          <w:sz w:val="20"/>
          <w:lang w:val="es-MX"/>
        </w:rPr>
      </w:pPr>
    </w:p>
    <w:p w14:paraId="0E7E16A0"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Si el último día del plazo o la fecha determinada son inhábiles o las oficinas ante las que se vaya a hacer el trámite permanecen cerradas durante el horario normal de labores, se prorrogará el plazo hasta el siguiente día hábil.</w:t>
      </w:r>
    </w:p>
    <w:p w14:paraId="16369EDE" w14:textId="77777777" w:rsidR="0012340E" w:rsidRPr="00E71EF2" w:rsidRDefault="0012340E" w:rsidP="0012340E">
      <w:pPr>
        <w:spacing w:line="276" w:lineRule="auto"/>
        <w:jc w:val="both"/>
        <w:rPr>
          <w:rFonts w:ascii="Noto Sans" w:hAnsi="Noto Sans" w:cs="Noto Sans"/>
          <w:bCs/>
          <w:sz w:val="20"/>
          <w:lang w:val="es-MX"/>
        </w:rPr>
      </w:pPr>
    </w:p>
    <w:p w14:paraId="48795A9A"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El Administrador del contrato, notificará a “EL PROVEEDOR” por escrito o vía correo electrónico el cálculo de la pena convencional, dentro de los 5 (cinco días) posteriores al atraso en el cumplimiento de la obligación de que se trate.</w:t>
      </w:r>
    </w:p>
    <w:p w14:paraId="7295A95F" w14:textId="77777777" w:rsidR="0012340E" w:rsidRPr="00E71EF2" w:rsidRDefault="0012340E" w:rsidP="0012340E">
      <w:pPr>
        <w:spacing w:line="276" w:lineRule="auto"/>
        <w:jc w:val="both"/>
        <w:rPr>
          <w:rFonts w:ascii="Noto Sans" w:hAnsi="Noto Sans" w:cs="Noto Sans"/>
          <w:bCs/>
          <w:sz w:val="20"/>
          <w:lang w:val="es-MX"/>
        </w:rPr>
      </w:pPr>
    </w:p>
    <w:p w14:paraId="728FA323" w14:textId="77777777" w:rsidR="0012340E"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lastRenderedPageBreak/>
        <w:t xml:space="preserve">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w:t>
      </w:r>
    </w:p>
    <w:p w14:paraId="0B7258D9" w14:textId="77777777" w:rsidR="0012340E" w:rsidRDefault="0012340E" w:rsidP="0012340E">
      <w:pPr>
        <w:spacing w:line="276" w:lineRule="auto"/>
        <w:jc w:val="both"/>
        <w:rPr>
          <w:rFonts w:ascii="Noto Sans" w:hAnsi="Noto Sans" w:cs="Noto Sans"/>
          <w:bCs/>
          <w:sz w:val="20"/>
          <w:lang w:val="es-MX"/>
        </w:rPr>
      </w:pPr>
    </w:p>
    <w:p w14:paraId="3CC73C4C"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Penas Convencionales a la Proveeduría, el cual deberá ser solicitado por el Administrador de Contrato al Área de Contabilidad de este OOAD Sur del D</w:t>
      </w:r>
      <w:r>
        <w:rPr>
          <w:rFonts w:ascii="Noto Sans" w:hAnsi="Noto Sans" w:cs="Noto Sans"/>
          <w:bCs/>
          <w:sz w:val="20"/>
          <w:lang w:val="es-MX"/>
        </w:rPr>
        <w:t xml:space="preserve">istrito </w:t>
      </w:r>
      <w:r w:rsidRPr="00E71EF2">
        <w:rPr>
          <w:rFonts w:ascii="Noto Sans" w:hAnsi="Noto Sans" w:cs="Noto Sans"/>
          <w:bCs/>
          <w:sz w:val="20"/>
          <w:lang w:val="es-MX"/>
        </w:rPr>
        <w:t>F</w:t>
      </w:r>
      <w:r>
        <w:rPr>
          <w:rFonts w:ascii="Noto Sans" w:hAnsi="Noto Sans" w:cs="Noto Sans"/>
          <w:bCs/>
          <w:sz w:val="20"/>
          <w:lang w:val="es-MX"/>
        </w:rPr>
        <w:t>ederal</w:t>
      </w:r>
      <w:r w:rsidRPr="00E71EF2">
        <w:rPr>
          <w:rFonts w:ascii="Noto Sans" w:hAnsi="Noto Sans" w:cs="Noto Sans"/>
          <w:bCs/>
          <w:sz w:val="20"/>
          <w:lang w:val="es-MX"/>
        </w:rPr>
        <w:t>.</w:t>
      </w:r>
    </w:p>
    <w:p w14:paraId="426103AE" w14:textId="77777777" w:rsidR="0012340E" w:rsidRPr="00E71EF2" w:rsidRDefault="0012340E" w:rsidP="0012340E">
      <w:pPr>
        <w:spacing w:line="276" w:lineRule="auto"/>
        <w:jc w:val="both"/>
        <w:rPr>
          <w:rFonts w:ascii="Noto Sans" w:hAnsi="Noto Sans" w:cs="Noto Sans"/>
          <w:bCs/>
          <w:sz w:val="20"/>
          <w:lang w:val="es-MX"/>
        </w:rPr>
      </w:pPr>
    </w:p>
    <w:p w14:paraId="1ED6FC69" w14:textId="77777777" w:rsidR="0012340E" w:rsidRPr="00C65AF5"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Para dar cumplimiento a lo anterior el Administrador de Contrato deberá proporcionar la documentación que a continuación se especifica:</w:t>
      </w:r>
    </w:p>
    <w:p w14:paraId="389E0596" w14:textId="77777777" w:rsidR="0012340E" w:rsidRPr="00DA7120" w:rsidRDefault="0012340E" w:rsidP="005B07D7">
      <w:pPr>
        <w:pStyle w:val="Prrafodelista"/>
        <w:numPr>
          <w:ilvl w:val="0"/>
          <w:numId w:val="74"/>
        </w:numPr>
        <w:suppressAutoHyphens w:val="0"/>
        <w:spacing w:line="276" w:lineRule="auto"/>
        <w:contextualSpacing/>
        <w:jc w:val="both"/>
        <w:rPr>
          <w:rFonts w:ascii="Noto Sans" w:hAnsi="Noto Sans" w:cs="Noto Sans"/>
          <w:bCs/>
          <w:sz w:val="20"/>
          <w:lang w:val="es-MX"/>
        </w:rPr>
      </w:pPr>
      <w:r w:rsidRPr="00DA7120">
        <w:rPr>
          <w:rFonts w:ascii="Noto Sans" w:hAnsi="Noto Sans" w:cs="Noto Sans"/>
          <w:bCs/>
          <w:sz w:val="20"/>
          <w:lang w:val="es-MX"/>
        </w:rPr>
        <w:t>Oficio Solicitud por parte de del Administrador del Contrato para la emisión del CFDI de ingreso indicando el importe de la pena convencional, número de la nota de Crédito, y número del Contrato al que se asocia la pena Convencional.</w:t>
      </w:r>
    </w:p>
    <w:p w14:paraId="2149233C" w14:textId="77777777" w:rsidR="0012340E" w:rsidRPr="00E71EF2" w:rsidRDefault="0012340E" w:rsidP="0012340E">
      <w:pPr>
        <w:numPr>
          <w:ilvl w:val="0"/>
          <w:numId w:val="37"/>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Constancia de Situación fiscal Vigente del Proveedor</w:t>
      </w:r>
    </w:p>
    <w:p w14:paraId="0DD9832D" w14:textId="77777777" w:rsidR="0012340E" w:rsidRPr="00DA7120" w:rsidRDefault="0012340E" w:rsidP="0012340E">
      <w:pPr>
        <w:numPr>
          <w:ilvl w:val="0"/>
          <w:numId w:val="37"/>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Copia del CFDI de Egreso y nota de Crédito a la que se asociará la Pena Convencional con sello de recibido por la Coordinación Delegacional de Abastecimiento y Equipamiento de este OOAD Sur del D.F.</w:t>
      </w:r>
    </w:p>
    <w:p w14:paraId="6C8A08AC" w14:textId="77777777" w:rsidR="0012340E" w:rsidRPr="00EC2197" w:rsidRDefault="0012340E" w:rsidP="0012340E">
      <w:pPr>
        <w:jc w:val="both"/>
        <w:rPr>
          <w:rFonts w:ascii="Noto Sans" w:eastAsiaTheme="minorHAnsi" w:hAnsi="Noto Sans" w:cs="Noto Sans"/>
          <w:sz w:val="20"/>
          <w:lang w:val="es-MX"/>
        </w:rPr>
      </w:pPr>
    </w:p>
    <w:p w14:paraId="067B9896" w14:textId="77777777" w:rsidR="0012340E" w:rsidRPr="006C396A" w:rsidRDefault="0012340E" w:rsidP="005B07D7">
      <w:pPr>
        <w:numPr>
          <w:ilvl w:val="0"/>
          <w:numId w:val="69"/>
        </w:numPr>
        <w:suppressAutoHyphens w:val="0"/>
        <w:contextualSpacing/>
        <w:jc w:val="both"/>
        <w:rPr>
          <w:rFonts w:ascii="Noto Sans" w:eastAsiaTheme="minorHAnsi" w:hAnsi="Noto Sans" w:cs="Noto Sans"/>
          <w:b/>
          <w:bCs/>
          <w:sz w:val="20"/>
          <w:lang w:val="es-MX"/>
        </w:rPr>
      </w:pPr>
      <w:r w:rsidRPr="006C396A">
        <w:rPr>
          <w:rFonts w:ascii="Noto Sans" w:eastAsiaTheme="minorHAnsi" w:hAnsi="Noto Sans" w:cs="Noto Sans"/>
          <w:b/>
          <w:bCs/>
          <w:sz w:val="20"/>
          <w:lang w:val="es-MX"/>
        </w:rPr>
        <w:t>En su caso, mecanismos requeridos al proveedor para responder por defectos o vicios ocultos de los bienes o de la calidad de los servicios</w:t>
      </w:r>
    </w:p>
    <w:p w14:paraId="4E996DC3" w14:textId="77777777" w:rsidR="0012340E" w:rsidRDefault="0012340E" w:rsidP="0012340E">
      <w:pPr>
        <w:jc w:val="both"/>
        <w:rPr>
          <w:rFonts w:ascii="Noto Sans" w:eastAsiaTheme="minorHAnsi" w:hAnsi="Noto Sans" w:cs="Noto Sans"/>
          <w:b/>
          <w:bCs/>
          <w:sz w:val="20"/>
          <w:lang w:val="es-MX"/>
        </w:rPr>
      </w:pPr>
    </w:p>
    <w:p w14:paraId="6F149F50" w14:textId="77777777" w:rsidR="0012340E" w:rsidRPr="00A91FE9" w:rsidRDefault="0012340E" w:rsidP="0012340E">
      <w:pPr>
        <w:spacing w:line="276" w:lineRule="auto"/>
        <w:jc w:val="both"/>
        <w:rPr>
          <w:rFonts w:ascii="Noto Sans" w:hAnsi="Noto Sans" w:cs="Noto Sans"/>
          <w:sz w:val="20"/>
        </w:rPr>
      </w:pPr>
      <w:r w:rsidRPr="00290AD5">
        <w:rPr>
          <w:rFonts w:ascii="Noto Sans" w:hAnsi="Noto Sans" w:cs="Noto Sans"/>
          <w:sz w:val="20"/>
        </w:rPr>
        <w:t xml:space="preserve">Adquisición de leche entera </w:t>
      </w:r>
      <w:proofErr w:type="spellStart"/>
      <w:r w:rsidRPr="00290AD5">
        <w:rPr>
          <w:rFonts w:ascii="Noto Sans" w:hAnsi="Noto Sans" w:cs="Noto Sans"/>
          <w:sz w:val="20"/>
        </w:rPr>
        <w:t>deslactosada</w:t>
      </w:r>
      <w:proofErr w:type="spellEnd"/>
      <w:r w:rsidRPr="00290AD5">
        <w:rPr>
          <w:rFonts w:ascii="Noto Sans" w:hAnsi="Noto Sans" w:cs="Noto Sans"/>
          <w:sz w:val="20"/>
        </w:rPr>
        <w:t xml:space="preserve"> </w:t>
      </w:r>
      <w:proofErr w:type="spellStart"/>
      <w:r w:rsidRPr="00290AD5">
        <w:rPr>
          <w:rFonts w:ascii="Noto Sans" w:hAnsi="Noto Sans" w:cs="Noto Sans"/>
          <w:sz w:val="20"/>
        </w:rPr>
        <w:t>ultrapasteurizada</w:t>
      </w:r>
      <w:proofErr w:type="spellEnd"/>
      <w:r w:rsidRPr="00290AD5">
        <w:rPr>
          <w:rFonts w:ascii="Noto Sans" w:hAnsi="Noto Sans" w:cs="Noto Sans"/>
          <w:sz w:val="20"/>
        </w:rPr>
        <w:t xml:space="preserve">, leche semidescremada </w:t>
      </w:r>
      <w:proofErr w:type="spellStart"/>
      <w:r w:rsidRPr="00290AD5">
        <w:rPr>
          <w:rFonts w:ascii="Noto Sans" w:hAnsi="Noto Sans" w:cs="Noto Sans"/>
          <w:sz w:val="20"/>
        </w:rPr>
        <w:t>ultrapasteurizada</w:t>
      </w:r>
      <w:proofErr w:type="spellEnd"/>
      <w:r w:rsidRPr="00290AD5">
        <w:rPr>
          <w:rFonts w:ascii="Noto Sans" w:hAnsi="Noto Sans" w:cs="Noto Sans"/>
          <w:sz w:val="20"/>
        </w:rPr>
        <w:t xml:space="preserve"> y leche entera </w:t>
      </w:r>
      <w:proofErr w:type="spellStart"/>
      <w:r w:rsidRPr="00290AD5">
        <w:rPr>
          <w:rFonts w:ascii="Noto Sans" w:hAnsi="Noto Sans" w:cs="Noto Sans"/>
          <w:sz w:val="20"/>
        </w:rPr>
        <w:t>ultrapasteurizada</w:t>
      </w:r>
      <w:proofErr w:type="spellEnd"/>
      <w:r w:rsidRPr="00290AD5">
        <w:rPr>
          <w:rFonts w:ascii="Noto Sans" w:hAnsi="Noto Sans" w:cs="Noto Sans"/>
          <w:sz w:val="20"/>
        </w:rPr>
        <w:t xml:space="preserve"> con entrega y distribución en las unidades médicas hospitalarias y 24 guarderías del Órgano de Operación Administrativa Desconcentrada Sur del Distrito Federal del Instituto Mexicano del Seguro Social, a fin de cubrir necesidades del ejercicio 2026. No aplica</w:t>
      </w:r>
      <w:r>
        <w:rPr>
          <w:rFonts w:ascii="Noto Sans" w:hAnsi="Noto Sans" w:cs="Noto Sans"/>
          <w:sz w:val="20"/>
        </w:rPr>
        <w:t xml:space="preserve"> </w:t>
      </w:r>
    </w:p>
    <w:p w14:paraId="0530B93A" w14:textId="77777777" w:rsidR="0012340E" w:rsidRPr="00EC2197" w:rsidRDefault="0012340E" w:rsidP="0012340E">
      <w:pPr>
        <w:jc w:val="both"/>
        <w:rPr>
          <w:rFonts w:ascii="Noto Sans" w:eastAsiaTheme="minorHAnsi" w:hAnsi="Noto Sans" w:cs="Noto Sans"/>
          <w:sz w:val="20"/>
          <w:lang w:val="es-MX"/>
        </w:rPr>
      </w:pPr>
    </w:p>
    <w:p w14:paraId="393E8E9B" w14:textId="77777777" w:rsidR="0012340E" w:rsidRPr="003A7DC1" w:rsidRDefault="0012340E" w:rsidP="005B07D7">
      <w:pPr>
        <w:pStyle w:val="Prrafodelista"/>
        <w:numPr>
          <w:ilvl w:val="0"/>
          <w:numId w:val="69"/>
        </w:numPr>
        <w:suppressAutoHyphens w:val="0"/>
        <w:contextualSpacing/>
        <w:jc w:val="both"/>
        <w:rPr>
          <w:rFonts w:ascii="Noto Sans" w:eastAsiaTheme="minorHAnsi" w:hAnsi="Noto Sans" w:cs="Noto Sans"/>
          <w:b/>
          <w:bCs/>
          <w:sz w:val="20"/>
          <w:lang w:val="es-MX"/>
        </w:rPr>
      </w:pPr>
      <w:r w:rsidRPr="003A7DC1">
        <w:rPr>
          <w:rFonts w:ascii="Noto Sans" w:eastAsiaTheme="minorHAnsi" w:hAnsi="Noto Sans" w:cs="Noto Sans"/>
          <w:b/>
          <w:bCs/>
          <w:sz w:val="20"/>
          <w:lang w:val="es-MX"/>
        </w:rPr>
        <w:t>Las garantías de anticipos y cumplimiento deberán de apegarse al numeral 4.30.1, penúltimo párrafo de estas POBALINES, así como la calidad de servicios y de operación y funcionamiento, que en su caso apliquen, las cuales deben indicar, según sea el caso:</w:t>
      </w:r>
    </w:p>
    <w:p w14:paraId="2FF1B46A" w14:textId="77777777" w:rsidR="0012340E" w:rsidRDefault="0012340E" w:rsidP="0012340E">
      <w:pPr>
        <w:ind w:left="360"/>
        <w:contextualSpacing/>
        <w:jc w:val="both"/>
        <w:rPr>
          <w:rFonts w:ascii="Noto Sans" w:eastAsiaTheme="minorHAnsi" w:hAnsi="Noto Sans" w:cs="Noto Sans"/>
          <w:sz w:val="20"/>
          <w:lang w:val="es-MX"/>
        </w:rPr>
      </w:pPr>
    </w:p>
    <w:p w14:paraId="66A313C2" w14:textId="77777777" w:rsidR="0012340E" w:rsidRDefault="0012340E" w:rsidP="005B07D7">
      <w:pPr>
        <w:pStyle w:val="Prrafodelista"/>
        <w:numPr>
          <w:ilvl w:val="0"/>
          <w:numId w:val="62"/>
        </w:numPr>
        <w:suppressAutoHyphens w:val="0"/>
        <w:contextualSpacing/>
        <w:jc w:val="both"/>
        <w:rPr>
          <w:rFonts w:ascii="Noto Sans" w:eastAsiaTheme="minorHAnsi" w:hAnsi="Noto Sans" w:cs="Noto Sans"/>
          <w:b/>
          <w:bCs/>
          <w:sz w:val="20"/>
          <w:lang w:val="es-MX"/>
        </w:rPr>
      </w:pPr>
      <w:r w:rsidRPr="001A324E">
        <w:rPr>
          <w:rFonts w:ascii="Noto Sans" w:eastAsiaTheme="minorHAnsi" w:hAnsi="Noto Sans" w:cs="Noto Sans"/>
          <w:b/>
          <w:bCs/>
          <w:sz w:val="20"/>
          <w:lang w:val="es-MX"/>
        </w:rPr>
        <w:t>Plazo para notificar al proveedor.</w:t>
      </w:r>
      <w:r>
        <w:rPr>
          <w:rFonts w:ascii="Noto Sans" w:eastAsiaTheme="minorHAnsi" w:hAnsi="Noto Sans" w:cs="Noto Sans"/>
          <w:b/>
          <w:bCs/>
          <w:sz w:val="20"/>
          <w:lang w:val="es-MX"/>
        </w:rPr>
        <w:t xml:space="preserve"> </w:t>
      </w:r>
    </w:p>
    <w:p w14:paraId="1939DDBC" w14:textId="77777777" w:rsidR="0012340E" w:rsidRDefault="0012340E" w:rsidP="0012340E">
      <w:pPr>
        <w:ind w:left="720"/>
        <w:jc w:val="both"/>
        <w:rPr>
          <w:rFonts w:ascii="Noto Sans" w:eastAsiaTheme="minorHAnsi" w:hAnsi="Noto Sans" w:cs="Noto Sans"/>
          <w:bCs/>
          <w:sz w:val="20"/>
          <w:lang w:val="es-ES_tradnl"/>
        </w:rPr>
      </w:pPr>
    </w:p>
    <w:p w14:paraId="5BFC2A1F" w14:textId="77777777" w:rsidR="0012340E" w:rsidRPr="00A91FE9" w:rsidRDefault="0012340E" w:rsidP="0012340E">
      <w:pPr>
        <w:spacing w:line="276" w:lineRule="auto"/>
        <w:jc w:val="both"/>
        <w:rPr>
          <w:rFonts w:ascii="Noto Sans" w:hAnsi="Noto Sans" w:cs="Noto Sans"/>
          <w:sz w:val="20"/>
        </w:rPr>
      </w:pPr>
      <w:r>
        <w:rPr>
          <w:rFonts w:ascii="Noto Sans" w:hAnsi="Noto Sans" w:cs="Noto Sans"/>
          <w:sz w:val="20"/>
        </w:rPr>
        <w:t>A</w:t>
      </w:r>
      <w:r w:rsidRPr="00A91FE9">
        <w:rPr>
          <w:rFonts w:ascii="Noto Sans" w:hAnsi="Noto Sans" w:cs="Noto Sans"/>
          <w:sz w:val="20"/>
        </w:rPr>
        <w:t xml:space="preserve">dquisición de leche entera </w:t>
      </w:r>
      <w:proofErr w:type="spellStart"/>
      <w:r w:rsidRPr="00A91FE9">
        <w:rPr>
          <w:rFonts w:ascii="Noto Sans" w:hAnsi="Noto Sans" w:cs="Noto Sans"/>
          <w:sz w:val="20"/>
        </w:rPr>
        <w:t>deslactosada</w:t>
      </w:r>
      <w:proofErr w:type="spellEnd"/>
      <w:r w:rsidRPr="00A91FE9">
        <w:rPr>
          <w:rFonts w:ascii="Noto Sans" w:hAnsi="Noto Sans" w:cs="Noto Sans"/>
          <w:sz w:val="20"/>
        </w:rPr>
        <w:t xml:space="preserve">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leche semidescremada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y leche entera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con entrega y distribución en las unidades médicas hospitalarias y 24 guarderías del órgano de operación administrativa desconcentrada sur del distrito federal del instituto mexicano del seguro social, a fin de cubrir necesidades del ejercicio 202</w:t>
      </w:r>
      <w:r>
        <w:rPr>
          <w:rFonts w:ascii="Noto Sans" w:hAnsi="Noto Sans" w:cs="Noto Sans"/>
          <w:sz w:val="20"/>
        </w:rPr>
        <w:t xml:space="preserve">6, </w:t>
      </w:r>
      <w:r w:rsidRPr="00C95363">
        <w:rPr>
          <w:rFonts w:ascii="Noto Sans" w:eastAsiaTheme="minorHAnsi" w:hAnsi="Noto Sans" w:cs="Noto Sans"/>
          <w:sz w:val="20"/>
          <w:szCs w:val="12"/>
        </w:rPr>
        <w:t>No aplica.</w:t>
      </w:r>
    </w:p>
    <w:p w14:paraId="73E8C345" w14:textId="77777777" w:rsidR="0012340E" w:rsidRPr="009B61FB" w:rsidRDefault="0012340E" w:rsidP="0012340E">
      <w:pPr>
        <w:jc w:val="both"/>
        <w:rPr>
          <w:rFonts w:ascii="Noto Sans" w:eastAsiaTheme="minorHAnsi" w:hAnsi="Noto Sans" w:cs="Noto Sans"/>
          <w:b/>
          <w:bCs/>
          <w:sz w:val="20"/>
          <w:lang w:val="es-MX"/>
        </w:rPr>
      </w:pPr>
    </w:p>
    <w:p w14:paraId="4398305E" w14:textId="77777777" w:rsidR="0012340E" w:rsidRPr="002855C8" w:rsidRDefault="0012340E" w:rsidP="005B07D7">
      <w:pPr>
        <w:pStyle w:val="Prrafodelista"/>
        <w:numPr>
          <w:ilvl w:val="0"/>
          <w:numId w:val="63"/>
        </w:numPr>
        <w:suppressAutoHyphens w:val="0"/>
        <w:contextualSpacing/>
        <w:jc w:val="both"/>
        <w:rPr>
          <w:rFonts w:ascii="Noto Sans" w:eastAsiaTheme="minorHAnsi" w:hAnsi="Noto Sans" w:cs="Noto Sans"/>
          <w:b/>
          <w:bCs/>
          <w:sz w:val="20"/>
          <w:lang w:val="es-MX"/>
        </w:rPr>
      </w:pPr>
      <w:r w:rsidRPr="002855C8">
        <w:rPr>
          <w:rFonts w:ascii="Noto Sans" w:eastAsiaTheme="minorHAnsi" w:hAnsi="Noto Sans" w:cs="Noto Sans"/>
          <w:b/>
          <w:bCs/>
          <w:sz w:val="20"/>
          <w:lang w:val="es-MX"/>
        </w:rPr>
        <w:t>La existencia de consumibles y refacciones, en su caso</w:t>
      </w:r>
      <w:r w:rsidRPr="002855C8">
        <w:rPr>
          <w:rFonts w:ascii="Noto Sans" w:eastAsiaTheme="minorHAnsi" w:hAnsi="Noto Sans" w:cs="Noto Sans"/>
          <w:sz w:val="20"/>
          <w:lang w:val="es-MX"/>
        </w:rPr>
        <w:t xml:space="preserve">. </w:t>
      </w:r>
    </w:p>
    <w:p w14:paraId="40845B31" w14:textId="77777777" w:rsidR="0012340E" w:rsidRDefault="0012340E" w:rsidP="0012340E">
      <w:pPr>
        <w:spacing w:line="276" w:lineRule="auto"/>
        <w:ind w:left="720"/>
        <w:jc w:val="both"/>
        <w:rPr>
          <w:rFonts w:ascii="Noto Sans" w:eastAsiaTheme="minorHAnsi" w:hAnsi="Noto Sans" w:cs="Noto Sans"/>
          <w:bCs/>
          <w:sz w:val="20"/>
          <w:lang w:val="es-ES_tradnl"/>
        </w:rPr>
      </w:pPr>
    </w:p>
    <w:p w14:paraId="30AB46DC" w14:textId="77777777" w:rsidR="0012340E" w:rsidRPr="00A91FE9" w:rsidRDefault="0012340E" w:rsidP="0012340E">
      <w:pPr>
        <w:spacing w:line="276" w:lineRule="auto"/>
        <w:jc w:val="both"/>
        <w:rPr>
          <w:rFonts w:ascii="Noto Sans" w:hAnsi="Noto Sans" w:cs="Noto Sans"/>
          <w:sz w:val="20"/>
        </w:rPr>
      </w:pPr>
      <w:r>
        <w:rPr>
          <w:rFonts w:ascii="Noto Sans" w:hAnsi="Noto Sans" w:cs="Noto Sans"/>
          <w:sz w:val="20"/>
        </w:rPr>
        <w:lastRenderedPageBreak/>
        <w:t>A</w:t>
      </w:r>
      <w:r w:rsidRPr="00A91FE9">
        <w:rPr>
          <w:rFonts w:ascii="Noto Sans" w:hAnsi="Noto Sans" w:cs="Noto Sans"/>
          <w:sz w:val="20"/>
        </w:rPr>
        <w:t xml:space="preserve">dquisición de leche entera </w:t>
      </w:r>
      <w:proofErr w:type="spellStart"/>
      <w:r w:rsidRPr="00A91FE9">
        <w:rPr>
          <w:rFonts w:ascii="Noto Sans" w:hAnsi="Noto Sans" w:cs="Noto Sans"/>
          <w:sz w:val="20"/>
        </w:rPr>
        <w:t>deslactosada</w:t>
      </w:r>
      <w:proofErr w:type="spellEnd"/>
      <w:r w:rsidRPr="00A91FE9">
        <w:rPr>
          <w:rFonts w:ascii="Noto Sans" w:hAnsi="Noto Sans" w:cs="Noto Sans"/>
          <w:sz w:val="20"/>
        </w:rPr>
        <w:t xml:space="preserve">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leche semidescremada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y leche entera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con entrega y distribución en las unidades médicas hospitalarias y 24 guarderías </w:t>
      </w:r>
      <w:r>
        <w:rPr>
          <w:rFonts w:ascii="Noto Sans" w:hAnsi="Noto Sans" w:cs="Noto Sans"/>
          <w:sz w:val="20"/>
        </w:rPr>
        <w:t>d</w:t>
      </w:r>
      <w:r w:rsidRPr="00A91FE9">
        <w:rPr>
          <w:rFonts w:ascii="Noto Sans" w:hAnsi="Noto Sans" w:cs="Noto Sans"/>
          <w:sz w:val="20"/>
        </w:rPr>
        <w:t xml:space="preserve">el Órgano </w:t>
      </w:r>
      <w:r>
        <w:rPr>
          <w:rFonts w:ascii="Noto Sans" w:hAnsi="Noto Sans" w:cs="Noto Sans"/>
          <w:sz w:val="20"/>
        </w:rPr>
        <w:t>d</w:t>
      </w:r>
      <w:r w:rsidRPr="00A91FE9">
        <w:rPr>
          <w:rFonts w:ascii="Noto Sans" w:hAnsi="Noto Sans" w:cs="Noto Sans"/>
          <w:sz w:val="20"/>
        </w:rPr>
        <w:t xml:space="preserve">e Operación Administrativa Desconcentrada Sur </w:t>
      </w:r>
      <w:r>
        <w:rPr>
          <w:rFonts w:ascii="Noto Sans" w:hAnsi="Noto Sans" w:cs="Noto Sans"/>
          <w:sz w:val="20"/>
        </w:rPr>
        <w:t>d</w:t>
      </w:r>
      <w:r w:rsidRPr="00A91FE9">
        <w:rPr>
          <w:rFonts w:ascii="Noto Sans" w:hAnsi="Noto Sans" w:cs="Noto Sans"/>
          <w:sz w:val="20"/>
        </w:rPr>
        <w:t xml:space="preserve">el Distrito Federal </w:t>
      </w:r>
      <w:r>
        <w:rPr>
          <w:rFonts w:ascii="Noto Sans" w:hAnsi="Noto Sans" w:cs="Noto Sans"/>
          <w:sz w:val="20"/>
        </w:rPr>
        <w:t>d</w:t>
      </w:r>
      <w:r w:rsidRPr="00A91FE9">
        <w:rPr>
          <w:rFonts w:ascii="Noto Sans" w:hAnsi="Noto Sans" w:cs="Noto Sans"/>
          <w:sz w:val="20"/>
        </w:rPr>
        <w:t>el Instituto Mexicano Del Seguro Social, a fin de cubrir necesidades del ejercicio 202</w:t>
      </w:r>
      <w:r>
        <w:rPr>
          <w:rFonts w:ascii="Noto Sans" w:hAnsi="Noto Sans" w:cs="Noto Sans"/>
          <w:sz w:val="20"/>
        </w:rPr>
        <w:t xml:space="preserve">6, </w:t>
      </w:r>
      <w:r w:rsidRPr="00C95363">
        <w:rPr>
          <w:rFonts w:ascii="Noto Sans" w:eastAsiaTheme="minorHAnsi" w:hAnsi="Noto Sans" w:cs="Noto Sans"/>
          <w:sz w:val="20"/>
          <w:szCs w:val="12"/>
        </w:rPr>
        <w:t>No aplica.</w:t>
      </w:r>
    </w:p>
    <w:p w14:paraId="35CA3A84" w14:textId="77777777" w:rsidR="0012340E" w:rsidRPr="002855C8" w:rsidRDefault="0012340E" w:rsidP="0012340E">
      <w:pPr>
        <w:jc w:val="both"/>
        <w:rPr>
          <w:rFonts w:ascii="Noto Sans" w:eastAsiaTheme="minorHAnsi" w:hAnsi="Noto Sans" w:cs="Noto Sans"/>
          <w:b/>
          <w:bCs/>
          <w:sz w:val="20"/>
          <w:lang w:val="es-MX"/>
        </w:rPr>
      </w:pPr>
    </w:p>
    <w:p w14:paraId="2A33B691" w14:textId="77777777" w:rsidR="0012340E" w:rsidRDefault="0012340E" w:rsidP="005B07D7">
      <w:pPr>
        <w:pStyle w:val="Prrafodelista"/>
        <w:numPr>
          <w:ilvl w:val="0"/>
          <w:numId w:val="63"/>
        </w:numPr>
        <w:suppressAutoHyphens w:val="0"/>
        <w:contextualSpacing/>
        <w:jc w:val="both"/>
        <w:rPr>
          <w:rFonts w:ascii="Noto Sans" w:eastAsiaTheme="minorHAnsi" w:hAnsi="Noto Sans" w:cs="Noto Sans"/>
          <w:b/>
          <w:bCs/>
          <w:sz w:val="20"/>
          <w:lang w:val="es-MX"/>
        </w:rPr>
      </w:pPr>
      <w:r w:rsidRPr="002855C8">
        <w:rPr>
          <w:rFonts w:ascii="Noto Sans" w:eastAsiaTheme="minorHAnsi" w:hAnsi="Noto Sans" w:cs="Noto Sans"/>
          <w:b/>
          <w:bCs/>
          <w:sz w:val="20"/>
          <w:lang w:val="es-MX"/>
        </w:rPr>
        <w:t>Plazo y condiciones de canje o devolución del bien.</w:t>
      </w:r>
    </w:p>
    <w:p w14:paraId="1CEF9FA3" w14:textId="77777777" w:rsidR="0012340E" w:rsidRDefault="0012340E" w:rsidP="0012340E">
      <w:pPr>
        <w:ind w:left="720"/>
        <w:jc w:val="both"/>
        <w:rPr>
          <w:rFonts w:ascii="Noto Sans" w:eastAsiaTheme="minorHAnsi" w:hAnsi="Noto Sans" w:cs="Noto Sans"/>
          <w:b/>
          <w:bCs/>
          <w:sz w:val="20"/>
          <w:lang w:val="es-MX"/>
        </w:rPr>
      </w:pPr>
    </w:p>
    <w:p w14:paraId="2FCBE437" w14:textId="77777777" w:rsidR="0012340E" w:rsidRDefault="0012340E" w:rsidP="0012340E">
      <w:pPr>
        <w:spacing w:line="276" w:lineRule="auto"/>
        <w:jc w:val="both"/>
        <w:rPr>
          <w:rFonts w:ascii="Noto Sans" w:eastAsiaTheme="minorHAnsi" w:hAnsi="Noto Sans" w:cs="Noto Sans"/>
          <w:bCs/>
          <w:sz w:val="20"/>
          <w:lang w:val="es-ES_tradnl"/>
        </w:rPr>
      </w:pPr>
      <w:r>
        <w:rPr>
          <w:rFonts w:ascii="Noto Sans" w:hAnsi="Noto Sans" w:cs="Noto Sans"/>
          <w:sz w:val="20"/>
        </w:rPr>
        <w:t>A</w:t>
      </w:r>
      <w:r w:rsidRPr="00A91FE9">
        <w:rPr>
          <w:rFonts w:ascii="Noto Sans" w:hAnsi="Noto Sans" w:cs="Noto Sans"/>
          <w:sz w:val="20"/>
        </w:rPr>
        <w:t xml:space="preserve">dquisición de leche entera </w:t>
      </w:r>
      <w:proofErr w:type="spellStart"/>
      <w:r w:rsidRPr="00A91FE9">
        <w:rPr>
          <w:rFonts w:ascii="Noto Sans" w:hAnsi="Noto Sans" w:cs="Noto Sans"/>
          <w:sz w:val="20"/>
        </w:rPr>
        <w:t>deslactosada</w:t>
      </w:r>
      <w:proofErr w:type="spellEnd"/>
      <w:r w:rsidRPr="00A91FE9">
        <w:rPr>
          <w:rFonts w:ascii="Noto Sans" w:hAnsi="Noto Sans" w:cs="Noto Sans"/>
          <w:sz w:val="20"/>
        </w:rPr>
        <w:t xml:space="preserve">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leche semidescremada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y leche entera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con entrega y distribución en las unidades médicas hospitalarias y 24 guarderías del Órgano </w:t>
      </w:r>
      <w:r>
        <w:rPr>
          <w:rFonts w:ascii="Noto Sans" w:hAnsi="Noto Sans" w:cs="Noto Sans"/>
          <w:sz w:val="20"/>
        </w:rPr>
        <w:t>d</w:t>
      </w:r>
      <w:r w:rsidRPr="00A91FE9">
        <w:rPr>
          <w:rFonts w:ascii="Noto Sans" w:hAnsi="Noto Sans" w:cs="Noto Sans"/>
          <w:sz w:val="20"/>
        </w:rPr>
        <w:t xml:space="preserve">e Operación Administrativa Desconcentrada Sur </w:t>
      </w:r>
      <w:r>
        <w:rPr>
          <w:rFonts w:ascii="Noto Sans" w:hAnsi="Noto Sans" w:cs="Noto Sans"/>
          <w:sz w:val="20"/>
        </w:rPr>
        <w:t>d</w:t>
      </w:r>
      <w:r w:rsidRPr="00A91FE9">
        <w:rPr>
          <w:rFonts w:ascii="Noto Sans" w:hAnsi="Noto Sans" w:cs="Noto Sans"/>
          <w:sz w:val="20"/>
        </w:rPr>
        <w:t xml:space="preserve">el Distrito Federal </w:t>
      </w:r>
      <w:r>
        <w:rPr>
          <w:rFonts w:ascii="Noto Sans" w:hAnsi="Noto Sans" w:cs="Noto Sans"/>
          <w:sz w:val="20"/>
        </w:rPr>
        <w:t>d</w:t>
      </w:r>
      <w:r w:rsidRPr="00A91FE9">
        <w:rPr>
          <w:rFonts w:ascii="Noto Sans" w:hAnsi="Noto Sans" w:cs="Noto Sans"/>
          <w:sz w:val="20"/>
        </w:rPr>
        <w:t>el Instituto Mexicano Del Seguro Social, a fin de cubrir necesidades del ejercicio 202</w:t>
      </w:r>
      <w:r>
        <w:rPr>
          <w:rFonts w:ascii="Noto Sans" w:hAnsi="Noto Sans" w:cs="Noto Sans"/>
          <w:sz w:val="20"/>
        </w:rPr>
        <w:t xml:space="preserve">6, </w:t>
      </w:r>
      <w:r>
        <w:rPr>
          <w:rFonts w:ascii="Noto Sans" w:eastAsiaTheme="minorHAnsi" w:hAnsi="Noto Sans" w:cs="Noto Sans"/>
          <w:bCs/>
          <w:sz w:val="20"/>
          <w:lang w:val="es-ES_tradnl"/>
        </w:rPr>
        <w:t>Si</w:t>
      </w:r>
      <w:r w:rsidRPr="001A324E">
        <w:rPr>
          <w:rFonts w:ascii="Noto Sans" w:eastAsiaTheme="minorHAnsi" w:hAnsi="Noto Sans" w:cs="Noto Sans"/>
          <w:bCs/>
          <w:sz w:val="20"/>
          <w:lang w:val="es-ES_tradnl"/>
        </w:rPr>
        <w:t xml:space="preserve"> aplica.</w:t>
      </w:r>
    </w:p>
    <w:p w14:paraId="3BFEEE11" w14:textId="77777777" w:rsidR="0012340E" w:rsidRDefault="0012340E" w:rsidP="0012340E">
      <w:pPr>
        <w:spacing w:line="276" w:lineRule="auto"/>
        <w:jc w:val="both"/>
        <w:rPr>
          <w:rFonts w:ascii="Noto Sans" w:eastAsiaTheme="minorHAnsi" w:hAnsi="Noto Sans" w:cs="Noto Sans"/>
          <w:bCs/>
          <w:sz w:val="20"/>
          <w:lang w:val="es-ES_tradnl"/>
        </w:rPr>
      </w:pPr>
    </w:p>
    <w:p w14:paraId="3DFFE515" w14:textId="77777777" w:rsidR="0012340E" w:rsidRDefault="0012340E" w:rsidP="0012340E">
      <w:pPr>
        <w:spacing w:line="276" w:lineRule="auto"/>
        <w:jc w:val="both"/>
        <w:rPr>
          <w:rFonts w:ascii="Noto Sans" w:eastAsiaTheme="minorHAnsi" w:hAnsi="Noto Sans" w:cs="Noto Sans"/>
          <w:bCs/>
          <w:sz w:val="20"/>
          <w:lang w:val="es-ES_tradnl"/>
        </w:rPr>
      </w:pPr>
      <w:r w:rsidRPr="00EC2197">
        <w:rPr>
          <w:rFonts w:ascii="Noto Sans" w:eastAsiaTheme="minorHAnsi" w:hAnsi="Noto Sans" w:cs="Noto Sans"/>
          <w:sz w:val="20"/>
          <w:lang w:val="es-MX"/>
        </w:rPr>
        <w:t>El Instituto a través de la Unidad afectada, podrá solicitar el canje de cualquiera de los productos al licitante adjudicado, por no entregar la(s) marca(s) ofertada(s), o bien no cumplan con las normas de recepción, o presenten defectos de calidad, hasta 24 (veinticuatro) horas después de la recepción</w:t>
      </w:r>
    </w:p>
    <w:p w14:paraId="1D04277B" w14:textId="77777777" w:rsidR="0012340E" w:rsidRPr="00852078" w:rsidRDefault="0012340E" w:rsidP="0012340E">
      <w:pPr>
        <w:spacing w:line="276" w:lineRule="auto"/>
        <w:jc w:val="both"/>
        <w:rPr>
          <w:rFonts w:ascii="Noto Sans" w:eastAsia="Yu Mincho" w:hAnsi="Noto Sans" w:cs="Noto Sans"/>
          <w:sz w:val="20"/>
          <w:lang w:eastAsia="en-US"/>
        </w:rPr>
      </w:pPr>
    </w:p>
    <w:p w14:paraId="436B4CC9" w14:textId="77777777" w:rsidR="0012340E" w:rsidRPr="002855C8" w:rsidRDefault="0012340E" w:rsidP="0012340E">
      <w:pPr>
        <w:ind w:left="720"/>
        <w:jc w:val="both"/>
        <w:rPr>
          <w:rFonts w:ascii="Noto Sans" w:eastAsiaTheme="minorHAnsi" w:hAnsi="Noto Sans" w:cs="Noto Sans"/>
          <w:b/>
          <w:bCs/>
          <w:sz w:val="20"/>
          <w:lang w:val="es-MX"/>
        </w:rPr>
      </w:pPr>
    </w:p>
    <w:p w14:paraId="066D9038" w14:textId="77777777" w:rsidR="0012340E" w:rsidRDefault="0012340E" w:rsidP="005B07D7">
      <w:pPr>
        <w:pStyle w:val="Prrafodelista"/>
        <w:numPr>
          <w:ilvl w:val="0"/>
          <w:numId w:val="63"/>
        </w:numPr>
        <w:suppressAutoHyphens w:val="0"/>
        <w:contextualSpacing/>
        <w:jc w:val="both"/>
        <w:rPr>
          <w:rFonts w:ascii="Noto Sans" w:eastAsiaTheme="minorHAnsi" w:hAnsi="Noto Sans" w:cs="Noto Sans"/>
          <w:b/>
          <w:bCs/>
          <w:sz w:val="20"/>
          <w:lang w:val="es-MX"/>
        </w:rPr>
      </w:pPr>
      <w:r w:rsidRPr="001A324E">
        <w:rPr>
          <w:rFonts w:ascii="Noto Sans" w:eastAsiaTheme="minorHAnsi" w:hAnsi="Noto Sans" w:cs="Noto Sans"/>
          <w:b/>
          <w:bCs/>
          <w:sz w:val="20"/>
          <w:lang w:val="es-MX"/>
        </w:rPr>
        <w:t>Caducidad de los bienes.</w:t>
      </w:r>
    </w:p>
    <w:p w14:paraId="3442559D" w14:textId="77777777" w:rsidR="0012340E" w:rsidRDefault="0012340E" w:rsidP="0012340E">
      <w:pPr>
        <w:ind w:left="720"/>
        <w:jc w:val="both"/>
        <w:rPr>
          <w:rFonts w:ascii="Noto Sans" w:eastAsiaTheme="minorHAnsi" w:hAnsi="Noto Sans" w:cs="Noto Sans"/>
          <w:b/>
          <w:bCs/>
          <w:sz w:val="20"/>
          <w:lang w:val="es-MX"/>
        </w:rPr>
      </w:pPr>
    </w:p>
    <w:p w14:paraId="6FDB3462" w14:textId="77777777" w:rsidR="0012340E" w:rsidRDefault="0012340E" w:rsidP="0012340E">
      <w:pPr>
        <w:spacing w:line="276" w:lineRule="auto"/>
        <w:jc w:val="both"/>
        <w:rPr>
          <w:rFonts w:ascii="Noto Sans" w:hAnsi="Noto Sans" w:cs="Noto Sans"/>
          <w:sz w:val="20"/>
        </w:rPr>
      </w:pPr>
      <w:r>
        <w:rPr>
          <w:rFonts w:ascii="Noto Sans" w:hAnsi="Noto Sans" w:cs="Noto Sans"/>
          <w:sz w:val="20"/>
        </w:rPr>
        <w:lastRenderedPageBreak/>
        <w:t>A</w:t>
      </w:r>
      <w:r w:rsidRPr="00A91FE9">
        <w:rPr>
          <w:rFonts w:ascii="Noto Sans" w:hAnsi="Noto Sans" w:cs="Noto Sans"/>
          <w:sz w:val="20"/>
        </w:rPr>
        <w:t xml:space="preserve">dquisición de leche entera </w:t>
      </w:r>
      <w:proofErr w:type="spellStart"/>
      <w:r w:rsidRPr="00A91FE9">
        <w:rPr>
          <w:rFonts w:ascii="Noto Sans" w:hAnsi="Noto Sans" w:cs="Noto Sans"/>
          <w:sz w:val="20"/>
        </w:rPr>
        <w:t>deslactosada</w:t>
      </w:r>
      <w:proofErr w:type="spellEnd"/>
      <w:r w:rsidRPr="00A91FE9">
        <w:rPr>
          <w:rFonts w:ascii="Noto Sans" w:hAnsi="Noto Sans" w:cs="Noto Sans"/>
          <w:sz w:val="20"/>
        </w:rPr>
        <w:t xml:space="preserve">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leche semidescremada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y leche entera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con entrega y distribución en las unidades médicas hospitalarias y 24 guarderías </w:t>
      </w:r>
      <w:r>
        <w:rPr>
          <w:rFonts w:ascii="Noto Sans" w:hAnsi="Noto Sans" w:cs="Noto Sans"/>
          <w:sz w:val="20"/>
        </w:rPr>
        <w:t>d</w:t>
      </w:r>
      <w:r w:rsidRPr="00A91FE9">
        <w:rPr>
          <w:rFonts w:ascii="Noto Sans" w:hAnsi="Noto Sans" w:cs="Noto Sans"/>
          <w:sz w:val="20"/>
        </w:rPr>
        <w:t xml:space="preserve">el Órgano De Operación Administrativa Desconcentrada Sur </w:t>
      </w:r>
      <w:r>
        <w:rPr>
          <w:rFonts w:ascii="Noto Sans" w:hAnsi="Noto Sans" w:cs="Noto Sans"/>
          <w:sz w:val="20"/>
        </w:rPr>
        <w:t>d</w:t>
      </w:r>
      <w:r w:rsidRPr="00A91FE9">
        <w:rPr>
          <w:rFonts w:ascii="Noto Sans" w:hAnsi="Noto Sans" w:cs="Noto Sans"/>
          <w:sz w:val="20"/>
        </w:rPr>
        <w:t xml:space="preserve">el Distrito Federal </w:t>
      </w:r>
      <w:r>
        <w:rPr>
          <w:rFonts w:ascii="Noto Sans" w:hAnsi="Noto Sans" w:cs="Noto Sans"/>
          <w:sz w:val="20"/>
        </w:rPr>
        <w:t>d</w:t>
      </w:r>
      <w:r w:rsidRPr="00A91FE9">
        <w:rPr>
          <w:rFonts w:ascii="Noto Sans" w:hAnsi="Noto Sans" w:cs="Noto Sans"/>
          <w:sz w:val="20"/>
        </w:rPr>
        <w:t>el Instituto Mexicano Del Seguro Social, a fin de cubrir necesidades del ejercicio 202</w:t>
      </w:r>
      <w:r>
        <w:rPr>
          <w:rFonts w:ascii="Noto Sans" w:hAnsi="Noto Sans" w:cs="Noto Sans"/>
          <w:sz w:val="20"/>
        </w:rPr>
        <w:t>6,</w:t>
      </w:r>
    </w:p>
    <w:p w14:paraId="47759753" w14:textId="77777777" w:rsidR="0012340E" w:rsidRDefault="0012340E" w:rsidP="0012340E">
      <w:pPr>
        <w:spacing w:line="276" w:lineRule="auto"/>
        <w:jc w:val="both"/>
        <w:rPr>
          <w:rFonts w:ascii="Noto Sans" w:hAnsi="Noto Sans" w:cs="Noto Sans"/>
          <w:sz w:val="20"/>
        </w:rPr>
      </w:pPr>
    </w:p>
    <w:p w14:paraId="053B3195" w14:textId="77777777" w:rsidR="0012340E" w:rsidRPr="008944AC" w:rsidRDefault="0012340E" w:rsidP="0012340E">
      <w:pPr>
        <w:spacing w:line="276" w:lineRule="auto"/>
        <w:jc w:val="both"/>
        <w:rPr>
          <w:rFonts w:ascii="Noto Sans" w:eastAsia="Yu Mincho" w:hAnsi="Noto Sans" w:cs="Noto Sans"/>
          <w:sz w:val="20"/>
          <w:lang w:eastAsia="en-US"/>
        </w:rPr>
      </w:pPr>
      <w:r>
        <w:rPr>
          <w:rFonts w:ascii="Noto Sans" w:hAnsi="Noto Sans" w:cs="Noto Sans"/>
          <w:sz w:val="20"/>
        </w:rPr>
        <w:t xml:space="preserve"> </w:t>
      </w:r>
      <w:r>
        <w:rPr>
          <w:rFonts w:ascii="Noto Sans" w:eastAsiaTheme="minorHAnsi" w:hAnsi="Noto Sans" w:cs="Noto Sans"/>
          <w:bCs/>
          <w:sz w:val="20"/>
          <w:lang w:val="es-ES_tradnl"/>
        </w:rPr>
        <w:t>Si</w:t>
      </w:r>
      <w:r w:rsidRPr="001A324E">
        <w:rPr>
          <w:rFonts w:ascii="Noto Sans" w:eastAsiaTheme="minorHAnsi" w:hAnsi="Noto Sans" w:cs="Noto Sans"/>
          <w:bCs/>
          <w:sz w:val="20"/>
          <w:lang w:val="es-ES_tradnl"/>
        </w:rPr>
        <w:t xml:space="preserve"> aplica</w:t>
      </w:r>
      <w:r>
        <w:rPr>
          <w:rFonts w:ascii="Noto Sans" w:eastAsiaTheme="minorHAnsi" w:hAnsi="Noto Sans" w:cs="Noto Sans"/>
          <w:bCs/>
          <w:sz w:val="20"/>
          <w:lang w:val="es-ES_tradnl"/>
        </w:rPr>
        <w:t xml:space="preserve">, los bienes (leche) deberán contar con una vigencia de tres meses a partir de la fecha de recepción de los mimos. </w:t>
      </w:r>
    </w:p>
    <w:p w14:paraId="4AE9E038" w14:textId="77777777" w:rsidR="0012340E" w:rsidRPr="002855C8" w:rsidRDefault="0012340E" w:rsidP="0012340E">
      <w:pPr>
        <w:jc w:val="both"/>
        <w:rPr>
          <w:rFonts w:ascii="Noto Sans" w:eastAsiaTheme="minorHAnsi" w:hAnsi="Noto Sans" w:cs="Noto Sans"/>
          <w:b/>
          <w:bCs/>
          <w:sz w:val="20"/>
          <w:lang w:val="es-MX"/>
        </w:rPr>
      </w:pPr>
    </w:p>
    <w:p w14:paraId="094B9BF0" w14:textId="77777777" w:rsidR="0012340E" w:rsidRDefault="0012340E" w:rsidP="005B07D7">
      <w:pPr>
        <w:pStyle w:val="Prrafodelista"/>
        <w:numPr>
          <w:ilvl w:val="0"/>
          <w:numId w:val="63"/>
        </w:numPr>
        <w:suppressAutoHyphens w:val="0"/>
        <w:contextualSpacing/>
        <w:jc w:val="both"/>
        <w:rPr>
          <w:rFonts w:ascii="Noto Sans" w:eastAsiaTheme="minorHAnsi" w:hAnsi="Noto Sans" w:cs="Noto Sans"/>
          <w:b/>
          <w:bCs/>
          <w:sz w:val="20"/>
          <w:lang w:val="es-MX"/>
        </w:rPr>
      </w:pPr>
      <w:r w:rsidRPr="001A324E">
        <w:rPr>
          <w:rFonts w:ascii="Noto Sans" w:eastAsiaTheme="minorHAnsi" w:hAnsi="Noto Sans" w:cs="Noto Sans"/>
          <w:b/>
          <w:bCs/>
          <w:sz w:val="20"/>
          <w:lang w:val="es-MX"/>
        </w:rPr>
        <w:t>Centros de servicio (domicilios y horarios) y reporte técnico.</w:t>
      </w:r>
    </w:p>
    <w:p w14:paraId="34AA06A0" w14:textId="77777777" w:rsidR="0012340E" w:rsidRDefault="0012340E" w:rsidP="0012340E">
      <w:pPr>
        <w:ind w:left="720"/>
        <w:jc w:val="both"/>
        <w:rPr>
          <w:rFonts w:ascii="Noto Sans" w:eastAsiaTheme="minorHAnsi" w:hAnsi="Noto Sans" w:cs="Noto Sans"/>
          <w:b/>
          <w:bCs/>
          <w:sz w:val="20"/>
          <w:lang w:val="es-MX"/>
        </w:rPr>
      </w:pPr>
    </w:p>
    <w:p w14:paraId="79CD0A0E" w14:textId="77777777" w:rsidR="0012340E" w:rsidRPr="00A91FE9" w:rsidRDefault="0012340E" w:rsidP="0012340E">
      <w:pPr>
        <w:spacing w:line="276" w:lineRule="auto"/>
        <w:jc w:val="both"/>
        <w:rPr>
          <w:rFonts w:ascii="Noto Sans" w:hAnsi="Noto Sans" w:cs="Noto Sans"/>
          <w:sz w:val="20"/>
        </w:rPr>
      </w:pPr>
      <w:r>
        <w:rPr>
          <w:rFonts w:ascii="Noto Sans" w:hAnsi="Noto Sans" w:cs="Noto Sans"/>
          <w:sz w:val="20"/>
        </w:rPr>
        <w:t>A</w:t>
      </w:r>
      <w:r w:rsidRPr="00A91FE9">
        <w:rPr>
          <w:rFonts w:ascii="Noto Sans" w:hAnsi="Noto Sans" w:cs="Noto Sans"/>
          <w:sz w:val="20"/>
        </w:rPr>
        <w:t xml:space="preserve">dquisición de leche entera </w:t>
      </w:r>
      <w:proofErr w:type="spellStart"/>
      <w:r w:rsidRPr="00A91FE9">
        <w:rPr>
          <w:rFonts w:ascii="Noto Sans" w:hAnsi="Noto Sans" w:cs="Noto Sans"/>
          <w:sz w:val="20"/>
        </w:rPr>
        <w:t>deslactosada</w:t>
      </w:r>
      <w:proofErr w:type="spellEnd"/>
      <w:r w:rsidRPr="00A91FE9">
        <w:rPr>
          <w:rFonts w:ascii="Noto Sans" w:hAnsi="Noto Sans" w:cs="Noto Sans"/>
          <w:sz w:val="20"/>
        </w:rPr>
        <w:t xml:space="preserve">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leche semidescremada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y leche entera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con entrega y distribución en las unidades médicas hospitalarias y 24 guarderías del Órgano </w:t>
      </w:r>
      <w:r>
        <w:rPr>
          <w:rFonts w:ascii="Noto Sans" w:hAnsi="Noto Sans" w:cs="Noto Sans"/>
          <w:sz w:val="20"/>
        </w:rPr>
        <w:t>d</w:t>
      </w:r>
      <w:r w:rsidRPr="00A91FE9">
        <w:rPr>
          <w:rFonts w:ascii="Noto Sans" w:hAnsi="Noto Sans" w:cs="Noto Sans"/>
          <w:sz w:val="20"/>
        </w:rPr>
        <w:t xml:space="preserve">e Operación Administrativa Desconcentrada Sur </w:t>
      </w:r>
      <w:r>
        <w:rPr>
          <w:rFonts w:ascii="Noto Sans" w:hAnsi="Noto Sans" w:cs="Noto Sans"/>
          <w:sz w:val="20"/>
        </w:rPr>
        <w:t>d</w:t>
      </w:r>
      <w:r w:rsidRPr="00A91FE9">
        <w:rPr>
          <w:rFonts w:ascii="Noto Sans" w:hAnsi="Noto Sans" w:cs="Noto Sans"/>
          <w:sz w:val="20"/>
        </w:rPr>
        <w:t xml:space="preserve">el Distrito Federal </w:t>
      </w:r>
      <w:r>
        <w:rPr>
          <w:rFonts w:ascii="Noto Sans" w:hAnsi="Noto Sans" w:cs="Noto Sans"/>
          <w:sz w:val="20"/>
        </w:rPr>
        <w:t>d</w:t>
      </w:r>
      <w:r w:rsidRPr="00A91FE9">
        <w:rPr>
          <w:rFonts w:ascii="Noto Sans" w:hAnsi="Noto Sans" w:cs="Noto Sans"/>
          <w:sz w:val="20"/>
        </w:rPr>
        <w:t>el Instituto Mexicano Del Seguro Social, a fin de cubrir necesidades del ejercicio 202</w:t>
      </w:r>
      <w:r>
        <w:rPr>
          <w:rFonts w:ascii="Noto Sans" w:hAnsi="Noto Sans" w:cs="Noto Sans"/>
          <w:sz w:val="20"/>
        </w:rPr>
        <w:t xml:space="preserve">6, </w:t>
      </w:r>
      <w:r w:rsidRPr="00C95363">
        <w:rPr>
          <w:rFonts w:ascii="Noto Sans" w:eastAsiaTheme="minorHAnsi" w:hAnsi="Noto Sans" w:cs="Noto Sans"/>
          <w:sz w:val="20"/>
          <w:szCs w:val="12"/>
        </w:rPr>
        <w:t>No aplica.</w:t>
      </w:r>
    </w:p>
    <w:p w14:paraId="4A07A46F" w14:textId="77777777" w:rsidR="0012340E" w:rsidRPr="002855C8" w:rsidRDefault="0012340E" w:rsidP="0012340E">
      <w:pPr>
        <w:spacing w:line="276" w:lineRule="auto"/>
        <w:jc w:val="both"/>
        <w:rPr>
          <w:rFonts w:ascii="Noto Sans" w:eastAsiaTheme="minorHAnsi" w:hAnsi="Noto Sans" w:cs="Noto Sans"/>
          <w:b/>
          <w:bCs/>
          <w:sz w:val="20"/>
          <w:lang w:val="es-MX"/>
        </w:rPr>
      </w:pPr>
    </w:p>
    <w:p w14:paraId="223C1F27" w14:textId="77777777" w:rsidR="0012340E" w:rsidRDefault="0012340E" w:rsidP="005B07D7">
      <w:pPr>
        <w:pStyle w:val="Prrafodelista"/>
        <w:numPr>
          <w:ilvl w:val="0"/>
          <w:numId w:val="63"/>
        </w:numPr>
        <w:suppressAutoHyphens w:val="0"/>
        <w:contextualSpacing/>
        <w:jc w:val="both"/>
        <w:rPr>
          <w:rFonts w:ascii="Noto Sans" w:eastAsiaTheme="minorHAnsi" w:hAnsi="Noto Sans" w:cs="Noto Sans"/>
          <w:b/>
          <w:bCs/>
          <w:sz w:val="20"/>
          <w:lang w:val="es-MX"/>
        </w:rPr>
      </w:pPr>
      <w:r w:rsidRPr="001A324E">
        <w:rPr>
          <w:rFonts w:ascii="Noto Sans" w:eastAsiaTheme="minorHAnsi" w:hAnsi="Noto Sans" w:cs="Noto Sans"/>
          <w:b/>
          <w:bCs/>
          <w:sz w:val="20"/>
          <w:lang w:val="es-MX"/>
        </w:rPr>
        <w:t>Periodo de garantía.</w:t>
      </w:r>
    </w:p>
    <w:p w14:paraId="7783D310" w14:textId="77777777" w:rsidR="0012340E" w:rsidRDefault="0012340E" w:rsidP="0012340E">
      <w:pPr>
        <w:ind w:left="720"/>
        <w:jc w:val="both"/>
        <w:rPr>
          <w:rFonts w:ascii="Noto Sans" w:eastAsiaTheme="minorHAnsi" w:hAnsi="Noto Sans" w:cs="Noto Sans"/>
          <w:b/>
          <w:bCs/>
          <w:sz w:val="20"/>
          <w:lang w:val="es-MX"/>
        </w:rPr>
      </w:pPr>
    </w:p>
    <w:p w14:paraId="1744F9FC" w14:textId="77777777" w:rsidR="0012340E" w:rsidRDefault="0012340E" w:rsidP="0012340E">
      <w:pPr>
        <w:spacing w:line="276" w:lineRule="auto"/>
        <w:jc w:val="both"/>
        <w:rPr>
          <w:rFonts w:ascii="Noto Sans" w:hAnsi="Noto Sans" w:cs="Noto Sans"/>
          <w:sz w:val="20"/>
        </w:rPr>
      </w:pPr>
      <w:r>
        <w:rPr>
          <w:rFonts w:ascii="Noto Sans" w:hAnsi="Noto Sans" w:cs="Noto Sans"/>
          <w:sz w:val="20"/>
        </w:rPr>
        <w:t>A</w:t>
      </w:r>
      <w:r w:rsidRPr="00A91FE9">
        <w:rPr>
          <w:rFonts w:ascii="Noto Sans" w:hAnsi="Noto Sans" w:cs="Noto Sans"/>
          <w:sz w:val="20"/>
        </w:rPr>
        <w:t xml:space="preserve">dquisición de leche entera </w:t>
      </w:r>
      <w:proofErr w:type="spellStart"/>
      <w:r w:rsidRPr="00A91FE9">
        <w:rPr>
          <w:rFonts w:ascii="Noto Sans" w:hAnsi="Noto Sans" w:cs="Noto Sans"/>
          <w:sz w:val="20"/>
        </w:rPr>
        <w:t>deslactosada</w:t>
      </w:r>
      <w:proofErr w:type="spellEnd"/>
      <w:r w:rsidRPr="00A91FE9">
        <w:rPr>
          <w:rFonts w:ascii="Noto Sans" w:hAnsi="Noto Sans" w:cs="Noto Sans"/>
          <w:sz w:val="20"/>
        </w:rPr>
        <w:t xml:space="preserve">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leche semidescremada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y leche entera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con entrega y distribución en las unidades médicas hospitalarias y 24 guarderías del </w:t>
      </w:r>
      <w:r w:rsidRPr="00A91FE9">
        <w:rPr>
          <w:rFonts w:ascii="Noto Sans" w:hAnsi="Noto Sans" w:cs="Noto Sans"/>
          <w:sz w:val="20"/>
        </w:rPr>
        <w:lastRenderedPageBreak/>
        <w:t xml:space="preserve">Órgano </w:t>
      </w:r>
      <w:r>
        <w:rPr>
          <w:rFonts w:ascii="Noto Sans" w:hAnsi="Noto Sans" w:cs="Noto Sans"/>
          <w:sz w:val="20"/>
        </w:rPr>
        <w:t>d</w:t>
      </w:r>
      <w:r w:rsidRPr="00A91FE9">
        <w:rPr>
          <w:rFonts w:ascii="Noto Sans" w:hAnsi="Noto Sans" w:cs="Noto Sans"/>
          <w:sz w:val="20"/>
        </w:rPr>
        <w:t xml:space="preserve">e Operación Administrativa Desconcentrada Sur </w:t>
      </w:r>
      <w:r>
        <w:rPr>
          <w:rFonts w:ascii="Noto Sans" w:hAnsi="Noto Sans" w:cs="Noto Sans"/>
          <w:sz w:val="20"/>
        </w:rPr>
        <w:t>d</w:t>
      </w:r>
      <w:r w:rsidRPr="00A91FE9">
        <w:rPr>
          <w:rFonts w:ascii="Noto Sans" w:hAnsi="Noto Sans" w:cs="Noto Sans"/>
          <w:sz w:val="20"/>
        </w:rPr>
        <w:t xml:space="preserve">el Distrito Federal </w:t>
      </w:r>
      <w:r>
        <w:rPr>
          <w:rFonts w:ascii="Noto Sans" w:hAnsi="Noto Sans" w:cs="Noto Sans"/>
          <w:sz w:val="20"/>
        </w:rPr>
        <w:t>d</w:t>
      </w:r>
      <w:r w:rsidRPr="00A91FE9">
        <w:rPr>
          <w:rFonts w:ascii="Noto Sans" w:hAnsi="Noto Sans" w:cs="Noto Sans"/>
          <w:sz w:val="20"/>
        </w:rPr>
        <w:t xml:space="preserve">el Instituto Mexicano Del Seguro </w:t>
      </w:r>
      <w:proofErr w:type="spellStart"/>
      <w:r w:rsidRPr="00A91FE9">
        <w:rPr>
          <w:rFonts w:ascii="Noto Sans" w:hAnsi="Noto Sans" w:cs="Noto Sans"/>
          <w:sz w:val="20"/>
        </w:rPr>
        <w:t>Social</w:t>
      </w:r>
      <w:r>
        <w:rPr>
          <w:rFonts w:ascii="Noto Sans" w:hAnsi="Noto Sans" w:cs="Noto Sans"/>
          <w:sz w:val="20"/>
        </w:rPr>
        <w:t>,</w:t>
      </w:r>
      <w:r w:rsidRPr="00A91FE9">
        <w:rPr>
          <w:rFonts w:ascii="Noto Sans" w:hAnsi="Noto Sans" w:cs="Noto Sans"/>
          <w:sz w:val="20"/>
        </w:rPr>
        <w:t>a</w:t>
      </w:r>
      <w:proofErr w:type="spellEnd"/>
      <w:r w:rsidRPr="00A91FE9">
        <w:rPr>
          <w:rFonts w:ascii="Noto Sans" w:hAnsi="Noto Sans" w:cs="Noto Sans"/>
          <w:sz w:val="20"/>
        </w:rPr>
        <w:t xml:space="preserve"> fin de cubrir necesidades del ejercicio 202</w:t>
      </w:r>
      <w:r>
        <w:rPr>
          <w:rFonts w:ascii="Noto Sans" w:hAnsi="Noto Sans" w:cs="Noto Sans"/>
          <w:sz w:val="20"/>
        </w:rPr>
        <w:t xml:space="preserve">6. </w:t>
      </w:r>
    </w:p>
    <w:p w14:paraId="4C37050C" w14:textId="77777777" w:rsidR="0012340E" w:rsidRDefault="0012340E" w:rsidP="0012340E">
      <w:pPr>
        <w:spacing w:line="276" w:lineRule="auto"/>
        <w:jc w:val="both"/>
        <w:rPr>
          <w:rFonts w:ascii="Noto Sans" w:hAnsi="Noto Sans" w:cs="Noto Sans"/>
          <w:sz w:val="20"/>
        </w:rPr>
      </w:pPr>
    </w:p>
    <w:p w14:paraId="75C988A7" w14:textId="77777777" w:rsidR="0012340E" w:rsidRPr="00FA6C3B" w:rsidRDefault="0012340E" w:rsidP="0012340E">
      <w:pPr>
        <w:spacing w:line="276" w:lineRule="auto"/>
        <w:jc w:val="both"/>
        <w:rPr>
          <w:rFonts w:ascii="Noto Sans" w:eastAsia="Yu Mincho" w:hAnsi="Noto Sans" w:cs="Noto Sans"/>
          <w:sz w:val="20"/>
          <w:lang w:eastAsia="en-US"/>
        </w:rPr>
      </w:pPr>
      <w:r>
        <w:rPr>
          <w:rFonts w:ascii="Noto Sans" w:hAnsi="Noto Sans" w:cs="Noto Sans"/>
          <w:sz w:val="20"/>
        </w:rPr>
        <w:t xml:space="preserve"> </w:t>
      </w:r>
      <w:r w:rsidRPr="001A324E">
        <w:rPr>
          <w:rFonts w:ascii="Noto Sans" w:eastAsiaTheme="minorHAnsi" w:hAnsi="Noto Sans" w:cs="Noto Sans"/>
          <w:bCs/>
          <w:sz w:val="20"/>
          <w:lang w:val="es-ES_tradnl"/>
        </w:rPr>
        <w:t xml:space="preserve"> </w:t>
      </w:r>
      <w:r>
        <w:rPr>
          <w:rFonts w:ascii="Noto Sans" w:eastAsiaTheme="minorHAnsi" w:hAnsi="Noto Sans" w:cs="Noto Sans"/>
          <w:bCs/>
          <w:sz w:val="20"/>
          <w:lang w:val="es-ES_tradnl"/>
        </w:rPr>
        <w:t>Si</w:t>
      </w:r>
      <w:r w:rsidRPr="001A324E">
        <w:rPr>
          <w:rFonts w:ascii="Noto Sans" w:eastAsiaTheme="minorHAnsi" w:hAnsi="Noto Sans" w:cs="Noto Sans"/>
          <w:bCs/>
          <w:sz w:val="20"/>
          <w:lang w:val="es-ES_tradnl"/>
        </w:rPr>
        <w:t xml:space="preserve"> aplica</w:t>
      </w:r>
      <w:r>
        <w:rPr>
          <w:rFonts w:ascii="Noto Sans" w:eastAsiaTheme="minorHAnsi" w:hAnsi="Noto Sans" w:cs="Noto Sans"/>
          <w:bCs/>
          <w:sz w:val="20"/>
          <w:lang w:val="es-ES_tradnl"/>
        </w:rPr>
        <w:t xml:space="preserve">, durante la vigencia del contrato. </w:t>
      </w:r>
    </w:p>
    <w:p w14:paraId="4F8C7311" w14:textId="77777777" w:rsidR="0012340E" w:rsidRPr="00B917CF" w:rsidRDefault="0012340E" w:rsidP="0012340E">
      <w:pPr>
        <w:spacing w:line="276" w:lineRule="auto"/>
        <w:ind w:left="720"/>
        <w:jc w:val="both"/>
        <w:rPr>
          <w:rFonts w:ascii="Noto Sans" w:eastAsiaTheme="minorHAnsi" w:hAnsi="Noto Sans" w:cs="Noto Sans"/>
          <w:b/>
          <w:bCs/>
          <w:sz w:val="20"/>
          <w:lang w:val="es-MX"/>
        </w:rPr>
      </w:pPr>
    </w:p>
    <w:p w14:paraId="5A272B84" w14:textId="77777777" w:rsidR="0012340E" w:rsidRDefault="0012340E" w:rsidP="005B07D7">
      <w:pPr>
        <w:pStyle w:val="Prrafodelista"/>
        <w:numPr>
          <w:ilvl w:val="0"/>
          <w:numId w:val="63"/>
        </w:numPr>
        <w:suppressAutoHyphens w:val="0"/>
        <w:contextualSpacing/>
        <w:jc w:val="both"/>
        <w:rPr>
          <w:rFonts w:ascii="Noto Sans" w:eastAsiaTheme="minorHAnsi" w:hAnsi="Noto Sans" w:cs="Noto Sans"/>
          <w:b/>
          <w:bCs/>
          <w:sz w:val="20"/>
          <w:lang w:val="es-MX"/>
        </w:rPr>
      </w:pPr>
      <w:r w:rsidRPr="001A324E">
        <w:rPr>
          <w:rFonts w:ascii="Noto Sans" w:eastAsiaTheme="minorHAnsi" w:hAnsi="Noto Sans" w:cs="Noto Sans"/>
          <w:b/>
          <w:bCs/>
          <w:sz w:val="20"/>
          <w:lang w:val="es-MX"/>
        </w:rPr>
        <w:t>Tiempos máximos de reparación o atención de fallas.</w:t>
      </w:r>
    </w:p>
    <w:p w14:paraId="2BBD46B7" w14:textId="77777777" w:rsidR="0012340E" w:rsidRDefault="0012340E" w:rsidP="0012340E">
      <w:pPr>
        <w:ind w:left="720"/>
        <w:jc w:val="both"/>
        <w:rPr>
          <w:rFonts w:ascii="Noto Sans" w:eastAsiaTheme="minorHAnsi" w:hAnsi="Noto Sans" w:cs="Noto Sans"/>
          <w:b/>
          <w:bCs/>
          <w:sz w:val="20"/>
          <w:lang w:val="es-MX"/>
        </w:rPr>
      </w:pPr>
    </w:p>
    <w:p w14:paraId="174E9334" w14:textId="77777777" w:rsidR="0012340E" w:rsidRPr="00A91FE9" w:rsidRDefault="0012340E" w:rsidP="0012340E">
      <w:pPr>
        <w:spacing w:line="276" w:lineRule="auto"/>
        <w:jc w:val="both"/>
        <w:rPr>
          <w:rFonts w:ascii="Noto Sans" w:hAnsi="Noto Sans" w:cs="Noto Sans"/>
          <w:sz w:val="20"/>
        </w:rPr>
      </w:pPr>
      <w:r>
        <w:rPr>
          <w:rFonts w:ascii="Noto Sans" w:hAnsi="Noto Sans" w:cs="Noto Sans"/>
          <w:sz w:val="20"/>
        </w:rPr>
        <w:t>A</w:t>
      </w:r>
      <w:r w:rsidRPr="00A91FE9">
        <w:rPr>
          <w:rFonts w:ascii="Noto Sans" w:hAnsi="Noto Sans" w:cs="Noto Sans"/>
          <w:sz w:val="20"/>
        </w:rPr>
        <w:t xml:space="preserve">dquisición de leche entera </w:t>
      </w:r>
      <w:proofErr w:type="spellStart"/>
      <w:r w:rsidRPr="00A91FE9">
        <w:rPr>
          <w:rFonts w:ascii="Noto Sans" w:hAnsi="Noto Sans" w:cs="Noto Sans"/>
          <w:sz w:val="20"/>
        </w:rPr>
        <w:t>deslactosada</w:t>
      </w:r>
      <w:proofErr w:type="spellEnd"/>
      <w:r w:rsidRPr="00A91FE9">
        <w:rPr>
          <w:rFonts w:ascii="Noto Sans" w:hAnsi="Noto Sans" w:cs="Noto Sans"/>
          <w:sz w:val="20"/>
        </w:rPr>
        <w:t xml:space="preserve">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leche semidescremada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y leche entera </w:t>
      </w:r>
      <w:proofErr w:type="spellStart"/>
      <w:r w:rsidRPr="00A91FE9">
        <w:rPr>
          <w:rFonts w:ascii="Noto Sans" w:hAnsi="Noto Sans" w:cs="Noto Sans"/>
          <w:sz w:val="20"/>
        </w:rPr>
        <w:t>ultrapasteurizada</w:t>
      </w:r>
      <w:proofErr w:type="spellEnd"/>
      <w:r w:rsidRPr="00A91FE9">
        <w:rPr>
          <w:rFonts w:ascii="Noto Sans" w:hAnsi="Noto Sans" w:cs="Noto Sans"/>
          <w:sz w:val="20"/>
        </w:rPr>
        <w:t xml:space="preserve"> con entrega y distribución en las unidades médicas hospitalarias y 24 guarderías Órgano </w:t>
      </w:r>
      <w:r>
        <w:rPr>
          <w:rFonts w:ascii="Noto Sans" w:hAnsi="Noto Sans" w:cs="Noto Sans"/>
          <w:sz w:val="20"/>
        </w:rPr>
        <w:t>d</w:t>
      </w:r>
      <w:r w:rsidRPr="00A91FE9">
        <w:rPr>
          <w:rFonts w:ascii="Noto Sans" w:hAnsi="Noto Sans" w:cs="Noto Sans"/>
          <w:sz w:val="20"/>
        </w:rPr>
        <w:t xml:space="preserve">e Operación Administrativa Desconcentrada Sur </w:t>
      </w:r>
      <w:r>
        <w:rPr>
          <w:rFonts w:ascii="Noto Sans" w:hAnsi="Noto Sans" w:cs="Noto Sans"/>
          <w:sz w:val="20"/>
        </w:rPr>
        <w:t>d</w:t>
      </w:r>
      <w:r w:rsidRPr="00A91FE9">
        <w:rPr>
          <w:rFonts w:ascii="Noto Sans" w:hAnsi="Noto Sans" w:cs="Noto Sans"/>
          <w:sz w:val="20"/>
        </w:rPr>
        <w:t xml:space="preserve">el Distrito Federal </w:t>
      </w:r>
      <w:r>
        <w:rPr>
          <w:rFonts w:ascii="Noto Sans" w:hAnsi="Noto Sans" w:cs="Noto Sans"/>
          <w:sz w:val="20"/>
        </w:rPr>
        <w:t>d</w:t>
      </w:r>
      <w:r w:rsidRPr="00A91FE9">
        <w:rPr>
          <w:rFonts w:ascii="Noto Sans" w:hAnsi="Noto Sans" w:cs="Noto Sans"/>
          <w:sz w:val="20"/>
        </w:rPr>
        <w:t>el Instituto Mexicano Del Seguro Social, a fin de cubrir necesidades del ejercicio 202</w:t>
      </w:r>
      <w:r>
        <w:rPr>
          <w:rFonts w:ascii="Noto Sans" w:hAnsi="Noto Sans" w:cs="Noto Sans"/>
          <w:sz w:val="20"/>
        </w:rPr>
        <w:t xml:space="preserve">6, </w:t>
      </w:r>
      <w:r w:rsidRPr="00C95363">
        <w:rPr>
          <w:rFonts w:ascii="Noto Sans" w:eastAsiaTheme="minorHAnsi" w:hAnsi="Noto Sans" w:cs="Noto Sans"/>
          <w:sz w:val="20"/>
          <w:szCs w:val="12"/>
        </w:rPr>
        <w:t>No aplica.</w:t>
      </w:r>
    </w:p>
    <w:p w14:paraId="3C71F8A0" w14:textId="77777777" w:rsidR="0012340E" w:rsidRPr="00B917CF" w:rsidRDefault="0012340E" w:rsidP="0012340E">
      <w:pPr>
        <w:jc w:val="both"/>
        <w:rPr>
          <w:rFonts w:ascii="Noto Sans" w:eastAsiaTheme="minorHAnsi" w:hAnsi="Noto Sans" w:cs="Noto Sans"/>
          <w:b/>
          <w:bCs/>
          <w:sz w:val="20"/>
          <w:lang w:val="es-MX"/>
        </w:rPr>
      </w:pPr>
    </w:p>
    <w:p w14:paraId="7B5BD795" w14:textId="77777777" w:rsidR="0012340E" w:rsidRDefault="0012340E" w:rsidP="005B07D7">
      <w:pPr>
        <w:pStyle w:val="Prrafodelista"/>
        <w:numPr>
          <w:ilvl w:val="0"/>
          <w:numId w:val="63"/>
        </w:numPr>
        <w:suppressAutoHyphens w:val="0"/>
        <w:contextualSpacing/>
        <w:jc w:val="both"/>
        <w:rPr>
          <w:rFonts w:ascii="Noto Sans" w:eastAsiaTheme="minorHAnsi" w:hAnsi="Noto Sans" w:cs="Noto Sans"/>
          <w:b/>
          <w:bCs/>
          <w:sz w:val="20"/>
          <w:lang w:val="es-MX"/>
        </w:rPr>
      </w:pPr>
      <w:r w:rsidRPr="001A324E">
        <w:rPr>
          <w:rFonts w:ascii="Noto Sans" w:eastAsiaTheme="minorHAnsi" w:hAnsi="Noto Sans" w:cs="Noto Sans"/>
          <w:b/>
          <w:bCs/>
          <w:sz w:val="20"/>
          <w:lang w:val="es-MX"/>
        </w:rPr>
        <w:t>Garantía de mano de obra y/o partes.</w:t>
      </w:r>
    </w:p>
    <w:p w14:paraId="0D6A5795" w14:textId="77777777" w:rsidR="0012340E" w:rsidRDefault="0012340E" w:rsidP="0012340E">
      <w:pPr>
        <w:ind w:left="720"/>
        <w:jc w:val="both"/>
        <w:rPr>
          <w:rFonts w:ascii="Noto Sans" w:eastAsiaTheme="minorHAnsi" w:hAnsi="Noto Sans" w:cs="Noto Sans"/>
          <w:bCs/>
          <w:sz w:val="20"/>
          <w:lang w:val="es-ES_tradnl"/>
        </w:rPr>
      </w:pPr>
    </w:p>
    <w:p w14:paraId="43AEAAB2" w14:textId="77777777" w:rsidR="0012340E" w:rsidRPr="00FA6C3B" w:rsidRDefault="0012340E" w:rsidP="0012340E">
      <w:pPr>
        <w:spacing w:line="276" w:lineRule="auto"/>
        <w:jc w:val="both"/>
        <w:rPr>
          <w:rFonts w:ascii="Noto Sans" w:hAnsi="Noto Sans" w:cs="Noto Sans"/>
          <w:sz w:val="20"/>
        </w:rPr>
      </w:pPr>
      <w:r w:rsidRPr="00FA6C3B">
        <w:rPr>
          <w:rFonts w:ascii="Noto Sans" w:hAnsi="Noto Sans" w:cs="Noto Sans"/>
          <w:sz w:val="20"/>
        </w:rPr>
        <w:t xml:space="preserve">Adquisición de leche entera </w:t>
      </w:r>
      <w:proofErr w:type="spellStart"/>
      <w:r w:rsidRPr="00FA6C3B">
        <w:rPr>
          <w:rFonts w:ascii="Noto Sans" w:hAnsi="Noto Sans" w:cs="Noto Sans"/>
          <w:sz w:val="20"/>
        </w:rPr>
        <w:t>deslactosada</w:t>
      </w:r>
      <w:proofErr w:type="spellEnd"/>
      <w:r w:rsidRPr="00FA6C3B">
        <w:rPr>
          <w:rFonts w:ascii="Noto Sans" w:hAnsi="Noto Sans" w:cs="Noto Sans"/>
          <w:sz w:val="20"/>
        </w:rPr>
        <w:t xml:space="preserve">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leche semidescremada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y leche entera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con entrega y distribución en las unidades médicas hospitalarias y 24 guarderías del </w:t>
      </w:r>
      <w:r w:rsidRPr="00A91FE9">
        <w:rPr>
          <w:rFonts w:ascii="Noto Sans" w:hAnsi="Noto Sans" w:cs="Noto Sans"/>
          <w:sz w:val="20"/>
        </w:rPr>
        <w:t xml:space="preserve">Órgano </w:t>
      </w:r>
      <w:r>
        <w:rPr>
          <w:rFonts w:ascii="Noto Sans" w:hAnsi="Noto Sans" w:cs="Noto Sans"/>
          <w:sz w:val="20"/>
        </w:rPr>
        <w:t>d</w:t>
      </w:r>
      <w:r w:rsidRPr="00A91FE9">
        <w:rPr>
          <w:rFonts w:ascii="Noto Sans" w:hAnsi="Noto Sans" w:cs="Noto Sans"/>
          <w:sz w:val="20"/>
        </w:rPr>
        <w:t xml:space="preserve">e Operación Administrativa Desconcentrada Sur </w:t>
      </w:r>
      <w:r>
        <w:rPr>
          <w:rFonts w:ascii="Noto Sans" w:hAnsi="Noto Sans" w:cs="Noto Sans"/>
          <w:sz w:val="20"/>
        </w:rPr>
        <w:t>d</w:t>
      </w:r>
      <w:r w:rsidRPr="00A91FE9">
        <w:rPr>
          <w:rFonts w:ascii="Noto Sans" w:hAnsi="Noto Sans" w:cs="Noto Sans"/>
          <w:sz w:val="20"/>
        </w:rPr>
        <w:t xml:space="preserve">el Distrito Federal </w:t>
      </w:r>
      <w:r>
        <w:rPr>
          <w:rFonts w:ascii="Noto Sans" w:hAnsi="Noto Sans" w:cs="Noto Sans"/>
          <w:sz w:val="20"/>
        </w:rPr>
        <w:t>d</w:t>
      </w:r>
      <w:r w:rsidRPr="00A91FE9">
        <w:rPr>
          <w:rFonts w:ascii="Noto Sans" w:hAnsi="Noto Sans" w:cs="Noto Sans"/>
          <w:sz w:val="20"/>
        </w:rPr>
        <w:t>el Instituto Mexicano Del Seguro Social</w:t>
      </w:r>
      <w:r w:rsidRPr="00FA6C3B">
        <w:rPr>
          <w:rFonts w:ascii="Noto Sans" w:hAnsi="Noto Sans" w:cs="Noto Sans"/>
          <w:sz w:val="20"/>
        </w:rPr>
        <w:t xml:space="preserve">, a fin de cubrir necesidades del ejercicio 2026, </w:t>
      </w:r>
      <w:r w:rsidRPr="00FA6C3B">
        <w:rPr>
          <w:rFonts w:ascii="Noto Sans" w:eastAsiaTheme="minorHAnsi" w:hAnsi="Noto Sans" w:cs="Noto Sans"/>
          <w:sz w:val="20"/>
          <w:szCs w:val="12"/>
        </w:rPr>
        <w:t>No aplica.</w:t>
      </w:r>
    </w:p>
    <w:p w14:paraId="1ED75804" w14:textId="77777777" w:rsidR="0012340E" w:rsidRDefault="0012340E" w:rsidP="0012340E">
      <w:pPr>
        <w:pStyle w:val="Prrafodelista"/>
        <w:ind w:left="1080"/>
        <w:jc w:val="both"/>
        <w:rPr>
          <w:rFonts w:ascii="Noto Sans" w:eastAsiaTheme="minorHAnsi" w:hAnsi="Noto Sans" w:cs="Noto Sans"/>
          <w:sz w:val="20"/>
          <w:lang w:val="es-MX"/>
        </w:rPr>
      </w:pPr>
    </w:p>
    <w:p w14:paraId="465853C4" w14:textId="77777777" w:rsidR="0012340E" w:rsidRPr="00FA6C3B" w:rsidRDefault="0012340E" w:rsidP="0012340E">
      <w:pPr>
        <w:pStyle w:val="Prrafodelista"/>
        <w:ind w:left="1080"/>
        <w:jc w:val="both"/>
        <w:rPr>
          <w:rFonts w:ascii="Noto Sans" w:eastAsiaTheme="minorHAnsi" w:hAnsi="Noto Sans" w:cs="Noto Sans"/>
          <w:sz w:val="20"/>
          <w:lang w:val="es-MX"/>
        </w:rPr>
      </w:pPr>
    </w:p>
    <w:p w14:paraId="45925687" w14:textId="77777777" w:rsidR="0012340E" w:rsidRPr="00FA6C3B" w:rsidRDefault="0012340E" w:rsidP="005B07D7">
      <w:pPr>
        <w:pStyle w:val="Prrafodelista"/>
        <w:numPr>
          <w:ilvl w:val="0"/>
          <w:numId w:val="63"/>
        </w:numPr>
        <w:suppressAutoHyphens w:val="0"/>
        <w:contextualSpacing/>
        <w:jc w:val="both"/>
        <w:rPr>
          <w:rFonts w:ascii="Noto Sans" w:eastAsiaTheme="minorHAnsi" w:hAnsi="Noto Sans" w:cs="Noto Sans"/>
          <w:b/>
          <w:bCs/>
          <w:sz w:val="20"/>
          <w:lang w:val="es-MX"/>
        </w:rPr>
      </w:pPr>
      <w:r w:rsidRPr="00FA6C3B">
        <w:rPr>
          <w:rFonts w:ascii="Noto Sans" w:eastAsiaTheme="minorHAnsi" w:hAnsi="Noto Sans" w:cs="Noto Sans"/>
          <w:b/>
          <w:bCs/>
          <w:sz w:val="20"/>
          <w:lang w:val="es-MX"/>
        </w:rPr>
        <w:t>Mantenimientos correctivos y/o preventivos.</w:t>
      </w:r>
    </w:p>
    <w:p w14:paraId="1A0E4818" w14:textId="77777777" w:rsidR="0012340E" w:rsidRDefault="0012340E" w:rsidP="0012340E">
      <w:pPr>
        <w:ind w:left="720"/>
        <w:jc w:val="both"/>
        <w:rPr>
          <w:rFonts w:ascii="Noto Sans" w:eastAsiaTheme="minorHAnsi" w:hAnsi="Noto Sans" w:cs="Noto Sans"/>
          <w:b/>
          <w:bCs/>
          <w:sz w:val="20"/>
          <w:lang w:val="es-MX"/>
        </w:rPr>
      </w:pPr>
    </w:p>
    <w:p w14:paraId="30F08C66" w14:textId="77777777" w:rsidR="0012340E" w:rsidRPr="00FA6C3B" w:rsidRDefault="0012340E" w:rsidP="0012340E">
      <w:pPr>
        <w:spacing w:line="276" w:lineRule="auto"/>
        <w:jc w:val="both"/>
        <w:rPr>
          <w:rFonts w:ascii="Noto Sans" w:hAnsi="Noto Sans" w:cs="Noto Sans"/>
          <w:sz w:val="20"/>
        </w:rPr>
      </w:pPr>
      <w:r w:rsidRPr="00FA6C3B">
        <w:rPr>
          <w:rFonts w:ascii="Noto Sans" w:hAnsi="Noto Sans" w:cs="Noto Sans"/>
          <w:sz w:val="20"/>
        </w:rPr>
        <w:t xml:space="preserve">Adquisición de leche entera </w:t>
      </w:r>
      <w:proofErr w:type="spellStart"/>
      <w:r w:rsidRPr="00FA6C3B">
        <w:rPr>
          <w:rFonts w:ascii="Noto Sans" w:hAnsi="Noto Sans" w:cs="Noto Sans"/>
          <w:sz w:val="20"/>
        </w:rPr>
        <w:t>deslactosada</w:t>
      </w:r>
      <w:proofErr w:type="spellEnd"/>
      <w:r w:rsidRPr="00FA6C3B">
        <w:rPr>
          <w:rFonts w:ascii="Noto Sans" w:hAnsi="Noto Sans" w:cs="Noto Sans"/>
          <w:sz w:val="20"/>
        </w:rPr>
        <w:t xml:space="preserve">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leche semidescremada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y leche entera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con entrega y distribución en las unidades médicas hospitalarias y 24 guarderías del Órgano </w:t>
      </w:r>
      <w:r>
        <w:rPr>
          <w:rFonts w:ascii="Noto Sans" w:hAnsi="Noto Sans" w:cs="Noto Sans"/>
          <w:sz w:val="20"/>
        </w:rPr>
        <w:t>d</w:t>
      </w:r>
      <w:r w:rsidRPr="00FA6C3B">
        <w:rPr>
          <w:rFonts w:ascii="Noto Sans" w:hAnsi="Noto Sans" w:cs="Noto Sans"/>
          <w:sz w:val="20"/>
        </w:rPr>
        <w:t xml:space="preserve">e Operación Administrativa Desconcentrada Sur </w:t>
      </w:r>
      <w:r>
        <w:rPr>
          <w:rFonts w:ascii="Noto Sans" w:hAnsi="Noto Sans" w:cs="Noto Sans"/>
          <w:sz w:val="20"/>
        </w:rPr>
        <w:t>d</w:t>
      </w:r>
      <w:r w:rsidRPr="00FA6C3B">
        <w:rPr>
          <w:rFonts w:ascii="Noto Sans" w:hAnsi="Noto Sans" w:cs="Noto Sans"/>
          <w:sz w:val="20"/>
        </w:rPr>
        <w:t xml:space="preserve">el Distrito Federal </w:t>
      </w:r>
      <w:r>
        <w:rPr>
          <w:rFonts w:ascii="Noto Sans" w:hAnsi="Noto Sans" w:cs="Noto Sans"/>
          <w:sz w:val="20"/>
        </w:rPr>
        <w:t>d</w:t>
      </w:r>
      <w:r w:rsidRPr="00FA6C3B">
        <w:rPr>
          <w:rFonts w:ascii="Noto Sans" w:hAnsi="Noto Sans" w:cs="Noto Sans"/>
          <w:sz w:val="20"/>
        </w:rPr>
        <w:t xml:space="preserve">el Instituto Mexicano </w:t>
      </w:r>
      <w:r>
        <w:rPr>
          <w:rFonts w:ascii="Noto Sans" w:hAnsi="Noto Sans" w:cs="Noto Sans"/>
          <w:sz w:val="20"/>
        </w:rPr>
        <w:t>d</w:t>
      </w:r>
      <w:r w:rsidRPr="00FA6C3B">
        <w:rPr>
          <w:rFonts w:ascii="Noto Sans" w:hAnsi="Noto Sans" w:cs="Noto Sans"/>
          <w:sz w:val="20"/>
        </w:rPr>
        <w:t xml:space="preserve">el Seguro Social, a fin de cubrir necesidades del ejercicio 2026, </w:t>
      </w:r>
      <w:r w:rsidRPr="00FA6C3B">
        <w:rPr>
          <w:rFonts w:ascii="Noto Sans" w:eastAsiaTheme="minorHAnsi" w:hAnsi="Noto Sans" w:cs="Noto Sans"/>
          <w:sz w:val="20"/>
          <w:szCs w:val="12"/>
        </w:rPr>
        <w:t>No aplica.</w:t>
      </w:r>
    </w:p>
    <w:p w14:paraId="1746EA11" w14:textId="77777777" w:rsidR="0012340E" w:rsidRPr="00FA6C3B" w:rsidRDefault="0012340E" w:rsidP="0012340E">
      <w:pPr>
        <w:pStyle w:val="Prrafodelista"/>
        <w:spacing w:line="276" w:lineRule="auto"/>
        <w:ind w:left="1080"/>
        <w:jc w:val="both"/>
        <w:rPr>
          <w:rFonts w:ascii="Noto Sans" w:eastAsiaTheme="minorHAnsi" w:hAnsi="Noto Sans" w:cs="Noto Sans"/>
          <w:sz w:val="20"/>
          <w:lang w:val="es-MX"/>
        </w:rPr>
      </w:pPr>
    </w:p>
    <w:p w14:paraId="168E4CD2" w14:textId="77777777" w:rsidR="0012340E" w:rsidRPr="00B917CF" w:rsidRDefault="0012340E" w:rsidP="0012340E">
      <w:pPr>
        <w:ind w:left="720"/>
        <w:jc w:val="both"/>
        <w:rPr>
          <w:rFonts w:ascii="Noto Sans" w:eastAsiaTheme="minorHAnsi" w:hAnsi="Noto Sans" w:cs="Noto Sans"/>
          <w:b/>
          <w:bCs/>
          <w:sz w:val="20"/>
          <w:lang w:val="es-MX"/>
        </w:rPr>
      </w:pPr>
    </w:p>
    <w:p w14:paraId="6C25C211" w14:textId="77777777" w:rsidR="0012340E" w:rsidRDefault="0012340E" w:rsidP="005B07D7">
      <w:pPr>
        <w:pStyle w:val="Prrafodelista"/>
        <w:numPr>
          <w:ilvl w:val="0"/>
          <w:numId w:val="63"/>
        </w:numPr>
        <w:suppressAutoHyphens w:val="0"/>
        <w:contextualSpacing/>
        <w:jc w:val="both"/>
        <w:rPr>
          <w:rFonts w:ascii="Noto Sans" w:eastAsiaTheme="minorHAnsi" w:hAnsi="Noto Sans" w:cs="Noto Sans"/>
          <w:b/>
          <w:bCs/>
          <w:sz w:val="20"/>
          <w:lang w:val="es-MX"/>
        </w:rPr>
      </w:pPr>
      <w:r w:rsidRPr="001A324E">
        <w:rPr>
          <w:rFonts w:ascii="Noto Sans" w:eastAsiaTheme="minorHAnsi" w:hAnsi="Noto Sans" w:cs="Noto Sans"/>
          <w:b/>
          <w:bCs/>
          <w:sz w:val="20"/>
          <w:lang w:val="es-MX"/>
        </w:rPr>
        <w:t>En su caso, si se requiere capacitación, solicitar programa para la misma.</w:t>
      </w:r>
    </w:p>
    <w:p w14:paraId="7F9305B3" w14:textId="77777777" w:rsidR="0012340E" w:rsidRDefault="0012340E" w:rsidP="0012340E">
      <w:pPr>
        <w:ind w:left="720"/>
        <w:jc w:val="both"/>
        <w:rPr>
          <w:rFonts w:ascii="Noto Sans" w:eastAsiaTheme="minorHAnsi" w:hAnsi="Noto Sans" w:cs="Noto Sans"/>
          <w:bCs/>
          <w:sz w:val="20"/>
          <w:lang w:val="es-ES_tradnl"/>
        </w:rPr>
      </w:pPr>
    </w:p>
    <w:p w14:paraId="464EAA39" w14:textId="77777777" w:rsidR="0012340E" w:rsidRPr="00FA6C3B" w:rsidRDefault="0012340E" w:rsidP="0012340E">
      <w:pPr>
        <w:spacing w:line="276" w:lineRule="auto"/>
        <w:jc w:val="both"/>
        <w:rPr>
          <w:rFonts w:ascii="Noto Sans" w:hAnsi="Noto Sans" w:cs="Noto Sans"/>
          <w:sz w:val="20"/>
        </w:rPr>
      </w:pPr>
      <w:r w:rsidRPr="00FA6C3B">
        <w:rPr>
          <w:rFonts w:ascii="Noto Sans" w:hAnsi="Noto Sans" w:cs="Noto Sans"/>
          <w:sz w:val="20"/>
        </w:rPr>
        <w:t xml:space="preserve">Adquisición de leche entera </w:t>
      </w:r>
      <w:proofErr w:type="spellStart"/>
      <w:r w:rsidRPr="00FA6C3B">
        <w:rPr>
          <w:rFonts w:ascii="Noto Sans" w:hAnsi="Noto Sans" w:cs="Noto Sans"/>
          <w:sz w:val="20"/>
        </w:rPr>
        <w:t>deslactosada</w:t>
      </w:r>
      <w:proofErr w:type="spellEnd"/>
      <w:r w:rsidRPr="00FA6C3B">
        <w:rPr>
          <w:rFonts w:ascii="Noto Sans" w:hAnsi="Noto Sans" w:cs="Noto Sans"/>
          <w:sz w:val="20"/>
        </w:rPr>
        <w:t xml:space="preserve">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leche semidescremada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y leche entera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con entrega y distribución en las unidades médicas hospitalarias y 24 guarderías del </w:t>
      </w:r>
      <w:r w:rsidRPr="00A91FE9">
        <w:rPr>
          <w:rFonts w:ascii="Noto Sans" w:hAnsi="Noto Sans" w:cs="Noto Sans"/>
          <w:sz w:val="20"/>
        </w:rPr>
        <w:t xml:space="preserve">Órgano </w:t>
      </w:r>
      <w:r>
        <w:rPr>
          <w:rFonts w:ascii="Noto Sans" w:hAnsi="Noto Sans" w:cs="Noto Sans"/>
          <w:sz w:val="20"/>
        </w:rPr>
        <w:t>d</w:t>
      </w:r>
      <w:r w:rsidRPr="00A91FE9">
        <w:rPr>
          <w:rFonts w:ascii="Noto Sans" w:hAnsi="Noto Sans" w:cs="Noto Sans"/>
          <w:sz w:val="20"/>
        </w:rPr>
        <w:t xml:space="preserve">e Operación Administrativa Desconcentrada Sur </w:t>
      </w:r>
      <w:r>
        <w:rPr>
          <w:rFonts w:ascii="Noto Sans" w:hAnsi="Noto Sans" w:cs="Noto Sans"/>
          <w:sz w:val="20"/>
        </w:rPr>
        <w:t>d</w:t>
      </w:r>
      <w:r w:rsidRPr="00A91FE9">
        <w:rPr>
          <w:rFonts w:ascii="Noto Sans" w:hAnsi="Noto Sans" w:cs="Noto Sans"/>
          <w:sz w:val="20"/>
        </w:rPr>
        <w:t xml:space="preserve">el Distrito Federal </w:t>
      </w:r>
      <w:r>
        <w:rPr>
          <w:rFonts w:ascii="Noto Sans" w:hAnsi="Noto Sans" w:cs="Noto Sans"/>
          <w:sz w:val="20"/>
        </w:rPr>
        <w:t>d</w:t>
      </w:r>
      <w:r w:rsidRPr="00A91FE9">
        <w:rPr>
          <w:rFonts w:ascii="Noto Sans" w:hAnsi="Noto Sans" w:cs="Noto Sans"/>
          <w:sz w:val="20"/>
        </w:rPr>
        <w:t>el Instituto Mexicano Del Seguro Social</w:t>
      </w:r>
      <w:r w:rsidRPr="00FA6C3B">
        <w:rPr>
          <w:rFonts w:ascii="Noto Sans" w:hAnsi="Noto Sans" w:cs="Noto Sans"/>
          <w:sz w:val="20"/>
        </w:rPr>
        <w:t xml:space="preserve">, a fin de cubrir necesidades del ejercicio 2026, </w:t>
      </w:r>
      <w:r w:rsidRPr="00FA6C3B">
        <w:rPr>
          <w:rFonts w:ascii="Noto Sans" w:eastAsiaTheme="minorHAnsi" w:hAnsi="Noto Sans" w:cs="Noto Sans"/>
          <w:sz w:val="20"/>
          <w:szCs w:val="12"/>
        </w:rPr>
        <w:t>No aplica.</w:t>
      </w:r>
    </w:p>
    <w:p w14:paraId="52E532D5" w14:textId="77777777" w:rsidR="0012340E" w:rsidRPr="00FA6C3B" w:rsidRDefault="0012340E" w:rsidP="0012340E">
      <w:pPr>
        <w:jc w:val="both"/>
        <w:rPr>
          <w:rFonts w:ascii="Noto Sans" w:eastAsiaTheme="minorHAnsi" w:hAnsi="Noto Sans" w:cs="Noto Sans"/>
          <w:b/>
          <w:bCs/>
          <w:sz w:val="20"/>
          <w:lang w:val="es-MX"/>
        </w:rPr>
      </w:pPr>
    </w:p>
    <w:p w14:paraId="3DDC0552" w14:textId="77777777" w:rsidR="0012340E" w:rsidRDefault="0012340E" w:rsidP="005B07D7">
      <w:pPr>
        <w:pStyle w:val="Prrafodelista"/>
        <w:numPr>
          <w:ilvl w:val="0"/>
          <w:numId w:val="63"/>
        </w:numPr>
        <w:suppressAutoHyphens w:val="0"/>
        <w:contextualSpacing/>
        <w:jc w:val="both"/>
        <w:rPr>
          <w:rFonts w:ascii="Noto Sans" w:eastAsiaTheme="minorHAnsi" w:hAnsi="Noto Sans" w:cs="Noto Sans"/>
          <w:b/>
          <w:bCs/>
          <w:sz w:val="20"/>
          <w:lang w:val="es-MX"/>
        </w:rPr>
      </w:pPr>
      <w:r w:rsidRPr="001A324E">
        <w:rPr>
          <w:rFonts w:ascii="Noto Sans" w:eastAsiaTheme="minorHAnsi" w:hAnsi="Noto Sans" w:cs="Noto Sans"/>
          <w:b/>
          <w:bCs/>
          <w:sz w:val="20"/>
          <w:lang w:val="es-MX"/>
        </w:rPr>
        <w:t>Porcentaje a requerir por concepto de garantía de cumplimiento en los términos del lineamiento 5.5.5 de estas POBALINES.</w:t>
      </w:r>
    </w:p>
    <w:p w14:paraId="3CC502DD" w14:textId="77777777" w:rsidR="0012340E" w:rsidRDefault="0012340E" w:rsidP="0012340E">
      <w:pPr>
        <w:ind w:left="720"/>
        <w:jc w:val="both"/>
        <w:rPr>
          <w:rFonts w:ascii="Noto Sans" w:eastAsiaTheme="minorHAnsi" w:hAnsi="Noto Sans" w:cs="Noto Sans"/>
          <w:b/>
          <w:bCs/>
          <w:sz w:val="20"/>
          <w:lang w:val="es-MX"/>
        </w:rPr>
      </w:pPr>
    </w:p>
    <w:p w14:paraId="6D0BBD96" w14:textId="77777777" w:rsidR="0012340E" w:rsidRPr="00FA6C3B" w:rsidRDefault="0012340E" w:rsidP="0012340E">
      <w:pPr>
        <w:spacing w:line="276" w:lineRule="auto"/>
        <w:jc w:val="both"/>
        <w:rPr>
          <w:rFonts w:ascii="Noto Sans" w:hAnsi="Noto Sans" w:cs="Noto Sans"/>
          <w:sz w:val="20"/>
        </w:rPr>
      </w:pPr>
      <w:r w:rsidRPr="00FA6C3B">
        <w:rPr>
          <w:rFonts w:ascii="Noto Sans" w:hAnsi="Noto Sans" w:cs="Noto Sans"/>
          <w:sz w:val="20"/>
        </w:rPr>
        <w:lastRenderedPageBreak/>
        <w:t xml:space="preserve">Adquisición de leche entera </w:t>
      </w:r>
      <w:proofErr w:type="spellStart"/>
      <w:r w:rsidRPr="00FA6C3B">
        <w:rPr>
          <w:rFonts w:ascii="Noto Sans" w:hAnsi="Noto Sans" w:cs="Noto Sans"/>
          <w:sz w:val="20"/>
        </w:rPr>
        <w:t>deslactosada</w:t>
      </w:r>
      <w:proofErr w:type="spellEnd"/>
      <w:r w:rsidRPr="00FA6C3B">
        <w:rPr>
          <w:rFonts w:ascii="Noto Sans" w:hAnsi="Noto Sans" w:cs="Noto Sans"/>
          <w:sz w:val="20"/>
        </w:rPr>
        <w:t xml:space="preserve">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leche semidescremada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y leche entera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con entrega y distribución en las unidades médicas hospitalarias y 24 guarderías del </w:t>
      </w:r>
      <w:r w:rsidRPr="00A91FE9">
        <w:rPr>
          <w:rFonts w:ascii="Noto Sans" w:hAnsi="Noto Sans" w:cs="Noto Sans"/>
          <w:sz w:val="20"/>
        </w:rPr>
        <w:t xml:space="preserve">Órgano </w:t>
      </w:r>
      <w:r>
        <w:rPr>
          <w:rFonts w:ascii="Noto Sans" w:hAnsi="Noto Sans" w:cs="Noto Sans"/>
          <w:sz w:val="20"/>
        </w:rPr>
        <w:t>d</w:t>
      </w:r>
      <w:r w:rsidRPr="00A91FE9">
        <w:rPr>
          <w:rFonts w:ascii="Noto Sans" w:hAnsi="Noto Sans" w:cs="Noto Sans"/>
          <w:sz w:val="20"/>
        </w:rPr>
        <w:t xml:space="preserve">e Operación Administrativa Desconcentrada Sur </w:t>
      </w:r>
      <w:r>
        <w:rPr>
          <w:rFonts w:ascii="Noto Sans" w:hAnsi="Noto Sans" w:cs="Noto Sans"/>
          <w:sz w:val="20"/>
        </w:rPr>
        <w:t>d</w:t>
      </w:r>
      <w:r w:rsidRPr="00A91FE9">
        <w:rPr>
          <w:rFonts w:ascii="Noto Sans" w:hAnsi="Noto Sans" w:cs="Noto Sans"/>
          <w:sz w:val="20"/>
        </w:rPr>
        <w:t xml:space="preserve">el Distrito Federal </w:t>
      </w:r>
      <w:r>
        <w:rPr>
          <w:rFonts w:ascii="Noto Sans" w:hAnsi="Noto Sans" w:cs="Noto Sans"/>
          <w:sz w:val="20"/>
        </w:rPr>
        <w:t>d</w:t>
      </w:r>
      <w:r w:rsidRPr="00A91FE9">
        <w:rPr>
          <w:rFonts w:ascii="Noto Sans" w:hAnsi="Noto Sans" w:cs="Noto Sans"/>
          <w:sz w:val="20"/>
        </w:rPr>
        <w:t>el Instituto Mexicano Del Seguro Social</w:t>
      </w:r>
      <w:r w:rsidRPr="00FA6C3B">
        <w:rPr>
          <w:rFonts w:ascii="Noto Sans" w:hAnsi="Noto Sans" w:cs="Noto Sans"/>
          <w:sz w:val="20"/>
        </w:rPr>
        <w:t xml:space="preserve">, a fin de cubrir necesidades del ejercicio 2026, </w:t>
      </w:r>
      <w:r w:rsidRPr="00FA6C3B">
        <w:rPr>
          <w:rFonts w:ascii="Noto Sans" w:eastAsiaTheme="minorHAnsi" w:hAnsi="Noto Sans" w:cs="Noto Sans"/>
          <w:sz w:val="20"/>
          <w:szCs w:val="12"/>
        </w:rPr>
        <w:t>No aplica.</w:t>
      </w:r>
    </w:p>
    <w:p w14:paraId="76751382" w14:textId="77777777" w:rsidR="0012340E" w:rsidRPr="00B917CF" w:rsidRDefault="0012340E" w:rsidP="0012340E">
      <w:pPr>
        <w:jc w:val="both"/>
        <w:rPr>
          <w:rFonts w:ascii="Noto Sans" w:eastAsiaTheme="minorHAnsi" w:hAnsi="Noto Sans" w:cs="Noto Sans"/>
          <w:b/>
          <w:bCs/>
          <w:sz w:val="20"/>
          <w:lang w:val="es-MX"/>
        </w:rPr>
      </w:pPr>
    </w:p>
    <w:p w14:paraId="047A5159" w14:textId="77777777" w:rsidR="0012340E" w:rsidRPr="007A5AA5" w:rsidRDefault="0012340E" w:rsidP="0012340E">
      <w:pPr>
        <w:ind w:left="360"/>
        <w:contextualSpacing/>
        <w:jc w:val="both"/>
        <w:rPr>
          <w:rFonts w:ascii="Noto Sans" w:eastAsiaTheme="minorHAnsi" w:hAnsi="Noto Sans" w:cs="Noto Sans"/>
          <w:b/>
          <w:bCs/>
          <w:sz w:val="20"/>
          <w:lang w:val="es-MX"/>
        </w:rPr>
      </w:pPr>
      <w:r w:rsidRPr="007A5AA5">
        <w:rPr>
          <w:rFonts w:ascii="Noto Sans" w:eastAsiaTheme="minorHAnsi" w:hAnsi="Noto Sans" w:cs="Noto Sans"/>
          <w:b/>
          <w:bCs/>
          <w:sz w:val="20"/>
          <w:lang w:val="es-MX"/>
        </w:rPr>
        <w:t>En caso de considerarse como un requisito a presentar por la proveeduría, por lo que hace a la garantía por defectos o vicios ocultos, se deberá señalar el porcentaje o monto a afianzar.</w:t>
      </w:r>
    </w:p>
    <w:p w14:paraId="638F8531" w14:textId="77777777" w:rsidR="0012340E" w:rsidRDefault="0012340E" w:rsidP="0012340E">
      <w:pPr>
        <w:ind w:left="360"/>
        <w:contextualSpacing/>
        <w:jc w:val="both"/>
        <w:rPr>
          <w:rFonts w:ascii="Noto Sans" w:eastAsiaTheme="minorHAnsi" w:hAnsi="Noto Sans" w:cs="Noto Sans"/>
          <w:b/>
          <w:bCs/>
          <w:sz w:val="20"/>
          <w:lang w:val="es-MX"/>
        </w:rPr>
      </w:pPr>
    </w:p>
    <w:p w14:paraId="13F59C0B" w14:textId="77777777" w:rsidR="0012340E" w:rsidRDefault="0012340E" w:rsidP="0012340E">
      <w:pPr>
        <w:ind w:left="360"/>
        <w:contextualSpacing/>
        <w:jc w:val="both"/>
        <w:rPr>
          <w:rFonts w:ascii="Noto Sans" w:eastAsiaTheme="minorHAnsi" w:hAnsi="Noto Sans" w:cs="Noto Sans"/>
          <w:b/>
          <w:bCs/>
          <w:i/>
          <w:iCs/>
          <w:sz w:val="20"/>
          <w:lang w:val="es-MX"/>
        </w:rPr>
      </w:pPr>
      <w:r w:rsidRPr="007A5AA5">
        <w:rPr>
          <w:rFonts w:ascii="Noto Sans" w:eastAsiaTheme="minorHAnsi" w:hAnsi="Noto Sans" w:cs="Noto Sans"/>
          <w:b/>
          <w:bCs/>
          <w:sz w:val="20"/>
          <w:lang w:val="es-MX"/>
        </w:rPr>
        <w:t xml:space="preserve">Deberá incluirse el modelo de Póliza de Fianza que corresponda al caso en concreto, los cuales pueden ser de Anticipo, de Cumplimiento y/o de Vicios Ocultos; lo anterior de conformidad con los formatos establecidos en las </w:t>
      </w:r>
      <w:r w:rsidRPr="00E944DF">
        <w:rPr>
          <w:rFonts w:ascii="Noto Sans" w:eastAsiaTheme="minorHAnsi" w:hAnsi="Noto Sans" w:cs="Noto Sans"/>
          <w:b/>
          <w:bCs/>
          <w:i/>
          <w:iCs/>
          <w:sz w:val="20"/>
          <w:lang w:val="es-MX"/>
        </w:rPr>
        <w:t>"Disposiciones de carácter genera/por las que se aprueban los modelos de pólizas de fianzas constituidas como garantía en la contrataciones públicas realizadas al amparo de la Le</w:t>
      </w:r>
      <w:r>
        <w:rPr>
          <w:rFonts w:ascii="Noto Sans" w:eastAsiaTheme="minorHAnsi" w:hAnsi="Noto Sans" w:cs="Noto Sans"/>
          <w:b/>
          <w:bCs/>
          <w:i/>
          <w:iCs/>
          <w:sz w:val="20"/>
          <w:lang w:val="es-MX"/>
        </w:rPr>
        <w:t xml:space="preserve">y </w:t>
      </w:r>
      <w:r w:rsidRPr="00E944DF">
        <w:rPr>
          <w:rFonts w:ascii="Noto Sans" w:eastAsiaTheme="minorHAnsi" w:hAnsi="Noto Sans" w:cs="Noto Sans"/>
          <w:b/>
          <w:bCs/>
          <w:i/>
          <w:iCs/>
          <w:sz w:val="20"/>
          <w:lang w:val="es-MX"/>
        </w:rPr>
        <w:t>de</w:t>
      </w:r>
      <w:r>
        <w:rPr>
          <w:rFonts w:ascii="Noto Sans" w:eastAsiaTheme="minorHAnsi" w:hAnsi="Noto Sans" w:cs="Noto Sans"/>
          <w:b/>
          <w:bCs/>
          <w:i/>
          <w:iCs/>
          <w:sz w:val="20"/>
          <w:lang w:val="es-MX"/>
        </w:rPr>
        <w:t xml:space="preserve"> </w:t>
      </w:r>
    </w:p>
    <w:p w14:paraId="50701368" w14:textId="77777777" w:rsidR="0012340E" w:rsidRDefault="0012340E" w:rsidP="0012340E">
      <w:pPr>
        <w:ind w:left="360"/>
        <w:contextualSpacing/>
        <w:jc w:val="both"/>
        <w:rPr>
          <w:rFonts w:ascii="Noto Sans" w:eastAsiaTheme="minorHAnsi" w:hAnsi="Noto Sans" w:cs="Noto Sans"/>
          <w:b/>
          <w:bCs/>
          <w:sz w:val="20"/>
          <w:lang w:val="es-MX"/>
        </w:rPr>
      </w:pPr>
      <w:r>
        <w:rPr>
          <w:rFonts w:ascii="Noto Sans" w:eastAsiaTheme="minorHAnsi" w:hAnsi="Noto Sans" w:cs="Noto Sans"/>
          <w:b/>
          <w:bCs/>
          <w:i/>
          <w:iCs/>
          <w:sz w:val="20"/>
          <w:lang w:val="es-MX"/>
        </w:rPr>
        <w:t xml:space="preserve">Adquisiciones, Arrendamientos y Servicios del Sector Público y la Ley de Obras Públicas y Servicios Relacionados con las mismas”, </w:t>
      </w:r>
      <w:r>
        <w:rPr>
          <w:rFonts w:ascii="Noto Sans" w:eastAsiaTheme="minorHAnsi" w:hAnsi="Noto Sans" w:cs="Noto Sans"/>
          <w:b/>
          <w:bCs/>
          <w:sz w:val="20"/>
          <w:lang w:val="es-MX"/>
        </w:rPr>
        <w:t xml:space="preserve">emitidas por la SHCP. </w:t>
      </w:r>
    </w:p>
    <w:p w14:paraId="76A56C92" w14:textId="77777777" w:rsidR="0012340E" w:rsidRDefault="0012340E" w:rsidP="0012340E">
      <w:pPr>
        <w:ind w:left="360"/>
        <w:contextualSpacing/>
        <w:jc w:val="both"/>
        <w:rPr>
          <w:rFonts w:ascii="Noto Sans" w:eastAsiaTheme="minorHAnsi" w:hAnsi="Noto Sans" w:cs="Noto Sans"/>
          <w:b/>
          <w:bCs/>
          <w:sz w:val="20"/>
          <w:lang w:val="es-MX"/>
        </w:rPr>
      </w:pPr>
    </w:p>
    <w:p w14:paraId="43431D8B" w14:textId="77777777" w:rsidR="0012340E" w:rsidRDefault="0012340E" w:rsidP="0012340E">
      <w:pPr>
        <w:ind w:left="360"/>
        <w:contextualSpacing/>
        <w:jc w:val="both"/>
        <w:rPr>
          <w:rFonts w:ascii="Noto Sans" w:eastAsiaTheme="minorHAnsi" w:hAnsi="Noto Sans" w:cs="Noto Sans"/>
          <w:b/>
          <w:bCs/>
          <w:sz w:val="20"/>
          <w:lang w:val="es-MX"/>
        </w:rPr>
      </w:pPr>
    </w:p>
    <w:p w14:paraId="00D124C2" w14:textId="77777777" w:rsidR="0012340E" w:rsidRPr="009A6A6D" w:rsidRDefault="0012340E" w:rsidP="0012340E">
      <w:pPr>
        <w:ind w:left="360"/>
        <w:contextualSpacing/>
        <w:jc w:val="both"/>
        <w:rPr>
          <w:rFonts w:ascii="Noto Sans" w:eastAsiaTheme="minorHAnsi" w:hAnsi="Noto Sans" w:cs="Noto Sans"/>
          <w:sz w:val="20"/>
          <w:lang w:val="es-MX"/>
        </w:rPr>
      </w:pPr>
      <w:r>
        <w:rPr>
          <w:rFonts w:ascii="Noto Sans" w:eastAsiaTheme="minorHAnsi" w:hAnsi="Noto Sans" w:cs="Noto Sans"/>
          <w:sz w:val="20"/>
          <w:lang w:val="es-MX"/>
        </w:rPr>
        <w:t xml:space="preserve">El modelo de póliza de fianza se encuentra en el </w:t>
      </w:r>
      <w:r w:rsidRPr="009A6A6D">
        <w:rPr>
          <w:rFonts w:ascii="Noto Sans" w:eastAsiaTheme="minorHAnsi" w:hAnsi="Noto Sans" w:cs="Noto Sans"/>
          <w:b/>
          <w:bCs/>
          <w:sz w:val="20"/>
          <w:lang w:val="es-MX"/>
        </w:rPr>
        <w:t>Anexo 12 “Modelo de póliza de fianza”</w:t>
      </w:r>
      <w:r>
        <w:rPr>
          <w:rFonts w:ascii="Noto Sans" w:eastAsiaTheme="minorHAnsi" w:hAnsi="Noto Sans" w:cs="Noto Sans"/>
          <w:sz w:val="20"/>
          <w:lang w:val="es-MX"/>
        </w:rPr>
        <w:t xml:space="preserve"> </w:t>
      </w:r>
    </w:p>
    <w:p w14:paraId="727BCFFC" w14:textId="77777777" w:rsidR="0012340E" w:rsidRPr="00AF0D4A" w:rsidRDefault="0012340E" w:rsidP="0012340E">
      <w:pPr>
        <w:ind w:left="360"/>
        <w:contextualSpacing/>
        <w:jc w:val="both"/>
        <w:rPr>
          <w:rFonts w:ascii="Noto Sans" w:eastAsiaTheme="minorHAnsi" w:hAnsi="Noto Sans" w:cs="Noto Sans"/>
          <w:b/>
          <w:bCs/>
          <w:sz w:val="20"/>
          <w:lang w:val="es-MX"/>
        </w:rPr>
      </w:pPr>
    </w:p>
    <w:p w14:paraId="5AB310AF" w14:textId="77777777" w:rsidR="00513C69" w:rsidRDefault="00513C69" w:rsidP="0012340E">
      <w:pPr>
        <w:jc w:val="both"/>
        <w:rPr>
          <w:rFonts w:ascii="Noto Sans" w:eastAsiaTheme="minorHAnsi" w:hAnsi="Noto Sans" w:cs="Noto Sans"/>
          <w:b/>
          <w:bCs/>
          <w:sz w:val="20"/>
          <w:lang w:val="es-MX"/>
        </w:rPr>
      </w:pPr>
    </w:p>
    <w:p w14:paraId="2293F5C6" w14:textId="77777777" w:rsidR="00513C69" w:rsidRDefault="00513C69" w:rsidP="0012340E">
      <w:pPr>
        <w:jc w:val="both"/>
        <w:rPr>
          <w:rFonts w:ascii="Noto Sans" w:eastAsiaTheme="minorHAnsi" w:hAnsi="Noto Sans" w:cs="Noto Sans"/>
          <w:b/>
          <w:bCs/>
          <w:sz w:val="20"/>
          <w:lang w:val="es-MX"/>
        </w:rPr>
      </w:pPr>
    </w:p>
    <w:p w14:paraId="21486B7F" w14:textId="77777777" w:rsidR="00513C69" w:rsidRDefault="00513C69" w:rsidP="0012340E">
      <w:pPr>
        <w:jc w:val="both"/>
        <w:rPr>
          <w:rFonts w:ascii="Noto Sans" w:eastAsiaTheme="minorHAnsi" w:hAnsi="Noto Sans" w:cs="Noto Sans"/>
          <w:b/>
          <w:bCs/>
          <w:sz w:val="20"/>
          <w:lang w:val="es-MX"/>
        </w:rPr>
      </w:pPr>
    </w:p>
    <w:p w14:paraId="12E6E884" w14:textId="77777777" w:rsidR="0012340E" w:rsidRPr="00EC2197" w:rsidRDefault="0012340E" w:rsidP="0012340E">
      <w:pPr>
        <w:jc w:val="both"/>
        <w:rPr>
          <w:rFonts w:ascii="Noto Sans" w:eastAsiaTheme="minorHAnsi" w:hAnsi="Noto Sans" w:cs="Noto Sans"/>
          <w:b/>
          <w:bCs/>
          <w:sz w:val="20"/>
          <w:lang w:val="es-MX"/>
        </w:rPr>
      </w:pPr>
      <w:r w:rsidRPr="00EC2197">
        <w:rPr>
          <w:rFonts w:ascii="Noto Sans" w:eastAsiaTheme="minorHAnsi" w:hAnsi="Noto Sans" w:cs="Noto Sans"/>
          <w:b/>
          <w:bCs/>
          <w:sz w:val="20"/>
          <w:lang w:val="es-MX"/>
        </w:rPr>
        <w:lastRenderedPageBreak/>
        <w:t>GARANTÍA DE CUMPLIMIENTO DE CONTRATO.</w:t>
      </w:r>
    </w:p>
    <w:p w14:paraId="3F72D99C" w14:textId="77777777" w:rsidR="0012340E"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 xml:space="preserve">El licitante ganador, para garantizar el cumplimiento de todas y cada una de las obligaciones estipuladas en el contrato adjudicado cuyo monto sea igual o superior a los 901 (novecientos un) días de UMA vigente en el ejercicio fiscal, deberá otorgarse mediante fianza expedida por </w:t>
      </w:r>
    </w:p>
    <w:p w14:paraId="3412FE5A"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 xml:space="preserve">afianzadora debidamente constituida en términos de la Ley de Instituciones de Seguros y de Fianzas </w:t>
      </w:r>
      <w:proofErr w:type="spellStart"/>
      <w:r w:rsidRPr="00EC2197">
        <w:rPr>
          <w:rFonts w:ascii="Noto Sans" w:eastAsiaTheme="minorHAnsi" w:hAnsi="Noto Sans" w:cs="Noto Sans"/>
          <w:sz w:val="20"/>
          <w:lang w:val="es-MX"/>
        </w:rPr>
        <w:t>ó</w:t>
      </w:r>
      <w:proofErr w:type="spellEnd"/>
      <w:r w:rsidRPr="00EC2197">
        <w:rPr>
          <w:rFonts w:ascii="Noto Sans" w:eastAsiaTheme="minorHAnsi" w:hAnsi="Noto Sans" w:cs="Noto Sans"/>
          <w:sz w:val="20"/>
          <w:lang w:val="es-MX"/>
        </w:rPr>
        <w:t xml:space="preserve"> seguro de caución o carta de crédito irrevocable por un importe equivalente al 10% (diez por ciento) del monto máximo total del contrato, sin considerar el Impuesto al Valor Agregado, a favor del Instituto Mexicano del Seguro Social.</w:t>
      </w:r>
    </w:p>
    <w:p w14:paraId="57B4A3E0" w14:textId="77777777" w:rsidR="0012340E" w:rsidRDefault="0012340E" w:rsidP="0012340E">
      <w:pPr>
        <w:spacing w:line="276" w:lineRule="auto"/>
        <w:jc w:val="both"/>
        <w:rPr>
          <w:rFonts w:ascii="Noto Sans" w:eastAsiaTheme="minorHAnsi" w:hAnsi="Noto Sans" w:cs="Noto Sans"/>
          <w:sz w:val="20"/>
          <w:lang w:val="es-MX"/>
        </w:rPr>
      </w:pPr>
    </w:p>
    <w:p w14:paraId="47FFB8C4"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La garantía de cumplimiento de las obligaciones del contrato únicamente podrá ser liberada mediante autorización que sea emitida por escrito, por parte del Instituto.</w:t>
      </w:r>
    </w:p>
    <w:p w14:paraId="386022BA" w14:textId="77777777" w:rsidR="0012340E" w:rsidRPr="00EC2197" w:rsidRDefault="0012340E" w:rsidP="0012340E">
      <w:pPr>
        <w:spacing w:line="276" w:lineRule="auto"/>
        <w:jc w:val="both"/>
        <w:rPr>
          <w:rFonts w:ascii="Noto Sans" w:eastAsiaTheme="minorHAnsi" w:hAnsi="Noto Sans" w:cs="Noto Sans"/>
          <w:sz w:val="20"/>
          <w:lang w:val="es-MX"/>
        </w:rPr>
      </w:pPr>
    </w:p>
    <w:p w14:paraId="5B210625"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Dicha póliza de garantía de cumplimiento del contrato se liberará de forma inmediata al proveedor, una vez que el Instituto, le otorgue autorización por escrito, para que éste pueda solicitar a la afianzadora correspondiente, la cancelación de la fianza, autorización que se entregará al proveedor, siempre y cuando demuestre haber cumplido con la totalidad de las obligaciones adquiridas por virtud del contrato respectivo, para lo cual deberá presentar mediante escrito, la solicitud de liberación de la fianza en el Órgano de Operación Administrativa Desconcentrada en el IMSS que corresponda, misma que llevará a cabo el procedimiento para la liberación y entrega de la fianza.</w:t>
      </w:r>
    </w:p>
    <w:p w14:paraId="1CF5ABB6" w14:textId="77777777" w:rsidR="0012340E" w:rsidRPr="00EC2197" w:rsidRDefault="0012340E" w:rsidP="0012340E">
      <w:pPr>
        <w:spacing w:line="276" w:lineRule="auto"/>
        <w:jc w:val="both"/>
        <w:rPr>
          <w:rFonts w:ascii="Noto Sans" w:eastAsiaTheme="minorHAnsi" w:hAnsi="Noto Sans" w:cs="Noto Sans"/>
          <w:sz w:val="20"/>
          <w:lang w:val="es-MX"/>
        </w:rPr>
      </w:pPr>
    </w:p>
    <w:p w14:paraId="17C918AC" w14:textId="77777777" w:rsidR="0012340E" w:rsidRPr="00EC2197"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t>No obstante lo anterior, en el supuesto de que el monto del contrato adjudicado sea igual o menor a 900 (novecientos) días de UMA, el licitante ganador podrá presentar la garantía de cumplimiento de las obligaciones estipuladas en el contrato, mediante fianza, cheque certificado o de caja, depósito de dinero constituido a través de un certificado o billete de depósito expedido por institución de crédito autorizada por un importe equivalente al 10% (diez por ciento) del monto máximo total del contrato, sin considerar el Impuesto al Valor Agregado, a favor del Instituto, de acuerdo con el procedimiento siguiente:</w:t>
      </w:r>
    </w:p>
    <w:p w14:paraId="18C430C4" w14:textId="77777777" w:rsidR="0012340E" w:rsidRPr="00EC2197" w:rsidRDefault="0012340E" w:rsidP="0012340E">
      <w:pPr>
        <w:spacing w:line="276" w:lineRule="auto"/>
        <w:jc w:val="both"/>
        <w:rPr>
          <w:rFonts w:ascii="Noto Sans" w:eastAsiaTheme="minorHAnsi" w:hAnsi="Noto Sans" w:cs="Noto Sans"/>
          <w:sz w:val="20"/>
          <w:lang w:val="es-MX"/>
        </w:rPr>
      </w:pPr>
    </w:p>
    <w:p w14:paraId="398F7E1C" w14:textId="77777777" w:rsidR="0012340E" w:rsidRPr="00954874" w:rsidRDefault="0012340E" w:rsidP="005B07D7">
      <w:pPr>
        <w:pStyle w:val="Prrafodelista"/>
        <w:numPr>
          <w:ilvl w:val="0"/>
          <w:numId w:val="57"/>
        </w:numPr>
        <w:spacing w:line="276" w:lineRule="auto"/>
        <w:jc w:val="both"/>
        <w:rPr>
          <w:rFonts w:ascii="Noto Sans" w:hAnsi="Noto Sans" w:cs="Noto Sans"/>
          <w:sz w:val="20"/>
        </w:rPr>
      </w:pPr>
      <w:r w:rsidRPr="00EC2197">
        <w:rPr>
          <w:rFonts w:ascii="Noto Sans" w:hAnsi="Noto Sans" w:cs="Noto Sans"/>
          <w:sz w:val="20"/>
        </w:rPr>
        <w:t>El cheque certificado debe expedirse a nombre del Instituto Mexicano del Seguro Social.</w:t>
      </w:r>
    </w:p>
    <w:p w14:paraId="50E5C6C5" w14:textId="77777777" w:rsidR="0012340E" w:rsidRPr="00954874" w:rsidRDefault="0012340E" w:rsidP="005B07D7">
      <w:pPr>
        <w:pStyle w:val="Prrafodelista"/>
        <w:numPr>
          <w:ilvl w:val="0"/>
          <w:numId w:val="57"/>
        </w:numPr>
        <w:spacing w:line="276" w:lineRule="auto"/>
        <w:jc w:val="both"/>
        <w:rPr>
          <w:rFonts w:ascii="Noto Sans" w:hAnsi="Noto Sans" w:cs="Noto Sans"/>
          <w:sz w:val="20"/>
        </w:rPr>
      </w:pPr>
      <w:r w:rsidRPr="00EC2197">
        <w:rPr>
          <w:rFonts w:ascii="Noto Sans" w:hAnsi="Noto Sans" w:cs="Noto Sans"/>
          <w:sz w:val="20"/>
        </w:rPr>
        <w:t xml:space="preserve">Dicho cheque deberá ser resguardado, a título de garantía, en la Oficina de Contratos perteneciente a la Coordinación de Abastecimiento y Equipamiento, ubicada en Calzada </w:t>
      </w:r>
      <w:r w:rsidRPr="00C70FF7">
        <w:rPr>
          <w:rFonts w:ascii="Noto Sans" w:hAnsi="Noto Sans" w:cs="Noto Sans"/>
          <w:sz w:val="20"/>
        </w:rPr>
        <w:t>Vallejo número 675, Colonia Magdalena de las Salinas, Alcaldía Gustavo A. Madero, Código Postal 07760, Ciudad de México.</w:t>
      </w:r>
    </w:p>
    <w:p w14:paraId="1A07622A" w14:textId="77777777" w:rsidR="0012340E" w:rsidRPr="00EC2197" w:rsidRDefault="0012340E" w:rsidP="005B07D7">
      <w:pPr>
        <w:pStyle w:val="Prrafodelista"/>
        <w:numPr>
          <w:ilvl w:val="0"/>
          <w:numId w:val="57"/>
        </w:numPr>
        <w:spacing w:line="276" w:lineRule="auto"/>
        <w:jc w:val="both"/>
        <w:rPr>
          <w:rFonts w:ascii="Noto Sans" w:hAnsi="Noto Sans" w:cs="Noto Sans"/>
          <w:sz w:val="20"/>
        </w:rPr>
      </w:pPr>
      <w:r w:rsidRPr="00EC2197">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284D9CA2" w14:textId="77777777" w:rsidR="0012340E" w:rsidRPr="00EC2197" w:rsidRDefault="0012340E" w:rsidP="0012340E">
      <w:pPr>
        <w:spacing w:line="276" w:lineRule="auto"/>
        <w:jc w:val="both"/>
        <w:rPr>
          <w:rFonts w:ascii="Noto Sans" w:eastAsiaTheme="minorHAnsi" w:hAnsi="Noto Sans" w:cs="Noto Sans"/>
          <w:sz w:val="20"/>
          <w:lang w:val="es-MX"/>
        </w:rPr>
      </w:pPr>
    </w:p>
    <w:p w14:paraId="447EAF3E" w14:textId="77777777" w:rsidR="0012340E" w:rsidRDefault="0012340E" w:rsidP="0012340E">
      <w:pPr>
        <w:spacing w:line="276" w:lineRule="auto"/>
        <w:jc w:val="both"/>
        <w:rPr>
          <w:rFonts w:ascii="Noto Sans" w:eastAsiaTheme="minorHAnsi" w:hAnsi="Noto Sans" w:cs="Noto Sans"/>
          <w:sz w:val="20"/>
          <w:lang w:val="es-MX"/>
        </w:rPr>
      </w:pPr>
      <w:r w:rsidRPr="00EC2197">
        <w:rPr>
          <w:rFonts w:ascii="Noto Sans" w:eastAsiaTheme="minorHAnsi" w:hAnsi="Noto Sans" w:cs="Noto Sans"/>
          <w:sz w:val="20"/>
          <w:lang w:val="es-MX"/>
        </w:rPr>
        <w:lastRenderedPageBreak/>
        <w:t xml:space="preserve">Esta garantía de cumplimiento del contrato, en cualquiera de sus dos modalidades (fianza o cheque certificado) deberá presentarse a más tardar, dentro de los diez días naturales siguientes a firma del contrato, en términos del artículo </w:t>
      </w:r>
      <w:r>
        <w:rPr>
          <w:rFonts w:ascii="Noto Sans" w:eastAsiaTheme="minorHAnsi" w:hAnsi="Noto Sans" w:cs="Noto Sans"/>
          <w:sz w:val="20"/>
          <w:lang w:val="es-MX"/>
        </w:rPr>
        <w:t>69</w:t>
      </w:r>
      <w:r w:rsidRPr="00EC2197">
        <w:rPr>
          <w:rFonts w:ascii="Noto Sans" w:eastAsiaTheme="minorHAnsi" w:hAnsi="Noto Sans" w:cs="Noto Sans"/>
          <w:sz w:val="20"/>
          <w:lang w:val="es-MX"/>
        </w:rPr>
        <w:t xml:space="preserve"> de la LEY.</w:t>
      </w:r>
    </w:p>
    <w:p w14:paraId="4B15C6CC" w14:textId="77777777" w:rsidR="0012340E" w:rsidRPr="00EC2197" w:rsidRDefault="0012340E" w:rsidP="0012340E">
      <w:pPr>
        <w:jc w:val="both"/>
        <w:rPr>
          <w:rFonts w:ascii="Noto Sans" w:eastAsiaTheme="minorHAnsi" w:hAnsi="Noto Sans" w:cs="Noto Sans"/>
          <w:sz w:val="20"/>
          <w:lang w:val="es-MX"/>
        </w:rPr>
      </w:pPr>
    </w:p>
    <w:p w14:paraId="1D7861D1" w14:textId="77777777" w:rsidR="0012340E" w:rsidRPr="00EA13B5" w:rsidRDefault="0012340E" w:rsidP="005B07D7">
      <w:pPr>
        <w:pStyle w:val="Prrafodelista"/>
        <w:numPr>
          <w:ilvl w:val="0"/>
          <w:numId w:val="65"/>
        </w:numPr>
        <w:suppressAutoHyphens w:val="0"/>
        <w:contextualSpacing/>
        <w:jc w:val="both"/>
        <w:rPr>
          <w:rFonts w:ascii="Noto Sans" w:hAnsi="Noto Sans" w:cs="Noto Sans"/>
          <w:b/>
          <w:bCs/>
          <w:sz w:val="20"/>
          <w:lang w:val="es-ES_tradnl"/>
        </w:rPr>
      </w:pPr>
      <w:r w:rsidRPr="00EA13B5">
        <w:rPr>
          <w:rFonts w:ascii="Noto Sans" w:hAnsi="Noto Sans" w:cs="Noto Sans"/>
          <w:b/>
          <w:bCs/>
          <w:sz w:val="20"/>
          <w:lang w:val="es-ES_tradnl"/>
        </w:rPr>
        <w:t>Precisar la forma de pago para lo cual deberán especificar el tipo de moneda y si se realizará en una sola exhibición o en pagos progresivos conforme a las entregas programadas en el contrato respectivo.</w:t>
      </w:r>
    </w:p>
    <w:p w14:paraId="2E4D635F" w14:textId="77777777" w:rsidR="0012340E" w:rsidRPr="00EC2197" w:rsidRDefault="0012340E" w:rsidP="0012340E">
      <w:pPr>
        <w:pStyle w:val="Texto0"/>
        <w:spacing w:after="0" w:line="240" w:lineRule="auto"/>
        <w:ind w:firstLine="0"/>
        <w:contextualSpacing/>
        <w:rPr>
          <w:rFonts w:ascii="Noto Sans" w:eastAsiaTheme="minorHAnsi" w:hAnsi="Noto Sans" w:cs="Noto Sans"/>
          <w:sz w:val="20"/>
          <w:lang w:eastAsia="es-MX"/>
        </w:rPr>
      </w:pPr>
    </w:p>
    <w:p w14:paraId="69EA022F" w14:textId="77777777" w:rsidR="0012340E" w:rsidRPr="009F5092" w:rsidRDefault="0012340E" w:rsidP="0012340E">
      <w:pPr>
        <w:tabs>
          <w:tab w:val="left" w:pos="-284"/>
          <w:tab w:val="left" w:pos="0"/>
          <w:tab w:val="left" w:pos="9498"/>
        </w:tabs>
        <w:spacing w:line="276" w:lineRule="auto"/>
        <w:jc w:val="both"/>
        <w:rPr>
          <w:rFonts w:ascii="Noto Sans" w:hAnsi="Noto Sans" w:cs="Noto Sans"/>
          <w:sz w:val="18"/>
          <w:szCs w:val="18"/>
        </w:rPr>
      </w:pPr>
      <w:r>
        <w:rPr>
          <w:rFonts w:ascii="Noto Sans" w:hAnsi="Noto Sans" w:cs="Noto Sans"/>
          <w:sz w:val="20"/>
        </w:rPr>
        <w:t>La documentación comprobatoria para proceder al pago de los bienes otorgado a entera satisfacción del Administrador del Contrato deberá ser validada y autorizada conforme al Anexo 2 de la Normatividad de Pago de Cuentas Contables en el “Procedimiento para la recepción, glosa y aprobación de documentos presentados para trámite de pago y la constitución, modificación, cancelación, operación y control de fondos fijos” de acuerdo con lo siguiente:</w:t>
      </w:r>
      <w:r w:rsidRPr="009F5092">
        <w:rPr>
          <w:rFonts w:ascii="Noto Sans" w:hAnsi="Noto Sans" w:cs="Noto Sans"/>
          <w:sz w:val="18"/>
          <w:szCs w:val="18"/>
        </w:rPr>
        <w:br/>
      </w:r>
    </w:p>
    <w:tbl>
      <w:tblPr>
        <w:tblW w:w="7054" w:type="dxa"/>
        <w:tblInd w:w="894" w:type="dxa"/>
        <w:tblCellMar>
          <w:left w:w="70" w:type="dxa"/>
          <w:right w:w="70" w:type="dxa"/>
        </w:tblCellMar>
        <w:tblLook w:val="04A0" w:firstRow="1" w:lastRow="0" w:firstColumn="1" w:lastColumn="0" w:noHBand="0" w:noVBand="1"/>
      </w:tblPr>
      <w:tblGrid>
        <w:gridCol w:w="2258"/>
        <w:gridCol w:w="2903"/>
        <w:gridCol w:w="1893"/>
      </w:tblGrid>
      <w:tr w:rsidR="0012340E" w:rsidRPr="009F5092" w14:paraId="306B1132" w14:textId="77777777" w:rsidTr="004C3E1A">
        <w:trPr>
          <w:trHeight w:val="285"/>
        </w:trPr>
        <w:tc>
          <w:tcPr>
            <w:tcW w:w="2258"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162BAA3" w14:textId="77777777" w:rsidR="0012340E" w:rsidRPr="009F5092" w:rsidRDefault="0012340E" w:rsidP="004C3E1A">
            <w:pPr>
              <w:tabs>
                <w:tab w:val="left" w:pos="-284"/>
                <w:tab w:val="left" w:pos="0"/>
                <w:tab w:val="left" w:pos="9498"/>
              </w:tabs>
              <w:jc w:val="both"/>
              <w:rPr>
                <w:rFonts w:ascii="Noto Sans" w:hAnsi="Noto Sans" w:cs="Noto Sans"/>
                <w:b/>
                <w:bCs/>
                <w:sz w:val="18"/>
                <w:szCs w:val="18"/>
                <w:lang w:val="es-MX"/>
              </w:rPr>
            </w:pPr>
            <w:r w:rsidRPr="009F5092">
              <w:rPr>
                <w:rFonts w:ascii="Noto Sans" w:hAnsi="Noto Sans" w:cs="Noto Sans"/>
                <w:b/>
                <w:bCs/>
                <w:sz w:val="18"/>
                <w:szCs w:val="18"/>
                <w:lang w:val="es-MX"/>
              </w:rPr>
              <w:t>Grupo</w:t>
            </w:r>
          </w:p>
        </w:tc>
        <w:tc>
          <w:tcPr>
            <w:tcW w:w="2903" w:type="dxa"/>
            <w:tcBorders>
              <w:top w:val="single" w:sz="8" w:space="0" w:color="auto"/>
              <w:left w:val="single" w:sz="4" w:space="0" w:color="auto"/>
              <w:bottom w:val="single" w:sz="8" w:space="0" w:color="auto"/>
              <w:right w:val="single" w:sz="4" w:space="0" w:color="auto"/>
            </w:tcBorders>
            <w:shd w:val="clear" w:color="auto" w:fill="C2D69B"/>
            <w:vAlign w:val="center"/>
            <w:hideMark/>
          </w:tcPr>
          <w:p w14:paraId="539ED8D4" w14:textId="77777777" w:rsidR="0012340E" w:rsidRPr="009F5092" w:rsidRDefault="0012340E" w:rsidP="004C3E1A">
            <w:pPr>
              <w:tabs>
                <w:tab w:val="left" w:pos="-284"/>
                <w:tab w:val="left" w:pos="0"/>
                <w:tab w:val="left" w:pos="9498"/>
              </w:tabs>
              <w:jc w:val="both"/>
              <w:rPr>
                <w:rFonts w:ascii="Noto Sans" w:hAnsi="Noto Sans" w:cs="Noto Sans"/>
                <w:b/>
                <w:bCs/>
                <w:sz w:val="18"/>
                <w:szCs w:val="18"/>
                <w:lang w:val="es-MX"/>
              </w:rPr>
            </w:pPr>
            <w:r w:rsidRPr="009F5092">
              <w:rPr>
                <w:rFonts w:ascii="Noto Sans" w:hAnsi="Noto Sans" w:cs="Noto Sans"/>
                <w:b/>
                <w:bCs/>
                <w:sz w:val="18"/>
                <w:szCs w:val="18"/>
                <w:lang w:val="es-MX"/>
              </w:rPr>
              <w:t>Subgrupo</w:t>
            </w:r>
          </w:p>
        </w:tc>
        <w:tc>
          <w:tcPr>
            <w:tcW w:w="18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FF12026" w14:textId="77777777" w:rsidR="0012340E" w:rsidRPr="009F5092" w:rsidRDefault="0012340E" w:rsidP="004C3E1A">
            <w:pPr>
              <w:tabs>
                <w:tab w:val="left" w:pos="-284"/>
                <w:tab w:val="left" w:pos="0"/>
                <w:tab w:val="left" w:pos="9498"/>
              </w:tabs>
              <w:jc w:val="center"/>
              <w:rPr>
                <w:rFonts w:ascii="Noto Sans" w:hAnsi="Noto Sans" w:cs="Noto Sans"/>
                <w:b/>
                <w:bCs/>
                <w:sz w:val="18"/>
                <w:szCs w:val="18"/>
                <w:lang w:val="es-MX"/>
              </w:rPr>
            </w:pPr>
            <w:r w:rsidRPr="009F5092">
              <w:rPr>
                <w:rFonts w:ascii="Noto Sans" w:hAnsi="Noto Sans" w:cs="Noto Sans"/>
                <w:b/>
                <w:bCs/>
                <w:sz w:val="18"/>
                <w:szCs w:val="18"/>
                <w:lang w:val="es-MX"/>
              </w:rPr>
              <w:t>Plazo de pago</w:t>
            </w:r>
          </w:p>
        </w:tc>
      </w:tr>
      <w:tr w:rsidR="0012340E" w:rsidRPr="009F5092" w14:paraId="6ADC64D5" w14:textId="77777777" w:rsidTr="004C3E1A">
        <w:trPr>
          <w:trHeight w:val="555"/>
        </w:trPr>
        <w:tc>
          <w:tcPr>
            <w:tcW w:w="2258"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167F7845" w14:textId="77777777" w:rsidR="0012340E" w:rsidRPr="009F5092" w:rsidRDefault="0012340E" w:rsidP="004C3E1A">
            <w:pPr>
              <w:tabs>
                <w:tab w:val="left" w:pos="-284"/>
                <w:tab w:val="left" w:pos="0"/>
                <w:tab w:val="left" w:pos="9498"/>
              </w:tabs>
              <w:jc w:val="both"/>
              <w:rPr>
                <w:rFonts w:ascii="Noto Sans" w:hAnsi="Noto Sans" w:cs="Noto Sans"/>
                <w:b/>
                <w:bCs/>
                <w:sz w:val="18"/>
                <w:szCs w:val="18"/>
                <w:lang w:val="es-MX"/>
              </w:rPr>
            </w:pPr>
            <w:r w:rsidRPr="009F5092">
              <w:rPr>
                <w:rFonts w:ascii="Noto Sans" w:hAnsi="Noto Sans" w:cs="Noto Sans"/>
                <w:b/>
                <w:bCs/>
                <w:sz w:val="18"/>
                <w:szCs w:val="18"/>
                <w:lang w:val="es-MX"/>
              </w:rPr>
              <w:t xml:space="preserve">Grupo 2 Leche y Derivados </w:t>
            </w:r>
          </w:p>
          <w:p w14:paraId="33359F06" w14:textId="77777777" w:rsidR="0012340E" w:rsidRPr="009F5092" w:rsidRDefault="0012340E" w:rsidP="004C3E1A">
            <w:pPr>
              <w:tabs>
                <w:tab w:val="left" w:pos="-284"/>
                <w:tab w:val="left" w:pos="0"/>
                <w:tab w:val="left" w:pos="9498"/>
              </w:tabs>
              <w:jc w:val="both"/>
              <w:rPr>
                <w:rFonts w:ascii="Noto Sans" w:hAnsi="Noto Sans" w:cs="Noto Sans"/>
                <w:b/>
                <w:bCs/>
                <w:sz w:val="18"/>
                <w:szCs w:val="18"/>
                <w:lang w:val="es-MX"/>
              </w:rPr>
            </w:pPr>
            <w:r w:rsidRPr="009F5092">
              <w:rPr>
                <w:rFonts w:ascii="Noto Sans" w:hAnsi="Noto Sans" w:cs="Noto Sans"/>
                <w:b/>
                <w:bCs/>
                <w:sz w:val="18"/>
                <w:szCs w:val="18"/>
                <w:lang w:val="es-MX"/>
              </w:rPr>
              <w:t>Lácteos</w:t>
            </w:r>
          </w:p>
        </w:tc>
        <w:tc>
          <w:tcPr>
            <w:tcW w:w="2903" w:type="dxa"/>
            <w:tcBorders>
              <w:top w:val="single" w:sz="8" w:space="0" w:color="auto"/>
              <w:left w:val="single" w:sz="4" w:space="0" w:color="auto"/>
              <w:bottom w:val="single" w:sz="8" w:space="0" w:color="auto"/>
              <w:right w:val="single" w:sz="4" w:space="0" w:color="auto"/>
            </w:tcBorders>
            <w:vAlign w:val="center"/>
            <w:hideMark/>
          </w:tcPr>
          <w:p w14:paraId="2B22663F" w14:textId="77777777" w:rsidR="0012340E" w:rsidRPr="009F5092" w:rsidRDefault="0012340E" w:rsidP="004C3E1A">
            <w:pPr>
              <w:tabs>
                <w:tab w:val="left" w:pos="-284"/>
                <w:tab w:val="left" w:pos="0"/>
                <w:tab w:val="left" w:pos="9498"/>
              </w:tabs>
              <w:jc w:val="center"/>
              <w:rPr>
                <w:rFonts w:ascii="Noto Sans" w:hAnsi="Noto Sans" w:cs="Noto Sans"/>
                <w:sz w:val="18"/>
                <w:szCs w:val="18"/>
                <w:lang w:val="es-MX"/>
              </w:rPr>
            </w:pPr>
            <w:r w:rsidRPr="009F5092">
              <w:rPr>
                <w:rFonts w:ascii="Noto Sans" w:hAnsi="Noto Sans" w:cs="Noto Sans"/>
                <w:sz w:val="18"/>
                <w:szCs w:val="18"/>
                <w:lang w:val="es-MX"/>
              </w:rPr>
              <w:t>Subgrupo 201 Leche</w:t>
            </w:r>
          </w:p>
        </w:tc>
        <w:tc>
          <w:tcPr>
            <w:tcW w:w="1893" w:type="dxa"/>
            <w:tcBorders>
              <w:top w:val="single" w:sz="4" w:space="0" w:color="auto"/>
              <w:left w:val="single" w:sz="4" w:space="0" w:color="auto"/>
              <w:bottom w:val="single" w:sz="4" w:space="0" w:color="auto"/>
              <w:right w:val="single" w:sz="4" w:space="0" w:color="auto"/>
            </w:tcBorders>
          </w:tcPr>
          <w:p w14:paraId="61B95A26" w14:textId="77777777" w:rsidR="0012340E" w:rsidRDefault="0012340E" w:rsidP="004C3E1A">
            <w:pPr>
              <w:tabs>
                <w:tab w:val="left" w:pos="-284"/>
                <w:tab w:val="left" w:pos="0"/>
                <w:tab w:val="left" w:pos="9498"/>
              </w:tabs>
              <w:jc w:val="center"/>
              <w:rPr>
                <w:rFonts w:ascii="Noto Sans" w:hAnsi="Noto Sans" w:cs="Noto Sans"/>
                <w:sz w:val="18"/>
                <w:szCs w:val="18"/>
                <w:lang w:val="es-MX"/>
              </w:rPr>
            </w:pPr>
          </w:p>
          <w:p w14:paraId="1EC446CA" w14:textId="77777777" w:rsidR="0012340E" w:rsidRPr="009F5092" w:rsidRDefault="0012340E" w:rsidP="004C3E1A">
            <w:pPr>
              <w:tabs>
                <w:tab w:val="left" w:pos="-284"/>
                <w:tab w:val="left" w:pos="0"/>
                <w:tab w:val="left" w:pos="9498"/>
              </w:tabs>
              <w:jc w:val="center"/>
              <w:rPr>
                <w:rFonts w:ascii="Noto Sans" w:hAnsi="Noto Sans" w:cs="Noto Sans"/>
                <w:sz w:val="18"/>
                <w:szCs w:val="18"/>
                <w:lang w:val="es-MX"/>
              </w:rPr>
            </w:pPr>
            <w:r>
              <w:rPr>
                <w:rFonts w:ascii="Noto Sans" w:hAnsi="Noto Sans" w:cs="Noto Sans"/>
                <w:sz w:val="18"/>
                <w:szCs w:val="18"/>
                <w:lang w:val="es-MX"/>
              </w:rPr>
              <w:t>17 días</w:t>
            </w:r>
          </w:p>
        </w:tc>
      </w:tr>
    </w:tbl>
    <w:p w14:paraId="24153B16"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5D8890A2" w14:textId="77777777" w:rsidR="0012340E" w:rsidRDefault="0012340E" w:rsidP="005B07D7">
      <w:pPr>
        <w:numPr>
          <w:ilvl w:val="0"/>
          <w:numId w:val="68"/>
        </w:numPr>
        <w:tabs>
          <w:tab w:val="left" w:pos="-284"/>
          <w:tab w:val="left" w:pos="0"/>
          <w:tab w:val="left" w:pos="142"/>
          <w:tab w:val="left" w:pos="284"/>
        </w:tabs>
        <w:suppressAutoHyphens w:val="0"/>
        <w:spacing w:line="276" w:lineRule="auto"/>
        <w:ind w:left="0" w:firstLine="0"/>
        <w:contextualSpacing/>
        <w:jc w:val="both"/>
        <w:rPr>
          <w:rFonts w:ascii="Noto Sans" w:hAnsi="Noto Sans" w:cs="Noto Sans"/>
          <w:sz w:val="20"/>
        </w:rPr>
      </w:pPr>
      <w:r>
        <w:rPr>
          <w:rFonts w:ascii="Noto Sans" w:hAnsi="Noto Sans" w:cs="Noto Sans"/>
          <w:sz w:val="20"/>
        </w:rPr>
        <w:t xml:space="preserve">Contrato enlazado en el sistema financiero FINAT. </w:t>
      </w:r>
    </w:p>
    <w:p w14:paraId="5B21884B" w14:textId="77777777" w:rsidR="0012340E" w:rsidRDefault="0012340E" w:rsidP="0012340E">
      <w:pPr>
        <w:tabs>
          <w:tab w:val="left" w:pos="-284"/>
          <w:tab w:val="left" w:pos="0"/>
          <w:tab w:val="left" w:pos="142"/>
          <w:tab w:val="left" w:pos="284"/>
        </w:tabs>
        <w:spacing w:line="276" w:lineRule="auto"/>
        <w:jc w:val="both"/>
        <w:rPr>
          <w:rFonts w:ascii="Noto Sans" w:hAnsi="Noto Sans" w:cs="Noto Sans"/>
          <w:sz w:val="20"/>
        </w:rPr>
      </w:pPr>
      <w:r>
        <w:rPr>
          <w:rFonts w:ascii="Noto Sans" w:hAnsi="Noto Sans" w:cs="Noto Sans"/>
          <w:sz w:val="20"/>
        </w:rPr>
        <w:lastRenderedPageBreak/>
        <w:t xml:space="preserve"> </w:t>
      </w:r>
    </w:p>
    <w:p w14:paraId="30767F3C" w14:textId="77777777" w:rsidR="0012340E" w:rsidRDefault="0012340E" w:rsidP="005B07D7">
      <w:pPr>
        <w:numPr>
          <w:ilvl w:val="0"/>
          <w:numId w:val="68"/>
        </w:numPr>
        <w:tabs>
          <w:tab w:val="left" w:pos="-284"/>
          <w:tab w:val="left" w:pos="0"/>
          <w:tab w:val="left" w:pos="142"/>
          <w:tab w:val="left" w:pos="284"/>
        </w:tabs>
        <w:suppressAutoHyphens w:val="0"/>
        <w:spacing w:line="276" w:lineRule="auto"/>
        <w:ind w:left="0" w:firstLine="0"/>
        <w:contextualSpacing/>
        <w:jc w:val="both"/>
        <w:rPr>
          <w:rFonts w:ascii="Noto Sans" w:hAnsi="Noto Sans" w:cs="Noto Sans"/>
          <w:sz w:val="20"/>
        </w:rPr>
      </w:pPr>
      <w:r>
        <w:rPr>
          <w:rFonts w:ascii="Noto Sans" w:hAnsi="Noto Sans" w:cs="Noto Sans"/>
          <w:sz w:val="20"/>
        </w:rPr>
        <w:t xml:space="preserve">Representación impresa del comprobante fiscal digital por internet (CFDI), que cumpla con los requisitos establecidos en el artículo 29-A del Código Fiscal de la Federación, en la que indique:  número de proveedor, número de contrato. </w:t>
      </w:r>
    </w:p>
    <w:p w14:paraId="4CFC0068"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7AA866ED"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IMS421231I45, domicilio fiscal de conformidad con lo establecido en cada instrumento jurídico. </w:t>
      </w:r>
    </w:p>
    <w:p w14:paraId="29818770"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6935988B"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t>Para la validación de dichos comprobantes, el proveedor deberá cargar en internet el archivo en formato XML., a través del Portal de Servicios a Proveedores de la página del Instituto; la validez de estos será determinada durante la carga y únicamente los comprobantes válidos serán procedentes para pago.</w:t>
      </w:r>
    </w:p>
    <w:p w14:paraId="482A09ED"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0FCBA57D" w14:textId="77777777" w:rsidR="0012340E" w:rsidRDefault="0012340E" w:rsidP="005B07D7">
      <w:pPr>
        <w:numPr>
          <w:ilvl w:val="0"/>
          <w:numId w:val="68"/>
        </w:numPr>
        <w:tabs>
          <w:tab w:val="left" w:pos="-284"/>
          <w:tab w:val="left" w:pos="0"/>
          <w:tab w:val="left" w:pos="142"/>
          <w:tab w:val="left" w:pos="284"/>
        </w:tabs>
        <w:suppressAutoHyphens w:val="0"/>
        <w:spacing w:line="276" w:lineRule="auto"/>
        <w:ind w:left="0" w:firstLine="0"/>
        <w:contextualSpacing/>
        <w:jc w:val="both"/>
        <w:rPr>
          <w:rFonts w:ascii="Noto Sans" w:hAnsi="Noto Sans" w:cs="Noto Sans"/>
          <w:sz w:val="20"/>
        </w:rPr>
      </w:pPr>
      <w:r>
        <w:rPr>
          <w:rFonts w:ascii="Noto Sans" w:hAnsi="Noto Sans"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12985E77"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7A6CBB97"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t xml:space="preserve">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w:t>
      </w:r>
    </w:p>
    <w:p w14:paraId="3865912F" w14:textId="77777777" w:rsidR="0012340E" w:rsidRDefault="0012340E" w:rsidP="0012340E">
      <w:pPr>
        <w:tabs>
          <w:tab w:val="left" w:pos="-284"/>
          <w:tab w:val="left" w:pos="0"/>
          <w:tab w:val="left" w:pos="9498"/>
        </w:tabs>
        <w:spacing w:line="276" w:lineRule="auto"/>
        <w:jc w:val="both"/>
        <w:rPr>
          <w:rFonts w:ascii="Noto Sans" w:hAnsi="Noto Sans" w:cs="Noto Sans"/>
          <w:sz w:val="20"/>
        </w:rPr>
      </w:pPr>
      <w:proofErr w:type="gramStart"/>
      <w:r>
        <w:rPr>
          <w:rFonts w:ascii="Noto Sans" w:hAnsi="Noto Sans" w:cs="Noto Sans"/>
          <w:sz w:val="20"/>
        </w:rPr>
        <w:t>establece</w:t>
      </w:r>
      <w:proofErr w:type="gramEnd"/>
      <w:r>
        <w:rPr>
          <w:rFonts w:ascii="Noto Sans" w:hAnsi="Noto Sans" w:cs="Noto Sans"/>
          <w:sz w:val="20"/>
        </w:rPr>
        <w:t xml:space="preserve"> que “La opinión de cumplimiento de obligaciones fiscales en materia de seguridad social gozará de vigencia durante el día de la fecha en que haya sido generada”</w:t>
      </w:r>
    </w:p>
    <w:p w14:paraId="2B7F7F55"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5544AFC0"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47174AB7"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639A32E2"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t xml:space="preserve">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w:t>
      </w:r>
      <w:r>
        <w:rPr>
          <w:rFonts w:ascii="Noto Sans" w:hAnsi="Noto Sans" w:cs="Noto Sans"/>
          <w:sz w:val="20"/>
        </w:rPr>
        <w:lastRenderedPageBreak/>
        <w:t>trámite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2D9EF13A"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459911D7"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t>El pago se realizará en pesos mexicanos, sin que éstos rebasen los 17 días hábiles (Artículo 73 LAASSPF) posteriores a aquel en que se presente en las áreas de trámite de erogaciones la representación impresa del comprobante fiscal digital por internet (CFDI)</w:t>
      </w:r>
    </w:p>
    <w:p w14:paraId="1C4E41CB"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013ED6AD"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62BE5ABA"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3BAB6E09"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lastRenderedPageBreak/>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3AA913C1"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0367ADB5"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t>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w:t>
      </w:r>
    </w:p>
    <w:p w14:paraId="3B7F9D05" w14:textId="77777777" w:rsidR="0012340E" w:rsidRDefault="0012340E" w:rsidP="0012340E">
      <w:pPr>
        <w:tabs>
          <w:tab w:val="left" w:pos="-284"/>
          <w:tab w:val="left" w:pos="0"/>
          <w:tab w:val="left" w:pos="9498"/>
        </w:tabs>
        <w:jc w:val="both"/>
        <w:rPr>
          <w:rFonts w:ascii="Noto Sans" w:hAnsi="Noto Sans" w:cs="Noto Sans"/>
          <w:sz w:val="20"/>
        </w:rPr>
      </w:pPr>
    </w:p>
    <w:p w14:paraId="29B79F5C"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Pr>
          <w:rFonts w:ascii="Noto Sans" w:hAnsi="Noto Sans" w:cs="Noto Sans"/>
          <w:sz w:val="20"/>
        </w:rPr>
        <w:t>Millenium</w:t>
      </w:r>
      <w:proofErr w:type="spellEnd"/>
      <w:r>
        <w:rPr>
          <w:rFonts w:ascii="Noto Sans" w:hAnsi="Noto Sans" w:cs="Noto Sans"/>
          <w:sz w:val="20"/>
        </w:rPr>
        <w:t xml:space="preserve"> (FINAT).</w:t>
      </w:r>
    </w:p>
    <w:p w14:paraId="04695E66"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59571797"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 este al Administrador del Contrato para su autorización expresa, debiendo este informar a las Áreas de Trámite de Erogaciones de dicha justificación y Reposición del comprobante fiscal en su caso.</w:t>
      </w:r>
    </w:p>
    <w:p w14:paraId="7D30DFF5"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lastRenderedPageBreak/>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con lo establecido en el numeral 5.4.10 inciso b y c) de las POBALINES. </w:t>
      </w:r>
    </w:p>
    <w:p w14:paraId="570CAD9E"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1C6D6ABB"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t xml:space="preserve">El Proveedor que celebre contrato de cesión de derechos de cobros, deberá notificarlo por escrito al Administrador del contrato, con un mínimo de 5 (cinco) días naturales anteriores a la fecha de pago programada, entregando invariablemente los documentos sustantivos de dicha cesión, al administrador del Contrato, lo anterior de acuerdo con lo establecido en el numeral 5.5.1.4 de las POBALINES. </w:t>
      </w:r>
    </w:p>
    <w:p w14:paraId="2CA443BA"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34C70E76"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con el punto 4.6 de las POBALINES.</w:t>
      </w:r>
    </w:p>
    <w:p w14:paraId="5382A12E" w14:textId="77777777" w:rsidR="0012340E" w:rsidRDefault="0012340E" w:rsidP="0012340E">
      <w:pPr>
        <w:tabs>
          <w:tab w:val="left" w:pos="-284"/>
          <w:tab w:val="left" w:pos="0"/>
          <w:tab w:val="left" w:pos="9498"/>
        </w:tabs>
        <w:spacing w:line="276" w:lineRule="auto"/>
        <w:jc w:val="both"/>
        <w:rPr>
          <w:rFonts w:ascii="Noto Sans" w:hAnsi="Noto Sans" w:cs="Noto Sans"/>
          <w:sz w:val="20"/>
        </w:rPr>
      </w:pPr>
    </w:p>
    <w:p w14:paraId="556E3328" w14:textId="77777777" w:rsidR="0012340E" w:rsidRDefault="0012340E" w:rsidP="0012340E">
      <w:pPr>
        <w:tabs>
          <w:tab w:val="left" w:pos="-284"/>
          <w:tab w:val="left" w:pos="0"/>
          <w:tab w:val="left" w:pos="9498"/>
        </w:tabs>
        <w:spacing w:line="276" w:lineRule="auto"/>
        <w:jc w:val="both"/>
        <w:rPr>
          <w:rFonts w:ascii="Noto Sans" w:hAnsi="Noto Sans" w:cs="Noto Sans"/>
          <w:sz w:val="20"/>
        </w:rPr>
      </w:pPr>
      <w:r>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w:t>
      </w:r>
      <w:r>
        <w:rPr>
          <w:rFonts w:ascii="Noto Sans" w:hAnsi="Noto Sans" w:cs="Noto Sans"/>
          <w:sz w:val="20"/>
        </w:rPr>
        <w:lastRenderedPageBreak/>
        <w:t xml:space="preserve">computaran por días naturales, desde la fecha de su entrega, hasta la fecha en que se ponga efectivamente las cantidades a disposición del Instituto. </w:t>
      </w:r>
    </w:p>
    <w:p w14:paraId="7FAD7060" w14:textId="77777777" w:rsidR="0012340E" w:rsidRPr="00EC2197" w:rsidRDefault="0012340E" w:rsidP="0012340E">
      <w:pPr>
        <w:tabs>
          <w:tab w:val="left" w:pos="-284"/>
          <w:tab w:val="left" w:pos="9498"/>
        </w:tabs>
        <w:contextualSpacing/>
        <w:jc w:val="both"/>
        <w:rPr>
          <w:rFonts w:ascii="Noto Sans" w:eastAsiaTheme="minorHAnsi" w:hAnsi="Noto Sans" w:cs="Noto Sans"/>
          <w:sz w:val="20"/>
          <w:lang w:val="es-MX"/>
        </w:rPr>
      </w:pPr>
    </w:p>
    <w:p w14:paraId="3BBD13D4" w14:textId="77777777" w:rsidR="0012340E" w:rsidRPr="00AE04A7" w:rsidRDefault="0012340E" w:rsidP="005B07D7">
      <w:pPr>
        <w:pStyle w:val="Prrafodelista"/>
        <w:numPr>
          <w:ilvl w:val="0"/>
          <w:numId w:val="65"/>
        </w:numPr>
        <w:suppressAutoHyphens w:val="0"/>
        <w:contextualSpacing/>
        <w:jc w:val="both"/>
        <w:rPr>
          <w:rFonts w:ascii="Noto Sans" w:hAnsi="Noto Sans" w:cs="Noto Sans"/>
          <w:b/>
          <w:bCs/>
          <w:sz w:val="20"/>
          <w:lang w:val="es-ES_tradnl"/>
        </w:rPr>
      </w:pPr>
      <w:r w:rsidRPr="00AE04A7">
        <w:rPr>
          <w:rFonts w:ascii="Noto Sans" w:hAnsi="Noto Sans" w:cs="Noto Sans"/>
          <w:b/>
          <w:bCs/>
          <w:sz w:val="20"/>
          <w:lang w:val="es-ES_tradnl"/>
        </w:rPr>
        <w:t>Establecer los mecanismos de comprobación, supervisión y verificación de los bienes o de los servicios contratados y efectivamente entregados o prestados, así como del cumplimiento de las requisiciones de cada entregable</w:t>
      </w:r>
    </w:p>
    <w:p w14:paraId="5FAE76B8" w14:textId="77777777" w:rsidR="0012340E" w:rsidRDefault="0012340E" w:rsidP="0012340E">
      <w:pPr>
        <w:jc w:val="both"/>
        <w:rPr>
          <w:rFonts w:ascii="Noto Sans" w:eastAsiaTheme="minorHAnsi" w:hAnsi="Noto Sans" w:cs="Noto Sans"/>
          <w:sz w:val="20"/>
          <w:lang w:val="es-MX"/>
        </w:rPr>
      </w:pPr>
    </w:p>
    <w:p w14:paraId="430D4E5B" w14:textId="77777777" w:rsidR="0012340E" w:rsidRPr="00164F72" w:rsidRDefault="0012340E" w:rsidP="0012340E">
      <w:pPr>
        <w:jc w:val="both"/>
        <w:rPr>
          <w:rFonts w:ascii="Noto Sans" w:eastAsiaTheme="minorHAnsi" w:hAnsi="Noto Sans" w:cs="Noto Sans"/>
          <w:sz w:val="20"/>
          <w:lang w:val="es-MX"/>
        </w:rPr>
      </w:pPr>
      <w:r>
        <w:rPr>
          <w:rFonts w:ascii="Noto Sans" w:eastAsiaTheme="minorHAnsi" w:hAnsi="Noto Sans" w:cs="Noto Sans"/>
          <w:sz w:val="20"/>
        </w:rPr>
        <w:t xml:space="preserve">Los Directores Médicos de Unidades Médicas Hospitalarias en conjunto con las y los Jefes </w:t>
      </w:r>
      <w:r w:rsidRPr="00A9215C">
        <w:rPr>
          <w:rFonts w:ascii="Noto Sans" w:hAnsi="Noto Sans" w:cs="Noto Sans"/>
          <w:bCs/>
          <w:sz w:val="20"/>
          <w:lang w:val="es-MX"/>
        </w:rPr>
        <w:t>Departa</w:t>
      </w:r>
      <w:r>
        <w:rPr>
          <w:rFonts w:ascii="Noto Sans" w:hAnsi="Noto Sans" w:cs="Noto Sans"/>
          <w:bCs/>
          <w:sz w:val="20"/>
          <w:lang w:val="es-MX"/>
        </w:rPr>
        <w:t>mento de Nutrición y Dietética y las D</w:t>
      </w:r>
      <w:r w:rsidRPr="00A9215C">
        <w:rPr>
          <w:rFonts w:ascii="Noto Sans" w:hAnsi="Noto Sans" w:cs="Noto Sans"/>
          <w:bCs/>
          <w:sz w:val="20"/>
          <w:lang w:val="es-MX"/>
        </w:rPr>
        <w:t xml:space="preserve">irectoras de las 24 guarderías </w:t>
      </w:r>
      <w:r>
        <w:rPr>
          <w:rFonts w:ascii="Noto Sans" w:hAnsi="Noto Sans" w:cs="Noto Sans"/>
          <w:bCs/>
          <w:sz w:val="20"/>
          <w:lang w:val="es-MX"/>
        </w:rPr>
        <w:t xml:space="preserve">quienes </w:t>
      </w:r>
      <w:proofErr w:type="spellStart"/>
      <w:r>
        <w:rPr>
          <w:rFonts w:ascii="Noto Sans" w:hAnsi="Noto Sans" w:cs="Noto Sans"/>
          <w:bCs/>
          <w:sz w:val="20"/>
          <w:lang w:val="es-MX"/>
        </w:rPr>
        <w:t>axuliaran</w:t>
      </w:r>
      <w:proofErr w:type="spellEnd"/>
      <w:r>
        <w:rPr>
          <w:rFonts w:ascii="Noto Sans" w:hAnsi="Noto Sans" w:cs="Noto Sans"/>
          <w:bCs/>
          <w:sz w:val="20"/>
          <w:lang w:val="es-MX"/>
        </w:rPr>
        <w:t xml:space="preserve"> al Administrador del contrato en</w:t>
      </w:r>
      <w:r w:rsidRPr="00164F72">
        <w:rPr>
          <w:rFonts w:ascii="Noto Sans" w:eastAsiaTheme="minorHAnsi" w:hAnsi="Noto Sans" w:cs="Noto Sans"/>
          <w:sz w:val="20"/>
        </w:rPr>
        <w:t xml:space="preserve"> supervisar, vigilar, controlar y verificar el cumplimiento de los compromisos contraídos con el licitante adjudicado, de acuerdo a lo estipulado en los tiempos de entrega del </w:t>
      </w:r>
      <w:r>
        <w:rPr>
          <w:rFonts w:ascii="Noto Sans" w:eastAsiaTheme="minorHAnsi" w:hAnsi="Noto Sans" w:cs="Noto Sans"/>
          <w:sz w:val="20"/>
        </w:rPr>
        <w:t>bien</w:t>
      </w:r>
      <w:r w:rsidRPr="00164F72">
        <w:rPr>
          <w:rFonts w:ascii="Noto Sans" w:eastAsiaTheme="minorHAnsi" w:hAnsi="Noto Sans" w:cs="Noto Sans"/>
          <w:sz w:val="20"/>
        </w:rPr>
        <w:t>, y la entrega o envío de la documentación establecida en el Anexo técnico y en los términos y condiciones del servicio de conformidad con el artículo 129 penúltimo párrafo del Reglamento de la Ley de Adquisiciones, Arrendamientos y Servicios del Sector Público y numeral 5.3.1.5 inciso B de las Políticas Bases y Lineamientos en Materia de Adquisiciones, Arrendamientos y Servicios del Instituto Mexicano del Seguro Social.</w:t>
      </w:r>
    </w:p>
    <w:p w14:paraId="7083C6E8" w14:textId="77777777" w:rsidR="0012340E" w:rsidRPr="00164F72" w:rsidRDefault="0012340E" w:rsidP="0012340E">
      <w:pPr>
        <w:jc w:val="both"/>
        <w:rPr>
          <w:rFonts w:ascii="Noto Sans" w:eastAsiaTheme="minorHAnsi" w:hAnsi="Noto Sans" w:cs="Noto Sans"/>
          <w:sz w:val="20"/>
          <w:lang w:val="es-MX"/>
        </w:rPr>
      </w:pPr>
      <w:r w:rsidRPr="00164F72">
        <w:rPr>
          <w:rFonts w:ascii="Noto Sans" w:eastAsiaTheme="minorHAnsi" w:hAnsi="Noto Sans" w:cs="Noto Sans"/>
          <w:sz w:val="20"/>
        </w:rPr>
        <w:t> </w:t>
      </w:r>
    </w:p>
    <w:p w14:paraId="0A72A7EC" w14:textId="77777777" w:rsidR="0012340E" w:rsidRPr="00164F72" w:rsidRDefault="0012340E" w:rsidP="0012340E">
      <w:pPr>
        <w:jc w:val="both"/>
        <w:rPr>
          <w:rFonts w:ascii="Noto Sans" w:eastAsiaTheme="minorHAnsi" w:hAnsi="Noto Sans" w:cs="Noto Sans"/>
          <w:sz w:val="20"/>
          <w:lang w:val="es-MX"/>
        </w:rPr>
      </w:pPr>
      <w:r w:rsidRPr="00164F72">
        <w:rPr>
          <w:rFonts w:ascii="Noto Sans" w:eastAsiaTheme="minorHAnsi" w:hAnsi="Noto Sans" w:cs="Noto Sans"/>
          <w:sz w:val="20"/>
        </w:rPr>
        <w:t xml:space="preserve">Así mismo, será el responsable de calcular, aplicar y dar seguimiento a las Penas convencionales, así como de notificarlas al Proveedor, mediante oficio o de manera electrónica, así como su registro y validación en el sistema </w:t>
      </w:r>
      <w:proofErr w:type="spellStart"/>
      <w:r w:rsidRPr="00164F72">
        <w:rPr>
          <w:rFonts w:ascii="Noto Sans" w:eastAsiaTheme="minorHAnsi" w:hAnsi="Noto Sans" w:cs="Noto Sans"/>
          <w:sz w:val="20"/>
        </w:rPr>
        <w:t>Finat</w:t>
      </w:r>
      <w:proofErr w:type="spellEnd"/>
      <w:r w:rsidRPr="00164F72">
        <w:rPr>
          <w:rFonts w:ascii="Noto Sans" w:eastAsiaTheme="minorHAnsi" w:hAnsi="Noto Sans" w:cs="Noto Sans"/>
          <w:sz w:val="20"/>
        </w:rPr>
        <w:t>, de acuerdo con lo establecido en el Numeral 5.5.8 inciso a) de las Políticas Bases y Lineamientos en Materia de Adquisición Arrendamiento y Servicios del Instituto Mexicano del Seguro Social.</w:t>
      </w:r>
    </w:p>
    <w:p w14:paraId="6BA0C31A" w14:textId="77777777" w:rsidR="0012340E" w:rsidRPr="00164F72" w:rsidRDefault="0012340E" w:rsidP="0012340E">
      <w:pPr>
        <w:jc w:val="both"/>
        <w:rPr>
          <w:rFonts w:ascii="Noto Sans" w:eastAsiaTheme="minorHAnsi" w:hAnsi="Noto Sans" w:cs="Noto Sans"/>
          <w:sz w:val="20"/>
          <w:lang w:val="es-MX"/>
        </w:rPr>
      </w:pPr>
      <w:r w:rsidRPr="00164F72">
        <w:rPr>
          <w:rFonts w:ascii="Noto Sans" w:eastAsiaTheme="minorHAnsi" w:hAnsi="Noto Sans" w:cs="Noto Sans"/>
          <w:sz w:val="20"/>
        </w:rPr>
        <w:t> </w:t>
      </w:r>
    </w:p>
    <w:p w14:paraId="1169A965" w14:textId="77777777" w:rsidR="0012340E" w:rsidRPr="00164F72" w:rsidRDefault="0012340E" w:rsidP="0012340E">
      <w:pPr>
        <w:jc w:val="both"/>
        <w:rPr>
          <w:rFonts w:ascii="Noto Sans" w:eastAsiaTheme="minorHAnsi" w:hAnsi="Noto Sans" w:cs="Noto Sans"/>
          <w:sz w:val="20"/>
          <w:lang w:val="es-MX"/>
        </w:rPr>
      </w:pPr>
      <w:r w:rsidRPr="00164F72">
        <w:rPr>
          <w:rFonts w:ascii="Noto Sans" w:eastAsiaTheme="minorHAnsi" w:hAnsi="Noto Sans" w:cs="Noto Sans"/>
          <w:sz w:val="20"/>
        </w:rPr>
        <w:lastRenderedPageBreak/>
        <w:t xml:space="preserve">EL PROVEEDOR en presencia del responsable de la recepción de los bienes hará entrega de los bienes y </w:t>
      </w:r>
      <w:proofErr w:type="spellStart"/>
      <w:r w:rsidRPr="00164F72">
        <w:rPr>
          <w:rFonts w:ascii="Noto Sans" w:eastAsiaTheme="minorHAnsi" w:hAnsi="Noto Sans" w:cs="Noto Sans"/>
          <w:sz w:val="20"/>
        </w:rPr>
        <w:t>requisitado</w:t>
      </w:r>
      <w:proofErr w:type="spellEnd"/>
      <w:r w:rsidRPr="00164F72">
        <w:rPr>
          <w:rFonts w:ascii="Noto Sans" w:eastAsiaTheme="minorHAnsi" w:hAnsi="Noto Sans" w:cs="Noto Sans"/>
          <w:sz w:val="20"/>
        </w:rPr>
        <w:t xml:space="preserve"> de los documentos deberá ser de manera cronológica de acuerdo con las siguientes etapas, cumpliendo estrictamente con lo siguiente: </w:t>
      </w:r>
    </w:p>
    <w:p w14:paraId="1D943F5E" w14:textId="77777777" w:rsidR="0012340E" w:rsidRPr="00164F72" w:rsidRDefault="0012340E" w:rsidP="0012340E">
      <w:pPr>
        <w:jc w:val="both"/>
        <w:rPr>
          <w:rFonts w:ascii="Noto Sans" w:eastAsiaTheme="minorHAnsi" w:hAnsi="Noto Sans" w:cs="Noto Sans"/>
          <w:sz w:val="20"/>
          <w:lang w:val="es-MX"/>
        </w:rPr>
      </w:pPr>
      <w:r w:rsidRPr="00164F72">
        <w:rPr>
          <w:rFonts w:ascii="Noto Sans" w:eastAsiaTheme="minorHAnsi" w:hAnsi="Noto Sans" w:cs="Noto Sans"/>
          <w:sz w:val="20"/>
        </w:rPr>
        <w:t> </w:t>
      </w:r>
    </w:p>
    <w:p w14:paraId="5B4FAB0D" w14:textId="77777777" w:rsidR="0012340E" w:rsidRPr="00164F72" w:rsidRDefault="0012340E" w:rsidP="0012340E">
      <w:pPr>
        <w:jc w:val="both"/>
        <w:rPr>
          <w:rFonts w:ascii="Noto Sans" w:eastAsiaTheme="minorHAnsi" w:hAnsi="Noto Sans" w:cs="Noto Sans"/>
          <w:sz w:val="20"/>
          <w:lang w:val="es-MX"/>
        </w:rPr>
      </w:pPr>
      <w:r w:rsidRPr="00164F72">
        <w:rPr>
          <w:rFonts w:ascii="Arial" w:eastAsiaTheme="minorHAnsi" w:hAnsi="Arial" w:cs="Arial"/>
          <w:sz w:val="20"/>
        </w:rPr>
        <w:t>●</w:t>
      </w:r>
      <w:r w:rsidRPr="00164F72">
        <w:rPr>
          <w:rFonts w:ascii="Noto Sans" w:eastAsiaTheme="minorHAnsi" w:hAnsi="Noto Sans" w:cs="Noto Sans"/>
          <w:sz w:val="20"/>
        </w:rPr>
        <w:t xml:space="preserve"> Suministro </w:t>
      </w:r>
    </w:p>
    <w:p w14:paraId="1A61EA84" w14:textId="77777777" w:rsidR="0012340E" w:rsidRPr="00164F72" w:rsidRDefault="0012340E" w:rsidP="0012340E">
      <w:pPr>
        <w:jc w:val="both"/>
        <w:rPr>
          <w:rFonts w:ascii="Noto Sans" w:eastAsiaTheme="minorHAnsi" w:hAnsi="Noto Sans" w:cs="Noto Sans"/>
          <w:sz w:val="20"/>
          <w:lang w:val="es-MX"/>
        </w:rPr>
      </w:pPr>
      <w:r w:rsidRPr="00164F72">
        <w:rPr>
          <w:rFonts w:ascii="Noto Sans" w:eastAsiaTheme="minorHAnsi" w:hAnsi="Noto Sans" w:cs="Noto Sans"/>
          <w:sz w:val="20"/>
        </w:rPr>
        <w:t> </w:t>
      </w:r>
    </w:p>
    <w:p w14:paraId="396E86CC" w14:textId="77777777" w:rsidR="0012340E" w:rsidRPr="00164F72" w:rsidRDefault="0012340E" w:rsidP="0012340E">
      <w:pPr>
        <w:jc w:val="both"/>
        <w:rPr>
          <w:rFonts w:ascii="Noto Sans" w:eastAsiaTheme="minorHAnsi" w:hAnsi="Noto Sans" w:cs="Noto Sans"/>
          <w:sz w:val="20"/>
          <w:lang w:val="es-MX"/>
        </w:rPr>
      </w:pPr>
      <w:r w:rsidRPr="00164F72">
        <w:rPr>
          <w:rFonts w:ascii="Noto Sans" w:eastAsiaTheme="minorHAnsi" w:hAnsi="Noto Sans" w:cs="Noto Sans"/>
          <w:sz w:val="20"/>
        </w:rPr>
        <w:t xml:space="preserve">El Proveedor se obliga a cubrir todos los gastos, mantener asegurados los bienes y absorber todos los riesgos hasta la recepción de estos a entera satisfacción del responsable de la recepción de los bienes, en el sitio de entrega señalado en el Anexo </w:t>
      </w:r>
      <w:r>
        <w:rPr>
          <w:rFonts w:ascii="Noto Sans" w:eastAsiaTheme="minorHAnsi" w:hAnsi="Noto Sans" w:cs="Noto Sans"/>
          <w:sz w:val="20"/>
        </w:rPr>
        <w:t>3</w:t>
      </w:r>
      <w:r w:rsidRPr="00164F72">
        <w:rPr>
          <w:rFonts w:ascii="Noto Sans" w:eastAsiaTheme="minorHAnsi" w:hAnsi="Noto Sans" w:cs="Noto Sans"/>
          <w:sz w:val="20"/>
        </w:rPr>
        <w:t xml:space="preserve"> </w:t>
      </w:r>
      <w:r w:rsidRPr="00164F72">
        <w:rPr>
          <w:rFonts w:ascii="Noto Sans" w:eastAsiaTheme="minorHAnsi" w:hAnsi="Noto Sans" w:cs="Noto Sans"/>
          <w:b/>
          <w:bCs/>
          <w:sz w:val="20"/>
        </w:rPr>
        <w:t>“</w:t>
      </w:r>
      <w:r>
        <w:rPr>
          <w:rFonts w:ascii="Noto Sans" w:eastAsiaTheme="minorHAnsi" w:hAnsi="Noto Sans" w:cs="Noto Sans"/>
          <w:b/>
          <w:bCs/>
          <w:sz w:val="20"/>
        </w:rPr>
        <w:t>Lugares de entrega y distribución de los bienes”.</w:t>
      </w:r>
      <w:r w:rsidRPr="00164F72">
        <w:rPr>
          <w:rFonts w:ascii="Noto Sans" w:eastAsiaTheme="minorHAnsi" w:hAnsi="Noto Sans" w:cs="Noto Sans"/>
          <w:sz w:val="20"/>
        </w:rPr>
        <w:t xml:space="preserve"> </w:t>
      </w:r>
    </w:p>
    <w:p w14:paraId="60360677" w14:textId="77777777" w:rsidR="0012340E" w:rsidRPr="00164F72" w:rsidRDefault="0012340E" w:rsidP="0012340E">
      <w:pPr>
        <w:jc w:val="both"/>
        <w:rPr>
          <w:rFonts w:ascii="Noto Sans" w:eastAsiaTheme="minorHAnsi" w:hAnsi="Noto Sans" w:cs="Noto Sans"/>
          <w:sz w:val="20"/>
          <w:lang w:val="es-MX"/>
        </w:rPr>
      </w:pPr>
      <w:r w:rsidRPr="00164F72">
        <w:rPr>
          <w:rFonts w:ascii="Noto Sans" w:eastAsiaTheme="minorHAnsi" w:hAnsi="Noto Sans" w:cs="Noto Sans"/>
          <w:sz w:val="20"/>
        </w:rPr>
        <w:t> </w:t>
      </w:r>
    </w:p>
    <w:p w14:paraId="13A2F294" w14:textId="77777777" w:rsidR="0012340E" w:rsidRPr="00164F72" w:rsidRDefault="0012340E" w:rsidP="0012340E">
      <w:pPr>
        <w:jc w:val="both"/>
        <w:rPr>
          <w:rFonts w:ascii="Noto Sans" w:eastAsiaTheme="minorHAnsi" w:hAnsi="Noto Sans" w:cs="Noto Sans"/>
          <w:b/>
          <w:bCs/>
          <w:sz w:val="20"/>
          <w:lang w:val="es-MX"/>
        </w:rPr>
      </w:pPr>
      <w:r w:rsidRPr="00164F72">
        <w:rPr>
          <w:rFonts w:ascii="Noto Sans" w:eastAsiaTheme="minorHAnsi" w:hAnsi="Noto Sans" w:cs="Noto Sans"/>
          <w:sz w:val="20"/>
        </w:rPr>
        <w:t xml:space="preserve">El Proveedor deberá entregar </w:t>
      </w:r>
      <w:r>
        <w:rPr>
          <w:rFonts w:ascii="Noto Sans" w:eastAsiaTheme="minorHAnsi" w:hAnsi="Noto Sans" w:cs="Noto Sans"/>
          <w:sz w:val="20"/>
        </w:rPr>
        <w:t xml:space="preserve">conforme al Anexo 10 </w:t>
      </w:r>
      <w:r w:rsidRPr="005F31AF">
        <w:rPr>
          <w:rFonts w:ascii="Noto Sans" w:eastAsiaTheme="minorHAnsi" w:hAnsi="Noto Sans" w:cs="Noto Sans"/>
          <w:b/>
          <w:bCs/>
          <w:sz w:val="20"/>
        </w:rPr>
        <w:t>“Características Físicas de los alimentos para su entrega y distribución”</w:t>
      </w:r>
    </w:p>
    <w:p w14:paraId="6D40C818" w14:textId="77777777" w:rsidR="0012340E" w:rsidRDefault="0012340E" w:rsidP="0012340E">
      <w:pPr>
        <w:jc w:val="both"/>
        <w:rPr>
          <w:rFonts w:ascii="Noto Sans" w:eastAsiaTheme="minorHAnsi" w:hAnsi="Noto Sans" w:cs="Noto Sans"/>
          <w:sz w:val="20"/>
        </w:rPr>
      </w:pPr>
      <w:r w:rsidRPr="00164F72">
        <w:rPr>
          <w:rFonts w:ascii="Noto Sans" w:eastAsiaTheme="minorHAnsi" w:hAnsi="Noto Sans" w:cs="Noto Sans"/>
          <w:sz w:val="20"/>
        </w:rPr>
        <w:t> </w:t>
      </w:r>
    </w:p>
    <w:p w14:paraId="694920A0" w14:textId="77777777" w:rsidR="0012340E" w:rsidRPr="00164F72" w:rsidRDefault="0012340E" w:rsidP="0012340E">
      <w:pPr>
        <w:jc w:val="both"/>
        <w:rPr>
          <w:rFonts w:ascii="Noto Sans" w:eastAsiaTheme="minorHAnsi" w:hAnsi="Noto Sans" w:cs="Noto Sans"/>
          <w:b/>
          <w:bCs/>
          <w:sz w:val="20"/>
          <w:lang w:val="es-MX"/>
        </w:rPr>
      </w:pPr>
      <w:r w:rsidRPr="00164F72">
        <w:rPr>
          <w:rFonts w:ascii="Noto Sans" w:eastAsiaTheme="minorHAnsi" w:hAnsi="Noto Sans" w:cs="Noto Sans"/>
          <w:sz w:val="20"/>
        </w:rPr>
        <w:t xml:space="preserve">La recepción estará sujeta a la verificación total de los bienes por el responsable de la recepción de los bienes, a efecto de verificar que los bienes cumplan con la descripción del </w:t>
      </w:r>
      <w:r>
        <w:rPr>
          <w:rFonts w:ascii="Noto Sans" w:eastAsiaTheme="minorHAnsi" w:hAnsi="Noto Sans" w:cs="Noto Sans"/>
          <w:sz w:val="20"/>
        </w:rPr>
        <w:t xml:space="preserve">Anexo 10 </w:t>
      </w:r>
      <w:r w:rsidRPr="005F31AF">
        <w:rPr>
          <w:rFonts w:ascii="Noto Sans" w:eastAsiaTheme="minorHAnsi" w:hAnsi="Noto Sans" w:cs="Noto Sans"/>
          <w:b/>
          <w:bCs/>
          <w:sz w:val="20"/>
        </w:rPr>
        <w:t>“Características Físicas de los alimentos para su entrega y distribución”</w:t>
      </w:r>
      <w:r>
        <w:rPr>
          <w:rFonts w:ascii="Noto Sans" w:eastAsiaTheme="minorHAnsi" w:hAnsi="Noto Sans" w:cs="Noto Sans"/>
          <w:b/>
          <w:bCs/>
          <w:sz w:val="20"/>
          <w:lang w:val="es-MX"/>
        </w:rPr>
        <w:t xml:space="preserve"> </w:t>
      </w:r>
      <w:r w:rsidRPr="00164F72">
        <w:rPr>
          <w:rFonts w:ascii="Noto Sans" w:eastAsiaTheme="minorHAnsi" w:hAnsi="Noto Sans" w:cs="Noto Sans"/>
          <w:sz w:val="20"/>
        </w:rPr>
        <w:t xml:space="preserve">así como con las condiciones requeridas en el presente procedimiento. </w:t>
      </w:r>
    </w:p>
    <w:p w14:paraId="35758726" w14:textId="77777777" w:rsidR="0012340E" w:rsidRPr="00164F72" w:rsidRDefault="0012340E" w:rsidP="0012340E">
      <w:pPr>
        <w:jc w:val="both"/>
        <w:rPr>
          <w:rFonts w:ascii="Noto Sans" w:eastAsiaTheme="minorHAnsi" w:hAnsi="Noto Sans" w:cs="Noto Sans"/>
          <w:sz w:val="20"/>
          <w:lang w:val="es-MX"/>
        </w:rPr>
      </w:pPr>
      <w:r w:rsidRPr="00164F72">
        <w:rPr>
          <w:rFonts w:ascii="Noto Sans" w:eastAsiaTheme="minorHAnsi" w:hAnsi="Noto Sans" w:cs="Noto Sans"/>
          <w:sz w:val="20"/>
        </w:rPr>
        <w:t>  </w:t>
      </w:r>
    </w:p>
    <w:p w14:paraId="78CE7B4B" w14:textId="77777777" w:rsidR="0012340E" w:rsidRPr="00164F72" w:rsidRDefault="0012340E" w:rsidP="0012340E">
      <w:pPr>
        <w:jc w:val="both"/>
        <w:rPr>
          <w:rFonts w:ascii="Noto Sans" w:eastAsiaTheme="minorHAnsi" w:hAnsi="Noto Sans" w:cs="Noto Sans"/>
          <w:sz w:val="20"/>
          <w:lang w:val="es-MX"/>
        </w:rPr>
      </w:pPr>
      <w:r w:rsidRPr="00164F72">
        <w:rPr>
          <w:rFonts w:ascii="Noto Sans" w:eastAsiaTheme="minorHAnsi" w:hAnsi="Noto Sans" w:cs="Noto Sans"/>
          <w:sz w:val="20"/>
        </w:rPr>
        <w:t> </w:t>
      </w:r>
    </w:p>
    <w:p w14:paraId="245CD8D2" w14:textId="77777777" w:rsidR="0012340E" w:rsidRPr="00164F72" w:rsidRDefault="0012340E" w:rsidP="0012340E">
      <w:pPr>
        <w:jc w:val="both"/>
        <w:rPr>
          <w:rFonts w:ascii="Noto Sans" w:eastAsiaTheme="minorHAnsi" w:hAnsi="Noto Sans" w:cs="Noto Sans"/>
          <w:sz w:val="20"/>
          <w:lang w:val="es-MX"/>
        </w:rPr>
      </w:pPr>
      <w:r w:rsidRPr="00164F72">
        <w:rPr>
          <w:rFonts w:ascii="Noto Sans" w:eastAsiaTheme="minorHAnsi" w:hAnsi="Noto Sans" w:cs="Noto Sans"/>
          <w:sz w:val="20"/>
        </w:rPr>
        <w:t xml:space="preserve">Las entregas podrán ser canceladas a solicitud del IMSS bajo los siguientes supuestos: </w:t>
      </w:r>
    </w:p>
    <w:p w14:paraId="18F6AB69" w14:textId="77777777" w:rsidR="0012340E" w:rsidRPr="00164F72" w:rsidRDefault="0012340E" w:rsidP="0012340E">
      <w:pPr>
        <w:jc w:val="both"/>
        <w:rPr>
          <w:rFonts w:ascii="Noto Sans" w:eastAsiaTheme="minorHAnsi" w:hAnsi="Noto Sans" w:cs="Noto Sans"/>
          <w:sz w:val="20"/>
          <w:lang w:val="es-MX"/>
        </w:rPr>
      </w:pPr>
      <w:r w:rsidRPr="00164F72">
        <w:rPr>
          <w:rFonts w:ascii="Noto Sans" w:eastAsiaTheme="minorHAnsi" w:hAnsi="Noto Sans" w:cs="Noto Sans"/>
          <w:sz w:val="20"/>
        </w:rPr>
        <w:t> </w:t>
      </w:r>
    </w:p>
    <w:p w14:paraId="4A1A9AAF" w14:textId="77777777" w:rsidR="0012340E" w:rsidRPr="00164F72" w:rsidRDefault="0012340E" w:rsidP="0012340E">
      <w:pPr>
        <w:jc w:val="both"/>
        <w:rPr>
          <w:rFonts w:ascii="Noto Sans" w:eastAsiaTheme="minorHAnsi" w:hAnsi="Noto Sans" w:cs="Noto Sans"/>
          <w:sz w:val="20"/>
          <w:lang w:val="es-MX"/>
        </w:rPr>
      </w:pPr>
      <w:r w:rsidRPr="00164F72">
        <w:rPr>
          <w:rFonts w:ascii="Arial" w:eastAsiaTheme="minorHAnsi" w:hAnsi="Arial" w:cs="Arial"/>
          <w:sz w:val="20"/>
        </w:rPr>
        <w:lastRenderedPageBreak/>
        <w:t>●</w:t>
      </w:r>
      <w:r w:rsidRPr="00164F72">
        <w:rPr>
          <w:rFonts w:ascii="Noto Sans" w:eastAsiaTheme="minorHAnsi" w:hAnsi="Noto Sans" w:cs="Noto Sans"/>
          <w:sz w:val="20"/>
        </w:rPr>
        <w:t xml:space="preserve">            Por notificación de la rescisión administrativa del Contrato. </w:t>
      </w:r>
    </w:p>
    <w:p w14:paraId="79AD069C" w14:textId="77777777" w:rsidR="0012340E" w:rsidRPr="00164F72" w:rsidRDefault="0012340E" w:rsidP="0012340E">
      <w:pPr>
        <w:jc w:val="both"/>
        <w:rPr>
          <w:rFonts w:ascii="Noto Sans" w:eastAsiaTheme="minorHAnsi" w:hAnsi="Noto Sans" w:cs="Noto Sans"/>
          <w:sz w:val="20"/>
          <w:lang w:val="es-MX"/>
        </w:rPr>
      </w:pPr>
      <w:r w:rsidRPr="00164F72">
        <w:rPr>
          <w:rFonts w:ascii="Arial" w:eastAsiaTheme="minorHAnsi" w:hAnsi="Arial" w:cs="Arial"/>
          <w:sz w:val="20"/>
        </w:rPr>
        <w:t>●</w:t>
      </w:r>
      <w:r w:rsidRPr="00164F72">
        <w:rPr>
          <w:rFonts w:ascii="Noto Sans" w:eastAsiaTheme="minorHAnsi" w:hAnsi="Noto Sans" w:cs="Noto Sans"/>
          <w:sz w:val="20"/>
        </w:rPr>
        <w:t xml:space="preserve">             Terminación anticipada del Contrato. </w:t>
      </w:r>
    </w:p>
    <w:p w14:paraId="7DE3831B" w14:textId="77777777" w:rsidR="0012340E" w:rsidRPr="00164F72" w:rsidRDefault="0012340E" w:rsidP="0012340E">
      <w:pPr>
        <w:jc w:val="both"/>
        <w:rPr>
          <w:rFonts w:ascii="Noto Sans" w:eastAsiaTheme="minorHAnsi" w:hAnsi="Noto Sans" w:cs="Noto Sans"/>
          <w:sz w:val="20"/>
          <w:lang w:val="es-MX"/>
        </w:rPr>
      </w:pPr>
      <w:r w:rsidRPr="00164F72">
        <w:rPr>
          <w:rFonts w:ascii="Arial" w:eastAsiaTheme="minorHAnsi" w:hAnsi="Arial" w:cs="Arial"/>
          <w:sz w:val="20"/>
        </w:rPr>
        <w:t>●</w:t>
      </w:r>
      <w:r w:rsidRPr="00164F72">
        <w:rPr>
          <w:rFonts w:ascii="Noto Sans" w:eastAsiaTheme="minorHAnsi" w:hAnsi="Noto Sans" w:cs="Noto Sans"/>
          <w:sz w:val="20"/>
        </w:rPr>
        <w:t xml:space="preserve">             Omisión a la solicitud de canje o recolección de bienes realizada por el IMSS, por diversos motivos (calidad, caducidad, incumplimiento a las especificaciones técnicas de calidad etc.). </w:t>
      </w:r>
    </w:p>
    <w:p w14:paraId="1C29AD81" w14:textId="77777777" w:rsidR="0012340E" w:rsidRPr="00164F72" w:rsidRDefault="0012340E" w:rsidP="0012340E">
      <w:pPr>
        <w:jc w:val="both"/>
        <w:rPr>
          <w:rFonts w:ascii="Noto Sans" w:eastAsiaTheme="minorHAnsi" w:hAnsi="Noto Sans" w:cs="Noto Sans"/>
          <w:sz w:val="20"/>
          <w:lang w:val="es-MX"/>
        </w:rPr>
      </w:pPr>
      <w:r w:rsidRPr="00164F72">
        <w:rPr>
          <w:rFonts w:ascii="Arial" w:eastAsiaTheme="minorHAnsi" w:hAnsi="Arial" w:cs="Arial"/>
          <w:sz w:val="20"/>
        </w:rPr>
        <w:t>●</w:t>
      </w:r>
      <w:r w:rsidRPr="00164F72">
        <w:rPr>
          <w:rFonts w:ascii="Noto Sans" w:eastAsiaTheme="minorHAnsi" w:hAnsi="Noto Sans" w:cs="Noto Sans"/>
          <w:sz w:val="20"/>
        </w:rPr>
        <w:t xml:space="preserve">             Por cualquier otra causa que implique algún daño o perjuicio al IMSS. </w:t>
      </w:r>
    </w:p>
    <w:p w14:paraId="05F1E9BC" w14:textId="77777777" w:rsidR="0012340E" w:rsidRPr="00164F72" w:rsidRDefault="0012340E" w:rsidP="0012340E">
      <w:pPr>
        <w:jc w:val="both"/>
        <w:rPr>
          <w:rFonts w:ascii="Noto Sans" w:eastAsiaTheme="minorHAnsi" w:hAnsi="Noto Sans" w:cs="Noto Sans"/>
          <w:sz w:val="20"/>
          <w:lang w:val="es-MX"/>
        </w:rPr>
      </w:pPr>
      <w:r w:rsidRPr="00164F72">
        <w:rPr>
          <w:rFonts w:ascii="Noto Sans" w:eastAsiaTheme="minorHAnsi" w:hAnsi="Noto Sans" w:cs="Noto Sans"/>
          <w:sz w:val="20"/>
        </w:rPr>
        <w:t>Cabe resaltar que mientras no se cumpla con las condiciones de entrega establecidas en los presentes términos, el IMSS no dará por recibidos y aceptados los bienes.</w:t>
      </w:r>
    </w:p>
    <w:p w14:paraId="2CA089CB" w14:textId="77777777" w:rsidR="0012340E" w:rsidRDefault="0012340E" w:rsidP="0012340E">
      <w:pPr>
        <w:jc w:val="both"/>
        <w:rPr>
          <w:rFonts w:ascii="Noto Sans" w:eastAsiaTheme="minorHAnsi" w:hAnsi="Noto Sans" w:cs="Noto Sans"/>
          <w:b/>
          <w:bCs/>
          <w:sz w:val="20"/>
          <w:lang w:val="es-MX"/>
        </w:rPr>
      </w:pPr>
    </w:p>
    <w:p w14:paraId="25D308F0" w14:textId="77777777" w:rsidR="0012340E" w:rsidRPr="00320B00" w:rsidRDefault="0012340E" w:rsidP="0012340E">
      <w:pPr>
        <w:jc w:val="both"/>
        <w:rPr>
          <w:rFonts w:ascii="Noto Sans" w:eastAsiaTheme="minorHAnsi" w:hAnsi="Noto Sans" w:cs="Noto Sans"/>
          <w:b/>
          <w:bCs/>
          <w:sz w:val="20"/>
          <w:lang w:val="es-MX"/>
        </w:rPr>
      </w:pPr>
      <w:r w:rsidRPr="00EC2197">
        <w:rPr>
          <w:rFonts w:ascii="Noto Sans" w:eastAsiaTheme="minorHAnsi" w:hAnsi="Noto Sans" w:cs="Noto Sans"/>
          <w:b/>
          <w:bCs/>
          <w:sz w:val="20"/>
          <w:lang w:val="es-MX"/>
        </w:rPr>
        <w:t>INFORME DELEGACIONAL</w:t>
      </w:r>
    </w:p>
    <w:p w14:paraId="2C0AB103" w14:textId="77777777" w:rsidR="0012340E" w:rsidRPr="00EC2197" w:rsidRDefault="0012340E" w:rsidP="0012340E">
      <w:pPr>
        <w:jc w:val="both"/>
        <w:rPr>
          <w:rFonts w:ascii="Noto Sans" w:eastAsiaTheme="minorHAnsi" w:hAnsi="Noto Sans" w:cs="Noto Sans"/>
          <w:sz w:val="20"/>
          <w:lang w:val="es-MX"/>
        </w:rPr>
      </w:pPr>
    </w:p>
    <w:p w14:paraId="3135810E" w14:textId="77777777" w:rsidR="0012340E"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 xml:space="preserve">El Proveedor deberá entregar directamente al administrador de la Unidad Médica Hospitalarias y Guardería que le requiera los bienes, o a la persona que para tal efecto este designe, así como a la Coordinación Auxiliar Operativa Administrativa dependiente de la Jefatura de Servicios de Prestaciones Médicas mediante correo electrónico </w:t>
      </w:r>
      <w:hyperlink r:id="rId16" w:history="1">
        <w:r w:rsidRPr="00634AF2">
          <w:rPr>
            <w:rStyle w:val="Hipervnculo"/>
            <w:rFonts w:ascii="Noto Sans" w:hAnsi="Noto Sans" w:cs="Noto Sans"/>
            <w:sz w:val="20"/>
          </w:rPr>
          <w:t>norma.miranda@imss.gob.mx</w:t>
        </w:r>
      </w:hyperlink>
      <w:r>
        <w:rPr>
          <w:rFonts w:ascii="Noto Sans" w:hAnsi="Noto Sans" w:cs="Noto Sans"/>
          <w:sz w:val="20"/>
        </w:rPr>
        <w:t xml:space="preserve"> </w:t>
      </w:r>
      <w:r w:rsidRPr="00E71EF2">
        <w:rPr>
          <w:rFonts w:ascii="Noto Sans" w:hAnsi="Noto Sans" w:cs="Noto Sans"/>
          <w:bCs/>
          <w:sz w:val="20"/>
          <w:lang w:val="es-MX"/>
        </w:rPr>
        <w:t>y al Departamento de Guarderías dependiente de la Jefatura de Servicios de Salud en el Trabajo, Prestaciones Económicas y Sociales en el OOAD D.F. Sur mediante correo electrónico</w:t>
      </w:r>
      <w:r>
        <w:rPr>
          <w:rFonts w:ascii="Noto Sans" w:hAnsi="Noto Sans" w:cs="Noto Sans"/>
          <w:bCs/>
          <w:sz w:val="20"/>
          <w:lang w:val="es-MX"/>
        </w:rPr>
        <w:t xml:space="preserve"> </w:t>
      </w:r>
      <w:hyperlink r:id="rId17" w:history="1">
        <w:r w:rsidRPr="00C10D82">
          <w:rPr>
            <w:rStyle w:val="Hipervnculo"/>
            <w:rFonts w:ascii="Noto Sans" w:hAnsi="Noto Sans" w:cs="Noto Sans"/>
            <w:bCs/>
            <w:sz w:val="20"/>
            <w:lang w:val="es-MX"/>
          </w:rPr>
          <w:t>erika.arellano@imss.gob.mx</w:t>
        </w:r>
      </w:hyperlink>
      <w:r w:rsidRPr="00E71EF2">
        <w:rPr>
          <w:rFonts w:ascii="Noto Sans" w:hAnsi="Noto Sans" w:cs="Noto Sans"/>
          <w:bCs/>
          <w:sz w:val="20"/>
          <w:lang w:val="es-MX"/>
        </w:rPr>
        <w:t xml:space="preserve">  un reporte mensual en el cual indique: el gasto generado por unidad médica hospitalaria y guardería y gasto consolidado, dentro de los 5(cinco) primeros días hábiles del mes posterior a que se realice el corte de la facturación, durante todo el ejercicio del contrato, de no cumplir con el informe se generaran las penas deductivas que corresponda por cada día de atraso.</w:t>
      </w:r>
      <w:r w:rsidRPr="00321EA9">
        <w:rPr>
          <w:rFonts w:ascii="Noto Sans" w:hAnsi="Noto Sans" w:cs="Noto Sans"/>
          <w:bCs/>
          <w:sz w:val="20"/>
          <w:lang w:val="es-MX"/>
        </w:rPr>
        <w:t xml:space="preserve"> </w:t>
      </w:r>
    </w:p>
    <w:p w14:paraId="6CA4BC11" w14:textId="77777777" w:rsidR="0012340E" w:rsidRDefault="0012340E" w:rsidP="0012340E">
      <w:pPr>
        <w:spacing w:line="276" w:lineRule="auto"/>
        <w:jc w:val="both"/>
        <w:rPr>
          <w:rFonts w:ascii="Noto Sans" w:hAnsi="Noto Sans" w:cs="Noto Sans"/>
          <w:bCs/>
          <w:sz w:val="20"/>
          <w:lang w:val="es-MX"/>
        </w:rPr>
      </w:pPr>
    </w:p>
    <w:p w14:paraId="06CFCB0B"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lastRenderedPageBreak/>
        <w:t>Con la finalidad de establecer canales de comunicación oficiales con los proveedores, estos deberán incluir dentro de su propuesta legal en escrito libre con los siguientes datos:</w:t>
      </w:r>
    </w:p>
    <w:p w14:paraId="6CAD2A01" w14:textId="77777777" w:rsidR="0012340E" w:rsidRPr="00E71EF2" w:rsidRDefault="0012340E" w:rsidP="0012340E">
      <w:pPr>
        <w:spacing w:line="276" w:lineRule="auto"/>
        <w:jc w:val="both"/>
        <w:rPr>
          <w:rFonts w:ascii="Noto Sans" w:hAnsi="Noto Sans" w:cs="Noto Sans"/>
          <w:b/>
          <w:sz w:val="20"/>
          <w:lang w:val="es-ES_tradnl"/>
        </w:rPr>
      </w:pPr>
    </w:p>
    <w:p w14:paraId="4A314D5E" w14:textId="77777777" w:rsidR="0012340E" w:rsidRPr="00E71EF2" w:rsidRDefault="0012340E" w:rsidP="005B07D7">
      <w:pPr>
        <w:numPr>
          <w:ilvl w:val="0"/>
          <w:numId w:val="51"/>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Nombre completo de la(s) persona(s) que estarán autorizada(s) de manera independiente para oír y recibir notificaciones y comunicaciones en su nombre y representación.</w:t>
      </w:r>
    </w:p>
    <w:p w14:paraId="6071E34B" w14:textId="77777777" w:rsidR="0012340E" w:rsidRPr="00E71EF2" w:rsidRDefault="0012340E" w:rsidP="005B07D7">
      <w:pPr>
        <w:numPr>
          <w:ilvl w:val="0"/>
          <w:numId w:val="51"/>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Cargo</w:t>
      </w:r>
    </w:p>
    <w:p w14:paraId="0C298D6A" w14:textId="77777777" w:rsidR="0012340E" w:rsidRPr="00E71EF2" w:rsidRDefault="0012340E" w:rsidP="005B07D7">
      <w:pPr>
        <w:numPr>
          <w:ilvl w:val="0"/>
          <w:numId w:val="51"/>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Domicilio</w:t>
      </w:r>
    </w:p>
    <w:p w14:paraId="3122D4D4" w14:textId="77777777" w:rsidR="0012340E" w:rsidRPr="00E71EF2" w:rsidRDefault="0012340E" w:rsidP="005B07D7">
      <w:pPr>
        <w:numPr>
          <w:ilvl w:val="0"/>
          <w:numId w:val="51"/>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Teléfono (Oficina y Celular) y Fax</w:t>
      </w:r>
    </w:p>
    <w:p w14:paraId="204BA122" w14:textId="77777777" w:rsidR="0012340E" w:rsidRPr="00E71EF2" w:rsidRDefault="0012340E" w:rsidP="005B07D7">
      <w:pPr>
        <w:numPr>
          <w:ilvl w:val="0"/>
          <w:numId w:val="51"/>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Correo Electrónico.</w:t>
      </w:r>
    </w:p>
    <w:p w14:paraId="10716035" w14:textId="77777777" w:rsidR="0012340E" w:rsidRPr="00E71EF2" w:rsidRDefault="0012340E" w:rsidP="0012340E">
      <w:pPr>
        <w:spacing w:line="276" w:lineRule="auto"/>
        <w:jc w:val="both"/>
        <w:rPr>
          <w:rFonts w:ascii="Noto Sans" w:hAnsi="Noto Sans" w:cs="Noto Sans"/>
          <w:b/>
          <w:sz w:val="20"/>
          <w:lang w:val="es-ES_tradnl"/>
        </w:rPr>
      </w:pPr>
    </w:p>
    <w:p w14:paraId="68849656" w14:textId="77777777" w:rsidR="0012340E" w:rsidRPr="00E71EF2" w:rsidRDefault="0012340E" w:rsidP="0012340E">
      <w:pPr>
        <w:spacing w:line="276" w:lineRule="auto"/>
        <w:jc w:val="both"/>
        <w:rPr>
          <w:rFonts w:ascii="Noto Sans" w:hAnsi="Noto Sans" w:cs="Noto Sans"/>
          <w:bCs/>
          <w:sz w:val="20"/>
          <w:lang w:val="es-ES_tradnl"/>
        </w:rPr>
      </w:pPr>
      <w:r w:rsidRPr="00E71EF2">
        <w:rPr>
          <w:rFonts w:ascii="Noto Sans" w:hAnsi="Noto Sans" w:cs="Noto Sans"/>
          <w:bCs/>
          <w:sz w:val="20"/>
          <w:lang w:val="es-ES_tradnl"/>
        </w:rPr>
        <w:t xml:space="preserve">Cabe señalar, que dicho contacto no tendrá que ser necesariamente el representante legal de la empresa, sin embargo, toda notificación que se le haga llegar por parte del instituto se considerará de carácter oficial.  </w:t>
      </w:r>
    </w:p>
    <w:p w14:paraId="41884D37" w14:textId="77777777" w:rsidR="0012340E" w:rsidRPr="00E71EF2" w:rsidRDefault="0012340E" w:rsidP="0012340E">
      <w:pPr>
        <w:spacing w:line="276" w:lineRule="auto"/>
        <w:jc w:val="both"/>
        <w:rPr>
          <w:rFonts w:ascii="Noto Sans" w:hAnsi="Noto Sans" w:cs="Noto Sans"/>
          <w:bCs/>
          <w:sz w:val="20"/>
          <w:lang w:val="es-ES_tradnl"/>
        </w:rPr>
      </w:pPr>
      <w:r w:rsidRPr="00E71EF2">
        <w:rPr>
          <w:rFonts w:ascii="Noto Sans" w:hAnsi="Noto Sans" w:cs="Noto Sans"/>
          <w:bCs/>
          <w:sz w:val="20"/>
          <w:lang w:val="es-ES_tradnl"/>
        </w:rPr>
        <w:t>El proveedor se obliga a comunicar cualquier cambio en los datos de este contacto oficial, mediante escrito dirigido al administrador del contrato.</w:t>
      </w:r>
    </w:p>
    <w:p w14:paraId="25070701" w14:textId="77777777" w:rsidR="0012340E" w:rsidRPr="00E71EF2" w:rsidRDefault="0012340E" w:rsidP="0012340E">
      <w:pPr>
        <w:spacing w:line="276" w:lineRule="auto"/>
        <w:jc w:val="both"/>
        <w:rPr>
          <w:rFonts w:ascii="Noto Sans" w:hAnsi="Noto Sans" w:cs="Noto Sans"/>
          <w:bCs/>
          <w:sz w:val="20"/>
          <w:lang w:val="es-ES_tradnl"/>
        </w:rPr>
      </w:pPr>
    </w:p>
    <w:p w14:paraId="19A48AE8" w14:textId="77777777" w:rsidR="0012340E" w:rsidRPr="00E71EF2" w:rsidRDefault="0012340E" w:rsidP="0012340E">
      <w:pPr>
        <w:spacing w:line="276" w:lineRule="auto"/>
        <w:jc w:val="both"/>
        <w:rPr>
          <w:rFonts w:ascii="Noto Sans" w:hAnsi="Noto Sans" w:cs="Noto Sans"/>
          <w:bCs/>
          <w:sz w:val="20"/>
          <w:lang w:val="es-ES_tradnl"/>
        </w:rPr>
      </w:pPr>
      <w:r w:rsidRPr="00E71EF2">
        <w:rPr>
          <w:rFonts w:ascii="Noto Sans" w:hAnsi="Noto Sans" w:cs="Noto Sans"/>
          <w:bCs/>
          <w:sz w:val="20"/>
          <w:lang w:val="es-ES_tradnl"/>
        </w:rPr>
        <w:t>En caso de incumplir con la obligación de informar los cambios en el contacto oficial, el Instituto no se hace responsable por las situaciones que la omisión de esto afecte al proveedor.</w:t>
      </w:r>
    </w:p>
    <w:p w14:paraId="58719C14" w14:textId="77777777" w:rsidR="0012340E" w:rsidRPr="00E71EF2" w:rsidRDefault="0012340E" w:rsidP="0012340E">
      <w:pPr>
        <w:spacing w:line="276" w:lineRule="auto"/>
        <w:jc w:val="both"/>
        <w:rPr>
          <w:rFonts w:ascii="Noto Sans" w:hAnsi="Noto Sans" w:cs="Noto Sans"/>
          <w:bCs/>
          <w:sz w:val="20"/>
          <w:lang w:val="es-ES_tradnl"/>
        </w:rPr>
      </w:pPr>
      <w:r w:rsidRPr="00E71EF2">
        <w:rPr>
          <w:rFonts w:ascii="Noto Sans" w:hAnsi="Noto Sans" w:cs="Noto Sans"/>
          <w:bCs/>
          <w:sz w:val="20"/>
          <w:lang w:val="es-ES_tradnl"/>
        </w:rPr>
        <w:t>Las notificaciones por parte del Instituto podrán realizarse en los siguientes términos:</w:t>
      </w:r>
    </w:p>
    <w:p w14:paraId="197D9524" w14:textId="77777777" w:rsidR="0012340E" w:rsidRPr="00E71EF2" w:rsidRDefault="0012340E" w:rsidP="0012340E">
      <w:pPr>
        <w:spacing w:line="276" w:lineRule="auto"/>
        <w:jc w:val="both"/>
        <w:rPr>
          <w:rFonts w:ascii="Noto Sans" w:hAnsi="Noto Sans" w:cs="Noto Sans"/>
          <w:bCs/>
          <w:sz w:val="20"/>
          <w:lang w:val="es-ES_tradnl"/>
        </w:rPr>
      </w:pPr>
    </w:p>
    <w:p w14:paraId="01CF52CF" w14:textId="77777777" w:rsidR="0012340E" w:rsidRPr="00E71EF2" w:rsidRDefault="0012340E" w:rsidP="005B07D7">
      <w:pPr>
        <w:numPr>
          <w:ilvl w:val="0"/>
          <w:numId w:val="52"/>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lastRenderedPageBreak/>
        <w:t>Mediante oficio entregado en el domicilio señalado en este apartado.</w:t>
      </w:r>
    </w:p>
    <w:p w14:paraId="09A882AE" w14:textId="77777777" w:rsidR="0012340E" w:rsidRPr="00E71EF2" w:rsidRDefault="0012340E" w:rsidP="005B07D7">
      <w:pPr>
        <w:numPr>
          <w:ilvl w:val="0"/>
          <w:numId w:val="52"/>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Vía correo electrónico</w:t>
      </w:r>
    </w:p>
    <w:p w14:paraId="20A9F886" w14:textId="77777777" w:rsidR="0012340E" w:rsidRPr="00EC2197" w:rsidRDefault="0012340E" w:rsidP="0012340E">
      <w:pPr>
        <w:spacing w:line="276" w:lineRule="auto"/>
        <w:jc w:val="both"/>
        <w:rPr>
          <w:rFonts w:ascii="Noto Sans" w:eastAsiaTheme="minorHAnsi" w:hAnsi="Noto Sans" w:cs="Noto Sans"/>
          <w:sz w:val="20"/>
          <w:lang w:val="es-MX"/>
        </w:rPr>
      </w:pPr>
    </w:p>
    <w:p w14:paraId="33AFF6B3" w14:textId="77777777" w:rsidR="0012340E" w:rsidRDefault="0012340E" w:rsidP="0012340E">
      <w:pPr>
        <w:pStyle w:val="Prrafodelista"/>
        <w:spacing w:line="276" w:lineRule="auto"/>
        <w:ind w:left="0"/>
        <w:jc w:val="both"/>
        <w:rPr>
          <w:rFonts w:ascii="Noto Sans" w:hAnsi="Noto Sans" w:cs="Noto Sans"/>
          <w:b/>
          <w:bCs/>
          <w:sz w:val="20"/>
        </w:rPr>
      </w:pPr>
      <w:r w:rsidRPr="00EC2197">
        <w:rPr>
          <w:rFonts w:ascii="Noto Sans" w:hAnsi="Noto Sans" w:cs="Noto Sans"/>
          <w:b/>
          <w:bCs/>
          <w:sz w:val="20"/>
        </w:rPr>
        <w:t>CAUSALES DE DESECHAMIENTO</w:t>
      </w:r>
    </w:p>
    <w:p w14:paraId="00980D4E" w14:textId="77777777" w:rsidR="0012340E" w:rsidRPr="002C6CAD" w:rsidRDefault="0012340E" w:rsidP="0012340E">
      <w:pPr>
        <w:pStyle w:val="Prrafodelista"/>
        <w:spacing w:line="276" w:lineRule="auto"/>
        <w:ind w:left="0"/>
        <w:jc w:val="both"/>
        <w:rPr>
          <w:rFonts w:ascii="Noto Sans" w:hAnsi="Noto Sans" w:cs="Noto Sans"/>
          <w:b/>
          <w:bCs/>
          <w:sz w:val="20"/>
        </w:rPr>
      </w:pPr>
    </w:p>
    <w:p w14:paraId="6443241E" w14:textId="77777777" w:rsidR="0012340E" w:rsidRDefault="0012340E" w:rsidP="005B07D7">
      <w:pPr>
        <w:numPr>
          <w:ilvl w:val="0"/>
          <w:numId w:val="66"/>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 xml:space="preserve">Que no cumplan con alguno de los requisitos establecidos en los presentes Términos y Condiciones y sus anexos, así como los que se deriven del Acto de la </w:t>
      </w:r>
    </w:p>
    <w:p w14:paraId="7ECD6C9F" w14:textId="77777777" w:rsidR="0012340E" w:rsidRPr="00E71EF2" w:rsidRDefault="0012340E" w:rsidP="0012340E">
      <w:pPr>
        <w:spacing w:line="276" w:lineRule="auto"/>
        <w:ind w:left="1004"/>
        <w:jc w:val="both"/>
        <w:rPr>
          <w:rFonts w:ascii="Noto Sans" w:hAnsi="Noto Sans" w:cs="Noto Sans"/>
          <w:bCs/>
          <w:sz w:val="20"/>
          <w:lang w:val="es-MX"/>
        </w:rPr>
      </w:pPr>
      <w:r w:rsidRPr="00E71EF2">
        <w:rPr>
          <w:rFonts w:ascii="Noto Sans" w:hAnsi="Noto Sans" w:cs="Noto Sans"/>
          <w:bCs/>
          <w:sz w:val="20"/>
          <w:lang w:val="es-MX"/>
        </w:rPr>
        <w:t>Junta de Aclaraciones y que con motivo de dicho incumplimiento se afecte la solvencia de la propuesta</w:t>
      </w:r>
      <w:r>
        <w:rPr>
          <w:rFonts w:ascii="Noto Sans" w:hAnsi="Noto Sans" w:cs="Noto Sans"/>
          <w:bCs/>
          <w:sz w:val="20"/>
          <w:lang w:val="es-MX"/>
        </w:rPr>
        <w:t>.</w:t>
      </w:r>
    </w:p>
    <w:p w14:paraId="29CD1C07" w14:textId="77777777" w:rsidR="0012340E" w:rsidRPr="00E71EF2" w:rsidRDefault="0012340E" w:rsidP="0012340E">
      <w:pPr>
        <w:spacing w:line="276" w:lineRule="auto"/>
        <w:jc w:val="both"/>
        <w:rPr>
          <w:rFonts w:ascii="Noto Sans" w:hAnsi="Noto Sans" w:cs="Noto Sans"/>
          <w:bCs/>
          <w:sz w:val="20"/>
          <w:lang w:val="es-MX"/>
        </w:rPr>
      </w:pPr>
    </w:p>
    <w:p w14:paraId="3CB91395" w14:textId="77777777" w:rsidR="0012340E" w:rsidRPr="00E71EF2" w:rsidRDefault="0012340E" w:rsidP="005B07D7">
      <w:pPr>
        <w:numPr>
          <w:ilvl w:val="0"/>
          <w:numId w:val="66"/>
        </w:numPr>
        <w:suppressAutoHyphens w:val="0"/>
        <w:jc w:val="both"/>
        <w:rPr>
          <w:rFonts w:ascii="Noto Sans" w:hAnsi="Noto Sans" w:cs="Noto Sans"/>
          <w:bCs/>
          <w:sz w:val="20"/>
          <w:lang w:val="es-MX"/>
        </w:rPr>
      </w:pPr>
      <w:r w:rsidRPr="00E71EF2">
        <w:rPr>
          <w:rFonts w:ascii="Noto Sans" w:hAnsi="Noto Sans" w:cs="Noto Sans"/>
          <w:bCs/>
          <w:sz w:val="20"/>
          <w:lang w:val="es-MX"/>
        </w:rPr>
        <w:t>El no presentar la documentación solicitada en el numeral DOCUMENTACIÓN A PRESENTAR EN LA PROPUESTA TÉCNICA DEL LICITANTE del presente documento.</w:t>
      </w:r>
    </w:p>
    <w:p w14:paraId="23310935" w14:textId="77777777" w:rsidR="0012340E" w:rsidRPr="00E71EF2" w:rsidRDefault="0012340E" w:rsidP="0012340E">
      <w:pPr>
        <w:jc w:val="both"/>
        <w:rPr>
          <w:rFonts w:ascii="Noto Sans" w:hAnsi="Noto Sans" w:cs="Noto Sans"/>
          <w:bCs/>
          <w:sz w:val="20"/>
          <w:lang w:val="es-MX"/>
        </w:rPr>
      </w:pPr>
    </w:p>
    <w:p w14:paraId="2B3AF412" w14:textId="77777777" w:rsidR="0012340E" w:rsidRPr="009169A6" w:rsidRDefault="0012340E" w:rsidP="005B07D7">
      <w:pPr>
        <w:numPr>
          <w:ilvl w:val="0"/>
          <w:numId w:val="66"/>
        </w:numPr>
        <w:suppressAutoHyphens w:val="0"/>
        <w:jc w:val="both"/>
        <w:rPr>
          <w:rFonts w:ascii="Noto Sans" w:hAnsi="Noto Sans" w:cs="Noto Sans"/>
          <w:bCs/>
          <w:sz w:val="20"/>
          <w:lang w:val="es-MX"/>
        </w:rPr>
      </w:pPr>
      <w:r w:rsidRPr="00E71EF2">
        <w:rPr>
          <w:rFonts w:ascii="Noto Sans" w:hAnsi="Noto Sans" w:cs="Noto Sans"/>
          <w:bCs/>
          <w:sz w:val="20"/>
          <w:lang w:val="es-MX"/>
        </w:rPr>
        <w:t xml:space="preserve">Que la documentación solicitada en el numeral DOCUMENTACIÓN A PRESENTAR EN LA PROPUESTA TÉCNICA DEL LICITANTE del presente documento no contenga la </w:t>
      </w:r>
      <w:r w:rsidRPr="009169A6">
        <w:rPr>
          <w:rFonts w:ascii="Noto Sans" w:hAnsi="Noto Sans" w:cs="Noto Sans"/>
          <w:bCs/>
          <w:sz w:val="20"/>
          <w:lang w:val="es-MX"/>
        </w:rPr>
        <w:t>totalidad de los requisitos solicitados en los mismos, así como los que resulten de la junta de aclaraciones.</w:t>
      </w:r>
    </w:p>
    <w:p w14:paraId="0FB22AC3" w14:textId="77777777" w:rsidR="0012340E" w:rsidRPr="00E71EF2" w:rsidRDefault="0012340E" w:rsidP="0012340E">
      <w:pPr>
        <w:jc w:val="both"/>
        <w:rPr>
          <w:rFonts w:ascii="Noto Sans" w:hAnsi="Noto Sans" w:cs="Noto Sans"/>
          <w:b/>
          <w:sz w:val="20"/>
          <w:lang w:val="es-MX"/>
        </w:rPr>
      </w:pPr>
    </w:p>
    <w:p w14:paraId="411F349C" w14:textId="77777777" w:rsidR="0012340E" w:rsidRPr="00E71EF2" w:rsidRDefault="0012340E" w:rsidP="005B07D7">
      <w:pPr>
        <w:numPr>
          <w:ilvl w:val="0"/>
          <w:numId w:val="66"/>
        </w:numPr>
        <w:suppressAutoHyphens w:val="0"/>
        <w:jc w:val="both"/>
        <w:rPr>
          <w:rFonts w:ascii="Noto Sans" w:hAnsi="Noto Sans" w:cs="Noto Sans"/>
          <w:bCs/>
          <w:sz w:val="20"/>
          <w:lang w:val="es-MX"/>
        </w:rPr>
      </w:pPr>
      <w:r w:rsidRPr="00E71EF2">
        <w:rPr>
          <w:rFonts w:ascii="Noto Sans" w:hAnsi="Noto Sans" w:cs="Noto Sans"/>
          <w:bCs/>
          <w:sz w:val="20"/>
          <w:lang w:val="es-MX"/>
        </w:rPr>
        <w:t>Cuando incurran en cualquier violación a las disposiciones de la Ley, al Reglamento o a cualquier otro ordenamiento legal o normativo vinculado con este procedimiento.</w:t>
      </w:r>
    </w:p>
    <w:p w14:paraId="6532203B" w14:textId="77777777" w:rsidR="0012340E" w:rsidRPr="00E71EF2" w:rsidRDefault="0012340E" w:rsidP="0012340E">
      <w:pPr>
        <w:jc w:val="both"/>
        <w:rPr>
          <w:rFonts w:ascii="Noto Sans" w:hAnsi="Noto Sans" w:cs="Noto Sans"/>
          <w:bCs/>
          <w:sz w:val="20"/>
          <w:lang w:val="es-ES_tradnl"/>
        </w:rPr>
      </w:pPr>
    </w:p>
    <w:p w14:paraId="4F0B7649" w14:textId="77777777" w:rsidR="0012340E" w:rsidRPr="00E71EF2" w:rsidRDefault="0012340E" w:rsidP="005B07D7">
      <w:pPr>
        <w:numPr>
          <w:ilvl w:val="0"/>
          <w:numId w:val="66"/>
        </w:numPr>
        <w:suppressAutoHyphens w:val="0"/>
        <w:jc w:val="both"/>
        <w:rPr>
          <w:rFonts w:ascii="Noto Sans" w:hAnsi="Noto Sans" w:cs="Noto Sans"/>
          <w:bCs/>
          <w:sz w:val="20"/>
          <w:lang w:val="es-MX"/>
        </w:rPr>
      </w:pPr>
      <w:r w:rsidRPr="00E71EF2">
        <w:rPr>
          <w:rFonts w:ascii="Noto Sans" w:hAnsi="Noto Sans" w:cs="Noto Sans"/>
          <w:bCs/>
          <w:sz w:val="20"/>
          <w:lang w:val="es-MX"/>
        </w:rPr>
        <w:lastRenderedPageBreak/>
        <w:t xml:space="preserve">Cuando no cotice la totalidad de los bienes requeridos por partida de los bienes que corresponda de todas y cada una de las Unidades Médicas Hospitalarias y </w:t>
      </w:r>
      <w:r>
        <w:rPr>
          <w:rFonts w:ascii="Noto Sans" w:hAnsi="Noto Sans" w:cs="Noto Sans"/>
          <w:bCs/>
          <w:sz w:val="20"/>
          <w:lang w:val="es-MX"/>
        </w:rPr>
        <w:t xml:space="preserve">24 </w:t>
      </w:r>
      <w:r w:rsidRPr="00E71EF2">
        <w:rPr>
          <w:rFonts w:ascii="Noto Sans" w:hAnsi="Noto Sans" w:cs="Noto Sans"/>
          <w:bCs/>
          <w:sz w:val="20"/>
          <w:lang w:val="es-MX"/>
        </w:rPr>
        <w:t xml:space="preserve">Guarderías, señaladas en el </w:t>
      </w:r>
      <w:r w:rsidRPr="00E71EF2">
        <w:rPr>
          <w:rFonts w:ascii="Noto Sans" w:hAnsi="Noto Sans" w:cs="Noto Sans"/>
          <w:b/>
          <w:bCs/>
          <w:sz w:val="20"/>
        </w:rPr>
        <w:t xml:space="preserve">Anexo Número 4 </w:t>
      </w:r>
      <w:r w:rsidRPr="00E71EF2">
        <w:rPr>
          <w:rFonts w:ascii="Noto Sans" w:hAnsi="Noto Sans" w:cs="Noto Sans"/>
          <w:bCs/>
          <w:sz w:val="20"/>
        </w:rPr>
        <w:t xml:space="preserve"> </w:t>
      </w:r>
      <w:r w:rsidRPr="003032AC">
        <w:rPr>
          <w:rFonts w:ascii="Noto Sans" w:hAnsi="Noto Sans" w:cs="Noto Sans"/>
          <w:b/>
          <w:sz w:val="20"/>
        </w:rPr>
        <w:t>“Requerimiento por Unidad Médica Hospitalaria y</w:t>
      </w:r>
      <w:r>
        <w:rPr>
          <w:rFonts w:ascii="Noto Sans" w:hAnsi="Noto Sans" w:cs="Noto Sans"/>
          <w:b/>
          <w:sz w:val="20"/>
        </w:rPr>
        <w:t xml:space="preserve"> 24</w:t>
      </w:r>
      <w:r w:rsidRPr="003032AC">
        <w:rPr>
          <w:rFonts w:ascii="Noto Sans" w:hAnsi="Noto Sans" w:cs="Noto Sans"/>
          <w:b/>
          <w:sz w:val="20"/>
        </w:rPr>
        <w:t xml:space="preserve"> Guardería</w:t>
      </w:r>
      <w:r>
        <w:rPr>
          <w:rFonts w:ascii="Noto Sans" w:hAnsi="Noto Sans" w:cs="Noto Sans"/>
          <w:b/>
          <w:sz w:val="20"/>
        </w:rPr>
        <w:t>s</w:t>
      </w:r>
      <w:r w:rsidRPr="003032AC">
        <w:rPr>
          <w:rFonts w:ascii="Noto Sans" w:hAnsi="Noto Sans" w:cs="Noto Sans"/>
          <w:b/>
          <w:sz w:val="20"/>
        </w:rPr>
        <w:t>”</w:t>
      </w:r>
      <w:r w:rsidRPr="003032AC">
        <w:rPr>
          <w:rFonts w:ascii="Noto Sans" w:hAnsi="Noto Sans" w:cs="Noto Sans"/>
          <w:b/>
          <w:sz w:val="20"/>
          <w:lang w:val="es-MX"/>
        </w:rPr>
        <w:t>,</w:t>
      </w:r>
      <w:r w:rsidRPr="00E71EF2">
        <w:rPr>
          <w:rFonts w:ascii="Noto Sans" w:hAnsi="Noto Sans" w:cs="Noto Sans"/>
          <w:bCs/>
          <w:sz w:val="20"/>
          <w:lang w:val="es-MX"/>
        </w:rPr>
        <w:t xml:space="preserve"> el cual forma parte de esta Convocatoria.</w:t>
      </w:r>
    </w:p>
    <w:p w14:paraId="05C5BC38" w14:textId="77777777" w:rsidR="0012340E" w:rsidRPr="00E71EF2" w:rsidRDefault="0012340E" w:rsidP="0012340E">
      <w:pPr>
        <w:jc w:val="both"/>
        <w:rPr>
          <w:rFonts w:ascii="Noto Sans" w:hAnsi="Noto Sans" w:cs="Noto Sans"/>
          <w:b/>
          <w:sz w:val="20"/>
          <w:lang w:val="es-ES_tradnl"/>
        </w:rPr>
      </w:pPr>
    </w:p>
    <w:p w14:paraId="0DD260D3" w14:textId="77777777" w:rsidR="0012340E" w:rsidRPr="00E71EF2" w:rsidRDefault="0012340E" w:rsidP="005B07D7">
      <w:pPr>
        <w:numPr>
          <w:ilvl w:val="0"/>
          <w:numId w:val="66"/>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 xml:space="preserve">Cuando presente más de una propuesta para un mismo grupo en la Licitación. </w:t>
      </w:r>
    </w:p>
    <w:p w14:paraId="5AD94622" w14:textId="77777777" w:rsidR="0012340E" w:rsidRPr="00E71EF2" w:rsidRDefault="0012340E" w:rsidP="0012340E">
      <w:pPr>
        <w:spacing w:line="276" w:lineRule="auto"/>
        <w:jc w:val="both"/>
        <w:rPr>
          <w:rFonts w:ascii="Noto Sans" w:hAnsi="Noto Sans" w:cs="Noto Sans"/>
          <w:bCs/>
          <w:sz w:val="20"/>
          <w:lang w:val="es-ES_tradnl"/>
        </w:rPr>
      </w:pPr>
    </w:p>
    <w:p w14:paraId="5C646B21" w14:textId="77777777" w:rsidR="0012340E" w:rsidRPr="00E71EF2" w:rsidRDefault="0012340E" w:rsidP="005B07D7">
      <w:pPr>
        <w:numPr>
          <w:ilvl w:val="0"/>
          <w:numId w:val="66"/>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Cuando presenten los formatos que se indican en esta Convocatoria, con anotaciones distintas a las solicitadas o datos incompletos.</w:t>
      </w:r>
    </w:p>
    <w:p w14:paraId="136EB698" w14:textId="77777777" w:rsidR="0012340E" w:rsidRPr="00E71EF2" w:rsidRDefault="0012340E" w:rsidP="0012340E">
      <w:pPr>
        <w:spacing w:line="276" w:lineRule="auto"/>
        <w:jc w:val="both"/>
        <w:rPr>
          <w:rFonts w:ascii="Noto Sans" w:hAnsi="Noto Sans" w:cs="Noto Sans"/>
          <w:bCs/>
          <w:sz w:val="20"/>
          <w:lang w:val="es-ES_tradnl"/>
        </w:rPr>
      </w:pPr>
    </w:p>
    <w:p w14:paraId="195FA463" w14:textId="77777777" w:rsidR="0012340E" w:rsidRPr="00E71EF2" w:rsidRDefault="0012340E" w:rsidP="005B07D7">
      <w:pPr>
        <w:numPr>
          <w:ilvl w:val="0"/>
          <w:numId w:val="66"/>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Cuando el licitante no se ajuste a las condiciones de presentación, plazo y lugar de entrega de los bienes a contratar.</w:t>
      </w:r>
    </w:p>
    <w:p w14:paraId="0532222A" w14:textId="77777777" w:rsidR="0012340E" w:rsidRPr="00E71EF2" w:rsidRDefault="0012340E" w:rsidP="0012340E">
      <w:pPr>
        <w:spacing w:line="276" w:lineRule="auto"/>
        <w:jc w:val="both"/>
        <w:rPr>
          <w:rFonts w:ascii="Noto Sans" w:hAnsi="Noto Sans" w:cs="Noto Sans"/>
          <w:bCs/>
          <w:sz w:val="20"/>
          <w:lang w:val="es-ES_tradnl"/>
        </w:rPr>
      </w:pPr>
    </w:p>
    <w:p w14:paraId="6F556193" w14:textId="77777777" w:rsidR="0012340E" w:rsidRPr="00E71EF2" w:rsidRDefault="0012340E" w:rsidP="005B07D7">
      <w:pPr>
        <w:numPr>
          <w:ilvl w:val="0"/>
          <w:numId w:val="66"/>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Cuando derivado de la evaluación documental que se realice a sus proposiciones, el resultado no sea satisfactorio.</w:t>
      </w:r>
    </w:p>
    <w:p w14:paraId="398D26B5" w14:textId="77777777" w:rsidR="0012340E" w:rsidRPr="00E71EF2" w:rsidRDefault="0012340E" w:rsidP="0012340E">
      <w:pPr>
        <w:spacing w:line="276" w:lineRule="auto"/>
        <w:jc w:val="both"/>
        <w:rPr>
          <w:rFonts w:ascii="Noto Sans" w:hAnsi="Noto Sans" w:cs="Noto Sans"/>
          <w:b/>
          <w:sz w:val="20"/>
          <w:lang w:val="es-ES_tradnl"/>
        </w:rPr>
      </w:pPr>
    </w:p>
    <w:p w14:paraId="7712D394" w14:textId="77777777" w:rsidR="0012340E" w:rsidRPr="00E71EF2" w:rsidRDefault="0012340E" w:rsidP="005B07D7">
      <w:pPr>
        <w:numPr>
          <w:ilvl w:val="0"/>
          <w:numId w:val="67"/>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 xml:space="preserve">Cuando las propuestas técnicas o económicas y demás documentación que forme parte de la documentación requerida para esta licitación no estén debidamente firmada, conforme el Artículo </w:t>
      </w:r>
      <w:r>
        <w:rPr>
          <w:rFonts w:ascii="Noto Sans" w:hAnsi="Noto Sans" w:cs="Noto Sans"/>
          <w:bCs/>
          <w:sz w:val="20"/>
          <w:lang w:val="es-MX"/>
        </w:rPr>
        <w:t>3</w:t>
      </w:r>
      <w:r w:rsidRPr="00E71EF2">
        <w:rPr>
          <w:rFonts w:ascii="Noto Sans" w:hAnsi="Noto Sans" w:cs="Noto Sans"/>
          <w:bCs/>
          <w:sz w:val="20"/>
          <w:lang w:val="es-MX"/>
        </w:rPr>
        <w:t xml:space="preserve">7 </w:t>
      </w:r>
      <w:r>
        <w:rPr>
          <w:rFonts w:ascii="Noto Sans" w:hAnsi="Noto Sans" w:cs="Noto Sans"/>
          <w:bCs/>
          <w:sz w:val="20"/>
          <w:lang w:val="es-MX"/>
        </w:rPr>
        <w:t>último</w:t>
      </w:r>
      <w:r w:rsidRPr="00E71EF2">
        <w:rPr>
          <w:rFonts w:ascii="Noto Sans" w:hAnsi="Noto Sans" w:cs="Noto Sans"/>
          <w:bCs/>
          <w:sz w:val="20"/>
          <w:lang w:val="es-MX"/>
        </w:rPr>
        <w:t xml:space="preserve"> párrafo de la Ley.</w:t>
      </w:r>
    </w:p>
    <w:p w14:paraId="284BCF33" w14:textId="77777777" w:rsidR="0012340E" w:rsidRPr="00E71EF2" w:rsidRDefault="0012340E" w:rsidP="0012340E">
      <w:pPr>
        <w:spacing w:line="276" w:lineRule="auto"/>
        <w:jc w:val="both"/>
        <w:rPr>
          <w:rFonts w:ascii="Noto Sans" w:hAnsi="Noto Sans" w:cs="Noto Sans"/>
          <w:bCs/>
          <w:sz w:val="20"/>
          <w:lang w:val="es-MX"/>
        </w:rPr>
      </w:pPr>
    </w:p>
    <w:p w14:paraId="7F58A9DF" w14:textId="77777777" w:rsidR="0012340E" w:rsidRPr="001523E6" w:rsidRDefault="0012340E" w:rsidP="005B07D7">
      <w:pPr>
        <w:numPr>
          <w:ilvl w:val="0"/>
          <w:numId w:val="67"/>
        </w:numPr>
        <w:suppressAutoHyphens w:val="0"/>
        <w:spacing w:line="276" w:lineRule="auto"/>
        <w:jc w:val="both"/>
        <w:rPr>
          <w:rFonts w:ascii="Noto Sans" w:hAnsi="Noto Sans" w:cs="Noto Sans"/>
          <w:sz w:val="20"/>
          <w:lang w:val="es-MX"/>
        </w:rPr>
      </w:pPr>
      <w:r w:rsidRPr="00E71EF2">
        <w:rPr>
          <w:rFonts w:ascii="Noto Sans" w:hAnsi="Noto Sans" w:cs="Noto Sans"/>
          <w:bCs/>
          <w:sz w:val="20"/>
          <w:lang w:val="es-MX"/>
        </w:rPr>
        <w:t xml:space="preserve">Cuando por motivo de notificación por parte de la </w:t>
      </w:r>
      <w:r w:rsidRPr="001523E6">
        <w:rPr>
          <w:rFonts w:ascii="Noto Sans" w:hAnsi="Noto Sans" w:cs="Noto Sans"/>
          <w:sz w:val="20"/>
          <w:lang w:val="es-MX"/>
        </w:rPr>
        <w:t>Secretaría Anticorrupción y Buen Gobierno</w:t>
      </w:r>
      <w:r w:rsidRPr="001523E6">
        <w:rPr>
          <w:rFonts w:ascii="Noto Sans" w:hAnsi="Noto Sans" w:cs="Noto Sans"/>
          <w:bCs/>
          <w:sz w:val="20"/>
          <w:lang w:val="es-MX"/>
        </w:rPr>
        <w:t>, tenga conocimiento que algún proveedor proporcione información falsa o que actúe con conocimiento de causa o mala fe en algún procedimiento de contratación en la celebración del contrato o durante su vigencia.</w:t>
      </w:r>
    </w:p>
    <w:p w14:paraId="0779C1C2" w14:textId="77777777" w:rsidR="0012340E" w:rsidRPr="00E71EF2" w:rsidRDefault="0012340E" w:rsidP="0012340E">
      <w:pPr>
        <w:spacing w:line="276" w:lineRule="auto"/>
        <w:jc w:val="both"/>
        <w:rPr>
          <w:rFonts w:ascii="Noto Sans" w:hAnsi="Noto Sans" w:cs="Noto Sans"/>
          <w:bCs/>
          <w:sz w:val="20"/>
          <w:lang w:val="es-ES_tradnl"/>
        </w:rPr>
      </w:pPr>
    </w:p>
    <w:p w14:paraId="650AD8C3" w14:textId="77777777" w:rsidR="0012340E" w:rsidRPr="00E71EF2" w:rsidRDefault="0012340E" w:rsidP="005B07D7">
      <w:pPr>
        <w:numPr>
          <w:ilvl w:val="0"/>
          <w:numId w:val="67"/>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Cuando los bienes propuestos por partidas sean(n) diferente a lo señalado en la presente convocatoria, o no se ajuste a las condiciones de presentación, plazo y lugar de entrega de los bienes o cuando estos no cumplan con la descripción completa de lo solicitado en el Anexo Número 4 (Cuatro) Cantidades.</w:t>
      </w:r>
    </w:p>
    <w:p w14:paraId="6C2A8DE6" w14:textId="77777777" w:rsidR="0012340E" w:rsidRPr="00E71EF2" w:rsidRDefault="0012340E" w:rsidP="0012340E">
      <w:pPr>
        <w:spacing w:line="276" w:lineRule="auto"/>
        <w:jc w:val="both"/>
        <w:rPr>
          <w:rFonts w:ascii="Noto Sans" w:hAnsi="Noto Sans" w:cs="Noto Sans"/>
          <w:bCs/>
          <w:sz w:val="20"/>
          <w:lang w:val="es-ES_tradnl"/>
        </w:rPr>
      </w:pPr>
    </w:p>
    <w:p w14:paraId="3792A153" w14:textId="77777777" w:rsidR="0012340E" w:rsidRPr="003032AC" w:rsidRDefault="0012340E" w:rsidP="005B07D7">
      <w:pPr>
        <w:numPr>
          <w:ilvl w:val="0"/>
          <w:numId w:val="67"/>
        </w:numPr>
        <w:suppressAutoHyphens w:val="0"/>
        <w:spacing w:line="276" w:lineRule="auto"/>
        <w:contextualSpacing/>
        <w:jc w:val="both"/>
        <w:rPr>
          <w:rFonts w:ascii="Noto Sans" w:eastAsiaTheme="minorHAnsi" w:hAnsi="Noto Sans" w:cs="Noto Sans"/>
          <w:sz w:val="20"/>
          <w:lang w:val="es-MX"/>
        </w:rPr>
      </w:pPr>
      <w:r w:rsidRPr="00E71EF2">
        <w:rPr>
          <w:rFonts w:ascii="Noto Sans" w:hAnsi="Noto Sans" w:cs="Noto Sans"/>
          <w:bCs/>
          <w:sz w:val="20"/>
          <w:lang w:val="es-MX"/>
        </w:rPr>
        <w:t>Cuando Proporcionen Información o Documentación</w:t>
      </w:r>
    </w:p>
    <w:p w14:paraId="0F43AEDE" w14:textId="77777777" w:rsidR="0012340E" w:rsidRDefault="0012340E" w:rsidP="0012340E">
      <w:pPr>
        <w:contextualSpacing/>
        <w:jc w:val="both"/>
        <w:rPr>
          <w:rFonts w:ascii="Noto Sans" w:eastAsiaTheme="minorHAnsi" w:hAnsi="Noto Sans" w:cs="Noto Sans"/>
          <w:b/>
          <w:bCs/>
          <w:sz w:val="20"/>
          <w:lang w:val="es-MX"/>
        </w:rPr>
      </w:pPr>
    </w:p>
    <w:p w14:paraId="32983997" w14:textId="77777777" w:rsidR="0012340E" w:rsidRPr="003032AC" w:rsidRDefault="0012340E" w:rsidP="0012340E">
      <w:pPr>
        <w:contextualSpacing/>
        <w:jc w:val="both"/>
        <w:rPr>
          <w:rFonts w:ascii="Noto Sans" w:eastAsiaTheme="minorHAnsi" w:hAnsi="Noto Sans" w:cs="Noto Sans"/>
          <w:b/>
          <w:bCs/>
          <w:sz w:val="20"/>
          <w:lang w:val="es-MX"/>
        </w:rPr>
      </w:pPr>
      <w:r w:rsidRPr="003032AC">
        <w:rPr>
          <w:rFonts w:ascii="Noto Sans" w:eastAsiaTheme="minorHAnsi" w:hAnsi="Noto Sans" w:cs="Noto Sans"/>
          <w:b/>
          <w:bCs/>
          <w:sz w:val="20"/>
          <w:lang w:val="es-MX"/>
        </w:rPr>
        <w:t xml:space="preserve">RESCISIÓN ADMINISTRATIVA </w:t>
      </w:r>
    </w:p>
    <w:p w14:paraId="14E61F83" w14:textId="77777777" w:rsidR="0012340E" w:rsidRDefault="0012340E" w:rsidP="0012340E">
      <w:pPr>
        <w:spacing w:line="276" w:lineRule="auto"/>
        <w:jc w:val="both"/>
        <w:rPr>
          <w:rFonts w:ascii="Noto Sans" w:eastAsiaTheme="minorHAnsi" w:hAnsi="Noto Sans" w:cs="Noto Sans"/>
          <w:sz w:val="20"/>
          <w:lang w:val="es-MX"/>
        </w:rPr>
      </w:pPr>
    </w:p>
    <w:p w14:paraId="5B53AD45" w14:textId="77777777" w:rsidR="0012340E" w:rsidRPr="00E71EF2" w:rsidRDefault="0012340E" w:rsidP="0012340E">
      <w:pPr>
        <w:spacing w:line="276" w:lineRule="auto"/>
        <w:jc w:val="both"/>
        <w:rPr>
          <w:rFonts w:ascii="Noto Sans" w:hAnsi="Noto Sans" w:cs="Noto Sans"/>
          <w:bCs/>
          <w:sz w:val="20"/>
          <w:lang w:val="es-ES_tradnl"/>
        </w:rPr>
      </w:pPr>
      <w:r w:rsidRPr="00E71EF2">
        <w:rPr>
          <w:rFonts w:ascii="Noto Sans" w:hAnsi="Noto Sans" w:cs="Noto Sans"/>
          <w:bCs/>
          <w:sz w:val="20"/>
          <w:lang w:val="es-ES_tradnl"/>
        </w:rPr>
        <w:t xml:space="preserve">El Instituto podrá rescindir administrativamente, en cualquier momento, el (los) contrato(s) que, en su caso, sea(n) adjudicado(s) con motivo de la presente licitación, sin responsabilidad para el mismo y sin necesidad de resolución judicial, cuando el proveedor incurra en incumplimiento de cualquiera de las obligaciones a su cargo, de conformidad con el procedimiento previsto en el Artículo </w:t>
      </w:r>
      <w:r>
        <w:rPr>
          <w:rFonts w:ascii="Noto Sans" w:hAnsi="Noto Sans" w:cs="Noto Sans"/>
          <w:bCs/>
          <w:sz w:val="20"/>
          <w:lang w:val="es-ES_tradnl"/>
        </w:rPr>
        <w:t>77</w:t>
      </w:r>
      <w:r w:rsidRPr="00E71EF2">
        <w:rPr>
          <w:rFonts w:ascii="Noto Sans" w:hAnsi="Noto Sans" w:cs="Noto Sans"/>
          <w:bCs/>
          <w:sz w:val="20"/>
          <w:lang w:val="es-ES_tradnl"/>
        </w:rPr>
        <w:t xml:space="preserve"> de la LEY, el Instituto podrá suspender </w:t>
      </w:r>
      <w:r w:rsidRPr="00E71EF2">
        <w:rPr>
          <w:rFonts w:ascii="Noto Sans" w:hAnsi="Noto Sans" w:cs="Noto Sans"/>
          <w:bCs/>
          <w:sz w:val="20"/>
          <w:lang w:val="es-ES_tradnl"/>
        </w:rPr>
        <w:lastRenderedPageBreak/>
        <w:t>el trámite del procedimiento de rescisión, cuando se hubiera iniciado un procedimiento de conciliación, respecto del contrato materia de la rescisión, conforme a lo siguiente:</w:t>
      </w:r>
    </w:p>
    <w:p w14:paraId="342B1140" w14:textId="77777777" w:rsidR="0012340E" w:rsidRPr="00E71EF2" w:rsidRDefault="0012340E" w:rsidP="0012340E">
      <w:pPr>
        <w:spacing w:line="276" w:lineRule="auto"/>
        <w:jc w:val="both"/>
        <w:rPr>
          <w:rFonts w:ascii="Noto Sans" w:hAnsi="Noto Sans" w:cs="Noto Sans"/>
          <w:bCs/>
          <w:sz w:val="20"/>
          <w:lang w:val="es-ES_tradnl"/>
        </w:rPr>
      </w:pPr>
    </w:p>
    <w:p w14:paraId="73418E47" w14:textId="77777777" w:rsidR="0012340E" w:rsidRPr="00E71EF2" w:rsidRDefault="0012340E" w:rsidP="0012340E">
      <w:pPr>
        <w:spacing w:line="276" w:lineRule="auto"/>
        <w:jc w:val="both"/>
        <w:rPr>
          <w:rFonts w:ascii="Noto Sans" w:hAnsi="Noto Sans" w:cs="Noto Sans"/>
          <w:bCs/>
          <w:sz w:val="20"/>
          <w:lang w:val="es-ES_tradnl"/>
        </w:rPr>
      </w:pPr>
      <w:r w:rsidRPr="00E71EF2">
        <w:rPr>
          <w:rFonts w:ascii="Noto Sans" w:hAnsi="Noto Sans" w:cs="Noto Sans"/>
          <w:bCs/>
          <w:sz w:val="20"/>
          <w:lang w:val="es-ES_tradnl"/>
        </w:rPr>
        <w:t>Serán causas de rescisión administrativa del contrato, las que, de manera enunciativa más no limitativa, se señalan a continuación:</w:t>
      </w:r>
    </w:p>
    <w:p w14:paraId="34FC2551" w14:textId="77777777" w:rsidR="0012340E" w:rsidRPr="00EC2197" w:rsidRDefault="0012340E" w:rsidP="0012340E">
      <w:pPr>
        <w:spacing w:line="276" w:lineRule="auto"/>
        <w:jc w:val="both"/>
        <w:rPr>
          <w:rFonts w:ascii="Noto Sans" w:eastAsiaTheme="minorHAnsi" w:hAnsi="Noto Sans" w:cs="Noto Sans"/>
          <w:sz w:val="20"/>
          <w:lang w:val="es-MX"/>
        </w:rPr>
      </w:pPr>
    </w:p>
    <w:p w14:paraId="48306114" w14:textId="77777777" w:rsidR="0012340E" w:rsidRPr="00C65AF5" w:rsidRDefault="0012340E" w:rsidP="005B07D7">
      <w:pPr>
        <w:pStyle w:val="Prrafodelista"/>
        <w:numPr>
          <w:ilvl w:val="0"/>
          <w:numId w:val="83"/>
        </w:numPr>
        <w:suppressAutoHyphens w:val="0"/>
        <w:spacing w:line="276" w:lineRule="auto"/>
        <w:contextualSpacing/>
        <w:jc w:val="both"/>
        <w:rPr>
          <w:rFonts w:ascii="Noto Sans" w:hAnsi="Noto Sans" w:cs="Noto Sans"/>
          <w:bCs/>
          <w:sz w:val="20"/>
          <w:lang w:val="es-MX"/>
        </w:rPr>
      </w:pPr>
      <w:r w:rsidRPr="00C65AF5">
        <w:rPr>
          <w:rFonts w:ascii="Noto Sans" w:hAnsi="Noto Sans" w:cs="Noto Sans"/>
          <w:bCs/>
          <w:sz w:val="20"/>
          <w:lang w:val="es-MX"/>
        </w:rPr>
        <w:t>Cuando no entregue la garantía de cumplimiento del contrato, dentro del término de 10 (diez) días naturales posteriores a la firma de este, en términos del artículo 69 de la LEY.</w:t>
      </w:r>
    </w:p>
    <w:p w14:paraId="03090F24" w14:textId="77777777" w:rsidR="0012340E" w:rsidRPr="00E71EF2" w:rsidRDefault="0012340E" w:rsidP="0012340E">
      <w:pPr>
        <w:spacing w:line="276" w:lineRule="auto"/>
        <w:jc w:val="both"/>
        <w:rPr>
          <w:rFonts w:ascii="Noto Sans" w:hAnsi="Noto Sans" w:cs="Noto Sans"/>
          <w:bCs/>
          <w:sz w:val="20"/>
          <w:lang w:val="es-ES_tradnl"/>
        </w:rPr>
      </w:pPr>
    </w:p>
    <w:p w14:paraId="0D968783" w14:textId="77777777" w:rsidR="0012340E" w:rsidRPr="00E71EF2" w:rsidRDefault="0012340E" w:rsidP="005B07D7">
      <w:pPr>
        <w:numPr>
          <w:ilvl w:val="0"/>
          <w:numId w:val="64"/>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Cuando el proveedor incurra en falta de veracidad total o parcial respecto a la información proporcionada para la celebración del contrato.</w:t>
      </w:r>
    </w:p>
    <w:p w14:paraId="62D95F3E" w14:textId="77777777" w:rsidR="0012340E" w:rsidRPr="00E71EF2" w:rsidRDefault="0012340E" w:rsidP="0012340E">
      <w:pPr>
        <w:spacing w:line="276" w:lineRule="auto"/>
        <w:jc w:val="both"/>
        <w:rPr>
          <w:rFonts w:ascii="Noto Sans" w:hAnsi="Noto Sans" w:cs="Noto Sans"/>
          <w:bCs/>
          <w:sz w:val="20"/>
          <w:lang w:val="es-ES_tradnl"/>
        </w:rPr>
      </w:pPr>
    </w:p>
    <w:p w14:paraId="4827B646" w14:textId="77777777" w:rsidR="0012340E" w:rsidRPr="00E71EF2" w:rsidRDefault="0012340E" w:rsidP="005B07D7">
      <w:pPr>
        <w:numPr>
          <w:ilvl w:val="0"/>
          <w:numId w:val="64"/>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Cuando se incumpla, total o parcialmente, con cualesquiera de las obligaciones establecidas en la presente Convocatoria y sus anexos.</w:t>
      </w:r>
    </w:p>
    <w:p w14:paraId="368872B9" w14:textId="77777777" w:rsidR="0012340E" w:rsidRPr="00E71EF2" w:rsidRDefault="0012340E" w:rsidP="0012340E">
      <w:pPr>
        <w:spacing w:line="276" w:lineRule="auto"/>
        <w:jc w:val="both"/>
        <w:rPr>
          <w:rFonts w:ascii="Noto Sans" w:hAnsi="Noto Sans" w:cs="Noto Sans"/>
          <w:bCs/>
          <w:sz w:val="20"/>
          <w:lang w:val="es-ES_tradnl"/>
        </w:rPr>
      </w:pPr>
    </w:p>
    <w:p w14:paraId="2BA5EE23" w14:textId="77777777" w:rsidR="0012340E" w:rsidRPr="00E71EF2" w:rsidRDefault="0012340E" w:rsidP="005B07D7">
      <w:pPr>
        <w:numPr>
          <w:ilvl w:val="0"/>
          <w:numId w:val="64"/>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Cuando se compruebe que el proveedor haya entregado bienes con descripciones y características distintas a las aceptadas en esta licitación.</w:t>
      </w:r>
    </w:p>
    <w:p w14:paraId="17AD80C5" w14:textId="77777777" w:rsidR="0012340E" w:rsidRPr="00E71EF2" w:rsidRDefault="0012340E" w:rsidP="0012340E">
      <w:pPr>
        <w:jc w:val="both"/>
        <w:rPr>
          <w:rFonts w:ascii="Noto Sans" w:hAnsi="Noto Sans" w:cs="Noto Sans"/>
          <w:bCs/>
          <w:sz w:val="20"/>
          <w:lang w:val="es-ES_tradnl"/>
        </w:rPr>
      </w:pPr>
    </w:p>
    <w:p w14:paraId="7631C70D" w14:textId="77777777" w:rsidR="0012340E" w:rsidRPr="00E71EF2" w:rsidRDefault="0012340E" w:rsidP="005B07D7">
      <w:pPr>
        <w:numPr>
          <w:ilvl w:val="0"/>
          <w:numId w:val="64"/>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lastRenderedPageBreak/>
        <w:t>En caso de que el proveedor no reponga los bienes que le hayan sido devueltos para canje, por problemas de calidad, defectos o vicios ocultos, conforme a las condiciones que se establecen en las bases de la presente Convocatoria.</w:t>
      </w:r>
    </w:p>
    <w:p w14:paraId="6EAE347B" w14:textId="77777777" w:rsidR="0012340E" w:rsidRPr="00E71EF2" w:rsidRDefault="0012340E" w:rsidP="0012340E">
      <w:pPr>
        <w:spacing w:line="276" w:lineRule="auto"/>
        <w:jc w:val="both"/>
        <w:rPr>
          <w:rFonts w:ascii="Noto Sans" w:hAnsi="Noto Sans" w:cs="Noto Sans"/>
          <w:bCs/>
          <w:sz w:val="20"/>
          <w:lang w:val="es-ES_tradnl"/>
        </w:rPr>
      </w:pPr>
    </w:p>
    <w:p w14:paraId="2C204F24" w14:textId="77777777" w:rsidR="0012340E" w:rsidRDefault="0012340E" w:rsidP="005B07D7">
      <w:pPr>
        <w:numPr>
          <w:ilvl w:val="0"/>
          <w:numId w:val="64"/>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 xml:space="preserve">Cuando se transmitan total o parcialmente, bajo cualquier título, los derechos y obligaciones establecidos en el contrato que se derive del presente procedimiento de </w:t>
      </w:r>
    </w:p>
    <w:p w14:paraId="6E88E6AD" w14:textId="77777777" w:rsidR="0012340E" w:rsidRPr="00E71EF2" w:rsidRDefault="0012340E" w:rsidP="0012340E">
      <w:pPr>
        <w:spacing w:line="276" w:lineRule="auto"/>
        <w:ind w:left="720"/>
        <w:jc w:val="both"/>
        <w:rPr>
          <w:rFonts w:ascii="Noto Sans" w:hAnsi="Noto Sans" w:cs="Noto Sans"/>
          <w:bCs/>
          <w:sz w:val="20"/>
          <w:lang w:val="es-MX"/>
        </w:rPr>
      </w:pPr>
      <w:proofErr w:type="gramStart"/>
      <w:r w:rsidRPr="00E71EF2">
        <w:rPr>
          <w:rFonts w:ascii="Noto Sans" w:hAnsi="Noto Sans" w:cs="Noto Sans"/>
          <w:bCs/>
          <w:sz w:val="20"/>
          <w:lang w:val="es-MX"/>
        </w:rPr>
        <w:t>licitación</w:t>
      </w:r>
      <w:proofErr w:type="gramEnd"/>
      <w:r w:rsidRPr="00E71EF2">
        <w:rPr>
          <w:rFonts w:ascii="Noto Sans" w:hAnsi="Noto Sans" w:cs="Noto Sans"/>
          <w:bCs/>
          <w:sz w:val="20"/>
          <w:lang w:val="es-MX"/>
        </w:rPr>
        <w:t xml:space="preserve"> pública, con excepción de los derechos de cobro, pre</w:t>
      </w:r>
      <w:r>
        <w:rPr>
          <w:rFonts w:ascii="Noto Sans" w:hAnsi="Noto Sans" w:cs="Noto Sans"/>
          <w:bCs/>
          <w:sz w:val="20"/>
          <w:lang w:val="es-MX"/>
        </w:rPr>
        <w:t>via autorización del Instituto.</w:t>
      </w:r>
    </w:p>
    <w:p w14:paraId="15066972"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 xml:space="preserve">En todo caso la suspensión, terminación anticipada o rescisión de los contratos se solicitará por el administrador del contrato o área </w:t>
      </w:r>
      <w:proofErr w:type="spellStart"/>
      <w:r w:rsidRPr="00E71EF2">
        <w:rPr>
          <w:rFonts w:ascii="Noto Sans" w:hAnsi="Noto Sans" w:cs="Noto Sans"/>
          <w:bCs/>
          <w:sz w:val="20"/>
          <w:lang w:val="es-MX"/>
        </w:rPr>
        <w:t>consolidadora</w:t>
      </w:r>
      <w:proofErr w:type="spellEnd"/>
      <w:r w:rsidRPr="00E71EF2">
        <w:rPr>
          <w:rFonts w:ascii="Noto Sans" w:hAnsi="Noto Sans" w:cs="Noto Sans"/>
          <w:bCs/>
          <w:sz w:val="20"/>
          <w:lang w:val="es-MX"/>
        </w:rPr>
        <w:t>, en su caso, al área contratante que corresponda a la circunscripción del administrador del contrato de mérito</w:t>
      </w:r>
    </w:p>
    <w:p w14:paraId="3207F1CA" w14:textId="77777777" w:rsidR="0012340E" w:rsidRPr="00E71EF2" w:rsidRDefault="0012340E" w:rsidP="0012340E">
      <w:pPr>
        <w:spacing w:line="276" w:lineRule="auto"/>
        <w:jc w:val="both"/>
        <w:rPr>
          <w:rFonts w:ascii="Noto Sans" w:hAnsi="Noto Sans" w:cs="Noto Sans"/>
          <w:bCs/>
          <w:sz w:val="20"/>
          <w:lang w:val="es-MX"/>
        </w:rPr>
      </w:pPr>
    </w:p>
    <w:p w14:paraId="75D38EC6"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 xml:space="preserve">Para el efecto de lo anterior, el Administrador del contrato o Área </w:t>
      </w:r>
      <w:proofErr w:type="spellStart"/>
      <w:r w:rsidRPr="00E71EF2">
        <w:rPr>
          <w:rFonts w:ascii="Noto Sans" w:hAnsi="Noto Sans" w:cs="Noto Sans"/>
          <w:bCs/>
          <w:sz w:val="20"/>
          <w:lang w:val="es-MX"/>
        </w:rPr>
        <w:t>Consolidadora</w:t>
      </w:r>
      <w:proofErr w:type="spellEnd"/>
      <w:r w:rsidRPr="00E71EF2">
        <w:rPr>
          <w:rFonts w:ascii="Noto Sans" w:hAnsi="Noto Sans" w:cs="Noto Sans"/>
          <w:bCs/>
          <w:sz w:val="20"/>
          <w:lang w:val="es-MX"/>
        </w:rPr>
        <w:t>, según corresponda, se considerará:</w:t>
      </w:r>
    </w:p>
    <w:p w14:paraId="50192B34" w14:textId="77777777" w:rsidR="0012340E" w:rsidRPr="00E71EF2" w:rsidRDefault="0012340E" w:rsidP="0012340E">
      <w:pPr>
        <w:spacing w:line="276" w:lineRule="auto"/>
        <w:jc w:val="both"/>
        <w:rPr>
          <w:rFonts w:ascii="Noto Sans" w:hAnsi="Noto Sans" w:cs="Noto Sans"/>
          <w:bCs/>
          <w:sz w:val="20"/>
          <w:lang w:val="es-MX"/>
        </w:rPr>
      </w:pPr>
    </w:p>
    <w:p w14:paraId="709B4BAB"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El responsable de elaborar el dictamen a que se refiere el artículo 102 del RLAASSP, que precise las razones o las causas justificadas que den origen a la Terminación anticipada, suspensión o rescisión del contrato. Para el caso de suspensión o terminación anticipada, deberá considerar y, en su caso determinar los posibles gastos no recuperables a que hace referencia el artículo 102, fracción I del RLAASSP.</w:t>
      </w:r>
    </w:p>
    <w:p w14:paraId="10B2E0E6" w14:textId="77777777" w:rsidR="0012340E" w:rsidRPr="00E71EF2" w:rsidRDefault="0012340E" w:rsidP="0012340E">
      <w:pPr>
        <w:spacing w:line="276" w:lineRule="auto"/>
        <w:jc w:val="both"/>
        <w:rPr>
          <w:rFonts w:ascii="Noto Sans" w:hAnsi="Noto Sans" w:cs="Noto Sans"/>
          <w:bCs/>
          <w:sz w:val="20"/>
          <w:lang w:val="es-MX"/>
        </w:rPr>
      </w:pPr>
    </w:p>
    <w:p w14:paraId="396AA21C"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lastRenderedPageBreak/>
        <w:t>El encargado de identificar y documentar los supuestos de suspensión, terminación anticipada o rescisión, y llevar a cabo el cálculo del pago de los gastos no recuperables, así como de exponer o integrar los conceptos para elaborar el finiquito correspondiente.</w:t>
      </w:r>
    </w:p>
    <w:p w14:paraId="4AD9DBBF" w14:textId="77777777" w:rsidR="0012340E" w:rsidRPr="00E71EF2" w:rsidRDefault="0012340E" w:rsidP="0012340E">
      <w:pPr>
        <w:spacing w:line="276" w:lineRule="auto"/>
        <w:jc w:val="both"/>
        <w:rPr>
          <w:rFonts w:ascii="Noto Sans" w:hAnsi="Noto Sans" w:cs="Noto Sans"/>
          <w:bCs/>
          <w:sz w:val="20"/>
          <w:lang w:val="es-MX"/>
        </w:rPr>
      </w:pPr>
    </w:p>
    <w:p w14:paraId="22D0047B" w14:textId="77777777" w:rsidR="0012340E"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El encargado de informar oportunamente a las áreas competentes de los incumplimientos en que incurran los proveedores, debiendo precisar en qué consisten las obligaciones contractuales incumplidas relacionándolas con la clausulas correspondientes, además de identificar y acompañar la documentación que soporte los supuestos del incumplimiento para que proceda las rescisión, los supuestos de terminación anticipada o suspensión, y llevar a cabo el cálculo del pago de los gastos no recuperables, así como de exponer o integrar los conceptos para elaborar el finiquito correspondiente.</w:t>
      </w:r>
    </w:p>
    <w:p w14:paraId="2148B136" w14:textId="77777777" w:rsidR="0012340E" w:rsidRPr="00E71EF2" w:rsidRDefault="0012340E" w:rsidP="0012340E">
      <w:pPr>
        <w:spacing w:line="276" w:lineRule="auto"/>
        <w:jc w:val="both"/>
        <w:rPr>
          <w:rFonts w:ascii="Noto Sans" w:hAnsi="Noto Sans" w:cs="Noto Sans"/>
          <w:bCs/>
          <w:sz w:val="20"/>
          <w:lang w:val="es-MX"/>
        </w:rPr>
      </w:pPr>
    </w:p>
    <w:p w14:paraId="7CC325E0" w14:textId="77777777" w:rsidR="0012340E" w:rsidRPr="00943996" w:rsidRDefault="0012340E" w:rsidP="0012340E">
      <w:pPr>
        <w:spacing w:line="276" w:lineRule="auto"/>
        <w:contextualSpacing/>
        <w:jc w:val="both"/>
        <w:rPr>
          <w:rFonts w:ascii="Noto Sans" w:eastAsiaTheme="minorHAnsi" w:hAnsi="Noto Sans" w:cs="Noto Sans"/>
          <w:b/>
          <w:bCs/>
          <w:sz w:val="20"/>
          <w:lang w:val="es-MX"/>
        </w:rPr>
      </w:pPr>
      <w:r w:rsidRPr="00943996">
        <w:rPr>
          <w:rFonts w:ascii="Noto Sans" w:eastAsiaTheme="minorHAnsi" w:hAnsi="Noto Sans" w:cs="Noto Sans"/>
          <w:b/>
          <w:bCs/>
          <w:sz w:val="20"/>
          <w:lang w:val="es-MX"/>
        </w:rPr>
        <w:t>TERMINACIÓN ANTICIPADA</w:t>
      </w:r>
    </w:p>
    <w:p w14:paraId="65910A98" w14:textId="77777777" w:rsidR="0012340E" w:rsidRPr="00EC2197" w:rsidRDefault="0012340E" w:rsidP="0012340E">
      <w:pPr>
        <w:spacing w:line="276" w:lineRule="auto"/>
        <w:jc w:val="both"/>
        <w:rPr>
          <w:rFonts w:ascii="Noto Sans" w:eastAsiaTheme="minorHAnsi" w:hAnsi="Noto Sans" w:cs="Noto Sans"/>
          <w:sz w:val="20"/>
          <w:lang w:val="es-MX"/>
        </w:rPr>
      </w:pPr>
    </w:p>
    <w:p w14:paraId="08504BC1" w14:textId="77777777" w:rsidR="0012340E" w:rsidRPr="00E71EF2" w:rsidRDefault="0012340E" w:rsidP="0012340E">
      <w:pPr>
        <w:spacing w:line="276" w:lineRule="auto"/>
        <w:jc w:val="both"/>
        <w:rPr>
          <w:rFonts w:ascii="Noto Sans" w:hAnsi="Noto Sans" w:cs="Noto Sans"/>
          <w:bCs/>
          <w:sz w:val="20"/>
          <w:lang w:val="es-ES_tradnl"/>
        </w:rPr>
      </w:pPr>
      <w:r w:rsidRPr="00E71EF2">
        <w:rPr>
          <w:rFonts w:ascii="Noto Sans" w:hAnsi="Noto Sans" w:cs="Noto Sans"/>
          <w:bCs/>
          <w:sz w:val="20"/>
          <w:lang w:val="es-ES_tradnl"/>
        </w:rPr>
        <w:t xml:space="preserve">Con fundamento en el artículo </w:t>
      </w:r>
      <w:r>
        <w:rPr>
          <w:rFonts w:ascii="Noto Sans" w:hAnsi="Noto Sans" w:cs="Noto Sans"/>
          <w:bCs/>
          <w:sz w:val="20"/>
          <w:lang w:val="es-ES_tradnl"/>
        </w:rPr>
        <w:t xml:space="preserve">78 </w:t>
      </w:r>
      <w:r w:rsidRPr="009F5092">
        <w:rPr>
          <w:rFonts w:ascii="Noto Sans" w:hAnsi="Noto Sans" w:cs="Noto Sans"/>
          <w:bCs/>
          <w:sz w:val="20"/>
          <w:lang w:val="es-ES_tradnl"/>
        </w:rPr>
        <w:t>de</w:t>
      </w:r>
      <w:r w:rsidRPr="00E71EF2">
        <w:rPr>
          <w:rFonts w:ascii="Noto Sans" w:hAnsi="Noto Sans" w:cs="Noto Sans"/>
          <w:bCs/>
          <w:sz w:val="20"/>
          <w:lang w:val="es-ES_tradnl"/>
        </w:rPr>
        <w:t xml:space="preserve"> la LEY, el Instituto podrá dar por terminados anticipadamente los contratos que se deriven del presente procedimiento de contratación,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ocasionaría algún daño o perjuicio al Instituto, o se determine la nulidad de los actos que dieron origen al contrato, con motivo de la </w:t>
      </w:r>
      <w:r w:rsidRPr="00E71EF2">
        <w:rPr>
          <w:rFonts w:ascii="Noto Sans" w:hAnsi="Noto Sans" w:cs="Noto Sans"/>
          <w:bCs/>
          <w:sz w:val="20"/>
          <w:lang w:val="es-ES_tradnl"/>
        </w:rPr>
        <w:lastRenderedPageBreak/>
        <w:t xml:space="preserve">resolución de una inconformidad o intervención de oficio emitida por la Secretaría </w:t>
      </w:r>
      <w:r>
        <w:rPr>
          <w:rFonts w:ascii="Noto Sans" w:hAnsi="Noto Sans" w:cs="Noto Sans"/>
          <w:bCs/>
          <w:sz w:val="20"/>
          <w:lang w:val="es-ES_tradnl"/>
        </w:rPr>
        <w:t>Anticorrupción y Buen Gobierno</w:t>
      </w:r>
      <w:r w:rsidRPr="00E71EF2">
        <w:rPr>
          <w:rFonts w:ascii="Noto Sans" w:hAnsi="Noto Sans" w:cs="Noto Sans"/>
          <w:bCs/>
          <w:sz w:val="20"/>
          <w:lang w:val="es-ES_tradnl"/>
        </w:rPr>
        <w:t>. En estos supuestos el Instituto reembolsará al proveedor los gastos no recuperables en que haya incurrido, siempre que éstos sean razonables, estén debidamente comprobados y se relacionen directamente con el contrato correspondiente.</w:t>
      </w:r>
    </w:p>
    <w:p w14:paraId="0B76D91F"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 xml:space="preserve">En todo caso la suspensión, terminación anticipada o rescisión de los contratos se solicitará por el administrador del contrato o área </w:t>
      </w:r>
      <w:proofErr w:type="spellStart"/>
      <w:r w:rsidRPr="00E71EF2">
        <w:rPr>
          <w:rFonts w:ascii="Noto Sans" w:hAnsi="Noto Sans" w:cs="Noto Sans"/>
          <w:bCs/>
          <w:sz w:val="20"/>
          <w:lang w:val="es-MX"/>
        </w:rPr>
        <w:t>consolidadora</w:t>
      </w:r>
      <w:proofErr w:type="spellEnd"/>
      <w:r w:rsidRPr="00E71EF2">
        <w:rPr>
          <w:rFonts w:ascii="Noto Sans" w:hAnsi="Noto Sans" w:cs="Noto Sans"/>
          <w:bCs/>
          <w:sz w:val="20"/>
          <w:lang w:val="es-MX"/>
        </w:rPr>
        <w:t>, en su caso, al área contratante que corresponda a la circunscripción del administrador del contrato de mérito</w:t>
      </w:r>
    </w:p>
    <w:p w14:paraId="697441F7"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 xml:space="preserve">Para el efecto de lo anterior, el Administrador del contrato o Área </w:t>
      </w:r>
      <w:proofErr w:type="spellStart"/>
      <w:r w:rsidRPr="00E71EF2">
        <w:rPr>
          <w:rFonts w:ascii="Noto Sans" w:hAnsi="Noto Sans" w:cs="Noto Sans"/>
          <w:bCs/>
          <w:sz w:val="20"/>
          <w:lang w:val="es-MX"/>
        </w:rPr>
        <w:t>Consolidadora</w:t>
      </w:r>
      <w:proofErr w:type="spellEnd"/>
      <w:r w:rsidRPr="00E71EF2">
        <w:rPr>
          <w:rFonts w:ascii="Noto Sans" w:hAnsi="Noto Sans" w:cs="Noto Sans"/>
          <w:bCs/>
          <w:sz w:val="20"/>
          <w:lang w:val="es-MX"/>
        </w:rPr>
        <w:t>, según corresponda, se considerará:</w:t>
      </w:r>
    </w:p>
    <w:p w14:paraId="2C139A6A" w14:textId="77777777" w:rsidR="0012340E" w:rsidRPr="00E71EF2" w:rsidRDefault="0012340E" w:rsidP="0012340E">
      <w:pPr>
        <w:spacing w:line="276" w:lineRule="auto"/>
        <w:jc w:val="both"/>
        <w:rPr>
          <w:rFonts w:ascii="Noto Sans" w:hAnsi="Noto Sans" w:cs="Noto Sans"/>
          <w:bCs/>
          <w:sz w:val="20"/>
          <w:lang w:val="es-MX"/>
        </w:rPr>
      </w:pPr>
    </w:p>
    <w:p w14:paraId="0717ADC0"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El responsable de elaborar el dictamen a que se refiere el artículo 1</w:t>
      </w:r>
      <w:r>
        <w:rPr>
          <w:rFonts w:ascii="Noto Sans" w:hAnsi="Noto Sans" w:cs="Noto Sans"/>
          <w:bCs/>
          <w:sz w:val="20"/>
          <w:lang w:val="es-MX"/>
        </w:rPr>
        <w:t>48</w:t>
      </w:r>
      <w:r w:rsidRPr="00E71EF2">
        <w:rPr>
          <w:rFonts w:ascii="Noto Sans" w:hAnsi="Noto Sans" w:cs="Noto Sans"/>
          <w:bCs/>
          <w:sz w:val="20"/>
          <w:lang w:val="es-MX"/>
        </w:rPr>
        <w:t xml:space="preserve"> del RLAASSP, que precise las razones o las causas justificadas que den origen a la Terminación anticipada, suspensión o rescisión del contrato. Para el caso de suspensión o terminación anticipada, deberá considerar y, en su caso determinar los posibles gastos no recuperables a que hace referencia el artículo </w:t>
      </w:r>
      <w:r>
        <w:rPr>
          <w:rFonts w:ascii="Noto Sans" w:hAnsi="Noto Sans" w:cs="Noto Sans"/>
          <w:bCs/>
          <w:sz w:val="20"/>
          <w:lang w:val="es-MX"/>
        </w:rPr>
        <w:t>148,</w:t>
      </w:r>
      <w:r w:rsidRPr="00E71EF2">
        <w:rPr>
          <w:rFonts w:ascii="Noto Sans" w:hAnsi="Noto Sans" w:cs="Noto Sans"/>
          <w:bCs/>
          <w:sz w:val="20"/>
          <w:lang w:val="es-MX"/>
        </w:rPr>
        <w:t xml:space="preserve"> fracción I del RLAASSP.</w:t>
      </w:r>
    </w:p>
    <w:p w14:paraId="32715F0A" w14:textId="77777777" w:rsidR="0012340E" w:rsidRPr="00E71EF2" w:rsidRDefault="0012340E" w:rsidP="0012340E">
      <w:pPr>
        <w:spacing w:line="276" w:lineRule="auto"/>
        <w:jc w:val="both"/>
        <w:rPr>
          <w:rFonts w:ascii="Noto Sans" w:hAnsi="Noto Sans" w:cs="Noto Sans"/>
          <w:bCs/>
          <w:sz w:val="20"/>
          <w:lang w:val="es-MX"/>
        </w:rPr>
      </w:pPr>
    </w:p>
    <w:p w14:paraId="4257D6A1"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El encargado de identificar y documentar los supuestos de suspensión, terminación anticipada o rescisión, y llevar a cabo el cálculo del pago de los gastos no recuperables, así como de exponer o integrar los conceptos para elaborar el finiquito correspondiente.</w:t>
      </w:r>
    </w:p>
    <w:p w14:paraId="3ED1A9B7" w14:textId="77777777" w:rsidR="0012340E" w:rsidRPr="00E71EF2" w:rsidRDefault="0012340E" w:rsidP="0012340E">
      <w:pPr>
        <w:spacing w:line="276" w:lineRule="auto"/>
        <w:jc w:val="both"/>
        <w:rPr>
          <w:rFonts w:ascii="Noto Sans" w:hAnsi="Noto Sans" w:cs="Noto Sans"/>
          <w:bCs/>
          <w:sz w:val="20"/>
          <w:lang w:val="es-MX"/>
        </w:rPr>
      </w:pPr>
    </w:p>
    <w:p w14:paraId="0C68B969" w14:textId="77777777" w:rsidR="0012340E" w:rsidRPr="00C61E8F"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lastRenderedPageBreak/>
        <w:t>El encargado de informar oportunamente a las áreas competentes de los incumplimientos en que incurran los proveedores, debiendo precisar en qué consisten las obligaciones contractuales incumplidas relacionándolas con la clausulas correspondientes, además de identificar y acompañar la documentación que soporte los supuestos del incumplimiento para que proceda las rescisión, los supuestos de terminación anticipada o suspensión, y llevar a cabo el cálculo del pago de los gastos no recuperables, así como de exponer o integrar los conceptos para elaborar el finiquito correspondiente</w:t>
      </w:r>
    </w:p>
    <w:p w14:paraId="289DA226" w14:textId="77777777" w:rsidR="0012340E" w:rsidRDefault="0012340E" w:rsidP="0012340E">
      <w:pPr>
        <w:jc w:val="both"/>
        <w:rPr>
          <w:rFonts w:ascii="Noto Sans" w:hAnsi="Noto Sans" w:cs="Noto Sans"/>
          <w:b/>
          <w:sz w:val="20"/>
          <w:lang w:val="es-ES_tradnl"/>
        </w:rPr>
      </w:pPr>
    </w:p>
    <w:p w14:paraId="42625DB4" w14:textId="77777777" w:rsidR="0012340E" w:rsidRPr="00E71EF2" w:rsidRDefault="0012340E" w:rsidP="0012340E">
      <w:pPr>
        <w:jc w:val="both"/>
        <w:rPr>
          <w:rFonts w:ascii="Noto Sans" w:hAnsi="Noto Sans" w:cs="Noto Sans"/>
          <w:b/>
          <w:sz w:val="20"/>
          <w:lang w:val="es-ES_tradnl"/>
        </w:rPr>
      </w:pPr>
      <w:r w:rsidRPr="00E71EF2">
        <w:rPr>
          <w:rFonts w:ascii="Noto Sans" w:hAnsi="Noto Sans" w:cs="Noto Sans"/>
          <w:b/>
          <w:sz w:val="20"/>
          <w:lang w:val="es-ES_tradnl"/>
        </w:rPr>
        <w:t xml:space="preserve">DATOS GENERALES Y NOTIFICACIONES OFICIALES </w:t>
      </w:r>
    </w:p>
    <w:p w14:paraId="52B18A52" w14:textId="77777777" w:rsidR="0012340E" w:rsidRPr="00E71EF2" w:rsidRDefault="0012340E" w:rsidP="0012340E">
      <w:pPr>
        <w:jc w:val="both"/>
        <w:rPr>
          <w:rFonts w:ascii="Noto Sans" w:hAnsi="Noto Sans" w:cs="Noto Sans"/>
          <w:b/>
          <w:sz w:val="20"/>
          <w:lang w:val="es-ES_tradnl"/>
        </w:rPr>
      </w:pPr>
    </w:p>
    <w:p w14:paraId="00145405" w14:textId="77777777" w:rsidR="0012340E" w:rsidRPr="00E71EF2" w:rsidRDefault="0012340E" w:rsidP="0012340E">
      <w:pPr>
        <w:jc w:val="both"/>
        <w:rPr>
          <w:rFonts w:ascii="Noto Sans" w:hAnsi="Noto Sans" w:cs="Noto Sans"/>
          <w:bCs/>
          <w:sz w:val="20"/>
          <w:lang w:val="es-ES_tradnl"/>
        </w:rPr>
      </w:pPr>
      <w:r w:rsidRPr="00E71EF2">
        <w:rPr>
          <w:rFonts w:ascii="Noto Sans" w:hAnsi="Noto Sans" w:cs="Noto Sans"/>
          <w:bCs/>
          <w:sz w:val="20"/>
          <w:lang w:val="es-ES_tradnl"/>
        </w:rPr>
        <w:t>Con la finalidad de establecer un canal de comunicación oficial con los proveedores, los licitantes acompañarán en su propuesta técnica, escrito en donde presenten los siguientes datos:</w:t>
      </w:r>
    </w:p>
    <w:p w14:paraId="26E7EA55" w14:textId="77777777" w:rsidR="0012340E" w:rsidRPr="00E71EF2" w:rsidRDefault="0012340E" w:rsidP="0012340E">
      <w:pPr>
        <w:jc w:val="both"/>
        <w:rPr>
          <w:rFonts w:ascii="Noto Sans" w:hAnsi="Noto Sans" w:cs="Noto Sans"/>
          <w:bCs/>
          <w:sz w:val="20"/>
          <w:lang w:val="es-ES_tradnl"/>
        </w:rPr>
      </w:pPr>
    </w:p>
    <w:p w14:paraId="2A15804B" w14:textId="77777777" w:rsidR="0012340E" w:rsidRPr="00E71EF2" w:rsidRDefault="0012340E" w:rsidP="005B07D7">
      <w:pPr>
        <w:numPr>
          <w:ilvl w:val="0"/>
          <w:numId w:val="48"/>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Nombre completo de la(s) persona(s) que estarán autorizada(s) de manera independiente para oír y recibir notificaciones y comunicaciones en su nombre y representación.</w:t>
      </w:r>
    </w:p>
    <w:p w14:paraId="15E79451" w14:textId="77777777" w:rsidR="0012340E" w:rsidRPr="00E71EF2" w:rsidRDefault="0012340E" w:rsidP="005B07D7">
      <w:pPr>
        <w:numPr>
          <w:ilvl w:val="0"/>
          <w:numId w:val="48"/>
        </w:numPr>
        <w:suppressAutoHyphens w:val="0"/>
        <w:spacing w:line="276" w:lineRule="auto"/>
        <w:jc w:val="both"/>
        <w:rPr>
          <w:rFonts w:ascii="Noto Sans" w:hAnsi="Noto Sans" w:cs="Noto Sans"/>
          <w:bCs/>
          <w:sz w:val="20"/>
          <w:lang w:val="es-MX"/>
        </w:rPr>
      </w:pPr>
      <w:r w:rsidRPr="00E71EF2">
        <w:rPr>
          <w:rFonts w:ascii="Noto Sans" w:hAnsi="Noto Sans" w:cs="Noto Sans"/>
          <w:bCs/>
          <w:sz w:val="20"/>
          <w:lang w:val="es-MX"/>
        </w:rPr>
        <w:t>Cargo.</w:t>
      </w:r>
    </w:p>
    <w:p w14:paraId="70319D72" w14:textId="77777777" w:rsidR="0012340E" w:rsidRPr="00E71EF2" w:rsidRDefault="0012340E" w:rsidP="005B07D7">
      <w:pPr>
        <w:numPr>
          <w:ilvl w:val="0"/>
          <w:numId w:val="48"/>
        </w:numPr>
        <w:suppressAutoHyphens w:val="0"/>
        <w:spacing w:line="276" w:lineRule="auto"/>
        <w:jc w:val="both"/>
        <w:rPr>
          <w:rFonts w:ascii="Noto Sans" w:hAnsi="Noto Sans" w:cs="Noto Sans"/>
          <w:bCs/>
          <w:sz w:val="20"/>
          <w:lang w:val="es-ES_tradnl"/>
        </w:rPr>
      </w:pPr>
      <w:r w:rsidRPr="00E71EF2">
        <w:rPr>
          <w:rFonts w:ascii="Noto Sans" w:hAnsi="Noto Sans" w:cs="Noto Sans"/>
          <w:bCs/>
          <w:sz w:val="20"/>
          <w:lang w:val="es-ES_tradnl"/>
        </w:rPr>
        <w:t>Domicilio.</w:t>
      </w:r>
    </w:p>
    <w:p w14:paraId="3A721D32" w14:textId="77777777" w:rsidR="0012340E" w:rsidRPr="00E71EF2" w:rsidRDefault="0012340E" w:rsidP="005B07D7">
      <w:pPr>
        <w:numPr>
          <w:ilvl w:val="0"/>
          <w:numId w:val="48"/>
        </w:numPr>
        <w:suppressAutoHyphens w:val="0"/>
        <w:spacing w:line="276" w:lineRule="auto"/>
        <w:jc w:val="both"/>
        <w:rPr>
          <w:rFonts w:ascii="Noto Sans" w:hAnsi="Noto Sans" w:cs="Noto Sans"/>
          <w:bCs/>
          <w:sz w:val="20"/>
          <w:lang w:val="es-ES_tradnl"/>
        </w:rPr>
      </w:pPr>
      <w:r w:rsidRPr="00E71EF2">
        <w:rPr>
          <w:rFonts w:ascii="Noto Sans" w:hAnsi="Noto Sans" w:cs="Noto Sans"/>
          <w:bCs/>
          <w:sz w:val="20"/>
          <w:lang w:val="es-ES_tradnl"/>
        </w:rPr>
        <w:t>Teléfono (oficina y celular).</w:t>
      </w:r>
    </w:p>
    <w:p w14:paraId="46D6C787" w14:textId="77777777" w:rsidR="0012340E" w:rsidRPr="00E71EF2" w:rsidRDefault="0012340E" w:rsidP="005B07D7">
      <w:pPr>
        <w:numPr>
          <w:ilvl w:val="0"/>
          <w:numId w:val="48"/>
        </w:numPr>
        <w:suppressAutoHyphens w:val="0"/>
        <w:spacing w:line="276" w:lineRule="auto"/>
        <w:jc w:val="both"/>
        <w:rPr>
          <w:rFonts w:ascii="Noto Sans" w:hAnsi="Noto Sans" w:cs="Noto Sans"/>
          <w:bCs/>
          <w:sz w:val="20"/>
          <w:lang w:val="es-ES_tradnl"/>
        </w:rPr>
      </w:pPr>
      <w:r w:rsidRPr="00E71EF2">
        <w:rPr>
          <w:rFonts w:ascii="Noto Sans" w:hAnsi="Noto Sans" w:cs="Noto Sans"/>
          <w:bCs/>
          <w:sz w:val="20"/>
          <w:lang w:val="es-ES_tradnl"/>
        </w:rPr>
        <w:t>Correo electrónico.</w:t>
      </w:r>
    </w:p>
    <w:p w14:paraId="38B16102" w14:textId="77777777" w:rsidR="0012340E" w:rsidRPr="00AD61F0" w:rsidRDefault="0012340E" w:rsidP="0012340E">
      <w:pPr>
        <w:jc w:val="both"/>
        <w:rPr>
          <w:rFonts w:ascii="Noto Sans" w:hAnsi="Noto Sans" w:cs="Noto Sans"/>
          <w:bCs/>
          <w:sz w:val="20"/>
          <w:lang w:val="es-ES_tradnl"/>
        </w:rPr>
      </w:pPr>
      <w:r w:rsidRPr="00AD61F0">
        <w:rPr>
          <w:rFonts w:ascii="Noto Sans" w:hAnsi="Noto Sans" w:cs="Noto Sans"/>
          <w:bCs/>
          <w:sz w:val="20"/>
          <w:lang w:val="es-ES_tradnl"/>
        </w:rPr>
        <w:t xml:space="preserve">Cabe señalar, que dicho contacto no tendrá que ser necesariamente el representante legal de la empresa, sin embargo, toda notificación que se le haga llegar por parte del instituto se considerará de carácter oficial.  </w:t>
      </w:r>
    </w:p>
    <w:p w14:paraId="07E350D6" w14:textId="77777777" w:rsidR="0012340E" w:rsidRPr="00AD61F0" w:rsidRDefault="0012340E" w:rsidP="0012340E">
      <w:pPr>
        <w:jc w:val="both"/>
        <w:rPr>
          <w:rFonts w:ascii="Noto Sans" w:hAnsi="Noto Sans" w:cs="Noto Sans"/>
          <w:bCs/>
          <w:sz w:val="20"/>
          <w:lang w:val="es-ES_tradnl"/>
        </w:rPr>
      </w:pPr>
    </w:p>
    <w:p w14:paraId="36A0E3AE" w14:textId="77777777" w:rsidR="0012340E" w:rsidRPr="00AD61F0" w:rsidRDefault="0012340E" w:rsidP="0012340E">
      <w:pPr>
        <w:jc w:val="both"/>
        <w:rPr>
          <w:rFonts w:ascii="Noto Sans" w:hAnsi="Noto Sans" w:cs="Noto Sans"/>
          <w:bCs/>
          <w:sz w:val="20"/>
          <w:lang w:val="es-ES_tradnl"/>
        </w:rPr>
      </w:pPr>
      <w:r w:rsidRPr="00AD61F0">
        <w:rPr>
          <w:rFonts w:ascii="Noto Sans" w:hAnsi="Noto Sans" w:cs="Noto Sans"/>
          <w:bCs/>
          <w:sz w:val="20"/>
          <w:lang w:val="es-ES_tradnl"/>
        </w:rPr>
        <w:t>El proveedor se obliga a comunicar cualquier cambio en los datos de este contacto oficial, mediante escrito dirigido al administrador del contrato.</w:t>
      </w:r>
    </w:p>
    <w:p w14:paraId="554B5E0E" w14:textId="77777777" w:rsidR="0012340E" w:rsidRPr="00AD61F0" w:rsidRDefault="0012340E" w:rsidP="0012340E">
      <w:pPr>
        <w:jc w:val="both"/>
        <w:rPr>
          <w:rFonts w:ascii="Noto Sans" w:hAnsi="Noto Sans" w:cs="Noto Sans"/>
          <w:bCs/>
          <w:sz w:val="20"/>
          <w:lang w:val="es-ES_tradnl"/>
        </w:rPr>
      </w:pPr>
    </w:p>
    <w:p w14:paraId="476422BE" w14:textId="77777777" w:rsidR="0012340E" w:rsidRPr="00AD61F0" w:rsidRDefault="0012340E" w:rsidP="0012340E">
      <w:pPr>
        <w:jc w:val="both"/>
        <w:rPr>
          <w:rFonts w:ascii="Noto Sans" w:hAnsi="Noto Sans" w:cs="Noto Sans"/>
          <w:bCs/>
          <w:sz w:val="20"/>
          <w:lang w:val="es-ES_tradnl"/>
        </w:rPr>
      </w:pPr>
      <w:r w:rsidRPr="00AD61F0">
        <w:rPr>
          <w:rFonts w:ascii="Noto Sans" w:hAnsi="Noto Sans" w:cs="Noto Sans"/>
          <w:bCs/>
          <w:sz w:val="20"/>
          <w:lang w:val="es-ES_tradnl"/>
        </w:rPr>
        <w:t>En caso de incumplir con la obligación de informar los cambios en el contacto oficial, el Instituto no se hace responsable por las situaciones que la omisión de esto afecte al proveedor.</w:t>
      </w:r>
    </w:p>
    <w:p w14:paraId="67959CD3" w14:textId="77777777" w:rsidR="0012340E" w:rsidRPr="00AD61F0" w:rsidRDefault="0012340E" w:rsidP="0012340E">
      <w:pPr>
        <w:jc w:val="both"/>
        <w:rPr>
          <w:rFonts w:ascii="Noto Sans" w:hAnsi="Noto Sans" w:cs="Noto Sans"/>
          <w:bCs/>
          <w:sz w:val="20"/>
          <w:lang w:val="es-ES_tradnl"/>
        </w:rPr>
      </w:pPr>
    </w:p>
    <w:p w14:paraId="71AE47A1" w14:textId="77777777" w:rsidR="0012340E" w:rsidRPr="00AD61F0" w:rsidRDefault="0012340E" w:rsidP="0012340E">
      <w:pPr>
        <w:jc w:val="both"/>
        <w:rPr>
          <w:rFonts w:ascii="Noto Sans" w:hAnsi="Noto Sans" w:cs="Noto Sans"/>
          <w:bCs/>
          <w:sz w:val="20"/>
          <w:lang w:val="es-ES_tradnl"/>
        </w:rPr>
      </w:pPr>
      <w:r w:rsidRPr="00AD61F0">
        <w:rPr>
          <w:rFonts w:ascii="Noto Sans" w:hAnsi="Noto Sans" w:cs="Noto Sans"/>
          <w:bCs/>
          <w:sz w:val="20"/>
          <w:lang w:val="es-ES_tradnl"/>
        </w:rPr>
        <w:t>Las notificaciones por parte del Instituto podrán realizarse en los siguientes términos:</w:t>
      </w:r>
    </w:p>
    <w:p w14:paraId="45FEEACB" w14:textId="77777777" w:rsidR="0012340E" w:rsidRPr="00AD61F0" w:rsidRDefault="0012340E" w:rsidP="0012340E">
      <w:pPr>
        <w:jc w:val="both"/>
        <w:rPr>
          <w:rFonts w:ascii="Noto Sans" w:hAnsi="Noto Sans" w:cs="Noto Sans"/>
          <w:bCs/>
          <w:sz w:val="20"/>
          <w:lang w:val="es-ES_tradnl"/>
        </w:rPr>
      </w:pPr>
    </w:p>
    <w:p w14:paraId="5F823899" w14:textId="77777777" w:rsidR="0012340E" w:rsidRPr="00AD61F0" w:rsidRDefault="0012340E" w:rsidP="005B07D7">
      <w:pPr>
        <w:numPr>
          <w:ilvl w:val="0"/>
          <w:numId w:val="58"/>
        </w:numPr>
        <w:suppressAutoHyphens w:val="0"/>
        <w:jc w:val="both"/>
        <w:rPr>
          <w:rFonts w:ascii="Noto Sans" w:hAnsi="Noto Sans" w:cs="Noto Sans"/>
          <w:bCs/>
          <w:sz w:val="20"/>
          <w:lang w:val="es-ES_tradnl"/>
        </w:rPr>
      </w:pPr>
      <w:r w:rsidRPr="00AD61F0">
        <w:rPr>
          <w:rFonts w:ascii="Noto Sans" w:hAnsi="Noto Sans" w:cs="Noto Sans"/>
          <w:bCs/>
          <w:sz w:val="20"/>
          <w:lang w:val="es-ES_tradnl"/>
        </w:rPr>
        <w:t>Mediante oficio entregado en el domicilio señalado en este apartado.</w:t>
      </w:r>
    </w:p>
    <w:p w14:paraId="21C23108" w14:textId="77777777" w:rsidR="0012340E" w:rsidRPr="00AD61F0" w:rsidRDefault="0012340E" w:rsidP="005B07D7">
      <w:pPr>
        <w:numPr>
          <w:ilvl w:val="0"/>
          <w:numId w:val="58"/>
        </w:numPr>
        <w:suppressAutoHyphens w:val="0"/>
        <w:jc w:val="both"/>
        <w:rPr>
          <w:rFonts w:ascii="Noto Sans" w:hAnsi="Noto Sans" w:cs="Noto Sans"/>
          <w:bCs/>
          <w:sz w:val="20"/>
          <w:lang w:val="es-ES_tradnl"/>
        </w:rPr>
      </w:pPr>
      <w:r w:rsidRPr="00AD61F0">
        <w:rPr>
          <w:rFonts w:ascii="Noto Sans" w:hAnsi="Noto Sans" w:cs="Noto Sans"/>
          <w:bCs/>
          <w:sz w:val="20"/>
          <w:lang w:val="es-ES_tradnl"/>
        </w:rPr>
        <w:t>Vía correo electrónico</w:t>
      </w:r>
    </w:p>
    <w:p w14:paraId="31DFC584" w14:textId="77777777" w:rsidR="0012340E" w:rsidRPr="00AD61F0" w:rsidRDefault="0012340E" w:rsidP="0012340E">
      <w:pPr>
        <w:jc w:val="both"/>
        <w:rPr>
          <w:rFonts w:ascii="Noto Sans" w:hAnsi="Noto Sans" w:cs="Noto Sans"/>
          <w:bCs/>
          <w:sz w:val="20"/>
          <w:lang w:val="es-ES_tradnl"/>
        </w:rPr>
      </w:pPr>
    </w:p>
    <w:p w14:paraId="70A928F9" w14:textId="77777777" w:rsidR="0012340E" w:rsidRPr="00B41AED" w:rsidRDefault="0012340E" w:rsidP="0012340E">
      <w:pPr>
        <w:jc w:val="both"/>
        <w:rPr>
          <w:rFonts w:ascii="Noto Sans" w:hAnsi="Noto Sans" w:cs="Noto Sans"/>
          <w:b/>
          <w:bCs/>
          <w:sz w:val="18"/>
          <w:szCs w:val="18"/>
          <w:lang w:val="es-ES_tradnl"/>
        </w:rPr>
      </w:pPr>
      <w:r w:rsidRPr="00B41AED">
        <w:rPr>
          <w:rFonts w:ascii="Noto Sans" w:hAnsi="Noto Sans" w:cs="Noto Sans"/>
          <w:b/>
          <w:bCs/>
          <w:sz w:val="18"/>
          <w:szCs w:val="18"/>
          <w:lang w:val="es-ES_tradnl"/>
        </w:rPr>
        <w:t>ADMINISTRACIÓN DEL CONTRATO.</w:t>
      </w:r>
    </w:p>
    <w:p w14:paraId="2495D85D" w14:textId="77777777" w:rsidR="0012340E" w:rsidRPr="00E71EF2" w:rsidRDefault="0012340E" w:rsidP="0012340E">
      <w:pPr>
        <w:jc w:val="both"/>
        <w:rPr>
          <w:rFonts w:ascii="Noto Sans" w:hAnsi="Noto Sans" w:cs="Noto Sans"/>
          <w:b/>
          <w:sz w:val="20"/>
          <w:lang w:val="es-MX"/>
        </w:rPr>
      </w:pPr>
    </w:p>
    <w:p w14:paraId="239A1DA9" w14:textId="77777777" w:rsidR="0012340E" w:rsidRPr="00E71EF2" w:rsidRDefault="0012340E" w:rsidP="0012340E">
      <w:pPr>
        <w:spacing w:line="276" w:lineRule="auto"/>
        <w:jc w:val="both"/>
        <w:rPr>
          <w:rFonts w:ascii="Noto Sans" w:hAnsi="Noto Sans" w:cs="Noto Sans"/>
          <w:bCs/>
          <w:sz w:val="20"/>
          <w:lang w:val="es-MX"/>
        </w:rPr>
      </w:pPr>
      <w:r>
        <w:rPr>
          <w:rFonts w:ascii="Noto Sans" w:hAnsi="Noto Sans" w:cs="Noto Sans"/>
          <w:bCs/>
          <w:sz w:val="20"/>
          <w:lang w:val="es-MX"/>
        </w:rPr>
        <w:t>La Coordinación de Prevención y Atención a la Salud y</w:t>
      </w:r>
      <w:r w:rsidRPr="00E71EF2">
        <w:rPr>
          <w:rFonts w:ascii="Noto Sans" w:hAnsi="Noto Sans" w:cs="Noto Sans"/>
          <w:bCs/>
          <w:sz w:val="20"/>
          <w:lang w:val="es-MX"/>
        </w:rPr>
        <w:t xml:space="preserve"> el Departamento de Guarderías fungirán como Administrador del Contrato, de acuerdo con el Anexo 3 (tres) Lugares de entrega, distribución de los bienes, así como lo establecido el numeral 5.3.15, inciso b) e inciso c) de las POBALINES.</w:t>
      </w:r>
    </w:p>
    <w:p w14:paraId="6A70A6DF" w14:textId="77777777" w:rsidR="0012340E" w:rsidRPr="00E71EF2" w:rsidRDefault="0012340E" w:rsidP="0012340E">
      <w:pPr>
        <w:spacing w:line="276" w:lineRule="auto"/>
        <w:jc w:val="both"/>
        <w:rPr>
          <w:rFonts w:ascii="Noto Sans" w:hAnsi="Noto Sans" w:cs="Noto Sans"/>
          <w:bCs/>
          <w:sz w:val="20"/>
          <w:lang w:val="es-MX"/>
        </w:rPr>
      </w:pPr>
    </w:p>
    <w:p w14:paraId="7EBEA7FA" w14:textId="77777777" w:rsidR="0012340E" w:rsidRPr="00E71EF2" w:rsidRDefault="0012340E" w:rsidP="0012340E">
      <w:pPr>
        <w:spacing w:line="276" w:lineRule="auto"/>
        <w:jc w:val="both"/>
        <w:rPr>
          <w:rFonts w:ascii="Noto Sans" w:hAnsi="Noto Sans" w:cs="Noto Sans"/>
          <w:bCs/>
          <w:sz w:val="20"/>
          <w:lang w:val="es-MX"/>
        </w:rPr>
      </w:pPr>
      <w:r w:rsidRPr="00E71EF2">
        <w:rPr>
          <w:rFonts w:ascii="Noto Sans" w:hAnsi="Noto Sans" w:cs="Noto Sans"/>
          <w:bCs/>
          <w:sz w:val="20"/>
          <w:lang w:val="es-MX"/>
        </w:rPr>
        <w:t xml:space="preserve">El Jefe de Departamento de Nutrición y Dietética o servidor público que designe el Administrador del Contrato en la Unidad Médica Hospitalaria y las directoras de las 24 guarderías fungirá como auxiliar del administrador del contrato, lo anterior de conformidad con el Numeral 5.3.15 último párrafo de los POBALINES que a la letra </w:t>
      </w:r>
      <w:r w:rsidRPr="00E71EF2">
        <w:rPr>
          <w:rFonts w:ascii="Noto Sans" w:hAnsi="Noto Sans" w:cs="Noto Sans"/>
          <w:bCs/>
          <w:sz w:val="20"/>
          <w:lang w:val="es-MX"/>
        </w:rPr>
        <w:lastRenderedPageBreak/>
        <w:t>dice “El Administrador del Contrato podrá auxiliarse para el debido cumplimiento de sus obligaciones, con otros servidores públicos cuando las condiciones contractuales lo requieran, en ese caso, dichos auxiliares deberán ser designados por escrito y serán corresponsables de las actividades que se les asignen y de mantener informado al Administrador del Contrato con la periodicidad y forma que se les indique”.</w:t>
      </w:r>
    </w:p>
    <w:p w14:paraId="733F2265" w14:textId="77777777" w:rsidR="0012340E" w:rsidRDefault="0012340E" w:rsidP="0012340E">
      <w:pPr>
        <w:contextualSpacing/>
        <w:jc w:val="both"/>
        <w:rPr>
          <w:rFonts w:ascii="Noto Sans" w:eastAsiaTheme="minorHAnsi" w:hAnsi="Noto Sans" w:cs="Noto Sans"/>
          <w:sz w:val="20"/>
          <w:lang w:val="es-MX"/>
        </w:rPr>
      </w:pPr>
    </w:p>
    <w:p w14:paraId="58177134" w14:textId="77777777" w:rsidR="0012340E" w:rsidRPr="00124A9F" w:rsidRDefault="0012340E" w:rsidP="005B07D7">
      <w:pPr>
        <w:pStyle w:val="Prrafodelista"/>
        <w:numPr>
          <w:ilvl w:val="0"/>
          <w:numId w:val="65"/>
        </w:numPr>
        <w:suppressAutoHyphens w:val="0"/>
        <w:contextualSpacing/>
        <w:jc w:val="both"/>
        <w:rPr>
          <w:rFonts w:ascii="Noto Sans" w:eastAsiaTheme="minorHAnsi" w:hAnsi="Noto Sans" w:cs="Noto Sans"/>
          <w:b/>
          <w:bCs/>
          <w:sz w:val="20"/>
          <w:lang w:val="es-MX"/>
        </w:rPr>
      </w:pPr>
      <w:r w:rsidRPr="00124A9F">
        <w:rPr>
          <w:rFonts w:ascii="Noto Sans" w:eastAsiaTheme="minorHAnsi" w:hAnsi="Noto Sans" w:cs="Noto Sans"/>
          <w:b/>
          <w:bCs/>
          <w:sz w:val="20"/>
          <w:lang w:val="es-MX"/>
        </w:rPr>
        <w:t>En caso de que se solicite el otorgamiento de anticipo, deberá señalarse el porcentaje y forma de amortización del mismo, el cual debe ajustarse a las disposiciones establecidas en los artículos 1</w:t>
      </w:r>
      <w:r>
        <w:rPr>
          <w:rFonts w:ascii="Noto Sans" w:eastAsiaTheme="minorHAnsi" w:hAnsi="Noto Sans" w:cs="Noto Sans"/>
          <w:b/>
          <w:bCs/>
          <w:sz w:val="20"/>
          <w:lang w:val="es-MX"/>
        </w:rPr>
        <w:t>6</w:t>
      </w:r>
      <w:r w:rsidRPr="00124A9F">
        <w:rPr>
          <w:rFonts w:ascii="Noto Sans" w:eastAsiaTheme="minorHAnsi" w:hAnsi="Noto Sans" w:cs="Noto Sans"/>
          <w:b/>
          <w:bCs/>
          <w:sz w:val="20"/>
          <w:lang w:val="es-MX"/>
        </w:rPr>
        <w:t xml:space="preserve">, </w:t>
      </w:r>
      <w:r>
        <w:rPr>
          <w:rFonts w:ascii="Noto Sans" w:eastAsiaTheme="minorHAnsi" w:hAnsi="Noto Sans" w:cs="Noto Sans"/>
          <w:b/>
          <w:bCs/>
          <w:sz w:val="20"/>
          <w:lang w:val="es-MX"/>
        </w:rPr>
        <w:t>66</w:t>
      </w:r>
      <w:r w:rsidRPr="00124A9F">
        <w:rPr>
          <w:rFonts w:ascii="Noto Sans" w:eastAsiaTheme="minorHAnsi" w:hAnsi="Noto Sans" w:cs="Noto Sans"/>
          <w:b/>
          <w:bCs/>
          <w:sz w:val="20"/>
          <w:lang w:val="es-MX"/>
        </w:rPr>
        <w:t xml:space="preserve"> fracciones IX y X de la LAASSP y </w:t>
      </w:r>
      <w:r>
        <w:rPr>
          <w:rFonts w:ascii="Noto Sans" w:eastAsiaTheme="minorHAnsi" w:hAnsi="Noto Sans" w:cs="Noto Sans"/>
          <w:b/>
          <w:bCs/>
          <w:sz w:val="20"/>
          <w:lang w:val="es-MX"/>
        </w:rPr>
        <w:t>126</w:t>
      </w:r>
      <w:r w:rsidRPr="00124A9F">
        <w:rPr>
          <w:rFonts w:ascii="Noto Sans" w:eastAsiaTheme="minorHAnsi" w:hAnsi="Noto Sans" w:cs="Noto Sans"/>
          <w:b/>
          <w:bCs/>
          <w:sz w:val="20"/>
          <w:lang w:val="es-MX"/>
        </w:rPr>
        <w:t xml:space="preserve"> fracción V del RLAASSP, y el numeral 4.2.7 del MAAGAASSP. Así como la justificación para el otorgamiento del anticipo.</w:t>
      </w:r>
    </w:p>
    <w:p w14:paraId="165EC31E" w14:textId="77777777" w:rsidR="0012340E" w:rsidRDefault="0012340E" w:rsidP="0012340E">
      <w:pPr>
        <w:jc w:val="both"/>
        <w:rPr>
          <w:rFonts w:ascii="Noto Sans" w:eastAsiaTheme="minorHAnsi" w:hAnsi="Noto Sans" w:cs="Noto Sans"/>
          <w:sz w:val="20"/>
        </w:rPr>
      </w:pPr>
    </w:p>
    <w:p w14:paraId="4C70069A" w14:textId="77777777" w:rsidR="0012340E" w:rsidRPr="00FA6C3B" w:rsidRDefault="0012340E" w:rsidP="0012340E">
      <w:pPr>
        <w:spacing w:line="276" w:lineRule="auto"/>
        <w:jc w:val="both"/>
        <w:rPr>
          <w:rFonts w:ascii="Noto Sans" w:hAnsi="Noto Sans" w:cs="Noto Sans"/>
          <w:sz w:val="20"/>
        </w:rPr>
      </w:pPr>
      <w:r w:rsidRPr="00FA6C3B">
        <w:rPr>
          <w:rFonts w:ascii="Noto Sans" w:hAnsi="Noto Sans" w:cs="Noto Sans"/>
          <w:sz w:val="20"/>
        </w:rPr>
        <w:t xml:space="preserve">Adquisición de leche entera </w:t>
      </w:r>
      <w:proofErr w:type="spellStart"/>
      <w:r w:rsidRPr="00FA6C3B">
        <w:rPr>
          <w:rFonts w:ascii="Noto Sans" w:hAnsi="Noto Sans" w:cs="Noto Sans"/>
          <w:sz w:val="20"/>
        </w:rPr>
        <w:t>deslactosada</w:t>
      </w:r>
      <w:proofErr w:type="spellEnd"/>
      <w:r w:rsidRPr="00FA6C3B">
        <w:rPr>
          <w:rFonts w:ascii="Noto Sans" w:hAnsi="Noto Sans" w:cs="Noto Sans"/>
          <w:sz w:val="20"/>
        </w:rPr>
        <w:t xml:space="preserve">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leche semidescremada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y leche entera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con entrega y distribución en las unidades médicas hospitalarias y 24 guarderías del </w:t>
      </w:r>
      <w:r w:rsidRPr="00A91FE9">
        <w:rPr>
          <w:rFonts w:ascii="Noto Sans" w:hAnsi="Noto Sans" w:cs="Noto Sans"/>
          <w:sz w:val="20"/>
        </w:rPr>
        <w:t xml:space="preserve">Órgano </w:t>
      </w:r>
      <w:r>
        <w:rPr>
          <w:rFonts w:ascii="Noto Sans" w:hAnsi="Noto Sans" w:cs="Noto Sans"/>
          <w:sz w:val="20"/>
        </w:rPr>
        <w:t>d</w:t>
      </w:r>
      <w:r w:rsidRPr="00A91FE9">
        <w:rPr>
          <w:rFonts w:ascii="Noto Sans" w:hAnsi="Noto Sans" w:cs="Noto Sans"/>
          <w:sz w:val="20"/>
        </w:rPr>
        <w:t xml:space="preserve">e Operación Administrativa Desconcentrada Sur </w:t>
      </w:r>
      <w:r>
        <w:rPr>
          <w:rFonts w:ascii="Noto Sans" w:hAnsi="Noto Sans" w:cs="Noto Sans"/>
          <w:sz w:val="20"/>
        </w:rPr>
        <w:t>d</w:t>
      </w:r>
      <w:r w:rsidRPr="00A91FE9">
        <w:rPr>
          <w:rFonts w:ascii="Noto Sans" w:hAnsi="Noto Sans" w:cs="Noto Sans"/>
          <w:sz w:val="20"/>
        </w:rPr>
        <w:t xml:space="preserve">el Distrito Federal </w:t>
      </w:r>
      <w:r>
        <w:rPr>
          <w:rFonts w:ascii="Noto Sans" w:hAnsi="Noto Sans" w:cs="Noto Sans"/>
          <w:sz w:val="20"/>
        </w:rPr>
        <w:t>d</w:t>
      </w:r>
      <w:r w:rsidRPr="00A91FE9">
        <w:rPr>
          <w:rFonts w:ascii="Noto Sans" w:hAnsi="Noto Sans" w:cs="Noto Sans"/>
          <w:sz w:val="20"/>
        </w:rPr>
        <w:t>el Instituto Mexicano Del Seguro Social</w:t>
      </w:r>
      <w:r w:rsidRPr="00FA6C3B">
        <w:rPr>
          <w:rFonts w:ascii="Noto Sans" w:hAnsi="Noto Sans" w:cs="Noto Sans"/>
          <w:sz w:val="20"/>
        </w:rPr>
        <w:t xml:space="preserve">, a fin de cubrir necesidades del ejercicio 2026, </w:t>
      </w:r>
      <w:r w:rsidRPr="00FA6C3B">
        <w:rPr>
          <w:rFonts w:ascii="Noto Sans" w:eastAsiaTheme="minorHAnsi" w:hAnsi="Noto Sans" w:cs="Noto Sans"/>
          <w:sz w:val="20"/>
          <w:szCs w:val="12"/>
        </w:rPr>
        <w:t>No aplica.</w:t>
      </w:r>
    </w:p>
    <w:p w14:paraId="00BA1E56" w14:textId="77777777" w:rsidR="0012340E" w:rsidRPr="007C4252" w:rsidRDefault="0012340E" w:rsidP="0012340E">
      <w:pPr>
        <w:jc w:val="both"/>
        <w:rPr>
          <w:rFonts w:ascii="Noto Sans" w:eastAsiaTheme="minorHAnsi" w:hAnsi="Noto Sans" w:cs="Noto Sans"/>
          <w:b/>
          <w:bCs/>
          <w:sz w:val="20"/>
          <w:highlight w:val="yellow"/>
          <w:lang w:val="es-MX"/>
        </w:rPr>
      </w:pPr>
    </w:p>
    <w:p w14:paraId="7F2A7B4A" w14:textId="77777777" w:rsidR="0012340E" w:rsidRPr="00124A9F" w:rsidRDefault="0012340E" w:rsidP="005B07D7">
      <w:pPr>
        <w:pStyle w:val="Prrafodelista"/>
        <w:numPr>
          <w:ilvl w:val="0"/>
          <w:numId w:val="65"/>
        </w:numPr>
        <w:suppressAutoHyphens w:val="0"/>
        <w:contextualSpacing/>
        <w:jc w:val="both"/>
        <w:rPr>
          <w:rFonts w:ascii="Noto Sans" w:eastAsiaTheme="minorHAnsi" w:hAnsi="Noto Sans" w:cs="Noto Sans"/>
          <w:b/>
          <w:bCs/>
          <w:sz w:val="20"/>
          <w:lang w:val="es-MX"/>
        </w:rPr>
      </w:pPr>
      <w:r w:rsidRPr="00124A9F">
        <w:rPr>
          <w:rFonts w:ascii="Noto Sans" w:eastAsiaTheme="minorHAnsi" w:hAnsi="Noto Sans" w:cs="Noto Sans"/>
          <w:b/>
          <w:bCs/>
          <w:sz w:val="20"/>
          <w:lang w:val="es-MX"/>
        </w:rPr>
        <w:t>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p w14:paraId="1BC8D2FA" w14:textId="77777777" w:rsidR="0012340E" w:rsidRDefault="0012340E" w:rsidP="0012340E">
      <w:pPr>
        <w:pStyle w:val="Prrafodelista"/>
        <w:rPr>
          <w:rFonts w:ascii="Noto Sans" w:eastAsiaTheme="minorHAnsi" w:hAnsi="Noto Sans" w:cs="Noto Sans"/>
          <w:sz w:val="20"/>
          <w:highlight w:val="yellow"/>
          <w:lang w:val="es-MX"/>
        </w:rPr>
      </w:pPr>
    </w:p>
    <w:p w14:paraId="0252810A" w14:textId="77777777" w:rsidR="0012340E" w:rsidRPr="007C4252" w:rsidRDefault="0012340E" w:rsidP="0012340E">
      <w:pPr>
        <w:spacing w:line="276" w:lineRule="auto"/>
        <w:jc w:val="both"/>
        <w:rPr>
          <w:rFonts w:ascii="Noto Sans" w:hAnsi="Noto Sans" w:cs="Noto Sans"/>
          <w:sz w:val="20"/>
        </w:rPr>
      </w:pPr>
      <w:r w:rsidRPr="00FA6C3B">
        <w:rPr>
          <w:rFonts w:ascii="Noto Sans" w:hAnsi="Noto Sans" w:cs="Noto Sans"/>
          <w:sz w:val="20"/>
        </w:rPr>
        <w:lastRenderedPageBreak/>
        <w:t xml:space="preserve">Adquisición de leche entera </w:t>
      </w:r>
      <w:proofErr w:type="spellStart"/>
      <w:r w:rsidRPr="00FA6C3B">
        <w:rPr>
          <w:rFonts w:ascii="Noto Sans" w:hAnsi="Noto Sans" w:cs="Noto Sans"/>
          <w:sz w:val="20"/>
        </w:rPr>
        <w:t>deslactosada</w:t>
      </w:r>
      <w:proofErr w:type="spellEnd"/>
      <w:r w:rsidRPr="00FA6C3B">
        <w:rPr>
          <w:rFonts w:ascii="Noto Sans" w:hAnsi="Noto Sans" w:cs="Noto Sans"/>
          <w:sz w:val="20"/>
        </w:rPr>
        <w:t xml:space="preserve">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leche semidescremada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y leche entera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con entrega y distribución en las unidades médicas hospitalarias y 24 guarderías del </w:t>
      </w:r>
      <w:r w:rsidRPr="00A91FE9">
        <w:rPr>
          <w:rFonts w:ascii="Noto Sans" w:hAnsi="Noto Sans" w:cs="Noto Sans"/>
          <w:sz w:val="20"/>
        </w:rPr>
        <w:t xml:space="preserve">Órgano </w:t>
      </w:r>
      <w:r>
        <w:rPr>
          <w:rFonts w:ascii="Noto Sans" w:hAnsi="Noto Sans" w:cs="Noto Sans"/>
          <w:sz w:val="20"/>
        </w:rPr>
        <w:t>d</w:t>
      </w:r>
      <w:r w:rsidRPr="00A91FE9">
        <w:rPr>
          <w:rFonts w:ascii="Noto Sans" w:hAnsi="Noto Sans" w:cs="Noto Sans"/>
          <w:sz w:val="20"/>
        </w:rPr>
        <w:t xml:space="preserve">e Operación Administrativa Desconcentrada Sur </w:t>
      </w:r>
      <w:r>
        <w:rPr>
          <w:rFonts w:ascii="Noto Sans" w:hAnsi="Noto Sans" w:cs="Noto Sans"/>
          <w:sz w:val="20"/>
        </w:rPr>
        <w:t>d</w:t>
      </w:r>
      <w:r w:rsidRPr="00A91FE9">
        <w:rPr>
          <w:rFonts w:ascii="Noto Sans" w:hAnsi="Noto Sans" w:cs="Noto Sans"/>
          <w:sz w:val="20"/>
        </w:rPr>
        <w:t xml:space="preserve">el Distrito Federal </w:t>
      </w:r>
      <w:r>
        <w:rPr>
          <w:rFonts w:ascii="Noto Sans" w:hAnsi="Noto Sans" w:cs="Noto Sans"/>
          <w:sz w:val="20"/>
        </w:rPr>
        <w:t>d</w:t>
      </w:r>
      <w:r w:rsidRPr="00A91FE9">
        <w:rPr>
          <w:rFonts w:ascii="Noto Sans" w:hAnsi="Noto Sans" w:cs="Noto Sans"/>
          <w:sz w:val="20"/>
        </w:rPr>
        <w:t>el Instituto Mexicano Del Seguro Social</w:t>
      </w:r>
      <w:r w:rsidRPr="00FA6C3B">
        <w:rPr>
          <w:rFonts w:ascii="Noto Sans" w:hAnsi="Noto Sans" w:cs="Noto Sans"/>
          <w:sz w:val="20"/>
        </w:rPr>
        <w:t xml:space="preserve">, a fin de cubrir necesidades del ejercicio 2026, </w:t>
      </w:r>
      <w:r w:rsidRPr="00FA6C3B">
        <w:rPr>
          <w:rFonts w:ascii="Noto Sans" w:eastAsiaTheme="minorHAnsi" w:hAnsi="Noto Sans" w:cs="Noto Sans"/>
          <w:sz w:val="20"/>
          <w:szCs w:val="12"/>
        </w:rPr>
        <w:t>No aplica.</w:t>
      </w:r>
    </w:p>
    <w:p w14:paraId="322D034C" w14:textId="77777777" w:rsidR="0012340E" w:rsidRPr="000D326C" w:rsidRDefault="0012340E" w:rsidP="0012340E">
      <w:pPr>
        <w:pStyle w:val="Prrafodelista"/>
        <w:rPr>
          <w:rFonts w:ascii="Noto Sans" w:eastAsiaTheme="minorHAnsi" w:hAnsi="Noto Sans" w:cs="Noto Sans"/>
          <w:sz w:val="20"/>
          <w:highlight w:val="yellow"/>
          <w:lang w:val="es-MX"/>
        </w:rPr>
      </w:pPr>
    </w:p>
    <w:p w14:paraId="03E449F7" w14:textId="77777777" w:rsidR="0012340E" w:rsidRPr="00124A9F" w:rsidRDefault="0012340E" w:rsidP="005B07D7">
      <w:pPr>
        <w:pStyle w:val="Prrafodelista"/>
        <w:numPr>
          <w:ilvl w:val="0"/>
          <w:numId w:val="65"/>
        </w:numPr>
        <w:suppressAutoHyphens w:val="0"/>
        <w:contextualSpacing/>
        <w:jc w:val="both"/>
        <w:rPr>
          <w:rFonts w:ascii="Noto Sans" w:eastAsiaTheme="minorHAnsi" w:hAnsi="Noto Sans" w:cs="Noto Sans"/>
          <w:b/>
          <w:bCs/>
          <w:sz w:val="20"/>
          <w:lang w:val="es-MX"/>
        </w:rPr>
      </w:pPr>
      <w:r w:rsidRPr="00124A9F">
        <w:rPr>
          <w:rFonts w:ascii="Noto Sans" w:eastAsiaTheme="minorHAnsi" w:hAnsi="Noto Sans" w:cs="Noto Sans"/>
          <w:b/>
          <w:bCs/>
          <w:sz w:val="20"/>
          <w:lang w:val="es-MX"/>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14:paraId="67F63A8E" w14:textId="77777777" w:rsidR="0012340E" w:rsidRDefault="0012340E" w:rsidP="0012340E">
      <w:pPr>
        <w:spacing w:line="276" w:lineRule="auto"/>
        <w:jc w:val="both"/>
        <w:rPr>
          <w:rFonts w:ascii="Noto Sans" w:hAnsi="Noto Sans" w:cs="Noto Sans"/>
          <w:sz w:val="20"/>
        </w:rPr>
      </w:pPr>
    </w:p>
    <w:p w14:paraId="6C3151C5" w14:textId="77777777" w:rsidR="0012340E" w:rsidRPr="00FA6C3B" w:rsidRDefault="0012340E" w:rsidP="0012340E">
      <w:pPr>
        <w:spacing w:line="276" w:lineRule="auto"/>
        <w:jc w:val="both"/>
        <w:rPr>
          <w:rFonts w:ascii="Noto Sans" w:hAnsi="Noto Sans" w:cs="Noto Sans"/>
          <w:sz w:val="20"/>
        </w:rPr>
      </w:pPr>
      <w:r w:rsidRPr="00FA6C3B">
        <w:rPr>
          <w:rFonts w:ascii="Noto Sans" w:hAnsi="Noto Sans" w:cs="Noto Sans"/>
          <w:sz w:val="20"/>
        </w:rPr>
        <w:t xml:space="preserve">Adquisición de leche entera </w:t>
      </w:r>
      <w:proofErr w:type="spellStart"/>
      <w:r w:rsidRPr="00FA6C3B">
        <w:rPr>
          <w:rFonts w:ascii="Noto Sans" w:hAnsi="Noto Sans" w:cs="Noto Sans"/>
          <w:sz w:val="20"/>
        </w:rPr>
        <w:t>deslactosada</w:t>
      </w:r>
      <w:proofErr w:type="spellEnd"/>
      <w:r w:rsidRPr="00FA6C3B">
        <w:rPr>
          <w:rFonts w:ascii="Noto Sans" w:hAnsi="Noto Sans" w:cs="Noto Sans"/>
          <w:sz w:val="20"/>
        </w:rPr>
        <w:t xml:space="preserve">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leche semidescremada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y leche entera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con entrega y distribución en las unidades médicas hospitalarias y 24 guarderías del </w:t>
      </w:r>
      <w:r w:rsidRPr="00A91FE9">
        <w:rPr>
          <w:rFonts w:ascii="Noto Sans" w:hAnsi="Noto Sans" w:cs="Noto Sans"/>
          <w:sz w:val="20"/>
        </w:rPr>
        <w:t xml:space="preserve">Órgano </w:t>
      </w:r>
      <w:r>
        <w:rPr>
          <w:rFonts w:ascii="Noto Sans" w:hAnsi="Noto Sans" w:cs="Noto Sans"/>
          <w:sz w:val="20"/>
        </w:rPr>
        <w:t>d</w:t>
      </w:r>
      <w:r w:rsidRPr="00A91FE9">
        <w:rPr>
          <w:rFonts w:ascii="Noto Sans" w:hAnsi="Noto Sans" w:cs="Noto Sans"/>
          <w:sz w:val="20"/>
        </w:rPr>
        <w:t xml:space="preserve">e Operación Administrativa Desconcentrada Sur </w:t>
      </w:r>
      <w:r>
        <w:rPr>
          <w:rFonts w:ascii="Noto Sans" w:hAnsi="Noto Sans" w:cs="Noto Sans"/>
          <w:sz w:val="20"/>
        </w:rPr>
        <w:t>d</w:t>
      </w:r>
      <w:r w:rsidRPr="00A91FE9">
        <w:rPr>
          <w:rFonts w:ascii="Noto Sans" w:hAnsi="Noto Sans" w:cs="Noto Sans"/>
          <w:sz w:val="20"/>
        </w:rPr>
        <w:t xml:space="preserve">el Distrito Federal </w:t>
      </w:r>
      <w:r>
        <w:rPr>
          <w:rFonts w:ascii="Noto Sans" w:hAnsi="Noto Sans" w:cs="Noto Sans"/>
          <w:sz w:val="20"/>
        </w:rPr>
        <w:t>d</w:t>
      </w:r>
      <w:r w:rsidRPr="00A91FE9">
        <w:rPr>
          <w:rFonts w:ascii="Noto Sans" w:hAnsi="Noto Sans" w:cs="Noto Sans"/>
          <w:sz w:val="20"/>
        </w:rPr>
        <w:t>el Instituto Mexicano Del Seguro Social</w:t>
      </w:r>
      <w:r w:rsidRPr="00FA6C3B">
        <w:rPr>
          <w:rFonts w:ascii="Noto Sans" w:hAnsi="Noto Sans" w:cs="Noto Sans"/>
          <w:sz w:val="20"/>
        </w:rPr>
        <w:t xml:space="preserve">, a fin de cubrir necesidades del ejercicio 2026, </w:t>
      </w:r>
      <w:r w:rsidRPr="00FA6C3B">
        <w:rPr>
          <w:rFonts w:ascii="Noto Sans" w:eastAsiaTheme="minorHAnsi" w:hAnsi="Noto Sans" w:cs="Noto Sans"/>
          <w:sz w:val="20"/>
          <w:szCs w:val="12"/>
        </w:rPr>
        <w:t>No aplica.</w:t>
      </w:r>
    </w:p>
    <w:p w14:paraId="3B1AD9E5" w14:textId="77777777" w:rsidR="0012340E" w:rsidRPr="00847F7E" w:rsidRDefault="0012340E" w:rsidP="0012340E">
      <w:pPr>
        <w:rPr>
          <w:rFonts w:ascii="Noto Sans" w:eastAsiaTheme="minorHAnsi" w:hAnsi="Noto Sans" w:cs="Noto Sans"/>
          <w:sz w:val="20"/>
          <w:highlight w:val="yellow"/>
          <w:lang w:val="es-MX"/>
        </w:rPr>
      </w:pPr>
    </w:p>
    <w:p w14:paraId="1025EC41" w14:textId="77777777" w:rsidR="0012340E" w:rsidRPr="00124A9F" w:rsidRDefault="0012340E" w:rsidP="005B07D7">
      <w:pPr>
        <w:pStyle w:val="Prrafodelista"/>
        <w:numPr>
          <w:ilvl w:val="0"/>
          <w:numId w:val="65"/>
        </w:numPr>
        <w:suppressAutoHyphens w:val="0"/>
        <w:contextualSpacing/>
        <w:jc w:val="both"/>
        <w:rPr>
          <w:rFonts w:ascii="Noto Sans" w:eastAsiaTheme="minorHAnsi" w:hAnsi="Noto Sans" w:cs="Noto Sans"/>
          <w:b/>
          <w:bCs/>
          <w:sz w:val="20"/>
          <w:lang w:val="es-MX"/>
        </w:rPr>
      </w:pPr>
      <w:r w:rsidRPr="00124A9F">
        <w:rPr>
          <w:rFonts w:ascii="Noto Sans" w:eastAsiaTheme="minorHAnsi" w:hAnsi="Noto Sans" w:cs="Noto Sans"/>
          <w:b/>
          <w:bCs/>
          <w:sz w:val="20"/>
          <w:lang w:val="es-MX"/>
        </w:rPr>
        <w:lastRenderedPageBreak/>
        <w:t>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r w:rsidRPr="00124A9F">
        <w:rPr>
          <w:rFonts w:ascii="Noto Sans" w:eastAsiaTheme="minorHAnsi" w:hAnsi="Noto Sans" w:cs="Noto Sans"/>
          <w:sz w:val="20"/>
          <w:lang w:val="es-MX"/>
        </w:rPr>
        <w:t>.</w:t>
      </w:r>
    </w:p>
    <w:p w14:paraId="19E526B9" w14:textId="77777777" w:rsidR="0012340E" w:rsidRDefault="0012340E" w:rsidP="0012340E">
      <w:pPr>
        <w:pStyle w:val="Prrafodelista"/>
        <w:ind w:left="1004"/>
        <w:jc w:val="both"/>
        <w:rPr>
          <w:rFonts w:ascii="Noto Sans" w:eastAsiaTheme="minorHAnsi" w:hAnsi="Noto Sans" w:cs="Noto Sans"/>
          <w:b/>
          <w:bCs/>
          <w:sz w:val="20"/>
          <w:highlight w:val="yellow"/>
          <w:lang w:val="es-MX"/>
        </w:rPr>
      </w:pPr>
    </w:p>
    <w:p w14:paraId="070B4806" w14:textId="77777777" w:rsidR="0012340E" w:rsidRDefault="0012340E" w:rsidP="0012340E">
      <w:pPr>
        <w:spacing w:line="276" w:lineRule="auto"/>
        <w:jc w:val="both"/>
        <w:rPr>
          <w:rFonts w:ascii="Noto Sans" w:eastAsiaTheme="minorHAnsi" w:hAnsi="Noto Sans" w:cs="Noto Sans"/>
          <w:sz w:val="20"/>
          <w:szCs w:val="12"/>
        </w:rPr>
      </w:pPr>
      <w:r w:rsidRPr="00FA6C3B">
        <w:rPr>
          <w:rFonts w:ascii="Noto Sans" w:hAnsi="Noto Sans" w:cs="Noto Sans"/>
          <w:sz w:val="20"/>
        </w:rPr>
        <w:t xml:space="preserve">Adquisición de leche entera </w:t>
      </w:r>
      <w:proofErr w:type="spellStart"/>
      <w:r w:rsidRPr="00FA6C3B">
        <w:rPr>
          <w:rFonts w:ascii="Noto Sans" w:hAnsi="Noto Sans" w:cs="Noto Sans"/>
          <w:sz w:val="20"/>
        </w:rPr>
        <w:t>deslactosada</w:t>
      </w:r>
      <w:proofErr w:type="spellEnd"/>
      <w:r w:rsidRPr="00FA6C3B">
        <w:rPr>
          <w:rFonts w:ascii="Noto Sans" w:hAnsi="Noto Sans" w:cs="Noto Sans"/>
          <w:sz w:val="20"/>
        </w:rPr>
        <w:t xml:space="preserve">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leche semidescremada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y leche entera </w:t>
      </w:r>
      <w:proofErr w:type="spellStart"/>
      <w:r w:rsidRPr="00FA6C3B">
        <w:rPr>
          <w:rFonts w:ascii="Noto Sans" w:hAnsi="Noto Sans" w:cs="Noto Sans"/>
          <w:sz w:val="20"/>
        </w:rPr>
        <w:t>ultrapasteurizada</w:t>
      </w:r>
      <w:proofErr w:type="spellEnd"/>
      <w:r w:rsidRPr="00FA6C3B">
        <w:rPr>
          <w:rFonts w:ascii="Noto Sans" w:hAnsi="Noto Sans" w:cs="Noto Sans"/>
          <w:sz w:val="20"/>
        </w:rPr>
        <w:t xml:space="preserve"> con entrega y distribución en las unidades médicas hospitalarias y 24 guarderías del </w:t>
      </w:r>
      <w:r w:rsidRPr="00A91FE9">
        <w:rPr>
          <w:rFonts w:ascii="Noto Sans" w:hAnsi="Noto Sans" w:cs="Noto Sans"/>
          <w:sz w:val="20"/>
        </w:rPr>
        <w:t xml:space="preserve">Órgano </w:t>
      </w:r>
      <w:r>
        <w:rPr>
          <w:rFonts w:ascii="Noto Sans" w:hAnsi="Noto Sans" w:cs="Noto Sans"/>
          <w:sz w:val="20"/>
        </w:rPr>
        <w:t>d</w:t>
      </w:r>
      <w:r w:rsidRPr="00A91FE9">
        <w:rPr>
          <w:rFonts w:ascii="Noto Sans" w:hAnsi="Noto Sans" w:cs="Noto Sans"/>
          <w:sz w:val="20"/>
        </w:rPr>
        <w:t xml:space="preserve">e Operación Administrativa Desconcentrada Sur </w:t>
      </w:r>
      <w:r>
        <w:rPr>
          <w:rFonts w:ascii="Noto Sans" w:hAnsi="Noto Sans" w:cs="Noto Sans"/>
          <w:sz w:val="20"/>
        </w:rPr>
        <w:t>d</w:t>
      </w:r>
      <w:r w:rsidRPr="00A91FE9">
        <w:rPr>
          <w:rFonts w:ascii="Noto Sans" w:hAnsi="Noto Sans" w:cs="Noto Sans"/>
          <w:sz w:val="20"/>
        </w:rPr>
        <w:t xml:space="preserve">el Distrito Federal </w:t>
      </w:r>
      <w:r>
        <w:rPr>
          <w:rFonts w:ascii="Noto Sans" w:hAnsi="Noto Sans" w:cs="Noto Sans"/>
          <w:sz w:val="20"/>
        </w:rPr>
        <w:t>d</w:t>
      </w:r>
      <w:r w:rsidRPr="00A91FE9">
        <w:rPr>
          <w:rFonts w:ascii="Noto Sans" w:hAnsi="Noto Sans" w:cs="Noto Sans"/>
          <w:sz w:val="20"/>
        </w:rPr>
        <w:t>el Instituto Mexicano Del Seguro Social</w:t>
      </w:r>
      <w:r w:rsidRPr="00FA6C3B">
        <w:rPr>
          <w:rFonts w:ascii="Noto Sans" w:hAnsi="Noto Sans" w:cs="Noto Sans"/>
          <w:sz w:val="20"/>
        </w:rPr>
        <w:t xml:space="preserve"> a fin de cubrir necesidades del ejercicio 2026, </w:t>
      </w:r>
      <w:r w:rsidRPr="00FA6C3B">
        <w:rPr>
          <w:rFonts w:ascii="Noto Sans" w:eastAsiaTheme="minorHAnsi" w:hAnsi="Noto Sans" w:cs="Noto Sans"/>
          <w:sz w:val="20"/>
          <w:szCs w:val="12"/>
        </w:rPr>
        <w:t>No aplica.</w:t>
      </w:r>
    </w:p>
    <w:p w14:paraId="6407BEA4" w14:textId="77777777" w:rsidR="0012340E" w:rsidRDefault="0012340E" w:rsidP="00B75B7D">
      <w:pPr>
        <w:autoSpaceDE w:val="0"/>
        <w:jc w:val="center"/>
        <w:rPr>
          <w:rFonts w:ascii="Noto Sans" w:hAnsi="Noto Sans" w:cs="Noto Sans"/>
          <w:b/>
          <w:sz w:val="22"/>
          <w:szCs w:val="22"/>
        </w:rPr>
      </w:pPr>
    </w:p>
    <w:p w14:paraId="2F7419BB" w14:textId="77777777" w:rsidR="00B75B7D" w:rsidRPr="004B773F" w:rsidRDefault="00B75B7D" w:rsidP="00B75B7D">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14:paraId="140BDAB3" w14:textId="77777777" w:rsidR="00B75B7D" w:rsidRPr="004B773F" w:rsidRDefault="00B75B7D" w:rsidP="00B75B7D">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14:paraId="25D1CE9C" w14:textId="77777777" w:rsidR="00B75B7D" w:rsidRPr="004B773F" w:rsidRDefault="00B75B7D" w:rsidP="00B75B7D">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7CEFF861" w14:textId="77777777" w:rsidR="00B75B7D" w:rsidRPr="004B773F" w:rsidRDefault="00B75B7D" w:rsidP="00B75B7D">
      <w:pPr>
        <w:numPr>
          <w:ilvl w:val="1"/>
          <w:numId w:val="3"/>
        </w:numPr>
        <w:tabs>
          <w:tab w:val="clear" w:pos="720"/>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14:paraId="1D18ACE8" w14:textId="77777777" w:rsidR="00B75B7D" w:rsidRPr="004B773F" w:rsidRDefault="00B75B7D" w:rsidP="00B75B7D">
      <w:pPr>
        <w:pStyle w:val="Textodecuerpo31"/>
        <w:tabs>
          <w:tab w:val="left" w:pos="1080"/>
        </w:tabs>
        <w:rPr>
          <w:rFonts w:ascii="Noto Sans" w:hAnsi="Noto Sans" w:cs="Noto Sans"/>
          <w:sz w:val="20"/>
        </w:rPr>
      </w:pPr>
    </w:p>
    <w:p w14:paraId="56AE09EF" w14:textId="77777777" w:rsidR="00B75B7D" w:rsidRPr="004B773F" w:rsidRDefault="00B75B7D" w:rsidP="00B75B7D">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14:paraId="6DC004DE" w14:textId="77777777" w:rsidR="00B75B7D" w:rsidRPr="004B773F" w:rsidRDefault="00B75B7D" w:rsidP="00B75B7D">
      <w:pPr>
        <w:tabs>
          <w:tab w:val="left" w:pos="7912"/>
        </w:tabs>
        <w:ind w:left="1985" w:hanging="851"/>
        <w:jc w:val="both"/>
        <w:rPr>
          <w:rFonts w:ascii="Noto Sans" w:hAnsi="Noto Sans" w:cs="Noto Sans"/>
          <w:b/>
          <w:sz w:val="20"/>
        </w:rPr>
      </w:pPr>
    </w:p>
    <w:p w14:paraId="7A8799D4"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14:paraId="3F254A7C" w14:textId="77777777" w:rsidR="00B75B7D" w:rsidRPr="004B773F" w:rsidRDefault="00B75B7D" w:rsidP="00B75B7D">
      <w:pPr>
        <w:tabs>
          <w:tab w:val="left" w:pos="7897"/>
        </w:tabs>
        <w:ind w:left="1980"/>
        <w:jc w:val="both"/>
        <w:rPr>
          <w:rFonts w:ascii="Noto Sans" w:hAnsi="Noto Sans" w:cs="Noto Sans"/>
          <w:sz w:val="20"/>
        </w:rPr>
      </w:pPr>
    </w:p>
    <w:p w14:paraId="14A74340" w14:textId="77777777"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14:paraId="6FCBBDAC" w14:textId="77777777" w:rsidR="00B75B7D" w:rsidRPr="004B773F" w:rsidRDefault="00B75B7D" w:rsidP="00B75B7D">
      <w:pPr>
        <w:tabs>
          <w:tab w:val="left" w:pos="1957"/>
        </w:tabs>
        <w:jc w:val="both"/>
        <w:rPr>
          <w:rFonts w:ascii="Noto Sans" w:hAnsi="Noto Sans" w:cs="Noto Sans"/>
          <w:sz w:val="20"/>
        </w:rPr>
      </w:pPr>
    </w:p>
    <w:p w14:paraId="76385E00"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lastRenderedPageBreak/>
        <w:t>LOS NOMBRES DE SUS SOCIOS SON:</w:t>
      </w:r>
    </w:p>
    <w:p w14:paraId="6B7B2334" w14:textId="77777777" w:rsidR="00B75B7D" w:rsidRPr="004B773F" w:rsidRDefault="00B75B7D" w:rsidP="00B75B7D">
      <w:pPr>
        <w:tabs>
          <w:tab w:val="left" w:pos="7897"/>
        </w:tabs>
        <w:ind w:left="1980"/>
        <w:jc w:val="both"/>
        <w:rPr>
          <w:rFonts w:ascii="Noto Sans" w:hAnsi="Noto Sans" w:cs="Noto Sans"/>
          <w:sz w:val="20"/>
        </w:rPr>
      </w:pPr>
    </w:p>
    <w:p w14:paraId="6E026FCF"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14:paraId="6E884405" w14:textId="77777777" w:rsidR="00B75B7D" w:rsidRPr="004B773F" w:rsidRDefault="00B75B7D" w:rsidP="00B75B7D">
      <w:pPr>
        <w:tabs>
          <w:tab w:val="left" w:pos="7897"/>
        </w:tabs>
        <w:ind w:left="1980"/>
        <w:jc w:val="both"/>
        <w:rPr>
          <w:rFonts w:ascii="Noto Sans" w:hAnsi="Noto Sans" w:cs="Noto Sans"/>
          <w:sz w:val="20"/>
        </w:rPr>
      </w:pPr>
    </w:p>
    <w:p w14:paraId="7CA65C57" w14:textId="77777777" w:rsidR="00B75B7D" w:rsidRPr="004B773F" w:rsidRDefault="00B75B7D" w:rsidP="00B75B7D">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14:paraId="15315E6F" w14:textId="77777777" w:rsidR="00B75B7D" w:rsidRPr="004B773F" w:rsidRDefault="00B75B7D" w:rsidP="00B75B7D">
      <w:pPr>
        <w:pStyle w:val="Textodecuerpo31"/>
        <w:tabs>
          <w:tab w:val="left" w:pos="7884"/>
        </w:tabs>
        <w:ind w:left="1971" w:hanging="727"/>
        <w:rPr>
          <w:rFonts w:ascii="Noto Sans" w:hAnsi="Noto Sans" w:cs="Noto Sans"/>
          <w:sz w:val="20"/>
        </w:rPr>
      </w:pPr>
    </w:p>
    <w:p w14:paraId="2200804C" w14:textId="77777777" w:rsidR="00B75B7D" w:rsidRPr="004B773F" w:rsidRDefault="00B75B7D" w:rsidP="00B75B7D">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14:paraId="0846B163" w14:textId="77777777" w:rsidR="00B75B7D" w:rsidRPr="004B773F" w:rsidRDefault="00B75B7D" w:rsidP="00B75B7D">
      <w:pPr>
        <w:tabs>
          <w:tab w:val="left" w:pos="7926"/>
        </w:tabs>
        <w:ind w:left="1985" w:hanging="851"/>
        <w:jc w:val="both"/>
        <w:rPr>
          <w:rFonts w:ascii="Noto Sans" w:hAnsi="Noto Sans" w:cs="Noto Sans"/>
          <w:sz w:val="20"/>
        </w:rPr>
      </w:pPr>
    </w:p>
    <w:p w14:paraId="1B0FEB46"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14:paraId="4CC19AC5" w14:textId="77777777" w:rsidR="00B75B7D" w:rsidRPr="004B773F" w:rsidRDefault="00B75B7D" w:rsidP="00B75B7D">
      <w:pPr>
        <w:pStyle w:val="Textodecuerpo31"/>
        <w:tabs>
          <w:tab w:val="left" w:pos="1854"/>
        </w:tabs>
        <w:rPr>
          <w:rFonts w:ascii="Noto Sans" w:hAnsi="Noto Sans" w:cs="Noto Sans"/>
          <w:sz w:val="20"/>
        </w:rPr>
      </w:pPr>
    </w:p>
    <w:p w14:paraId="3A5B5634" w14:textId="77777777" w:rsidR="00B75B7D" w:rsidRPr="004B773F" w:rsidRDefault="00B75B7D" w:rsidP="00B75B7D">
      <w:pPr>
        <w:numPr>
          <w:ilvl w:val="2"/>
          <w:numId w:val="24"/>
        </w:numPr>
        <w:tabs>
          <w:tab w:val="left" w:pos="7926"/>
        </w:tabs>
        <w:jc w:val="both"/>
        <w:rPr>
          <w:rFonts w:ascii="Noto Sans" w:hAnsi="Noto Sans" w:cs="Noto Sans"/>
          <w:sz w:val="20"/>
        </w:rPr>
      </w:pPr>
      <w:r w:rsidRPr="004B773F">
        <w:rPr>
          <w:rFonts w:ascii="Noto Sans" w:hAnsi="Noto Sans" w:cs="Noto Sans"/>
          <w:sz w:val="20"/>
        </w:rPr>
        <w:lastRenderedPageBreak/>
        <w:t>SU OBJETO SOCIAL, ENTRE OTROS CORRESPONDE A: ___________; POR LO QUE CUENTA CON LOS RECURSOS FINANCIEROS, TÉCNICOS, ADMINISTRATIVOS Y HUMANOS PARA OBLIGARSE, EN LOS TÉRMINOS Y CONDICIONES QUE SE ESTIPULAN EN EL PRESENTE CONVENIO.</w:t>
      </w:r>
    </w:p>
    <w:p w14:paraId="5D06CC2D" w14:textId="77777777" w:rsidR="00B75B7D" w:rsidRPr="004B773F" w:rsidRDefault="00B75B7D" w:rsidP="00B75B7D">
      <w:pPr>
        <w:pStyle w:val="Textodecuerpo31"/>
        <w:tabs>
          <w:tab w:val="left" w:pos="1854"/>
        </w:tabs>
        <w:rPr>
          <w:rFonts w:ascii="Noto Sans" w:hAnsi="Noto Sans" w:cs="Noto Sans"/>
          <w:sz w:val="20"/>
        </w:rPr>
      </w:pPr>
    </w:p>
    <w:p w14:paraId="68D3B888" w14:textId="77777777" w:rsidR="00B75B7D" w:rsidRPr="004B773F" w:rsidRDefault="00B75B7D" w:rsidP="00B75B7D">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14:paraId="1D5B1F9C" w14:textId="77777777" w:rsidR="00B75B7D" w:rsidRPr="004B773F" w:rsidRDefault="00B75B7D" w:rsidP="00B75B7D">
      <w:pPr>
        <w:tabs>
          <w:tab w:val="left" w:pos="7954"/>
        </w:tabs>
        <w:ind w:left="1985" w:hanging="851"/>
        <w:jc w:val="both"/>
        <w:rPr>
          <w:rFonts w:ascii="Noto Sans" w:hAnsi="Noto Sans" w:cs="Noto Sans"/>
          <w:b/>
          <w:sz w:val="20"/>
        </w:rPr>
      </w:pPr>
    </w:p>
    <w:p w14:paraId="4BD87438" w14:textId="77777777" w:rsidR="00B75B7D" w:rsidRPr="004B773F" w:rsidRDefault="00B75B7D" w:rsidP="00B75B7D">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14:paraId="49EF6C4C" w14:textId="77777777" w:rsidR="00B75B7D" w:rsidRPr="004B773F" w:rsidRDefault="00B75B7D" w:rsidP="00B75B7D">
      <w:pPr>
        <w:pStyle w:val="Textodecuerpo31"/>
        <w:tabs>
          <w:tab w:val="left" w:pos="1272"/>
        </w:tabs>
        <w:rPr>
          <w:rFonts w:ascii="Noto Sans" w:hAnsi="Noto Sans" w:cs="Noto Sans"/>
          <w:sz w:val="20"/>
        </w:rPr>
      </w:pPr>
    </w:p>
    <w:p w14:paraId="011A854B" w14:textId="77777777"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14:paraId="71782E03" w14:textId="77777777" w:rsidR="00B75B7D" w:rsidRPr="004B773F" w:rsidRDefault="00B75B7D" w:rsidP="00B75B7D">
      <w:pPr>
        <w:tabs>
          <w:tab w:val="left" w:pos="7954"/>
        </w:tabs>
        <w:ind w:left="1985" w:hanging="851"/>
        <w:jc w:val="both"/>
        <w:rPr>
          <w:rFonts w:ascii="Noto Sans" w:hAnsi="Noto Sans" w:cs="Noto Sans"/>
          <w:b/>
          <w:sz w:val="20"/>
        </w:rPr>
      </w:pPr>
    </w:p>
    <w:p w14:paraId="2A8A29E5"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14:paraId="1175FE80" w14:textId="77777777" w:rsidR="00B75B7D" w:rsidRPr="004B773F" w:rsidRDefault="00B75B7D" w:rsidP="00B75B7D">
      <w:pPr>
        <w:tabs>
          <w:tab w:val="left" w:pos="7897"/>
        </w:tabs>
        <w:ind w:left="1980"/>
        <w:jc w:val="both"/>
        <w:rPr>
          <w:rFonts w:ascii="Noto Sans" w:hAnsi="Noto Sans" w:cs="Noto Sans"/>
          <w:sz w:val="20"/>
        </w:rPr>
      </w:pPr>
    </w:p>
    <w:p w14:paraId="76B132D6" w14:textId="77777777"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lastRenderedPageBreak/>
        <w:t>Nota: En su caso, se deberán relacionar las escrituras en que consten las reformas o modificaciones de la sociedad.</w:t>
      </w:r>
    </w:p>
    <w:p w14:paraId="06F840BE" w14:textId="77777777" w:rsidR="00B75B7D" w:rsidRPr="004B773F" w:rsidRDefault="00B75B7D" w:rsidP="00B75B7D">
      <w:pPr>
        <w:tabs>
          <w:tab w:val="left" w:pos="1957"/>
        </w:tabs>
        <w:jc w:val="both"/>
        <w:rPr>
          <w:rFonts w:ascii="Noto Sans" w:hAnsi="Noto Sans" w:cs="Noto Sans"/>
          <w:sz w:val="20"/>
        </w:rPr>
      </w:pPr>
    </w:p>
    <w:p w14:paraId="7CD87C61"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14:paraId="1828A0C2" w14:textId="77777777" w:rsidR="00B75B7D" w:rsidRPr="004B773F" w:rsidRDefault="00B75B7D" w:rsidP="00B75B7D">
      <w:pPr>
        <w:tabs>
          <w:tab w:val="left" w:pos="7897"/>
        </w:tabs>
        <w:ind w:left="1980"/>
        <w:jc w:val="both"/>
        <w:rPr>
          <w:rFonts w:ascii="Noto Sans" w:hAnsi="Noto Sans" w:cs="Noto Sans"/>
          <w:sz w:val="20"/>
        </w:rPr>
      </w:pPr>
    </w:p>
    <w:p w14:paraId="69ABEE58" w14:textId="77777777"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14:paraId="03E384D5" w14:textId="77777777" w:rsidR="00B75B7D" w:rsidRPr="004B773F" w:rsidRDefault="00B75B7D" w:rsidP="00B75B7D">
      <w:pPr>
        <w:tabs>
          <w:tab w:val="left" w:pos="7897"/>
        </w:tabs>
        <w:ind w:left="1980"/>
        <w:jc w:val="both"/>
        <w:rPr>
          <w:rFonts w:ascii="Noto Sans" w:hAnsi="Noto Sans" w:cs="Noto Sans"/>
          <w:sz w:val="20"/>
        </w:rPr>
      </w:pPr>
    </w:p>
    <w:p w14:paraId="4A6B9135" w14:textId="77777777"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14:paraId="1BAE7014" w14:textId="77777777" w:rsidR="00B75B7D" w:rsidRPr="004B773F" w:rsidRDefault="00B75B7D" w:rsidP="00B75B7D">
      <w:pPr>
        <w:pStyle w:val="Textodecuerpo31"/>
        <w:tabs>
          <w:tab w:val="left" w:pos="1854"/>
        </w:tabs>
        <w:rPr>
          <w:rFonts w:ascii="Noto Sans" w:hAnsi="Noto Sans" w:cs="Noto Sans"/>
          <w:sz w:val="20"/>
        </w:rPr>
      </w:pPr>
    </w:p>
    <w:p w14:paraId="0E0E703B"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14:paraId="5AF44D6A" w14:textId="77777777" w:rsidR="00B75B7D" w:rsidRPr="004B773F" w:rsidRDefault="00B75B7D" w:rsidP="00B75B7D">
      <w:pPr>
        <w:tabs>
          <w:tab w:val="left" w:pos="7926"/>
        </w:tabs>
        <w:ind w:left="1985" w:hanging="851"/>
        <w:jc w:val="both"/>
        <w:rPr>
          <w:rFonts w:ascii="Noto Sans" w:hAnsi="Noto Sans" w:cs="Noto Sans"/>
          <w:b/>
          <w:sz w:val="20"/>
        </w:rPr>
      </w:pPr>
    </w:p>
    <w:p w14:paraId="694ACE5F" w14:textId="77777777" w:rsidR="00B75B7D" w:rsidRPr="004B773F" w:rsidRDefault="00B75B7D" w:rsidP="00B75B7D">
      <w:pPr>
        <w:tabs>
          <w:tab w:val="left" w:pos="7911"/>
        </w:tabs>
        <w:ind w:left="1980"/>
        <w:jc w:val="both"/>
        <w:rPr>
          <w:rFonts w:ascii="Noto Sans" w:hAnsi="Noto Sans" w:cs="Noto Sans"/>
          <w:sz w:val="20"/>
        </w:rPr>
      </w:pPr>
      <w:r w:rsidRPr="004B773F">
        <w:rPr>
          <w:rFonts w:ascii="Noto Sans" w:hAnsi="Noto Sans" w:cs="Noto Sans"/>
          <w:sz w:val="20"/>
        </w:rPr>
        <w:lastRenderedPageBreak/>
        <w:t>EL DOMICILIO DE SU REPRESENTANTE LEGAL ES EL UBICADO EN _____.</w:t>
      </w:r>
    </w:p>
    <w:p w14:paraId="75DBFDCE" w14:textId="77777777" w:rsidR="00B75B7D" w:rsidRPr="004B773F" w:rsidRDefault="00B75B7D" w:rsidP="00B75B7D">
      <w:pPr>
        <w:pStyle w:val="Textodecuerpo31"/>
        <w:tabs>
          <w:tab w:val="left" w:pos="1854"/>
        </w:tabs>
        <w:rPr>
          <w:rFonts w:ascii="Noto Sans" w:hAnsi="Noto Sans" w:cs="Noto Sans"/>
          <w:sz w:val="20"/>
        </w:rPr>
      </w:pPr>
    </w:p>
    <w:p w14:paraId="13A4CC3D" w14:textId="77777777"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343BF223" w14:textId="77777777" w:rsidR="00B75B7D" w:rsidRPr="004B773F" w:rsidRDefault="00B75B7D" w:rsidP="00B75B7D">
      <w:pPr>
        <w:pStyle w:val="Textodecuerpo31"/>
        <w:tabs>
          <w:tab w:val="left" w:pos="1854"/>
        </w:tabs>
        <w:rPr>
          <w:rFonts w:ascii="Noto Sans" w:hAnsi="Noto Sans" w:cs="Noto Sans"/>
          <w:sz w:val="20"/>
        </w:rPr>
      </w:pPr>
    </w:p>
    <w:p w14:paraId="7AC50878" w14:textId="77777777" w:rsidR="00B75B7D" w:rsidRPr="004B773F" w:rsidRDefault="00B75B7D" w:rsidP="00B75B7D">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SEÑALA COMO DOMICILIO LEGAL PARA TODOS LOS EFECTOS QUE DERIVEN DEL PRESENTE CONVENIO, EL UBICADO EN: ___________________________</w:t>
      </w:r>
    </w:p>
    <w:p w14:paraId="73E2E90A" w14:textId="77777777" w:rsidR="00B75B7D" w:rsidRPr="004B773F" w:rsidRDefault="00B75B7D" w:rsidP="00B75B7D">
      <w:pPr>
        <w:pStyle w:val="Textodecuerpo21"/>
        <w:ind w:left="2340" w:hanging="540"/>
        <w:rPr>
          <w:rFonts w:ascii="Noto Sans" w:hAnsi="Noto Sans" w:cs="Noto Sans"/>
        </w:rPr>
      </w:pPr>
    </w:p>
    <w:p w14:paraId="631311CD" w14:textId="77777777" w:rsidR="00B75B7D" w:rsidRPr="004B773F" w:rsidRDefault="00B75B7D" w:rsidP="00B75B7D">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PARTICIPACIÓN CONJUNTA PARA LA PRESENTACIÓN </w:t>
      </w:r>
      <w:r w:rsidRPr="004B773F">
        <w:rPr>
          <w:rFonts w:ascii="Noto Sans" w:hAnsi="Noto Sans" w:cs="Noto Sans"/>
          <w:b/>
        </w:rPr>
        <w:t>DE PROPOSICIONES).</w:t>
      </w:r>
    </w:p>
    <w:p w14:paraId="6D9ED856" w14:textId="77777777" w:rsidR="00B75B7D" w:rsidRPr="004B773F" w:rsidRDefault="00B75B7D" w:rsidP="00B75B7D">
      <w:pPr>
        <w:pStyle w:val="Textodecuerpo21"/>
        <w:ind w:left="1985"/>
        <w:rPr>
          <w:rFonts w:ascii="Noto Sans" w:hAnsi="Noto Sans" w:cs="Noto Sans"/>
        </w:rPr>
      </w:pPr>
    </w:p>
    <w:p w14:paraId="01DE468B" w14:textId="77777777" w:rsidR="00B75B7D" w:rsidRPr="004B773F" w:rsidRDefault="00B75B7D" w:rsidP="00B75B7D">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14:paraId="4744FA2B" w14:textId="77777777" w:rsidR="00B75B7D" w:rsidRPr="004B773F" w:rsidRDefault="00B75B7D" w:rsidP="00B75B7D">
      <w:pPr>
        <w:pStyle w:val="Textodecuerpo31"/>
        <w:tabs>
          <w:tab w:val="left" w:pos="1272"/>
        </w:tabs>
        <w:rPr>
          <w:rFonts w:ascii="Noto Sans" w:hAnsi="Noto Sans" w:cs="Noto Sans"/>
          <w:sz w:val="20"/>
        </w:rPr>
      </w:pPr>
    </w:p>
    <w:p w14:paraId="3C3E1BE4" w14:textId="77777777" w:rsidR="00B75B7D" w:rsidRPr="004B773F" w:rsidRDefault="00B75B7D" w:rsidP="00B75B7D">
      <w:pPr>
        <w:numPr>
          <w:ilvl w:val="2"/>
          <w:numId w:val="15"/>
        </w:numPr>
        <w:tabs>
          <w:tab w:val="left" w:pos="6319"/>
        </w:tabs>
        <w:jc w:val="both"/>
        <w:rPr>
          <w:rFonts w:ascii="Noto Sans" w:hAnsi="Noto Sans" w:cs="Noto Sans"/>
          <w:sz w:val="20"/>
        </w:rPr>
      </w:pPr>
      <w:r w:rsidRPr="004B773F">
        <w:rPr>
          <w:rFonts w:ascii="Noto Sans" w:hAnsi="Noto Sans" w:cs="Noto Sans"/>
          <w:sz w:val="20"/>
        </w:rPr>
        <w:t xml:space="preserve">CONOCEN LOS </w:t>
      </w:r>
      <w:r w:rsidR="006D37AB" w:rsidRPr="004B773F">
        <w:rPr>
          <w:rFonts w:ascii="Noto Sans" w:hAnsi="Noto Sans" w:cs="Noto Sans"/>
          <w:sz w:val="20"/>
        </w:rPr>
        <w:t xml:space="preserve">REQUISITOS Y CONDICIONES ESTIPULADAS EN LAS BASES DE LA CONVOCATORIA A LA </w:t>
      </w:r>
      <w:r w:rsidR="00AA4B20">
        <w:rPr>
          <w:rFonts w:ascii="Noto Sans" w:hAnsi="Noto Sans" w:cs="Noto Sans"/>
          <w:sz w:val="20"/>
        </w:rPr>
        <w:t>Licitación Pública</w:t>
      </w:r>
      <w:r w:rsidR="00AA4B20" w:rsidRPr="004B773F">
        <w:rPr>
          <w:rFonts w:ascii="Noto Sans" w:hAnsi="Noto Sans" w:cs="Noto Sans"/>
          <w:sz w:val="20"/>
        </w:rPr>
        <w:t xml:space="preserve"> </w:t>
      </w:r>
      <w:r w:rsidRPr="004B773F">
        <w:rPr>
          <w:rFonts w:ascii="Noto Sans" w:hAnsi="Noto Sans" w:cs="Noto Sans"/>
          <w:sz w:val="20"/>
        </w:rPr>
        <w:t>____________.</w:t>
      </w:r>
    </w:p>
    <w:p w14:paraId="35C0C342" w14:textId="77777777" w:rsidR="00B75B7D" w:rsidRPr="004B773F" w:rsidRDefault="00B75B7D" w:rsidP="00B75B7D">
      <w:pPr>
        <w:pStyle w:val="Textodecuerpo31"/>
        <w:tabs>
          <w:tab w:val="left" w:pos="1854"/>
        </w:tabs>
        <w:rPr>
          <w:rFonts w:ascii="Noto Sans" w:hAnsi="Noto Sans" w:cs="Noto Sans"/>
          <w:sz w:val="20"/>
        </w:rPr>
      </w:pPr>
    </w:p>
    <w:p w14:paraId="3F0F951E" w14:textId="68922B2E" w:rsidR="00B75B7D" w:rsidRPr="006D37AB" w:rsidRDefault="006D37AB" w:rsidP="00B75B7D">
      <w:pPr>
        <w:tabs>
          <w:tab w:val="left" w:pos="5760"/>
        </w:tabs>
        <w:ind w:left="1440" w:hanging="720"/>
        <w:jc w:val="both"/>
        <w:rPr>
          <w:rFonts w:ascii="Noto Sans" w:hAnsi="Noto Sans" w:cs="Noto Sans"/>
          <w:sz w:val="20"/>
        </w:rPr>
      </w:pPr>
      <w:r w:rsidRPr="006D37AB">
        <w:rPr>
          <w:rFonts w:ascii="Noto Sans" w:hAnsi="Noto Sans" w:cs="Noto Sans"/>
          <w:b/>
          <w:sz w:val="20"/>
        </w:rPr>
        <w:t>2</w:t>
      </w:r>
      <w:r w:rsidR="00B75B7D" w:rsidRPr="006D37AB">
        <w:rPr>
          <w:rFonts w:ascii="Noto Sans" w:hAnsi="Noto Sans" w:cs="Noto Sans"/>
          <w:b/>
          <w:sz w:val="20"/>
        </w:rPr>
        <w:t>.1.</w:t>
      </w:r>
      <w:r w:rsidRPr="006D37AB">
        <w:rPr>
          <w:rFonts w:ascii="Noto Sans" w:hAnsi="Noto Sans" w:cs="Noto Sans"/>
          <w:b/>
          <w:sz w:val="20"/>
        </w:rPr>
        <w:t>6</w:t>
      </w:r>
      <w:r w:rsidR="00B75B7D" w:rsidRPr="006D37AB">
        <w:rPr>
          <w:rFonts w:ascii="Noto Sans" w:hAnsi="Noto Sans" w:cs="Noto Sans"/>
          <w:b/>
          <w:sz w:val="20"/>
        </w:rPr>
        <w:tab/>
      </w:r>
      <w:r w:rsidR="00B75B7D" w:rsidRPr="006D37AB">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sidR="00B812FD" w:rsidRPr="006D37AB">
        <w:rPr>
          <w:rFonts w:ascii="Noto Sans" w:hAnsi="Noto Sans" w:cs="Noto Sans"/>
          <w:sz w:val="20"/>
        </w:rPr>
        <w:t xml:space="preserve">LO </w:t>
      </w:r>
      <w:r w:rsidR="00B812FD" w:rsidRPr="006D37AB">
        <w:rPr>
          <w:rFonts w:ascii="Noto Sans" w:hAnsi="Noto Sans" w:cs="Noto Sans"/>
          <w:sz w:val="20"/>
        </w:rPr>
        <w:lastRenderedPageBreak/>
        <w:t>DISPUESTO EN LOS ARTÍCULOS 45</w:t>
      </w:r>
      <w:r w:rsidR="00B75B7D" w:rsidRPr="006D37AB">
        <w:rPr>
          <w:rFonts w:ascii="Noto Sans" w:hAnsi="Noto Sans" w:cs="Noto Sans"/>
          <w:sz w:val="20"/>
        </w:rPr>
        <w:t xml:space="preserve">, DE LA LEY DE ADQUISICIONES, ARRENDAMIENTOS Y SERVICIOS DEL SECTOR PÚBLICO Y </w:t>
      </w:r>
      <w:r w:rsidR="00305BCA">
        <w:rPr>
          <w:rFonts w:ascii="Noto Sans" w:hAnsi="Noto Sans" w:cs="Noto Sans"/>
          <w:sz w:val="20"/>
        </w:rPr>
        <w:t>88</w:t>
      </w:r>
      <w:r w:rsidR="00B75B7D" w:rsidRPr="006D37AB">
        <w:rPr>
          <w:rFonts w:ascii="Noto Sans" w:hAnsi="Noto Sans" w:cs="Noto Sans"/>
          <w:sz w:val="20"/>
        </w:rPr>
        <w:t xml:space="preserve"> DE SU REGLAMENTO.</w:t>
      </w:r>
    </w:p>
    <w:p w14:paraId="53D86714" w14:textId="77777777" w:rsidR="00B75B7D" w:rsidRPr="006D37AB" w:rsidRDefault="00B75B7D" w:rsidP="00B75B7D">
      <w:pPr>
        <w:pStyle w:val="Textodecuerpo31"/>
        <w:tabs>
          <w:tab w:val="left" w:pos="1800"/>
        </w:tabs>
        <w:rPr>
          <w:rFonts w:ascii="Noto Sans" w:hAnsi="Noto Sans" w:cs="Noto Sans"/>
          <w:sz w:val="20"/>
        </w:rPr>
      </w:pPr>
    </w:p>
    <w:p w14:paraId="2FF75989" w14:textId="77777777" w:rsidR="00B75B7D" w:rsidRPr="004B773F" w:rsidRDefault="00B75B7D" w:rsidP="00B75B7D">
      <w:pPr>
        <w:pStyle w:val="Textodecuerpo21"/>
        <w:ind w:left="1248" w:hanging="540"/>
        <w:rPr>
          <w:rFonts w:ascii="Noto Sans" w:hAnsi="Noto Sans" w:cs="Noto Sans"/>
        </w:rPr>
      </w:pPr>
      <w:r w:rsidRPr="006D37AB">
        <w:rPr>
          <w:rFonts w:ascii="Noto Sans" w:hAnsi="Noto Sans" w:cs="Noto Sans"/>
        </w:rPr>
        <w:t xml:space="preserve">EXPUESTO LO ANTERIOR, </w:t>
      </w:r>
      <w:r w:rsidR="001C6444" w:rsidRPr="006D37AB">
        <w:rPr>
          <w:rFonts w:ascii="Noto Sans" w:hAnsi="Noto Sans" w:cs="Noto Sans"/>
        </w:rPr>
        <w:t>“</w:t>
      </w:r>
      <w:r w:rsidRPr="006D37AB">
        <w:rPr>
          <w:rFonts w:ascii="Noto Sans" w:hAnsi="Noto Sans" w:cs="Noto Sans"/>
          <w:b/>
          <w:bCs/>
        </w:rPr>
        <w:t>LAS PARTES</w:t>
      </w:r>
      <w:r w:rsidR="001C6444" w:rsidRPr="006D37AB">
        <w:rPr>
          <w:rFonts w:ascii="Noto Sans" w:hAnsi="Noto Sans" w:cs="Noto Sans"/>
          <w:b/>
          <w:bCs/>
        </w:rPr>
        <w:t>”</w:t>
      </w:r>
      <w:r w:rsidRPr="006D37AB">
        <w:rPr>
          <w:rFonts w:ascii="Noto Sans" w:hAnsi="Noto Sans" w:cs="Noto Sans"/>
        </w:rPr>
        <w:t xml:space="preserve"> </w:t>
      </w:r>
      <w:r w:rsidR="007B4502" w:rsidRPr="006D37AB">
        <w:rPr>
          <w:rFonts w:ascii="Noto Sans" w:hAnsi="Noto Sans" w:cs="Noto Sans"/>
        </w:rPr>
        <w:t>CELEB</w:t>
      </w:r>
      <w:r w:rsidR="00280B61" w:rsidRPr="006D37AB">
        <w:rPr>
          <w:rFonts w:ascii="Noto Sans" w:hAnsi="Noto Sans" w:cs="Noto Sans"/>
        </w:rPr>
        <w:t>RAN EL PRESENTE CONTRATO Y SE SUJETAN A SUS TÉRMINOS Y CONDICIINES</w:t>
      </w:r>
      <w:r w:rsidR="00303253" w:rsidRPr="006D37AB">
        <w:rPr>
          <w:rFonts w:ascii="Noto Sans" w:hAnsi="Noto Sans" w:cs="Noto Sans"/>
        </w:rPr>
        <w:t>, POR LO QUE DE COMÚN ACUERDO SE OBLIGAN DE CONFORMIDAD CON</w:t>
      </w:r>
      <w:r w:rsidR="006E3799" w:rsidRPr="006D37AB">
        <w:rPr>
          <w:rFonts w:ascii="Noto Sans" w:hAnsi="Noto Sans" w:cs="Noto Sans"/>
        </w:rPr>
        <w:t xml:space="preserve"> LAS </w:t>
      </w:r>
      <w:proofErr w:type="spellStart"/>
      <w:r w:rsidRPr="006D37AB">
        <w:rPr>
          <w:rFonts w:ascii="Noto Sans" w:hAnsi="Noto Sans" w:cs="Noto Sans"/>
        </w:rPr>
        <w:t>LAS</w:t>
      </w:r>
      <w:proofErr w:type="spellEnd"/>
      <w:r w:rsidRPr="006D37AB">
        <w:rPr>
          <w:rFonts w:ascii="Noto Sans" w:hAnsi="Noto Sans" w:cs="Noto Sans"/>
        </w:rPr>
        <w:t xml:space="preserve"> SIGUIENTES:</w:t>
      </w:r>
    </w:p>
    <w:p w14:paraId="3F32AC7E" w14:textId="77777777" w:rsidR="00B75B7D" w:rsidRPr="004B773F" w:rsidRDefault="00B75B7D" w:rsidP="00B75B7D">
      <w:pPr>
        <w:pStyle w:val="Textodecuerpo21"/>
        <w:ind w:left="2340" w:hanging="540"/>
        <w:rPr>
          <w:rFonts w:ascii="Noto Sans" w:hAnsi="Noto Sans" w:cs="Noto Sans"/>
        </w:rPr>
      </w:pPr>
    </w:p>
    <w:p w14:paraId="161041CE" w14:textId="77777777" w:rsidR="00B75B7D" w:rsidRPr="004B773F" w:rsidRDefault="00B75B7D" w:rsidP="00B75B7D">
      <w:pPr>
        <w:pStyle w:val="Textodecuerpo21"/>
        <w:jc w:val="center"/>
        <w:rPr>
          <w:rFonts w:ascii="Noto Sans" w:hAnsi="Noto Sans" w:cs="Noto Sans"/>
          <w:b/>
        </w:rPr>
      </w:pPr>
      <w:r w:rsidRPr="004B773F">
        <w:rPr>
          <w:rFonts w:ascii="Noto Sans" w:hAnsi="Noto Sans" w:cs="Noto Sans"/>
          <w:b/>
        </w:rPr>
        <w:t>CLÁUSULAS</w:t>
      </w:r>
    </w:p>
    <w:p w14:paraId="08B9421F" w14:textId="77777777" w:rsidR="00B75B7D" w:rsidRPr="004B773F" w:rsidRDefault="00B75B7D" w:rsidP="00B75B7D">
      <w:pPr>
        <w:pStyle w:val="Textodecuerpo21"/>
        <w:jc w:val="center"/>
        <w:rPr>
          <w:rFonts w:ascii="Noto Sans" w:hAnsi="Noto Sans" w:cs="Noto Sans"/>
          <w:b/>
        </w:rPr>
      </w:pPr>
    </w:p>
    <w:p w14:paraId="462A6146" w14:textId="77777777"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PRIMERA.-</w:t>
      </w:r>
      <w:r w:rsidRPr="004B773F">
        <w:rPr>
          <w:rFonts w:ascii="Noto Sans" w:hAnsi="Noto Sans" w:cs="Noto Sans"/>
          <w:b/>
        </w:rPr>
        <w:tab/>
        <w:t>OBJETO.- “PARTICIPACIÓN CONJUNTA”.</w:t>
      </w:r>
    </w:p>
    <w:p w14:paraId="62E2953E" w14:textId="77777777" w:rsidR="00B75B7D" w:rsidRPr="004B773F" w:rsidRDefault="00B75B7D" w:rsidP="00B75B7D">
      <w:pPr>
        <w:pStyle w:val="Textodecuerpo21"/>
        <w:ind w:left="1957" w:hanging="14"/>
        <w:rPr>
          <w:rFonts w:ascii="Noto Sans" w:hAnsi="Noto Sans" w:cs="Noto Sans"/>
        </w:rPr>
      </w:pPr>
    </w:p>
    <w:p w14:paraId="29844B0F" w14:textId="77777777"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w:t>
      </w:r>
      <w:r w:rsidR="00AA4B20" w:rsidRPr="004B773F">
        <w:rPr>
          <w:rFonts w:ascii="Noto Sans" w:hAnsi="Noto Sans" w:cs="Noto Sans"/>
        </w:rPr>
        <w:t xml:space="preserve">ECONÓMICA EN LA </w:t>
      </w:r>
      <w:r w:rsidR="00AA4B20">
        <w:rPr>
          <w:rFonts w:ascii="Noto Sans" w:hAnsi="Noto Sans" w:cs="Noto Sans"/>
        </w:rPr>
        <w:t>LICITACIÓN PÚBLICA</w:t>
      </w:r>
      <w:r w:rsidR="00AA4B20" w:rsidRPr="004B773F">
        <w:rPr>
          <w:rFonts w:ascii="Noto Sans" w:hAnsi="Noto Sans" w:cs="Noto Sans"/>
        </w:rPr>
        <w:t xml:space="preserve"> NÚMERO </w:t>
      </w:r>
      <w:r w:rsidRPr="004B773F">
        <w:rPr>
          <w:rFonts w:ascii="Noto Sans" w:hAnsi="Noto Sans" w:cs="Noto Sans"/>
        </w:rPr>
        <w:t>_________ Y EN CASO DE SER ADJUDICATARIO DEL CONTRATO, SE OBLIGAN A PRESTAR EL SERVICIO OBJETO DEL CONVENIO, CON LA PARTICIPACIÓN SIGUIENTE:</w:t>
      </w:r>
    </w:p>
    <w:p w14:paraId="534048A1" w14:textId="77777777" w:rsidR="00B75B7D" w:rsidRPr="004B773F" w:rsidRDefault="00B75B7D" w:rsidP="00B75B7D">
      <w:pPr>
        <w:pStyle w:val="Textodecuerpo21"/>
        <w:ind w:left="1957" w:firstLine="28"/>
        <w:rPr>
          <w:rFonts w:ascii="Noto Sans" w:hAnsi="Noto Sans" w:cs="Noto Sans"/>
        </w:rPr>
      </w:pPr>
    </w:p>
    <w:p w14:paraId="642F1B95" w14:textId="77777777" w:rsidR="00B75B7D" w:rsidRPr="004B773F" w:rsidRDefault="00B75B7D" w:rsidP="00B75B7D">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14:paraId="7E420DD3" w14:textId="77777777" w:rsidR="00B75B7D" w:rsidRPr="004B773F" w:rsidRDefault="00B75B7D" w:rsidP="00B75B7D">
      <w:pPr>
        <w:pStyle w:val="Textodecuerpo21"/>
        <w:ind w:left="1971"/>
        <w:rPr>
          <w:rFonts w:ascii="Noto Sans" w:hAnsi="Noto Sans" w:cs="Noto Sans"/>
        </w:rPr>
      </w:pPr>
    </w:p>
    <w:p w14:paraId="47194AAB" w14:textId="77777777" w:rsidR="00B75B7D" w:rsidRPr="004B773F" w:rsidRDefault="00B75B7D" w:rsidP="00B75B7D">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 xml:space="preserve">PROPOSICIONES DEBERÁ DESCRIBIR LA PARTE QUE SE </w:t>
      </w:r>
      <w:r w:rsidRPr="004B773F">
        <w:rPr>
          <w:rFonts w:ascii="Noto Sans" w:hAnsi="Noto Sans" w:cs="Noto Sans"/>
        </w:rPr>
        <w:lastRenderedPageBreak/>
        <w:t>OBLIGA A ENTREGAR).</w:t>
      </w:r>
    </w:p>
    <w:p w14:paraId="30525511" w14:textId="77777777"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SEGUNDA.-</w:t>
      </w:r>
      <w:r w:rsidRPr="004B773F">
        <w:rPr>
          <w:rFonts w:ascii="Noto Sans" w:hAnsi="Noto Sans" w:cs="Noto Sans"/>
          <w:b/>
        </w:rPr>
        <w:tab/>
        <w:t>REPRESENTANTE COMÚN Y OBLIGADO SOLIDARIO.</w:t>
      </w:r>
    </w:p>
    <w:p w14:paraId="619649EF" w14:textId="77777777" w:rsidR="00B75B7D" w:rsidRPr="004B773F" w:rsidRDefault="00B75B7D" w:rsidP="00B75B7D">
      <w:pPr>
        <w:pStyle w:val="Textodecuerpo21"/>
        <w:ind w:left="1800" w:hanging="1260"/>
        <w:rPr>
          <w:rFonts w:ascii="Noto Sans" w:hAnsi="Noto Sans" w:cs="Noto Sans"/>
        </w:rPr>
      </w:pPr>
    </w:p>
    <w:p w14:paraId="5D9F5114"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3F664C0" w14:textId="77777777" w:rsidR="00B75B7D" w:rsidRPr="004B773F" w:rsidRDefault="00B75B7D" w:rsidP="00B75B7D">
      <w:pPr>
        <w:pStyle w:val="Textodecuerpo21"/>
        <w:ind w:left="1957" w:firstLine="14"/>
        <w:rPr>
          <w:rFonts w:ascii="Noto Sans" w:hAnsi="Noto Sans" w:cs="Noto Sans"/>
        </w:rPr>
      </w:pPr>
    </w:p>
    <w:p w14:paraId="5E83F696"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ASIMISMO, CONVIENEN ENTRE SI EN CONSTITUIRSE EN FORMA CONJUNTA Y SOLIDARIA PARA COMPROMETERSE POR CUALQUIER RESPONSABILIDAD</w:t>
      </w:r>
      <w:r w:rsidR="00A17BDB">
        <w:rPr>
          <w:rFonts w:ascii="Noto Sans" w:hAnsi="Noto Sans" w:cs="Noto Sans"/>
        </w:rPr>
        <w:t xml:space="preserve"> </w:t>
      </w:r>
      <w:r w:rsidRPr="004B773F">
        <w:rPr>
          <w:rFonts w:ascii="Noto Sans" w:hAnsi="Noto Sans" w:cs="Noto Sans"/>
        </w:rPr>
        <w:t>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797B45C" w14:textId="77777777" w:rsidR="00B75B7D" w:rsidRPr="004B773F" w:rsidRDefault="00B75B7D" w:rsidP="00B75B7D">
      <w:pPr>
        <w:pStyle w:val="Textodecuerpo21"/>
        <w:ind w:left="1957" w:firstLine="14"/>
        <w:rPr>
          <w:rFonts w:ascii="Noto Sans" w:hAnsi="Noto Sans" w:cs="Noto Sans"/>
        </w:rPr>
      </w:pPr>
    </w:p>
    <w:p w14:paraId="61EED50F" w14:textId="77777777" w:rsidR="00B75B7D" w:rsidRPr="004B773F" w:rsidRDefault="00B75B7D" w:rsidP="00B75B7D">
      <w:pPr>
        <w:pStyle w:val="Textodecuerpo21"/>
        <w:ind w:left="1971" w:hanging="1431"/>
        <w:rPr>
          <w:rFonts w:ascii="Noto Sans" w:hAnsi="Noto Sans" w:cs="Noto Sans"/>
          <w:b/>
        </w:rPr>
      </w:pPr>
      <w:r w:rsidRPr="004B773F">
        <w:rPr>
          <w:rFonts w:ascii="Noto Sans" w:hAnsi="Noto Sans" w:cs="Noto Sans"/>
          <w:b/>
        </w:rPr>
        <w:t xml:space="preserve">TERCERA.- </w:t>
      </w:r>
      <w:r w:rsidRPr="004B773F">
        <w:rPr>
          <w:rFonts w:ascii="Noto Sans" w:hAnsi="Noto Sans" w:cs="Noto Sans"/>
          <w:b/>
        </w:rPr>
        <w:tab/>
        <w:t>DEL COBRO DE LAS FACTURAS.</w:t>
      </w:r>
    </w:p>
    <w:p w14:paraId="22707DAA" w14:textId="77777777" w:rsidR="00B75B7D" w:rsidRPr="004B773F" w:rsidRDefault="00B75B7D" w:rsidP="00B75B7D">
      <w:pPr>
        <w:pStyle w:val="Textodecuerpo21"/>
        <w:ind w:left="1800" w:hanging="1260"/>
        <w:rPr>
          <w:rFonts w:ascii="Noto Sans" w:hAnsi="Noto Sans" w:cs="Noto Sans"/>
        </w:rPr>
      </w:pPr>
    </w:p>
    <w:p w14:paraId="509194BC"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 xml:space="preserve">(LOS </w:t>
      </w:r>
      <w:r w:rsidRPr="004B773F">
        <w:rPr>
          <w:rFonts w:ascii="Noto Sans" w:hAnsi="Noto Sans" w:cs="Noto Sans"/>
          <w:b/>
          <w:i/>
          <w:u w:val="single"/>
        </w:rPr>
        <w:lastRenderedPageBreak/>
        <w:t>PARTICIPANTES, DEBERÁN INDICAR CUÁL DE ELLOS ESTARÁ FACULTADO PARA REALIZAR EL COBRO)</w:t>
      </w:r>
      <w:r w:rsidRPr="004B773F">
        <w:rPr>
          <w:rFonts w:ascii="Noto Sans" w:hAnsi="Noto Sans" w:cs="Noto Sans"/>
        </w:rPr>
        <w:t xml:space="preserve">, PARA EFECTUAR EL COBRO DE LAS FACTURAS RELATIVAS AL SERVICIO QUE SE PRESTE AL IMSS, CON MOTIVO DEL CONTRATO QUE SE DERIVE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w:t>
      </w:r>
    </w:p>
    <w:p w14:paraId="7C03D00D" w14:textId="77777777" w:rsidR="00B75B7D" w:rsidRPr="004B773F" w:rsidRDefault="00B75B7D" w:rsidP="00B75B7D">
      <w:pPr>
        <w:pStyle w:val="Textodecuerpo21"/>
        <w:ind w:left="1985" w:hanging="1425"/>
        <w:rPr>
          <w:rFonts w:ascii="Noto Sans" w:hAnsi="Noto Sans" w:cs="Noto Sans"/>
          <w:bCs/>
        </w:rPr>
      </w:pPr>
    </w:p>
    <w:p w14:paraId="3951882C" w14:textId="77777777" w:rsidR="00B75B7D" w:rsidRPr="004B773F" w:rsidRDefault="00B75B7D" w:rsidP="00B75B7D">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14:paraId="07E1C6CC" w14:textId="77777777" w:rsidR="00B75B7D" w:rsidRPr="004B773F" w:rsidRDefault="00B75B7D" w:rsidP="00B75B7D">
      <w:pPr>
        <w:pStyle w:val="Textodecuerpo21"/>
        <w:ind w:left="1985" w:hanging="1425"/>
        <w:rPr>
          <w:rFonts w:ascii="Noto Sans" w:hAnsi="Noto Sans" w:cs="Noto Sans"/>
          <w:bCs/>
        </w:rPr>
      </w:pPr>
    </w:p>
    <w:p w14:paraId="7B94262B" w14:textId="77777777"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LA VIGENCIA DEL PRESENTE CONVENIO SERÁ EL DEL PERÍODO DURANTE EL CUAL SE DESARROLLE EL PROCEDIMIENTO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__________, INCLUYENDO, EN SU CASO, DE RESULTAR ADJUDICADOS DEL CONTRATO, EL PLAZO QUE SE ESTIPULE EN ÉSTE Y EL QUE PUDIERA RESULTAR DE CONVENIOS DE MODIFICACIÓN.</w:t>
      </w:r>
    </w:p>
    <w:p w14:paraId="7D894A4F" w14:textId="77777777" w:rsidR="00B75B7D" w:rsidRPr="004B773F" w:rsidRDefault="00B75B7D" w:rsidP="00B75B7D">
      <w:pPr>
        <w:pStyle w:val="Textodecuerpo21"/>
        <w:ind w:left="1971"/>
        <w:rPr>
          <w:rFonts w:ascii="Noto Sans" w:hAnsi="Noto Sans" w:cs="Noto Sans"/>
        </w:rPr>
      </w:pPr>
    </w:p>
    <w:p w14:paraId="16F4C14C" w14:textId="77777777" w:rsidR="00B75B7D" w:rsidRPr="004B773F" w:rsidRDefault="00B75B7D" w:rsidP="00B75B7D">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14:paraId="46A8392E" w14:textId="77777777" w:rsidR="00B75B7D" w:rsidRPr="004B773F" w:rsidRDefault="00B75B7D" w:rsidP="00B75B7D">
      <w:pPr>
        <w:pStyle w:val="Textodecuerpo21"/>
        <w:ind w:left="1800" w:hanging="1260"/>
        <w:rPr>
          <w:rFonts w:ascii="Noto Sans" w:hAnsi="Noto Sans" w:cs="Noto Sans"/>
        </w:rPr>
      </w:pPr>
    </w:p>
    <w:p w14:paraId="3EA678DF" w14:textId="77777777"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1377D0B7" w14:textId="77777777" w:rsidR="00B75B7D" w:rsidRPr="004B773F" w:rsidRDefault="00B75B7D" w:rsidP="00B75B7D">
      <w:pPr>
        <w:pStyle w:val="Textodecuerpo21"/>
        <w:ind w:left="1999" w:firstLine="14"/>
        <w:rPr>
          <w:rFonts w:ascii="Noto Sans" w:hAnsi="Noto Sans" w:cs="Noto Sans"/>
        </w:rPr>
      </w:pPr>
    </w:p>
    <w:p w14:paraId="768EBDD1" w14:textId="77777777"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lastRenderedPageBreak/>
        <w:t>“LAS PARTES”</w:t>
      </w:r>
      <w:r w:rsidRPr="004B773F">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14:paraId="5D14E3C0" w14:textId="77777777" w:rsidR="00B75B7D" w:rsidRPr="004B773F" w:rsidRDefault="00B75B7D" w:rsidP="00B75B7D">
      <w:pPr>
        <w:pStyle w:val="Textodecuerpo21"/>
        <w:ind w:left="1957" w:firstLine="14"/>
        <w:rPr>
          <w:rFonts w:ascii="Noto Sans" w:hAnsi="Noto Sans" w:cs="Noto Sans"/>
        </w:rPr>
      </w:pPr>
    </w:p>
    <w:p w14:paraId="05721B17" w14:textId="77777777"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B773F">
        <w:rPr>
          <w:rFonts w:ascii="Noto Sans" w:hAnsi="Noto Sans" w:cs="Noto Sans"/>
        </w:rPr>
        <w:t>DE</w:t>
      </w:r>
      <w:proofErr w:type="spellEnd"/>
      <w:r w:rsidRPr="004B773F">
        <w:rPr>
          <w:rFonts w:ascii="Noto Sans" w:hAnsi="Noto Sans" w:cs="Noto Sans"/>
        </w:rPr>
        <w:t xml:space="preserve"> 20___.</w:t>
      </w:r>
    </w:p>
    <w:p w14:paraId="0585E8C6" w14:textId="77777777" w:rsidR="00B75B7D" w:rsidRPr="004B773F" w:rsidRDefault="00B75B7D" w:rsidP="00B75B7D">
      <w:pPr>
        <w:pStyle w:val="Textodecuerpo21"/>
        <w:ind w:left="1957" w:firstLine="14"/>
        <w:rPr>
          <w:rFonts w:ascii="Noto Sans" w:hAnsi="Noto Sans" w:cs="Noto Sans"/>
        </w:rPr>
      </w:pPr>
    </w:p>
    <w:p w14:paraId="7D3F95DE" w14:textId="77777777" w:rsidR="00B75B7D" w:rsidRPr="004B773F" w:rsidRDefault="00B75B7D" w:rsidP="00B75B7D">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75B7D" w:rsidRPr="004B773F" w14:paraId="047DF0EF" w14:textId="77777777" w:rsidTr="00B75B7D">
        <w:tc>
          <w:tcPr>
            <w:tcW w:w="3600" w:type="dxa"/>
            <w:tcBorders>
              <w:bottom w:val="single" w:sz="4" w:space="0" w:color="000000"/>
            </w:tcBorders>
          </w:tcPr>
          <w:p w14:paraId="0B6570B8" w14:textId="77777777" w:rsidR="00B75B7D" w:rsidRPr="004B773F" w:rsidRDefault="00B75B7D" w:rsidP="00B75B7D">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14:paraId="4DA1FB1D" w14:textId="77777777" w:rsidR="00B75B7D" w:rsidRPr="004B773F" w:rsidRDefault="00B75B7D" w:rsidP="00B75B7D">
            <w:pPr>
              <w:pStyle w:val="Textodecuerpo21"/>
              <w:snapToGrid w:val="0"/>
              <w:ind w:hanging="540"/>
              <w:jc w:val="center"/>
              <w:rPr>
                <w:rFonts w:ascii="Noto Sans" w:hAnsi="Noto Sans" w:cs="Noto Sans"/>
              </w:rPr>
            </w:pPr>
          </w:p>
          <w:p w14:paraId="5A2B712F" w14:textId="77777777" w:rsidR="00B75B7D" w:rsidRPr="004B773F" w:rsidRDefault="00B75B7D" w:rsidP="00B75B7D">
            <w:pPr>
              <w:pStyle w:val="Textodecuerpo21"/>
              <w:ind w:hanging="540"/>
              <w:jc w:val="center"/>
              <w:rPr>
                <w:rFonts w:ascii="Noto Sans" w:hAnsi="Noto Sans" w:cs="Noto Sans"/>
              </w:rPr>
            </w:pPr>
          </w:p>
          <w:p w14:paraId="4FA1F642" w14:textId="77777777" w:rsidR="00B75B7D" w:rsidRPr="004B773F" w:rsidRDefault="00B75B7D" w:rsidP="00B75B7D">
            <w:pPr>
              <w:pStyle w:val="Textodecuerpo21"/>
              <w:ind w:hanging="540"/>
              <w:jc w:val="center"/>
              <w:rPr>
                <w:rFonts w:ascii="Noto Sans" w:hAnsi="Noto Sans" w:cs="Noto Sans"/>
              </w:rPr>
            </w:pPr>
          </w:p>
        </w:tc>
        <w:tc>
          <w:tcPr>
            <w:tcW w:w="3240" w:type="dxa"/>
            <w:tcBorders>
              <w:bottom w:val="single" w:sz="4" w:space="0" w:color="000000"/>
            </w:tcBorders>
          </w:tcPr>
          <w:p w14:paraId="1371282F" w14:textId="77777777" w:rsidR="00B75B7D" w:rsidRPr="004B773F" w:rsidRDefault="00B75B7D" w:rsidP="00B75B7D">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14:paraId="771F3D41" w14:textId="77777777" w:rsidR="00B75B7D" w:rsidRPr="004B773F" w:rsidRDefault="00B75B7D" w:rsidP="00B75B7D">
            <w:pPr>
              <w:pStyle w:val="Textodecuerpo21"/>
              <w:ind w:hanging="540"/>
              <w:jc w:val="center"/>
              <w:rPr>
                <w:rFonts w:ascii="Noto Sans" w:hAnsi="Noto Sans" w:cs="Noto Sans"/>
                <w:b/>
              </w:rPr>
            </w:pPr>
          </w:p>
        </w:tc>
      </w:tr>
      <w:tr w:rsidR="00B75B7D" w:rsidRPr="004B773F" w14:paraId="5D999D77" w14:textId="77777777" w:rsidTr="00B75B7D">
        <w:tc>
          <w:tcPr>
            <w:tcW w:w="3600" w:type="dxa"/>
            <w:tcBorders>
              <w:top w:val="single" w:sz="4" w:space="0" w:color="000000"/>
            </w:tcBorders>
          </w:tcPr>
          <w:p w14:paraId="6E90C049" w14:textId="77777777" w:rsidR="00B75B7D" w:rsidRPr="004B773F" w:rsidRDefault="00B75B7D" w:rsidP="00B75B7D">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t>NOMBRE Y CARGO</w:t>
            </w:r>
          </w:p>
          <w:p w14:paraId="422DAAF4"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c>
          <w:tcPr>
            <w:tcW w:w="720" w:type="dxa"/>
          </w:tcPr>
          <w:p w14:paraId="6D0424FC" w14:textId="77777777" w:rsidR="00B75B7D" w:rsidRPr="004B773F" w:rsidRDefault="00B75B7D" w:rsidP="00B75B7D">
            <w:pPr>
              <w:pStyle w:val="Textodecuerpo21"/>
              <w:snapToGrid w:val="0"/>
              <w:ind w:hanging="540"/>
              <w:jc w:val="center"/>
              <w:rPr>
                <w:rFonts w:ascii="Noto Sans" w:hAnsi="Noto Sans" w:cs="Noto Sans"/>
              </w:rPr>
            </w:pPr>
          </w:p>
        </w:tc>
        <w:tc>
          <w:tcPr>
            <w:tcW w:w="3240" w:type="dxa"/>
            <w:tcBorders>
              <w:top w:val="single" w:sz="4" w:space="0" w:color="000000"/>
            </w:tcBorders>
          </w:tcPr>
          <w:p w14:paraId="530BC94A" w14:textId="77777777"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 xml:space="preserve">NOMBRE Y CARGO </w:t>
            </w:r>
          </w:p>
          <w:p w14:paraId="0635EB89"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r>
    </w:tbl>
    <w:p w14:paraId="693ACEFF" w14:textId="77777777" w:rsidR="00B75B7D" w:rsidRPr="004B773F" w:rsidRDefault="00B75B7D" w:rsidP="00B75B7D">
      <w:pPr>
        <w:jc w:val="both"/>
        <w:rPr>
          <w:rFonts w:ascii="Noto Sans" w:hAnsi="Noto Sans" w:cs="Noto Sans"/>
          <w:sz w:val="20"/>
        </w:rPr>
      </w:pPr>
    </w:p>
    <w:p w14:paraId="1023F4A4" w14:textId="77777777" w:rsidR="00B75B7D" w:rsidRPr="004B773F" w:rsidRDefault="00B75B7D" w:rsidP="00B75B7D">
      <w:pPr>
        <w:rPr>
          <w:rFonts w:ascii="Noto Sans" w:hAnsi="Noto Sans" w:cs="Noto Sans"/>
          <w:sz w:val="20"/>
        </w:rPr>
      </w:pPr>
    </w:p>
    <w:p w14:paraId="4E6CEF8D" w14:textId="77777777" w:rsidR="00B75B7D" w:rsidRPr="004B773F" w:rsidRDefault="00B75B7D" w:rsidP="00B75B7D">
      <w:pPr>
        <w:rPr>
          <w:rFonts w:ascii="Noto Sans" w:hAnsi="Noto Sans" w:cs="Noto Sans"/>
          <w:sz w:val="20"/>
        </w:rPr>
      </w:pPr>
    </w:p>
    <w:p w14:paraId="59DFBA1F"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lastRenderedPageBreak/>
        <w:t>ANEXO NÚMERO 3 (TRES)</w:t>
      </w:r>
    </w:p>
    <w:p w14:paraId="76F42986" w14:textId="77777777" w:rsidR="00B75B7D" w:rsidRPr="004B773F" w:rsidRDefault="00B75B7D" w:rsidP="00B75B7D">
      <w:pPr>
        <w:rPr>
          <w:rFonts w:ascii="Noto Sans" w:hAnsi="Noto Sans" w:cs="Noto Sans"/>
          <w:b/>
          <w:sz w:val="20"/>
        </w:rPr>
      </w:pPr>
    </w:p>
    <w:p w14:paraId="0FE9F9F6" w14:textId="77777777"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INSTITUTO MEXICANO DEL SEGURO SOCIAL</w:t>
      </w:r>
    </w:p>
    <w:p w14:paraId="1E2704A5" w14:textId="77777777"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CONVOCANTE</w:t>
      </w:r>
    </w:p>
    <w:p w14:paraId="59EA0335" w14:textId="77777777" w:rsidR="00B75B7D" w:rsidRPr="004B773F" w:rsidRDefault="00B75B7D" w:rsidP="00B75B7D">
      <w:pPr>
        <w:jc w:val="both"/>
        <w:rPr>
          <w:rFonts w:ascii="Noto Sans" w:hAnsi="Noto Sans" w:cs="Noto Sans"/>
          <w:b/>
          <w:bCs/>
          <w:sz w:val="20"/>
        </w:rPr>
      </w:pPr>
    </w:p>
    <w:p w14:paraId="0189FD39" w14:textId="77777777" w:rsidR="00B75B7D" w:rsidRPr="004B773F" w:rsidRDefault="00B75B7D" w:rsidP="00B75B7D">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Y EN TÉRMINOS DEL NUMERAL 6, REQUISITOS QUE DEBERAN CUMPLIR LOS LICITANTES,  DE LAS BASES DE LA CONVOCATORIA DE LA NO.______________________________, MANIFIESTO LO SIGUIENTE:</w:t>
      </w:r>
    </w:p>
    <w:p w14:paraId="25C41594" w14:textId="77777777" w:rsidR="00B75B7D" w:rsidRPr="004B773F" w:rsidRDefault="00B75B7D" w:rsidP="00B75B7D">
      <w:pPr>
        <w:jc w:val="both"/>
        <w:rPr>
          <w:rFonts w:ascii="Noto Sans" w:hAnsi="Noto Sans" w:cs="Noto Sans"/>
          <w:sz w:val="20"/>
        </w:rPr>
      </w:pPr>
    </w:p>
    <w:p w14:paraId="6E7C8623" w14:textId="77777777" w:rsidR="00B75B7D" w:rsidRPr="004B773F" w:rsidRDefault="00B75B7D" w:rsidP="00B75B7D">
      <w:pPr>
        <w:jc w:val="both"/>
        <w:rPr>
          <w:rFonts w:ascii="Noto Sans" w:hAnsi="Noto Sans" w:cs="Noto Sans"/>
          <w:sz w:val="20"/>
        </w:rPr>
      </w:pPr>
    </w:p>
    <w:p w14:paraId="3A32DAF9" w14:textId="77777777" w:rsidR="00B75B7D" w:rsidRPr="004B773F" w:rsidRDefault="00B75B7D" w:rsidP="00B75B7D">
      <w:pPr>
        <w:jc w:val="both"/>
        <w:rPr>
          <w:rFonts w:ascii="Noto Sans" w:hAnsi="Noto Sans" w:cs="Noto Sans"/>
          <w:sz w:val="20"/>
        </w:rPr>
      </w:pPr>
    </w:p>
    <w:p w14:paraId="4C07540E" w14:textId="77777777"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sidR="00DE1F73">
        <w:rPr>
          <w:rFonts w:ascii="Noto Sans" w:hAnsi="Noto Sans" w:cs="Noto Sans"/>
          <w:bCs/>
          <w:sz w:val="20"/>
        </w:rPr>
        <w:t>ecidos por los artículos 71</w:t>
      </w:r>
      <w:r>
        <w:rPr>
          <w:rFonts w:ascii="Noto Sans" w:hAnsi="Noto Sans" w:cs="Noto Sans"/>
          <w:bCs/>
          <w:sz w:val="20"/>
        </w:rPr>
        <w:t xml:space="preserve"> y 90</w:t>
      </w:r>
      <w:r w:rsidRPr="004B773F">
        <w:rPr>
          <w:rFonts w:ascii="Noto Sans" w:hAnsi="Noto Sans" w:cs="Noto Sans"/>
          <w:bCs/>
          <w:sz w:val="20"/>
        </w:rPr>
        <w:t xml:space="preserve"> de la LAASSP</w:t>
      </w:r>
    </w:p>
    <w:p w14:paraId="50306F82" w14:textId="77777777" w:rsidR="00B75B7D" w:rsidRPr="004B773F" w:rsidRDefault="00B75B7D" w:rsidP="00B75B7D">
      <w:pPr>
        <w:spacing w:line="360" w:lineRule="auto"/>
        <w:jc w:val="both"/>
        <w:rPr>
          <w:rFonts w:ascii="Noto Sans" w:hAnsi="Noto Sans" w:cs="Noto Sans"/>
          <w:b/>
          <w:bCs/>
          <w:sz w:val="20"/>
        </w:rPr>
      </w:pPr>
    </w:p>
    <w:p w14:paraId="6D32A092" w14:textId="77777777"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t xml:space="preserve">Bajo protesta de decir verdad, que mi representada se abstendrá por si misma o a través de interpósita persona, de adoptar conductas para que los servidores públicos del </w:t>
      </w:r>
      <w:r w:rsidR="00B95A91" w:rsidRPr="004B773F">
        <w:rPr>
          <w:rFonts w:ascii="Noto Sans" w:hAnsi="Noto Sans" w:cs="Noto Sans"/>
          <w:sz w:val="20"/>
        </w:rPr>
        <w:t>Instituto</w:t>
      </w:r>
      <w:r w:rsidRPr="004B773F">
        <w:rPr>
          <w:rFonts w:ascii="Noto Sans" w:hAnsi="Noto Sans" w:cs="Noto Sans"/>
          <w:sz w:val="20"/>
        </w:rPr>
        <w:t xml:space="preserve"> induzcan o alteren las </w:t>
      </w:r>
      <w:r w:rsidRPr="004B773F">
        <w:rPr>
          <w:rFonts w:ascii="Noto Sans" w:hAnsi="Noto Sans" w:cs="Noto Sans"/>
          <w:sz w:val="20"/>
        </w:rPr>
        <w:lastRenderedPageBreak/>
        <w:t>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14:paraId="4A46F2C8" w14:textId="77777777" w:rsidR="00B75B7D" w:rsidRPr="004B773F" w:rsidRDefault="00B75B7D" w:rsidP="00B75B7D">
      <w:pPr>
        <w:pStyle w:val="Prrafodelista"/>
        <w:rPr>
          <w:rFonts w:ascii="Noto Sans" w:hAnsi="Noto Sans" w:cs="Noto Sans"/>
          <w:sz w:val="20"/>
        </w:rPr>
      </w:pPr>
    </w:p>
    <w:p w14:paraId="1EDCB24F" w14:textId="77777777" w:rsidR="00B75B7D" w:rsidRPr="004B773F" w:rsidRDefault="00B75B7D" w:rsidP="00B75B7D">
      <w:pPr>
        <w:jc w:val="both"/>
        <w:rPr>
          <w:rFonts w:ascii="Noto Sans" w:hAnsi="Noto Sans" w:cs="Noto Sans"/>
          <w:sz w:val="20"/>
        </w:rPr>
      </w:pPr>
    </w:p>
    <w:p w14:paraId="13B13766" w14:textId="77777777" w:rsidR="00B75B7D" w:rsidRPr="004B773F" w:rsidRDefault="00B75B7D" w:rsidP="00B75B7D">
      <w:pPr>
        <w:jc w:val="both"/>
        <w:rPr>
          <w:rFonts w:ascii="Noto Sans" w:hAnsi="Noto Sans" w:cs="Noto Sans"/>
          <w:sz w:val="20"/>
        </w:rPr>
      </w:pPr>
    </w:p>
    <w:p w14:paraId="10A70E76" w14:textId="77777777" w:rsidR="00B75B7D" w:rsidRPr="004B773F" w:rsidRDefault="00B75B7D" w:rsidP="00B75B7D">
      <w:pPr>
        <w:jc w:val="both"/>
        <w:rPr>
          <w:rFonts w:ascii="Noto Sans" w:hAnsi="Noto Sans" w:cs="Noto Sans"/>
          <w:sz w:val="20"/>
        </w:rPr>
      </w:pPr>
      <w:r w:rsidRPr="004B773F">
        <w:rPr>
          <w:rFonts w:ascii="Noto Sans" w:hAnsi="Noto Sans" w:cs="Noto Sans"/>
          <w:sz w:val="20"/>
        </w:rPr>
        <w:t>LUGAR Y FECHA</w:t>
      </w:r>
    </w:p>
    <w:p w14:paraId="73E28680" w14:textId="77777777" w:rsidR="00B75B7D" w:rsidRPr="004B773F" w:rsidRDefault="00B75B7D" w:rsidP="00B75B7D">
      <w:pPr>
        <w:jc w:val="both"/>
        <w:rPr>
          <w:rFonts w:ascii="Noto Sans" w:hAnsi="Noto Sans" w:cs="Noto Sans"/>
          <w:sz w:val="20"/>
        </w:rPr>
      </w:pPr>
    </w:p>
    <w:p w14:paraId="544EE132" w14:textId="77777777" w:rsidR="00B75B7D" w:rsidRPr="004B773F" w:rsidRDefault="00B75B7D" w:rsidP="00B75B7D">
      <w:pPr>
        <w:jc w:val="both"/>
        <w:rPr>
          <w:rFonts w:ascii="Noto Sans" w:hAnsi="Noto Sans" w:cs="Noto Sans"/>
          <w:sz w:val="20"/>
        </w:rPr>
      </w:pPr>
    </w:p>
    <w:p w14:paraId="71222F60" w14:textId="77777777" w:rsidR="00B75B7D" w:rsidRPr="004B773F" w:rsidRDefault="00B75B7D" w:rsidP="00B75B7D">
      <w:pPr>
        <w:jc w:val="both"/>
        <w:rPr>
          <w:rFonts w:ascii="Noto Sans" w:hAnsi="Noto Sans" w:cs="Noto Sans"/>
          <w:sz w:val="20"/>
        </w:rPr>
      </w:pPr>
    </w:p>
    <w:p w14:paraId="47806B83" w14:textId="77777777" w:rsidR="00B75B7D" w:rsidRPr="004B773F" w:rsidRDefault="00B75B7D" w:rsidP="00B75B7D">
      <w:pPr>
        <w:jc w:val="both"/>
        <w:rPr>
          <w:rFonts w:ascii="Noto Sans" w:hAnsi="Noto Sans" w:cs="Noto Sans"/>
          <w:sz w:val="20"/>
        </w:rPr>
      </w:pPr>
    </w:p>
    <w:p w14:paraId="24A96153" w14:textId="77777777" w:rsidR="00B75B7D" w:rsidRPr="004B773F" w:rsidRDefault="00B75B7D" w:rsidP="00B75B7D">
      <w:pPr>
        <w:jc w:val="both"/>
        <w:rPr>
          <w:rFonts w:ascii="Noto Sans" w:hAnsi="Noto Sans" w:cs="Noto Sans"/>
          <w:sz w:val="20"/>
        </w:rPr>
      </w:pPr>
    </w:p>
    <w:p w14:paraId="110773BD" w14:textId="77777777" w:rsidR="00B75B7D" w:rsidRPr="004B773F" w:rsidRDefault="00B75B7D" w:rsidP="00B75B7D">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14:paraId="65EFD12E" w14:textId="77777777"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(NOMBRE Y FIRMA DEL REPRESENTANTE LEGAL)</w:t>
      </w:r>
    </w:p>
    <w:p w14:paraId="3C38C267" w14:textId="77777777" w:rsidR="00B75B7D" w:rsidRPr="004B773F" w:rsidRDefault="00B75B7D" w:rsidP="00B75B7D">
      <w:pPr>
        <w:jc w:val="center"/>
        <w:rPr>
          <w:rFonts w:ascii="Noto Sans" w:hAnsi="Noto Sans" w:cs="Noto Sans"/>
          <w:b/>
          <w:bCs/>
          <w:sz w:val="20"/>
        </w:rPr>
      </w:pPr>
    </w:p>
    <w:p w14:paraId="6886CA73"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br w:type="page"/>
      </w:r>
    </w:p>
    <w:p w14:paraId="1611803C" w14:textId="77777777" w:rsidR="00B75B7D" w:rsidRDefault="00B75B7D" w:rsidP="00B75B7D">
      <w:pPr>
        <w:jc w:val="center"/>
        <w:rPr>
          <w:rFonts w:ascii="Noto Sans" w:hAnsi="Noto Sans" w:cs="Noto Sans"/>
          <w:b/>
          <w:bCs/>
          <w:sz w:val="20"/>
        </w:rPr>
      </w:pPr>
      <w:r w:rsidRPr="004B773F">
        <w:rPr>
          <w:rFonts w:ascii="Noto Sans" w:hAnsi="Noto Sans" w:cs="Noto Sans"/>
          <w:b/>
          <w:sz w:val="20"/>
          <w:lang w:val="es-MX" w:eastAsia="es-MX"/>
        </w:rPr>
        <w:lastRenderedPageBreak/>
        <w:t xml:space="preserve">ANEXO 4 </w:t>
      </w:r>
      <w:r w:rsidRPr="004B773F">
        <w:rPr>
          <w:rFonts w:ascii="Noto Sans" w:hAnsi="Noto Sans" w:cs="Noto Sans"/>
          <w:b/>
          <w:bCs/>
          <w:sz w:val="20"/>
        </w:rPr>
        <w:t xml:space="preserve">“REQUERIMIENTO </w:t>
      </w:r>
      <w:r w:rsidR="00DE1F73">
        <w:rPr>
          <w:rFonts w:ascii="Noto Sans" w:hAnsi="Noto Sans" w:cs="Noto Sans"/>
          <w:b/>
          <w:bCs/>
          <w:sz w:val="20"/>
        </w:rPr>
        <w:t>“</w:t>
      </w:r>
    </w:p>
    <w:p w14:paraId="38714B33" w14:textId="77777777" w:rsidR="00DB4C16" w:rsidRDefault="00DB4C16" w:rsidP="00B75B7D">
      <w:pPr>
        <w:jc w:val="center"/>
        <w:rPr>
          <w:rFonts w:ascii="Noto Sans" w:hAnsi="Noto Sans" w:cs="Noto Sans"/>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7"/>
        <w:gridCol w:w="1005"/>
        <w:gridCol w:w="906"/>
        <w:gridCol w:w="1101"/>
        <w:gridCol w:w="4280"/>
        <w:gridCol w:w="770"/>
        <w:gridCol w:w="787"/>
        <w:gridCol w:w="807"/>
      </w:tblGrid>
      <w:tr w:rsidR="00DB4C16" w:rsidRPr="00DB4C16" w14:paraId="4018AA67" w14:textId="77777777" w:rsidTr="00DB4C16">
        <w:trPr>
          <w:trHeight w:val="375"/>
        </w:trPr>
        <w:tc>
          <w:tcPr>
            <w:tcW w:w="296" w:type="pct"/>
            <w:vMerge w:val="restart"/>
            <w:shd w:val="clear" w:color="000000" w:fill="38E058"/>
            <w:vAlign w:val="center"/>
            <w:hideMark/>
          </w:tcPr>
          <w:p w14:paraId="6D5EAF5A" w14:textId="77777777" w:rsidR="00DB4C16" w:rsidRPr="00DB4C16" w:rsidRDefault="00DB4C16" w:rsidP="00DB4C16">
            <w:pPr>
              <w:suppressAutoHyphens w:val="0"/>
              <w:jc w:val="center"/>
              <w:rPr>
                <w:rFonts w:ascii="Noto Sans" w:hAnsi="Noto Sans" w:cs="Noto Sans"/>
                <w:b/>
                <w:bCs/>
                <w:color w:val="000000"/>
                <w:sz w:val="16"/>
                <w:szCs w:val="16"/>
                <w:lang w:val="es-MX" w:eastAsia="es-MX"/>
              </w:rPr>
            </w:pPr>
            <w:r w:rsidRPr="00DB4C16">
              <w:rPr>
                <w:rFonts w:ascii="Noto Sans" w:hAnsi="Noto Sans" w:cs="Noto Sans"/>
                <w:b/>
                <w:bCs/>
                <w:color w:val="000000"/>
                <w:sz w:val="16"/>
                <w:szCs w:val="16"/>
                <w:lang w:val="es-MX" w:eastAsia="es-MX"/>
              </w:rPr>
              <w:t>GRUPO</w:t>
            </w:r>
          </w:p>
        </w:tc>
        <w:tc>
          <w:tcPr>
            <w:tcW w:w="349" w:type="pct"/>
            <w:vMerge w:val="restart"/>
            <w:shd w:val="clear" w:color="000000" w:fill="38E058"/>
            <w:vAlign w:val="center"/>
            <w:hideMark/>
          </w:tcPr>
          <w:p w14:paraId="647A0901" w14:textId="77777777" w:rsidR="00DB4C16" w:rsidRPr="00DB4C16" w:rsidRDefault="00DB4C16" w:rsidP="00DB4C16">
            <w:pPr>
              <w:suppressAutoHyphens w:val="0"/>
              <w:jc w:val="center"/>
              <w:rPr>
                <w:rFonts w:ascii="Noto Sans" w:hAnsi="Noto Sans" w:cs="Noto Sans"/>
                <w:b/>
                <w:bCs/>
                <w:color w:val="000000"/>
                <w:sz w:val="16"/>
                <w:szCs w:val="16"/>
                <w:lang w:val="es-MX" w:eastAsia="es-MX"/>
              </w:rPr>
            </w:pPr>
            <w:r w:rsidRPr="00DB4C16">
              <w:rPr>
                <w:rFonts w:ascii="Noto Sans" w:hAnsi="Noto Sans" w:cs="Noto Sans"/>
                <w:b/>
                <w:bCs/>
                <w:color w:val="000000"/>
                <w:sz w:val="16"/>
                <w:szCs w:val="16"/>
                <w:lang w:val="es-MX" w:eastAsia="es-MX"/>
              </w:rPr>
              <w:t>SUBGRUPO</w:t>
            </w:r>
          </w:p>
        </w:tc>
        <w:tc>
          <w:tcPr>
            <w:tcW w:w="317" w:type="pct"/>
            <w:vMerge w:val="restart"/>
            <w:shd w:val="clear" w:color="000000" w:fill="38E058"/>
            <w:vAlign w:val="center"/>
            <w:hideMark/>
          </w:tcPr>
          <w:p w14:paraId="38B84833" w14:textId="77777777" w:rsidR="00DB4C16" w:rsidRPr="00DB4C16" w:rsidRDefault="00DB4C16" w:rsidP="00DB4C16">
            <w:pPr>
              <w:suppressAutoHyphens w:val="0"/>
              <w:jc w:val="center"/>
              <w:rPr>
                <w:rFonts w:ascii="Noto Sans" w:hAnsi="Noto Sans" w:cs="Noto Sans"/>
                <w:b/>
                <w:bCs/>
                <w:color w:val="000000"/>
                <w:sz w:val="16"/>
                <w:szCs w:val="16"/>
                <w:lang w:val="es-MX" w:eastAsia="es-MX"/>
              </w:rPr>
            </w:pPr>
            <w:r w:rsidRPr="00DB4C16">
              <w:rPr>
                <w:rFonts w:ascii="Noto Sans" w:hAnsi="Noto Sans" w:cs="Noto Sans"/>
                <w:b/>
                <w:bCs/>
                <w:color w:val="000000"/>
                <w:sz w:val="16"/>
                <w:szCs w:val="16"/>
                <w:lang w:val="es-MX" w:eastAsia="es-MX"/>
              </w:rPr>
              <w:t>CLAVE CUCOP</w:t>
            </w:r>
          </w:p>
        </w:tc>
        <w:tc>
          <w:tcPr>
            <w:tcW w:w="356" w:type="pct"/>
            <w:vMerge w:val="restart"/>
            <w:shd w:val="clear" w:color="000000" w:fill="38E058"/>
            <w:vAlign w:val="center"/>
            <w:hideMark/>
          </w:tcPr>
          <w:p w14:paraId="10B6A865" w14:textId="77777777" w:rsidR="00DB4C16" w:rsidRPr="00DB4C16" w:rsidRDefault="00DB4C16" w:rsidP="00DB4C16">
            <w:pPr>
              <w:suppressAutoHyphens w:val="0"/>
              <w:jc w:val="center"/>
              <w:rPr>
                <w:rFonts w:ascii="Noto Sans" w:hAnsi="Noto Sans" w:cs="Noto Sans"/>
                <w:b/>
                <w:bCs/>
                <w:color w:val="000000"/>
                <w:sz w:val="16"/>
                <w:szCs w:val="16"/>
                <w:lang w:val="es-MX" w:eastAsia="es-MX"/>
              </w:rPr>
            </w:pPr>
            <w:r w:rsidRPr="00DB4C16">
              <w:rPr>
                <w:rFonts w:ascii="Noto Sans" w:hAnsi="Noto Sans" w:cs="Noto Sans"/>
                <w:b/>
                <w:bCs/>
                <w:color w:val="000000"/>
                <w:sz w:val="16"/>
                <w:szCs w:val="16"/>
                <w:lang w:val="es-MX" w:eastAsia="es-MX"/>
              </w:rPr>
              <w:t>CLAVE</w:t>
            </w:r>
          </w:p>
        </w:tc>
        <w:tc>
          <w:tcPr>
            <w:tcW w:w="2520" w:type="pct"/>
            <w:vMerge w:val="restart"/>
            <w:shd w:val="clear" w:color="000000" w:fill="38E058"/>
            <w:vAlign w:val="center"/>
            <w:hideMark/>
          </w:tcPr>
          <w:p w14:paraId="4A66D254" w14:textId="77777777" w:rsidR="00DB4C16" w:rsidRPr="00DB4C16" w:rsidRDefault="00DB4C16" w:rsidP="00DB4C16">
            <w:pPr>
              <w:suppressAutoHyphens w:val="0"/>
              <w:jc w:val="center"/>
              <w:rPr>
                <w:rFonts w:ascii="Noto Sans" w:hAnsi="Noto Sans" w:cs="Noto Sans"/>
                <w:b/>
                <w:bCs/>
                <w:color w:val="000000"/>
                <w:sz w:val="16"/>
                <w:szCs w:val="16"/>
                <w:lang w:val="es-MX" w:eastAsia="es-MX"/>
              </w:rPr>
            </w:pPr>
            <w:r w:rsidRPr="00DB4C16">
              <w:rPr>
                <w:rFonts w:ascii="Noto Sans" w:hAnsi="Noto Sans" w:cs="Noto Sans"/>
                <w:b/>
                <w:bCs/>
                <w:color w:val="000000"/>
                <w:sz w:val="16"/>
                <w:szCs w:val="16"/>
                <w:lang w:val="es-MX" w:eastAsia="es-MX"/>
              </w:rPr>
              <w:t>NOMBRE GENÉRICO</w:t>
            </w:r>
          </w:p>
        </w:tc>
        <w:tc>
          <w:tcPr>
            <w:tcW w:w="388" w:type="pct"/>
            <w:vMerge w:val="restart"/>
            <w:shd w:val="clear" w:color="000000" w:fill="38E058"/>
            <w:vAlign w:val="center"/>
            <w:hideMark/>
          </w:tcPr>
          <w:p w14:paraId="659FBDB9" w14:textId="77777777" w:rsidR="00DB4C16" w:rsidRPr="00DB4C16" w:rsidRDefault="00DB4C16" w:rsidP="00DB4C16">
            <w:pPr>
              <w:suppressAutoHyphens w:val="0"/>
              <w:jc w:val="center"/>
              <w:rPr>
                <w:rFonts w:ascii="Noto Sans" w:hAnsi="Noto Sans" w:cs="Noto Sans"/>
                <w:b/>
                <w:bCs/>
                <w:color w:val="000000"/>
                <w:sz w:val="16"/>
                <w:szCs w:val="16"/>
                <w:lang w:val="es-MX" w:eastAsia="es-MX"/>
              </w:rPr>
            </w:pPr>
            <w:r w:rsidRPr="00DB4C16">
              <w:rPr>
                <w:rFonts w:ascii="Noto Sans" w:hAnsi="Noto Sans" w:cs="Noto Sans"/>
                <w:b/>
                <w:bCs/>
                <w:color w:val="000000"/>
                <w:sz w:val="16"/>
                <w:szCs w:val="16"/>
                <w:lang w:val="es-MX" w:eastAsia="es-MX"/>
              </w:rPr>
              <w:t>UNIDAD DE MEDIDA</w:t>
            </w:r>
          </w:p>
        </w:tc>
        <w:tc>
          <w:tcPr>
            <w:tcW w:w="775" w:type="pct"/>
            <w:gridSpan w:val="2"/>
            <w:shd w:val="clear" w:color="000000" w:fill="38E058"/>
            <w:noWrap/>
            <w:vAlign w:val="center"/>
            <w:hideMark/>
          </w:tcPr>
          <w:p w14:paraId="3C3E60E9" w14:textId="77777777" w:rsidR="00DB4C16" w:rsidRPr="00DB4C16" w:rsidRDefault="00DB4C16" w:rsidP="00DB4C16">
            <w:pPr>
              <w:suppressAutoHyphens w:val="0"/>
              <w:jc w:val="center"/>
              <w:rPr>
                <w:rFonts w:ascii="Noto Sans" w:hAnsi="Noto Sans" w:cs="Noto Sans"/>
                <w:b/>
                <w:bCs/>
                <w:color w:val="000000"/>
                <w:sz w:val="16"/>
                <w:szCs w:val="16"/>
                <w:lang w:val="es-MX" w:eastAsia="es-MX"/>
              </w:rPr>
            </w:pPr>
            <w:r w:rsidRPr="00DB4C16">
              <w:rPr>
                <w:rFonts w:ascii="Noto Sans" w:hAnsi="Noto Sans" w:cs="Noto Sans"/>
                <w:b/>
                <w:bCs/>
                <w:color w:val="000000"/>
                <w:sz w:val="16"/>
                <w:szCs w:val="16"/>
                <w:lang w:val="es-MX" w:eastAsia="es-MX"/>
              </w:rPr>
              <w:t>CONSOLIDADO</w:t>
            </w:r>
          </w:p>
        </w:tc>
      </w:tr>
      <w:tr w:rsidR="00DB4C16" w:rsidRPr="00DB4C16" w14:paraId="36F85EEE" w14:textId="77777777" w:rsidTr="00DB4C16">
        <w:trPr>
          <w:trHeight w:val="330"/>
        </w:trPr>
        <w:tc>
          <w:tcPr>
            <w:tcW w:w="296" w:type="pct"/>
            <w:vMerge/>
            <w:vAlign w:val="center"/>
            <w:hideMark/>
          </w:tcPr>
          <w:p w14:paraId="0D4E1081" w14:textId="77777777" w:rsidR="00DB4C16" w:rsidRPr="00DB4C16" w:rsidRDefault="00DB4C16" w:rsidP="00DB4C16">
            <w:pPr>
              <w:suppressAutoHyphens w:val="0"/>
              <w:rPr>
                <w:rFonts w:ascii="Noto Sans" w:hAnsi="Noto Sans" w:cs="Noto Sans"/>
                <w:b/>
                <w:bCs/>
                <w:color w:val="000000"/>
                <w:sz w:val="16"/>
                <w:szCs w:val="16"/>
                <w:lang w:val="es-MX" w:eastAsia="es-MX"/>
              </w:rPr>
            </w:pPr>
          </w:p>
        </w:tc>
        <w:tc>
          <w:tcPr>
            <w:tcW w:w="349" w:type="pct"/>
            <w:vMerge/>
            <w:vAlign w:val="center"/>
            <w:hideMark/>
          </w:tcPr>
          <w:p w14:paraId="06DBEB99" w14:textId="77777777" w:rsidR="00DB4C16" w:rsidRPr="00DB4C16" w:rsidRDefault="00DB4C16" w:rsidP="00DB4C16">
            <w:pPr>
              <w:suppressAutoHyphens w:val="0"/>
              <w:rPr>
                <w:rFonts w:ascii="Noto Sans" w:hAnsi="Noto Sans" w:cs="Noto Sans"/>
                <w:b/>
                <w:bCs/>
                <w:color w:val="000000"/>
                <w:sz w:val="16"/>
                <w:szCs w:val="16"/>
                <w:lang w:val="es-MX" w:eastAsia="es-MX"/>
              </w:rPr>
            </w:pPr>
          </w:p>
        </w:tc>
        <w:tc>
          <w:tcPr>
            <w:tcW w:w="317" w:type="pct"/>
            <w:vMerge/>
            <w:vAlign w:val="center"/>
            <w:hideMark/>
          </w:tcPr>
          <w:p w14:paraId="3DEA120A" w14:textId="77777777" w:rsidR="00DB4C16" w:rsidRPr="00DB4C16" w:rsidRDefault="00DB4C16" w:rsidP="00DB4C16">
            <w:pPr>
              <w:suppressAutoHyphens w:val="0"/>
              <w:rPr>
                <w:rFonts w:ascii="Noto Sans" w:hAnsi="Noto Sans" w:cs="Noto Sans"/>
                <w:b/>
                <w:bCs/>
                <w:color w:val="000000"/>
                <w:sz w:val="16"/>
                <w:szCs w:val="16"/>
                <w:lang w:val="es-MX" w:eastAsia="es-MX"/>
              </w:rPr>
            </w:pPr>
          </w:p>
        </w:tc>
        <w:tc>
          <w:tcPr>
            <w:tcW w:w="356" w:type="pct"/>
            <w:vMerge/>
            <w:vAlign w:val="center"/>
            <w:hideMark/>
          </w:tcPr>
          <w:p w14:paraId="57C2F215" w14:textId="77777777" w:rsidR="00DB4C16" w:rsidRPr="00DB4C16" w:rsidRDefault="00DB4C16" w:rsidP="00DB4C16">
            <w:pPr>
              <w:suppressAutoHyphens w:val="0"/>
              <w:rPr>
                <w:rFonts w:ascii="Noto Sans" w:hAnsi="Noto Sans" w:cs="Noto Sans"/>
                <w:b/>
                <w:bCs/>
                <w:color w:val="000000"/>
                <w:sz w:val="16"/>
                <w:szCs w:val="16"/>
                <w:lang w:val="es-MX" w:eastAsia="es-MX"/>
              </w:rPr>
            </w:pPr>
          </w:p>
        </w:tc>
        <w:tc>
          <w:tcPr>
            <w:tcW w:w="2520" w:type="pct"/>
            <w:vMerge/>
            <w:vAlign w:val="center"/>
            <w:hideMark/>
          </w:tcPr>
          <w:p w14:paraId="6CCDF168" w14:textId="77777777" w:rsidR="00DB4C16" w:rsidRPr="00DB4C16" w:rsidRDefault="00DB4C16" w:rsidP="00DB4C16">
            <w:pPr>
              <w:suppressAutoHyphens w:val="0"/>
              <w:rPr>
                <w:rFonts w:ascii="Noto Sans" w:hAnsi="Noto Sans" w:cs="Noto Sans"/>
                <w:b/>
                <w:bCs/>
                <w:color w:val="000000"/>
                <w:sz w:val="16"/>
                <w:szCs w:val="16"/>
                <w:lang w:val="es-MX" w:eastAsia="es-MX"/>
              </w:rPr>
            </w:pPr>
          </w:p>
        </w:tc>
        <w:tc>
          <w:tcPr>
            <w:tcW w:w="388" w:type="pct"/>
            <w:vMerge/>
            <w:vAlign w:val="center"/>
            <w:hideMark/>
          </w:tcPr>
          <w:p w14:paraId="33B3248F" w14:textId="77777777" w:rsidR="00DB4C16" w:rsidRPr="00DB4C16" w:rsidRDefault="00DB4C16" w:rsidP="00DB4C16">
            <w:pPr>
              <w:suppressAutoHyphens w:val="0"/>
              <w:rPr>
                <w:rFonts w:ascii="Noto Sans" w:hAnsi="Noto Sans" w:cs="Noto Sans"/>
                <w:b/>
                <w:bCs/>
                <w:color w:val="000000"/>
                <w:sz w:val="16"/>
                <w:szCs w:val="16"/>
                <w:lang w:val="es-MX" w:eastAsia="es-MX"/>
              </w:rPr>
            </w:pPr>
          </w:p>
        </w:tc>
        <w:tc>
          <w:tcPr>
            <w:tcW w:w="381" w:type="pct"/>
            <w:shd w:val="clear" w:color="000000" w:fill="38E058"/>
            <w:noWrap/>
            <w:vAlign w:val="center"/>
            <w:hideMark/>
          </w:tcPr>
          <w:p w14:paraId="7A8E4C80" w14:textId="77777777" w:rsidR="00DB4C16" w:rsidRPr="00DB4C16" w:rsidRDefault="00DB4C16" w:rsidP="00DB4C16">
            <w:pPr>
              <w:suppressAutoHyphens w:val="0"/>
              <w:jc w:val="center"/>
              <w:rPr>
                <w:rFonts w:ascii="Noto Sans" w:hAnsi="Noto Sans" w:cs="Noto Sans"/>
                <w:b/>
                <w:bCs/>
                <w:color w:val="000000"/>
                <w:sz w:val="16"/>
                <w:szCs w:val="16"/>
                <w:lang w:val="es-MX" w:eastAsia="es-MX"/>
              </w:rPr>
            </w:pPr>
            <w:r w:rsidRPr="00DB4C16">
              <w:rPr>
                <w:rFonts w:ascii="Noto Sans" w:hAnsi="Noto Sans" w:cs="Noto Sans"/>
                <w:b/>
                <w:bCs/>
                <w:color w:val="000000"/>
                <w:sz w:val="16"/>
                <w:szCs w:val="16"/>
                <w:lang w:val="es-MX" w:eastAsia="es-MX"/>
              </w:rPr>
              <w:t>MÍNIMO</w:t>
            </w:r>
          </w:p>
        </w:tc>
        <w:tc>
          <w:tcPr>
            <w:tcW w:w="394" w:type="pct"/>
            <w:shd w:val="clear" w:color="000000" w:fill="38E058"/>
            <w:noWrap/>
            <w:vAlign w:val="center"/>
            <w:hideMark/>
          </w:tcPr>
          <w:p w14:paraId="4019C070" w14:textId="77777777" w:rsidR="00DB4C16" w:rsidRPr="00DB4C16" w:rsidRDefault="00DB4C16" w:rsidP="00DB4C16">
            <w:pPr>
              <w:suppressAutoHyphens w:val="0"/>
              <w:jc w:val="center"/>
              <w:rPr>
                <w:rFonts w:ascii="Noto Sans" w:hAnsi="Noto Sans" w:cs="Noto Sans"/>
                <w:b/>
                <w:bCs/>
                <w:color w:val="000000"/>
                <w:sz w:val="16"/>
                <w:szCs w:val="16"/>
                <w:lang w:val="es-MX" w:eastAsia="es-MX"/>
              </w:rPr>
            </w:pPr>
            <w:r w:rsidRPr="00DB4C16">
              <w:rPr>
                <w:rFonts w:ascii="Noto Sans" w:hAnsi="Noto Sans" w:cs="Noto Sans"/>
                <w:b/>
                <w:bCs/>
                <w:color w:val="000000"/>
                <w:sz w:val="16"/>
                <w:szCs w:val="16"/>
                <w:lang w:val="es-MX" w:eastAsia="es-MX"/>
              </w:rPr>
              <w:t>MÁXIMO</w:t>
            </w:r>
          </w:p>
        </w:tc>
      </w:tr>
      <w:tr w:rsidR="00DB4C16" w:rsidRPr="00DB4C16" w14:paraId="751E5221" w14:textId="77777777" w:rsidTr="00DB4C16">
        <w:trPr>
          <w:trHeight w:val="1701"/>
        </w:trPr>
        <w:tc>
          <w:tcPr>
            <w:tcW w:w="296" w:type="pct"/>
            <w:vAlign w:val="center"/>
            <w:hideMark/>
          </w:tcPr>
          <w:p w14:paraId="715EACEB"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2 -  LECHE Y DERIVADOS LµCTEOS</w:t>
            </w:r>
          </w:p>
        </w:tc>
        <w:tc>
          <w:tcPr>
            <w:tcW w:w="349" w:type="pct"/>
            <w:noWrap/>
            <w:vAlign w:val="center"/>
            <w:hideMark/>
          </w:tcPr>
          <w:p w14:paraId="581CB91E"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201 - LECHE</w:t>
            </w:r>
          </w:p>
        </w:tc>
        <w:tc>
          <w:tcPr>
            <w:tcW w:w="317" w:type="pct"/>
            <w:noWrap/>
            <w:vAlign w:val="center"/>
            <w:hideMark/>
          </w:tcPr>
          <w:p w14:paraId="60F69694"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22104-0173</w:t>
            </w:r>
          </w:p>
        </w:tc>
        <w:tc>
          <w:tcPr>
            <w:tcW w:w="356" w:type="pct"/>
            <w:noWrap/>
            <w:vAlign w:val="center"/>
            <w:hideMark/>
          </w:tcPr>
          <w:p w14:paraId="6EFB8E12"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480201020000</w:t>
            </w:r>
          </w:p>
        </w:tc>
        <w:tc>
          <w:tcPr>
            <w:tcW w:w="2520" w:type="pct"/>
            <w:vAlign w:val="center"/>
            <w:hideMark/>
          </w:tcPr>
          <w:p w14:paraId="43862E5E"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 xml:space="preserve">LECHE ENTERA DESLACTOSADA ULTRAPASTEURIZADA HOSPITAL EXCLUSIVAMENTE PARA USO HOSPITALARIO, BAJO PRESCRIPCION DIETETICA. ENVASE TETRA BRIK CON CAPACIDAD DE 1000 ML. ENVASADA Y ETIQUETADA CONFORME A LOS CRITERIOS DE CALIDAD.PRODUCTO DE LA LECHE MODIFICADO POR HIDROLISIS ENZIMATICA PARCIAL, QUE SEPARA LA LACTOSA EN SUS MONOSACARIDOS COMPONENTES GLUCOSA Y GALACTOSA, CON UN MAXIMO DE 20PORCEN DE LACTOSA RESIDUAL, SU CONTENIDO NUTRIMENTAL CORRESPONDE A LA LECHE ENTERA, CON EXCEPCION DE LA LACTOSA. SOMETIDA A UN TRATAMIENTO TERMICO EN UNA RELACION TIEMPO TEMPERATURA NECESARIA PARA PROPORCIONAR ESTERILIDAD COMERCIAL. DEBE CUMPLIR CON LAS SIGUIENTES ESPECIFICACIONES FISICO – QUIMICAS Y MICROBIOLOGICAS PROTEINAS PROPIAS DE LA LECHE MINIMO 30 G/L; CASEINA MINIMO 21 G/L , RELACION CASEINA PROTEINA AL MENOS DE 70PORCEN (M/M); GRASA BUTIRICA (G/L) 30 MIN, LACTOSA MAXIMO 10 G/L, GLUCOSA MINIMO 16 G/L, SOLIDOS NO GRASOS DE LA LECHE MINIMO 83 G/L. DEBE CONTENER DE 310 A 670 ?G EQUIVALENTES DE RETINOL/L (1033 A 2233 UI/L), DE FORMA NATURAL O POR RESTAURACION, Y ENTRE 5 A 7,5 ?G/L DE VITAMINA D3 (200-300 UI/L). DENSIDAD A 15°C (G/ML) 1.029 MIN, ACIDEZ (ACIDO LACTICO) MINIMO 1.3 G/L, MAXIMA 1.7 </w:t>
            </w:r>
            <w:r w:rsidRPr="00DB4C16">
              <w:rPr>
                <w:rFonts w:ascii="Noto Sans" w:hAnsi="Noto Sans" w:cs="Noto Sans"/>
                <w:color w:val="000000"/>
                <w:sz w:val="14"/>
                <w:szCs w:val="14"/>
                <w:lang w:val="es-MX" w:eastAsia="es-MX"/>
              </w:rPr>
              <w:lastRenderedPageBreak/>
              <w:t xml:space="preserve">G/L; INDICE DE REFRACCION A 20°C MINIMO 37 MAXIMO 39; PUNTO CRIOSCOPICO ENTRE – 0,510°C (- 0,530°H) Y - 0,536°C (- 0,560°H) . LIBRE DE DERIVADOS CLORADOS, SALES CUATERNARIAS DE AMONIO, OXIDANTES, FORMALDEHIDOS Y ANTIBIOTICOS. LIBRE DE LOS SIGUIENTES MICROORGANISMOS PATOGENOS COLIFORMES, STAPHYLOCOCCUS AUREUS, SALMONELLA SPP, ESCHERICHIA COLI, LISTERIA MONOCYTOGENES, VIBRIO CHOLERAE, ENTEROTOXINA ESTAFILOCOCCICA, TOXINA BOTULINICA, MOHOS Y LEVADURAS, MESOFILICOS AEROBIOS Y ANAEROBIOS, TERMOFILICOS AEROBIOS Y ANAEROBIOS. NO DEBE CONTENER MATERIA EXTRAÑA. LIMITES MAXIMOS DE CONTAMINANTES ARSENICO 0.2 MG/KG, PLOMO 0.1 MG/KG, MERCURIO 0.05 MG/KG, AFLATOXINA M1 0.5 MCG/L. SUS CARACTERISTICAS SENSORIALES SON COLOR BLANCO, CONSISTENCIA LIQUIDA SIN SEDIMENTOS, OLOR Y SABOR CARACTERISTICO (SIN RANCIDEZ). ETIQUETADO LA ETIQUETA DEBE CUMPLIR CON LA NORMATIVIDAD VIGENTE; INCLUIR NOMBRE O DENOMINACION DEL PRODUCTO, INDICAR LOTE, FECHA DE CADUCIDAD O DE CONSUMO PREFERENTE, PAIS DE ORIGEN, NOMBRE DEL FABRICANTE O IMPORTADOR, LA LEYENDA “MANTENGASE O CONSERVESE EN LUGAR FRESCO Y SECO”. “NO REQUIERE REFRIGERACION EN TANTO NO SE ABRA EL ENVASE”. “REFRIGERESE DESPUES DE ABRIRSE” , EN LA SUPERFICIE PRINCIPAL DE EXHIBICION DE LOS ENVASES DEBE DECLARARSE EL TRATAMIENTO TERMICO AL QUE FUE SOMETIDO, ASI COMO OTROS TRATAMIENTOS APLICADOS PARA ASEGURAR LA INOCUIDAD DEL PRODUCTO, ESTABLECIDOS EN OTROS ORDENAMIENTOS LEGALES CORRESPONDIENTES. LISTA DE INGREDIENTES, INFORMACION NUTRIMENTAL. CONTENIDO NETO Y DOMICILIO DEL </w:t>
            </w:r>
            <w:r w:rsidRPr="00DB4C16">
              <w:rPr>
                <w:rFonts w:ascii="Noto Sans" w:hAnsi="Noto Sans" w:cs="Noto Sans"/>
                <w:color w:val="000000"/>
                <w:sz w:val="14"/>
                <w:szCs w:val="14"/>
                <w:lang w:val="es-MX" w:eastAsia="es-MX"/>
              </w:rPr>
              <w:lastRenderedPageBreak/>
              <w:t>FABRICANTE. PARA LOS PRODUCTOS ADICIONADOS CON VITAMINA D3 DEBE LLEVAR LA LEYENDA “ADICIONADA CON VITAMINA D”. SE DEBE CONSERVAR EN UN LUGAR FRESCO Y SECO, SU VIDA DE ANAQUEL ES DE 90 DIAS A PARTIR DE SU PRODUCCION. UNA VEZ ABIERTO EL ENVASE REQUIERE REFRIGERACION DE 1 A 4 ° C Y SU VIDA MEDIA ES DE 6 A 8 DIAS.</w:t>
            </w:r>
          </w:p>
        </w:tc>
        <w:tc>
          <w:tcPr>
            <w:tcW w:w="388" w:type="pct"/>
            <w:noWrap/>
            <w:vAlign w:val="center"/>
            <w:hideMark/>
          </w:tcPr>
          <w:p w14:paraId="0DADA04C"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lastRenderedPageBreak/>
              <w:t>PAQUETE</w:t>
            </w:r>
          </w:p>
        </w:tc>
        <w:tc>
          <w:tcPr>
            <w:tcW w:w="381" w:type="pct"/>
            <w:noWrap/>
            <w:vAlign w:val="center"/>
            <w:hideMark/>
          </w:tcPr>
          <w:p w14:paraId="58EB3669"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96</w:t>
            </w:r>
          </w:p>
        </w:tc>
        <w:tc>
          <w:tcPr>
            <w:tcW w:w="394" w:type="pct"/>
            <w:noWrap/>
            <w:vAlign w:val="center"/>
            <w:hideMark/>
          </w:tcPr>
          <w:p w14:paraId="529339D4"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240</w:t>
            </w:r>
          </w:p>
        </w:tc>
      </w:tr>
      <w:tr w:rsidR="00DB4C16" w:rsidRPr="00DB4C16" w14:paraId="33B09C99" w14:textId="77777777" w:rsidTr="00DB4C16">
        <w:trPr>
          <w:trHeight w:val="1984"/>
        </w:trPr>
        <w:tc>
          <w:tcPr>
            <w:tcW w:w="296" w:type="pct"/>
            <w:vAlign w:val="center"/>
            <w:hideMark/>
          </w:tcPr>
          <w:p w14:paraId="2741AD35"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lastRenderedPageBreak/>
              <w:t>2 -  LECHE Y DERIVADOS LµCTEOS</w:t>
            </w:r>
          </w:p>
        </w:tc>
        <w:tc>
          <w:tcPr>
            <w:tcW w:w="349" w:type="pct"/>
            <w:noWrap/>
            <w:vAlign w:val="center"/>
            <w:hideMark/>
          </w:tcPr>
          <w:p w14:paraId="1D9E8F6A"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201 - LECHE</w:t>
            </w:r>
          </w:p>
        </w:tc>
        <w:tc>
          <w:tcPr>
            <w:tcW w:w="317" w:type="pct"/>
            <w:noWrap/>
            <w:vAlign w:val="center"/>
            <w:hideMark/>
          </w:tcPr>
          <w:p w14:paraId="66F0A215"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22104-0173</w:t>
            </w:r>
          </w:p>
        </w:tc>
        <w:tc>
          <w:tcPr>
            <w:tcW w:w="356" w:type="pct"/>
            <w:noWrap/>
            <w:vAlign w:val="center"/>
            <w:hideMark/>
          </w:tcPr>
          <w:p w14:paraId="3886F1E5"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480201050000</w:t>
            </w:r>
          </w:p>
        </w:tc>
        <w:tc>
          <w:tcPr>
            <w:tcW w:w="2520" w:type="pct"/>
            <w:vAlign w:val="center"/>
            <w:hideMark/>
          </w:tcPr>
          <w:p w14:paraId="2BFAB81B"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 xml:space="preserve">LECHE SEMIDESCREMADA ULTRAPASTEURIZADA HOSPITAL EXCLUSIVAMENTE PARA USO HOSPITALARIO, BAJO PRESCRIPCION DIETETICA. TETRABRIK CON CAPACIDAD DE 1000 ML. ENVASADA Y ETIQUETADA CONFORME A LOS CRITERIOS DE CALIDAD. ES EL PRODUCTO ELABORADO CON LECHE PASTEURIZADA SOMETIDA A UN PROCESO DE ESTANDARIZACION, A FIN DE AJUSTAR EL CONTENIDO DE GRASA BUTIRICA ENTRE 16 G/L Y 18 G/L, Y SOMETIDA A UN TRATAMIENTO TERMICO EN UNA RELACION DE TIEMPO Y TEMPERATURA DE ACUERDO A LA REGULACION VIGENTE, ENVASADO ASEPTICAMENTE PARA GARANTIZAR LA ESTERILIDAD COMERCIAL.  DEBE CUMPLIR CON LAS SIGUIENTES ESPECIFICACIONES FISICO – QUIMICAS Y MICROBIOLOGICAS PROTEINAS PROPIAS DE LA LECHE MINIMO 30 G/L; CASEINA MINIMO 21 G/L , RELACION CASEINA PROTEINA AL MENOS DE 70PORCEN (M/M), GRASA BUTIRICA ENTRE 16 G/L Y 18 G/L,  LACTOSA MINIMO 43 G/L, MAXIMO 50 G/L; SOLIDOS NO GRASOS DE LA LECHE MINIMO 83 G/L. MAXIMO 89 GRAMOS POR LITRO; DENSIDAD A 15° C MINIMO 1.029 G/ML, ACIDEZ ( ACIDO LACTICO ) MINIMO 1.3 MAXIMO 1.7 GRAMOS POR LITRO, PUNTO CRIOSCOPICO ENTRE – 0,510°C (- 0,530°H) Y - 0,536°C (-0,560°H) . DEBE CONTENER DE 310 A 670 ?G EQUIVALENTES DE RETINOL/L (1033 A 2233 UI/L), DE FORMA NATURAL O POR RESTAURACION, Y ENTRE 5 A 7,5 </w:t>
            </w:r>
            <w:r w:rsidRPr="00DB4C16">
              <w:rPr>
                <w:rFonts w:ascii="Noto Sans" w:hAnsi="Noto Sans" w:cs="Noto Sans"/>
                <w:color w:val="000000"/>
                <w:sz w:val="14"/>
                <w:szCs w:val="14"/>
                <w:lang w:val="es-MX" w:eastAsia="es-MX"/>
              </w:rPr>
              <w:lastRenderedPageBreak/>
              <w:t xml:space="preserve">?G/L DE VITAMINA D3 (200-300 UI/L). LIBRE DE DERIVADOS CLORADOS, SALES CUATERNARIAS DE AMONIO, OXIDANTES, FORMALDEHIDOS Y ANTIBIOTICOS. LIBRE DE LOS SIGUIENTES MICROORGANISMOS PATOGENOS COLIFORMES, STAPHYLOCOCCUS AUREUS, SALMONELLA SPP, ESCHERICHIA COLI, LISTERIA MONOCYTOGENES, VIBRIO CHOLERAE, ENTEROTOXINA ESTAFILOCOCCICA, TOXINA BOTULINICA, MOHOS Y LEVADURAS, MESOFILICOS AEROBIOS Y ANAEROBIOS, TERMOFILICOS AEROBIOS Y ANAEROBIOS. NO DEBE CONTENER MATERIA EXTRAÑA. LIMITES MAXIMOS DE CONTAMINANTES ARSENICO 0.2 MG/KG, PLOMO 0.1 MG/KG, MERCURIO 0.05 MG/KG, AFLATOXINA M1 0.5 MCG/L. ETIQUETADO LA ETIQUETA DEBE CUMPLIR CON LA NORMATIVIDAD VIGENTE; INCLUIR NOMBRE O DENOMINACION DEL PRODUCTO, INDICAR LOTE, FECHA DE CADUCIDAD O DE CONSUMO PREFERENTE, PAIS DE ORIGEN, NOMBRE DEL FABRICANTE O IMPORTADOR, LA LEYENDA “MANTENGASE O CONSERVESE EN LUGAR FRESCO Y SECO”. “NO REQUIERE REFRIGERACION EN TANTO NO SE ABRA EL ENVASE”. “REFRIGERESE DESPUES DE ABRIRSE”, EN LA SUPERFICIE PRINCIPAL DE EXHIBICION DE LOS ENVASES DEBE DECLARARSE EL TRATAMIENTO TERMICO AL QUE FUE SOMETIDO, ASI COMO OTROS TRATAMIENTOS APLICADOS PARA ASEGURAR LA INOCUIDAD DEL PRODUCTO, ESTABLECIDOS EN OTROS ORDENAMIENTOS LEGALES CORRESPONDIENTES. DEBE CONTENER LISTA DE INGREDIENTES, INFORMACION NUTRIMENTAL. CONTENIDO NETO Y DOMICILIO DEL FABRICANTE. PARA LOS PRODUCTOS ADICIONADOS CON VITAMINA D3 DEBE LLEVAR LA LEYENDA “ADICIONADA CON VITAMINA D”. CARACTERISTICAS SENSORIALES COLOR BLANCO SIN PARTICULAS EXTRAÑAS., </w:t>
            </w:r>
            <w:r w:rsidRPr="00DB4C16">
              <w:rPr>
                <w:rFonts w:ascii="Noto Sans" w:hAnsi="Noto Sans" w:cs="Noto Sans"/>
                <w:color w:val="000000"/>
                <w:sz w:val="14"/>
                <w:szCs w:val="14"/>
                <w:lang w:val="es-MX" w:eastAsia="es-MX"/>
              </w:rPr>
              <w:lastRenderedPageBreak/>
              <w:t>SABOR Y OLOR CARACTERISTICOS (SIN RANCIEDAD). SE DEBE CONSERVAR EN UN LUGAR FRESCO Y SECO, SU VIDA DE ANAQUEL ES DE 90 DIAS A PARTIR DE SU PRODUCCION. UNA VEZ ABIERTO EL ENVASE REQUIERE REFRIGERACION DE 1 A 4 ° C, SU VIDA MEDIA ES DE 6 A 8 DIAS.</w:t>
            </w:r>
          </w:p>
        </w:tc>
        <w:tc>
          <w:tcPr>
            <w:tcW w:w="388" w:type="pct"/>
            <w:noWrap/>
            <w:vAlign w:val="center"/>
            <w:hideMark/>
          </w:tcPr>
          <w:p w14:paraId="4C75BC73"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lastRenderedPageBreak/>
              <w:t>PAQUETE</w:t>
            </w:r>
          </w:p>
        </w:tc>
        <w:tc>
          <w:tcPr>
            <w:tcW w:w="381" w:type="pct"/>
            <w:noWrap/>
            <w:vAlign w:val="center"/>
            <w:hideMark/>
          </w:tcPr>
          <w:p w14:paraId="5BCB5D0B"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46,609</w:t>
            </w:r>
          </w:p>
        </w:tc>
        <w:tc>
          <w:tcPr>
            <w:tcW w:w="394" w:type="pct"/>
            <w:noWrap/>
            <w:vAlign w:val="center"/>
            <w:hideMark/>
          </w:tcPr>
          <w:p w14:paraId="23BD63F6"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116,519</w:t>
            </w:r>
          </w:p>
        </w:tc>
      </w:tr>
      <w:tr w:rsidR="00DB4C16" w:rsidRPr="00DB4C16" w14:paraId="591528D5" w14:textId="77777777" w:rsidTr="00DB4C16">
        <w:trPr>
          <w:trHeight w:val="765"/>
        </w:trPr>
        <w:tc>
          <w:tcPr>
            <w:tcW w:w="296" w:type="pct"/>
            <w:vAlign w:val="center"/>
            <w:hideMark/>
          </w:tcPr>
          <w:p w14:paraId="19747752"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lastRenderedPageBreak/>
              <w:t>2 -  LECHE Y DERIVADOS LµCTEOS</w:t>
            </w:r>
          </w:p>
        </w:tc>
        <w:tc>
          <w:tcPr>
            <w:tcW w:w="349" w:type="pct"/>
            <w:noWrap/>
            <w:vAlign w:val="center"/>
            <w:hideMark/>
          </w:tcPr>
          <w:p w14:paraId="2412412F"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201 - LECHE</w:t>
            </w:r>
          </w:p>
        </w:tc>
        <w:tc>
          <w:tcPr>
            <w:tcW w:w="317" w:type="pct"/>
            <w:noWrap/>
            <w:vAlign w:val="center"/>
            <w:hideMark/>
          </w:tcPr>
          <w:p w14:paraId="6B5B6AFC"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22104-0173</w:t>
            </w:r>
          </w:p>
        </w:tc>
        <w:tc>
          <w:tcPr>
            <w:tcW w:w="356" w:type="pct"/>
            <w:noWrap/>
            <w:vAlign w:val="center"/>
            <w:hideMark/>
          </w:tcPr>
          <w:p w14:paraId="2D242741" w14:textId="77777777" w:rsidR="00DB4C16" w:rsidRPr="00DB4C16" w:rsidRDefault="00DB4C16" w:rsidP="00DB4C16">
            <w:pPr>
              <w:suppressAutoHyphens w:val="0"/>
              <w:jc w:val="center"/>
              <w:rPr>
                <w:rFonts w:ascii="Noto Sans" w:hAnsi="Noto Sans" w:cs="Noto Sans"/>
                <w:sz w:val="14"/>
                <w:szCs w:val="14"/>
                <w:lang w:val="es-MX" w:eastAsia="es-MX"/>
              </w:rPr>
            </w:pPr>
            <w:r w:rsidRPr="00DB4C16">
              <w:rPr>
                <w:rFonts w:ascii="Noto Sans" w:hAnsi="Noto Sans" w:cs="Noto Sans"/>
                <w:sz w:val="14"/>
                <w:szCs w:val="14"/>
                <w:lang w:val="es-MX" w:eastAsia="es-MX"/>
              </w:rPr>
              <w:t>480201030300</w:t>
            </w:r>
          </w:p>
        </w:tc>
        <w:tc>
          <w:tcPr>
            <w:tcW w:w="2520" w:type="pct"/>
            <w:noWrap/>
            <w:vAlign w:val="center"/>
            <w:hideMark/>
          </w:tcPr>
          <w:p w14:paraId="5F02BD0E" w14:textId="77777777" w:rsidR="00DB4C16" w:rsidRPr="00DB4C16" w:rsidRDefault="00DB4C16" w:rsidP="00DB4C16">
            <w:pPr>
              <w:suppressAutoHyphens w:val="0"/>
              <w:jc w:val="center"/>
              <w:rPr>
                <w:rFonts w:ascii="Noto Sans" w:hAnsi="Noto Sans" w:cs="Noto Sans"/>
                <w:sz w:val="14"/>
                <w:szCs w:val="14"/>
                <w:lang w:val="es-MX" w:eastAsia="es-MX"/>
              </w:rPr>
            </w:pPr>
            <w:r w:rsidRPr="00DB4C16">
              <w:rPr>
                <w:rFonts w:ascii="Noto Sans" w:hAnsi="Noto Sans" w:cs="Noto Sans"/>
                <w:sz w:val="14"/>
                <w:szCs w:val="14"/>
                <w:lang w:val="es-MX" w:eastAsia="es-MX"/>
              </w:rPr>
              <w:t>LECHE ENTERA ULTRAPASTEURIZADA 1000 ML</w:t>
            </w:r>
          </w:p>
        </w:tc>
        <w:tc>
          <w:tcPr>
            <w:tcW w:w="388" w:type="pct"/>
            <w:noWrap/>
            <w:vAlign w:val="center"/>
            <w:hideMark/>
          </w:tcPr>
          <w:p w14:paraId="071BB721" w14:textId="77777777" w:rsidR="00DB4C16" w:rsidRPr="00DB4C16" w:rsidRDefault="00DB4C16" w:rsidP="00DB4C16">
            <w:pPr>
              <w:suppressAutoHyphens w:val="0"/>
              <w:jc w:val="center"/>
              <w:rPr>
                <w:rFonts w:ascii="Noto Sans" w:hAnsi="Noto Sans" w:cs="Noto Sans"/>
                <w:sz w:val="14"/>
                <w:szCs w:val="14"/>
                <w:lang w:val="es-MX" w:eastAsia="es-MX"/>
              </w:rPr>
            </w:pPr>
            <w:r w:rsidRPr="00DB4C16">
              <w:rPr>
                <w:rFonts w:ascii="Noto Sans" w:hAnsi="Noto Sans" w:cs="Noto Sans"/>
                <w:sz w:val="14"/>
                <w:szCs w:val="14"/>
                <w:lang w:val="es-MX" w:eastAsia="es-MX"/>
              </w:rPr>
              <w:t>PAQUETE</w:t>
            </w:r>
          </w:p>
        </w:tc>
        <w:tc>
          <w:tcPr>
            <w:tcW w:w="381" w:type="pct"/>
            <w:noWrap/>
            <w:vAlign w:val="center"/>
            <w:hideMark/>
          </w:tcPr>
          <w:p w14:paraId="4D4D15D3"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39,280</w:t>
            </w:r>
          </w:p>
        </w:tc>
        <w:tc>
          <w:tcPr>
            <w:tcW w:w="394" w:type="pct"/>
            <w:noWrap/>
            <w:vAlign w:val="center"/>
            <w:hideMark/>
          </w:tcPr>
          <w:p w14:paraId="214B1945" w14:textId="77777777" w:rsidR="00DB4C16" w:rsidRPr="00DB4C16" w:rsidRDefault="00DB4C16" w:rsidP="00DB4C16">
            <w:pPr>
              <w:suppressAutoHyphens w:val="0"/>
              <w:jc w:val="center"/>
              <w:rPr>
                <w:rFonts w:ascii="Noto Sans" w:hAnsi="Noto Sans" w:cs="Noto Sans"/>
                <w:color w:val="000000"/>
                <w:sz w:val="14"/>
                <w:szCs w:val="14"/>
                <w:lang w:val="es-MX" w:eastAsia="es-MX"/>
              </w:rPr>
            </w:pPr>
            <w:r w:rsidRPr="00DB4C16">
              <w:rPr>
                <w:rFonts w:ascii="Noto Sans" w:hAnsi="Noto Sans" w:cs="Noto Sans"/>
                <w:color w:val="000000"/>
                <w:sz w:val="14"/>
                <w:szCs w:val="14"/>
                <w:lang w:val="es-MX" w:eastAsia="es-MX"/>
              </w:rPr>
              <w:t>98,200</w:t>
            </w:r>
          </w:p>
        </w:tc>
      </w:tr>
    </w:tbl>
    <w:p w14:paraId="1BCC5922" w14:textId="77777777" w:rsidR="00DB4C16" w:rsidRDefault="00DB4C16" w:rsidP="00B75B7D">
      <w:pPr>
        <w:jc w:val="center"/>
        <w:rPr>
          <w:rFonts w:ascii="Noto Sans" w:hAnsi="Noto Sans" w:cs="Noto Sans"/>
          <w:b/>
          <w:bCs/>
          <w:sz w:val="20"/>
        </w:rPr>
      </w:pPr>
    </w:p>
    <w:p w14:paraId="09843A75" w14:textId="77777777" w:rsidR="00862664" w:rsidRPr="004B773F" w:rsidRDefault="00862664" w:rsidP="00DC565C">
      <w:pPr>
        <w:rPr>
          <w:rFonts w:ascii="Noto Sans" w:hAnsi="Noto Sans" w:cs="Noto Sans"/>
          <w:b/>
          <w:bCs/>
          <w:sz w:val="20"/>
        </w:rPr>
      </w:pPr>
    </w:p>
    <w:p w14:paraId="30C34A76" w14:textId="77777777" w:rsidR="00B75B7D" w:rsidRPr="004B773F" w:rsidRDefault="00B75B7D" w:rsidP="00B75B7D">
      <w:pPr>
        <w:rPr>
          <w:rFonts w:ascii="Noto Sans" w:hAnsi="Noto Sans" w:cs="Noto Sans"/>
          <w:b/>
          <w:sz w:val="20"/>
          <w:lang w:val="es-MX" w:eastAsia="es-MX"/>
        </w:rPr>
      </w:pPr>
    </w:p>
    <w:p w14:paraId="4F0C4DEF" w14:textId="77777777" w:rsidR="00B75B7D" w:rsidRDefault="00B75B7D" w:rsidP="00B75B7D">
      <w:pPr>
        <w:jc w:val="center"/>
        <w:rPr>
          <w:rFonts w:ascii="Noto Sans" w:hAnsi="Noto Sans" w:cs="Noto Sans"/>
          <w:b/>
          <w:sz w:val="20"/>
          <w:lang w:val="es-MX" w:eastAsia="es-MX"/>
        </w:rPr>
      </w:pPr>
    </w:p>
    <w:p w14:paraId="2616A517" w14:textId="77777777" w:rsidR="00862664" w:rsidRDefault="00862664" w:rsidP="00B75B7D">
      <w:pPr>
        <w:jc w:val="center"/>
        <w:rPr>
          <w:rFonts w:ascii="Noto Sans" w:hAnsi="Noto Sans" w:cs="Noto Sans"/>
          <w:b/>
          <w:sz w:val="20"/>
          <w:lang w:val="es-MX" w:eastAsia="es-MX"/>
        </w:rPr>
      </w:pPr>
    </w:p>
    <w:p w14:paraId="4DC81FF9" w14:textId="77777777" w:rsidR="00862664" w:rsidRDefault="00862664" w:rsidP="00B75B7D">
      <w:pPr>
        <w:jc w:val="center"/>
        <w:rPr>
          <w:rFonts w:ascii="Noto Sans" w:hAnsi="Noto Sans" w:cs="Noto Sans"/>
          <w:b/>
          <w:sz w:val="20"/>
          <w:lang w:val="es-MX" w:eastAsia="es-MX"/>
        </w:rPr>
      </w:pPr>
    </w:p>
    <w:p w14:paraId="117F6B47" w14:textId="77777777" w:rsidR="00862664" w:rsidRDefault="00862664" w:rsidP="00B75B7D">
      <w:pPr>
        <w:jc w:val="center"/>
        <w:rPr>
          <w:rFonts w:ascii="Noto Sans" w:hAnsi="Noto Sans" w:cs="Noto Sans"/>
          <w:b/>
          <w:sz w:val="20"/>
          <w:lang w:val="es-MX" w:eastAsia="es-MX"/>
        </w:rPr>
      </w:pPr>
    </w:p>
    <w:p w14:paraId="604331C5" w14:textId="77777777" w:rsidR="00862664" w:rsidRDefault="00862664" w:rsidP="00B75B7D">
      <w:pPr>
        <w:jc w:val="center"/>
        <w:rPr>
          <w:rFonts w:ascii="Noto Sans" w:hAnsi="Noto Sans" w:cs="Noto Sans"/>
          <w:b/>
          <w:sz w:val="20"/>
          <w:lang w:val="es-MX" w:eastAsia="es-MX"/>
        </w:rPr>
      </w:pPr>
    </w:p>
    <w:p w14:paraId="0CD94E80" w14:textId="77777777" w:rsidR="00862664" w:rsidRDefault="00862664" w:rsidP="00B75B7D">
      <w:pPr>
        <w:jc w:val="center"/>
        <w:rPr>
          <w:rFonts w:ascii="Noto Sans" w:hAnsi="Noto Sans" w:cs="Noto Sans"/>
          <w:b/>
          <w:sz w:val="20"/>
          <w:lang w:val="es-MX" w:eastAsia="es-MX"/>
        </w:rPr>
      </w:pPr>
    </w:p>
    <w:p w14:paraId="07A5489D" w14:textId="77777777" w:rsidR="00862664" w:rsidRDefault="00862664" w:rsidP="00B75B7D">
      <w:pPr>
        <w:jc w:val="center"/>
        <w:rPr>
          <w:rFonts w:ascii="Noto Sans" w:hAnsi="Noto Sans" w:cs="Noto Sans"/>
          <w:b/>
          <w:sz w:val="20"/>
          <w:lang w:val="es-MX" w:eastAsia="es-MX"/>
        </w:rPr>
      </w:pPr>
    </w:p>
    <w:p w14:paraId="6ADF66C8" w14:textId="77777777" w:rsidR="00862664" w:rsidRDefault="00862664" w:rsidP="00B75B7D">
      <w:pPr>
        <w:jc w:val="center"/>
        <w:rPr>
          <w:rFonts w:ascii="Noto Sans" w:hAnsi="Noto Sans" w:cs="Noto Sans"/>
          <w:b/>
          <w:sz w:val="20"/>
          <w:lang w:val="es-MX" w:eastAsia="es-MX"/>
        </w:rPr>
      </w:pPr>
    </w:p>
    <w:p w14:paraId="1776E5E5" w14:textId="77777777" w:rsidR="00862664" w:rsidRDefault="00862664" w:rsidP="00B75B7D">
      <w:pPr>
        <w:jc w:val="center"/>
        <w:rPr>
          <w:rFonts w:ascii="Noto Sans" w:hAnsi="Noto Sans" w:cs="Noto Sans"/>
          <w:b/>
          <w:sz w:val="20"/>
          <w:lang w:val="es-MX" w:eastAsia="es-MX"/>
        </w:rPr>
      </w:pPr>
    </w:p>
    <w:p w14:paraId="475E3092" w14:textId="77777777" w:rsidR="00862664" w:rsidRDefault="00862664" w:rsidP="00B75B7D">
      <w:pPr>
        <w:jc w:val="center"/>
        <w:rPr>
          <w:rFonts w:ascii="Noto Sans" w:hAnsi="Noto Sans" w:cs="Noto Sans"/>
          <w:b/>
          <w:sz w:val="20"/>
          <w:lang w:val="es-MX" w:eastAsia="es-MX"/>
        </w:rPr>
      </w:pPr>
    </w:p>
    <w:p w14:paraId="037A3B97" w14:textId="77777777" w:rsidR="00862664" w:rsidRDefault="00862664" w:rsidP="00B75B7D">
      <w:pPr>
        <w:jc w:val="center"/>
        <w:rPr>
          <w:rFonts w:ascii="Noto Sans" w:hAnsi="Noto Sans" w:cs="Noto Sans"/>
          <w:b/>
          <w:sz w:val="20"/>
          <w:lang w:val="es-MX" w:eastAsia="es-MX"/>
        </w:rPr>
      </w:pPr>
    </w:p>
    <w:p w14:paraId="034CCE93" w14:textId="77777777" w:rsidR="00862664" w:rsidRDefault="00862664" w:rsidP="00B75B7D">
      <w:pPr>
        <w:jc w:val="center"/>
        <w:rPr>
          <w:rFonts w:ascii="Noto Sans" w:hAnsi="Noto Sans" w:cs="Noto Sans"/>
          <w:b/>
          <w:sz w:val="20"/>
          <w:lang w:val="es-MX" w:eastAsia="es-MX"/>
        </w:rPr>
      </w:pPr>
    </w:p>
    <w:p w14:paraId="641BC04A" w14:textId="77777777" w:rsidR="00F6582E" w:rsidRPr="008840B9" w:rsidRDefault="00B75B7D" w:rsidP="00CB7936">
      <w:pPr>
        <w:spacing w:line="360" w:lineRule="auto"/>
        <w:jc w:val="center"/>
        <w:rPr>
          <w:rFonts w:ascii="Noto Sans" w:hAnsi="Noto Sans" w:cs="Noto Sans"/>
          <w:b/>
          <w:bCs/>
          <w:sz w:val="20"/>
          <w:lang w:val="es-ES_tradnl"/>
        </w:rPr>
      </w:pPr>
      <w:r w:rsidRPr="008840B9">
        <w:rPr>
          <w:rFonts w:ascii="Noto Sans" w:hAnsi="Noto Sans" w:cs="Noto Sans"/>
          <w:b/>
          <w:bCs/>
          <w:sz w:val="20"/>
          <w:lang w:val="es-ES_tradnl"/>
        </w:rPr>
        <w:lastRenderedPageBreak/>
        <w:t xml:space="preserve">ANEXO </w:t>
      </w:r>
      <w:r w:rsidR="00A572E0" w:rsidRPr="008840B9">
        <w:rPr>
          <w:rFonts w:ascii="Noto Sans" w:hAnsi="Noto Sans" w:cs="Noto Sans"/>
          <w:b/>
          <w:bCs/>
          <w:sz w:val="20"/>
          <w:lang w:val="es-ES_tradnl"/>
        </w:rPr>
        <w:t>5</w:t>
      </w:r>
    </w:p>
    <w:p w14:paraId="17ACD477" w14:textId="77777777" w:rsidR="00CB7936" w:rsidRPr="009305B9" w:rsidRDefault="00CB7936" w:rsidP="00CB7936">
      <w:pPr>
        <w:suppressAutoHyphens w:val="0"/>
        <w:ind w:left="-426"/>
        <w:jc w:val="center"/>
        <w:rPr>
          <w:rFonts w:ascii="Arial" w:hAnsi="Arial" w:cs="Arial"/>
          <w:b/>
          <w:sz w:val="20"/>
          <w:lang w:val="es-MX"/>
        </w:rPr>
      </w:pPr>
      <w:r w:rsidRPr="009305B9">
        <w:rPr>
          <w:rFonts w:ascii="Arial" w:hAnsi="Arial" w:cs="Arial"/>
          <w:b/>
          <w:sz w:val="20"/>
          <w:lang w:val="es-MX"/>
        </w:rPr>
        <w:t>Formato carta de compromiso fiscal</w:t>
      </w:r>
    </w:p>
    <w:p w14:paraId="5C5F9D30" w14:textId="77777777" w:rsidR="00CB7936" w:rsidRPr="009305B9" w:rsidRDefault="00CB7936" w:rsidP="00CB7936">
      <w:pPr>
        <w:suppressAutoHyphens w:val="0"/>
        <w:ind w:left="-426"/>
        <w:jc w:val="both"/>
        <w:rPr>
          <w:rFonts w:ascii="Arial" w:hAnsi="Arial" w:cs="Arial"/>
          <w:sz w:val="20"/>
          <w:lang w:val="es-MX"/>
        </w:rPr>
      </w:pPr>
    </w:p>
    <w:p w14:paraId="5B1E30F9" w14:textId="77777777" w:rsidR="00CB7936" w:rsidRPr="009305B9" w:rsidRDefault="00CB7936" w:rsidP="00CB7936">
      <w:pPr>
        <w:tabs>
          <w:tab w:val="left" w:pos="864"/>
        </w:tabs>
        <w:rPr>
          <w:rFonts w:ascii="Arial" w:hAnsi="Arial" w:cs="Arial"/>
          <w:b/>
          <w:sz w:val="20"/>
        </w:rPr>
      </w:pPr>
      <w:r w:rsidRPr="009305B9">
        <w:rPr>
          <w:rFonts w:ascii="Arial" w:hAnsi="Arial" w:cs="Arial"/>
          <w:b/>
          <w:sz w:val="20"/>
        </w:rPr>
        <w:t>(Deberá presentarse en papel membretado de la empresa)</w:t>
      </w:r>
    </w:p>
    <w:p w14:paraId="3049A7EF" w14:textId="77777777" w:rsidR="00CB7936" w:rsidRPr="009305B9" w:rsidRDefault="00CB7936" w:rsidP="00CB7936">
      <w:pPr>
        <w:tabs>
          <w:tab w:val="left" w:pos="864"/>
        </w:tabs>
        <w:jc w:val="both"/>
        <w:rPr>
          <w:rFonts w:ascii="Arial" w:hAnsi="Arial" w:cs="Arial"/>
          <w:b/>
          <w:sz w:val="20"/>
        </w:rPr>
      </w:pPr>
    </w:p>
    <w:p w14:paraId="14BC4FBF" w14:textId="77777777" w:rsidR="00CB7936" w:rsidRPr="009305B9" w:rsidRDefault="00CB7936" w:rsidP="00CB7936">
      <w:pPr>
        <w:tabs>
          <w:tab w:val="left" w:pos="4657"/>
          <w:tab w:val="right" w:pos="10341"/>
        </w:tabs>
        <w:jc w:val="right"/>
        <w:rPr>
          <w:rFonts w:ascii="Arial" w:hAnsi="Arial" w:cs="Arial"/>
          <w:sz w:val="20"/>
          <w:lang w:val="es-MX"/>
        </w:rPr>
      </w:pPr>
      <w:r w:rsidRPr="009305B9">
        <w:rPr>
          <w:rFonts w:ascii="Arial" w:hAnsi="Arial" w:cs="Arial"/>
          <w:sz w:val="20"/>
          <w:lang w:val="es-MX"/>
        </w:rPr>
        <w:t xml:space="preserve">Ciudad de México a, _____ de ___________de </w:t>
      </w:r>
      <w:r w:rsidRPr="009305B9">
        <w:rPr>
          <w:rFonts w:ascii="Arial" w:hAnsi="Arial" w:cs="Arial"/>
          <w:color w:val="000000" w:themeColor="text1"/>
          <w:sz w:val="20"/>
          <w:lang w:val="es-MX"/>
        </w:rPr>
        <w:t>20__</w:t>
      </w:r>
    </w:p>
    <w:p w14:paraId="174C16A6" w14:textId="77777777" w:rsidR="00CB7936" w:rsidRPr="009305B9" w:rsidRDefault="00CB7936" w:rsidP="00CB7936">
      <w:pPr>
        <w:pStyle w:val="Textoindependiente21"/>
        <w:spacing w:line="240" w:lineRule="auto"/>
        <w:rPr>
          <w:rFonts w:ascii="Arial" w:hAnsi="Arial" w:cs="Arial"/>
          <w:b/>
          <w:sz w:val="20"/>
          <w:lang w:val="es-MX"/>
        </w:rPr>
      </w:pPr>
    </w:p>
    <w:p w14:paraId="5D0DA3FD" w14:textId="77777777" w:rsidR="00CB7936" w:rsidRPr="009305B9" w:rsidRDefault="00CB7936" w:rsidP="00CB7936">
      <w:pPr>
        <w:spacing w:line="360" w:lineRule="auto"/>
        <w:jc w:val="both"/>
        <w:rPr>
          <w:rFonts w:ascii="Arial" w:hAnsi="Arial" w:cs="Arial"/>
          <w:b/>
          <w:sz w:val="20"/>
        </w:rPr>
      </w:pPr>
      <w:r w:rsidRPr="009305B9">
        <w:rPr>
          <w:rFonts w:ascii="Arial" w:hAnsi="Arial" w:cs="Arial"/>
          <w:b/>
          <w:sz w:val="20"/>
        </w:rPr>
        <w:t>Instituto Mexicano del Seguro Social</w:t>
      </w:r>
    </w:p>
    <w:p w14:paraId="6F58F7E6" w14:textId="77777777" w:rsidR="00CB7936" w:rsidRPr="009305B9" w:rsidRDefault="00CB7936" w:rsidP="00CB7936">
      <w:pPr>
        <w:spacing w:line="360" w:lineRule="auto"/>
        <w:jc w:val="both"/>
        <w:rPr>
          <w:rFonts w:ascii="Arial" w:hAnsi="Arial" w:cs="Arial"/>
          <w:b/>
          <w:sz w:val="20"/>
        </w:rPr>
      </w:pPr>
      <w:r w:rsidRPr="009305B9">
        <w:rPr>
          <w:rFonts w:ascii="Arial" w:hAnsi="Arial" w:cs="Arial"/>
          <w:b/>
          <w:sz w:val="20"/>
        </w:rPr>
        <w:t>(Dirigir al Área Convocante)</w:t>
      </w:r>
    </w:p>
    <w:p w14:paraId="432B2E56" w14:textId="77777777" w:rsidR="00CB7936" w:rsidRPr="009305B9" w:rsidRDefault="00CB7936" w:rsidP="00CB7936">
      <w:pPr>
        <w:spacing w:line="360" w:lineRule="auto"/>
        <w:jc w:val="both"/>
        <w:rPr>
          <w:rFonts w:ascii="Arial" w:hAnsi="Arial" w:cs="Arial"/>
          <w:b/>
          <w:sz w:val="20"/>
        </w:rPr>
      </w:pPr>
      <w:r w:rsidRPr="009305B9">
        <w:rPr>
          <w:rFonts w:ascii="Arial" w:hAnsi="Arial" w:cs="Arial"/>
          <w:b/>
          <w:sz w:val="20"/>
        </w:rPr>
        <w:t>Presente:</w:t>
      </w:r>
    </w:p>
    <w:p w14:paraId="6A9D75C7" w14:textId="77777777" w:rsidR="00CB7936" w:rsidRPr="009305B9" w:rsidRDefault="00CB7936" w:rsidP="00CB7936">
      <w:pPr>
        <w:suppressAutoHyphens w:val="0"/>
        <w:jc w:val="both"/>
        <w:rPr>
          <w:rFonts w:ascii="Arial" w:hAnsi="Arial" w:cs="Arial"/>
          <w:sz w:val="20"/>
          <w:lang w:val="es-MX"/>
        </w:rPr>
      </w:pPr>
    </w:p>
    <w:p w14:paraId="35BC39A5"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r w:rsidRPr="009305B9">
        <w:rPr>
          <w:rFonts w:ascii="Arial" w:hAnsi="Arial" w:cs="Arial"/>
          <w:sz w:val="20"/>
          <w:u w:val="single"/>
          <w:lang w:val="es-MX"/>
        </w:rPr>
        <w:t>(Nombre)</w:t>
      </w:r>
      <w:r w:rsidRPr="009305B9">
        <w:rPr>
          <w:rFonts w:ascii="Arial" w:hAnsi="Arial" w:cs="Arial"/>
          <w:sz w:val="20"/>
          <w:lang w:val="es-MX"/>
        </w:rPr>
        <w:t xml:space="preserve"> en mi carácter de _________________________, de la empresa denominada (</w:t>
      </w:r>
      <w:r w:rsidRPr="009305B9">
        <w:rPr>
          <w:rFonts w:ascii="Arial" w:hAnsi="Arial" w:cs="Arial"/>
          <w:sz w:val="20"/>
          <w:u w:val="single"/>
          <w:lang w:val="es-MX"/>
        </w:rPr>
        <w:t>nombre, denominación o razón social de quien otorga el poder</w:t>
      </w:r>
      <w:r w:rsidRPr="009305B9">
        <w:rPr>
          <w:rFonts w:ascii="Arial" w:hAnsi="Arial" w:cs="Arial"/>
          <w:sz w:val="20"/>
          <w:lang w:val="es-MX"/>
        </w:rPr>
        <w:t>) según consta en el testimonio notarial número __________ de fecha __________________otorgado ante Notario Público número ____________ de (</w:t>
      </w:r>
      <w:r w:rsidRPr="009305B9">
        <w:rPr>
          <w:rFonts w:ascii="Arial" w:hAnsi="Arial" w:cs="Arial"/>
          <w:sz w:val="20"/>
          <w:u w:val="single"/>
          <w:lang w:val="es-MX"/>
        </w:rPr>
        <w:t>ciudad en que se otorgó el carácter referido</w:t>
      </w:r>
      <w:r w:rsidRPr="009305B9">
        <w:rPr>
          <w:rFonts w:ascii="Arial" w:hAnsi="Arial" w:cs="Arial"/>
          <w:sz w:val="20"/>
          <w:lang w:val="es-MX"/>
        </w:rPr>
        <w:t>) y que se encuentra registrado bajo el número ______________________ del Registro Público de Comercio de (</w:t>
      </w:r>
      <w:r w:rsidRPr="009305B9">
        <w:rPr>
          <w:rFonts w:ascii="Arial" w:hAnsi="Arial" w:cs="Arial"/>
          <w:sz w:val="20"/>
          <w:u w:val="single"/>
          <w:lang w:val="es-MX"/>
        </w:rPr>
        <w:t>lugar en que se efectuó el registro</w:t>
      </w:r>
      <w:r w:rsidRPr="009305B9">
        <w:rPr>
          <w:rFonts w:ascii="Arial" w:hAnsi="Arial" w:cs="Arial"/>
          <w:sz w:val="20"/>
          <w:lang w:val="es-MX"/>
        </w:rPr>
        <w:t>) por este conducto autorizo a (</w:t>
      </w:r>
      <w:r w:rsidRPr="009305B9">
        <w:rPr>
          <w:rFonts w:ascii="Arial" w:hAnsi="Arial" w:cs="Arial"/>
          <w:sz w:val="20"/>
          <w:u w:val="single"/>
          <w:lang w:val="es-MX"/>
        </w:rPr>
        <w:t>nombre de quien recibe el poder</w:t>
      </w:r>
      <w:r w:rsidRPr="009305B9">
        <w:rPr>
          <w:rFonts w:ascii="Arial" w:hAnsi="Arial" w:cs="Arial"/>
          <w:sz w:val="20"/>
          <w:lang w:val="es-MX"/>
        </w:rPr>
        <w:t>), para que a nombre de mi representada, se encargue de las siguientes gestiones.</w:t>
      </w:r>
    </w:p>
    <w:p w14:paraId="10FC4D6E"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b/>
          <w:bCs/>
          <w:sz w:val="20"/>
          <w:lang w:val="es-MX"/>
        </w:rPr>
      </w:pPr>
    </w:p>
    <w:p w14:paraId="3A332A50" w14:textId="77777777" w:rsidR="00CB7936" w:rsidRPr="009305B9" w:rsidRDefault="00CB7936" w:rsidP="00CB7936">
      <w:pPr>
        <w:tabs>
          <w:tab w:val="left" w:pos="0"/>
        </w:tabs>
        <w:jc w:val="both"/>
        <w:rPr>
          <w:rFonts w:ascii="Arial" w:hAnsi="Arial" w:cs="Arial"/>
          <w:sz w:val="20"/>
          <w:lang w:val="es-MX"/>
        </w:rPr>
      </w:pPr>
      <w:r w:rsidRPr="009305B9">
        <w:rPr>
          <w:rFonts w:ascii="Arial" w:hAnsi="Arial" w:cs="Arial"/>
          <w:sz w:val="20"/>
          <w:lang w:val="es-MX"/>
        </w:rPr>
        <w:t>En caso de resultar adjudicado, me comprometo a entregar al Área Contratante, dentro del plazo legal para la formalización del contrato, lo siguiente:</w:t>
      </w:r>
    </w:p>
    <w:p w14:paraId="57EAFF20" w14:textId="77777777" w:rsidR="00CB7936" w:rsidRPr="009305B9" w:rsidRDefault="00CB7936" w:rsidP="00CB7936">
      <w:pPr>
        <w:tabs>
          <w:tab w:val="left" w:pos="0"/>
        </w:tabs>
        <w:jc w:val="both"/>
        <w:rPr>
          <w:rFonts w:ascii="Arial" w:hAnsi="Arial" w:cs="Arial"/>
          <w:sz w:val="20"/>
          <w:lang w:val="es-MX"/>
        </w:rPr>
      </w:pPr>
    </w:p>
    <w:p w14:paraId="6D4A5413" w14:textId="77777777" w:rsidR="00CB7936" w:rsidRPr="009305B9" w:rsidRDefault="00CB7936" w:rsidP="005F27AD">
      <w:pPr>
        <w:numPr>
          <w:ilvl w:val="0"/>
          <w:numId w:val="43"/>
        </w:numPr>
        <w:tabs>
          <w:tab w:val="left" w:pos="851"/>
          <w:tab w:val="left" w:pos="9781"/>
        </w:tabs>
        <w:ind w:left="0" w:firstLine="0"/>
        <w:jc w:val="both"/>
        <w:rPr>
          <w:rFonts w:ascii="Arial" w:hAnsi="Arial" w:cs="Arial"/>
          <w:sz w:val="20"/>
          <w:lang w:val="es-ES_tradnl"/>
        </w:rPr>
      </w:pPr>
      <w:r w:rsidRPr="009305B9">
        <w:rPr>
          <w:rFonts w:ascii="Arial" w:hAnsi="Arial" w:cs="Arial"/>
          <w:sz w:val="20"/>
          <w:lang w:val="es-MX"/>
        </w:rPr>
        <w:t xml:space="preserve">Documento </w:t>
      </w:r>
      <w:r w:rsidRPr="009305B9">
        <w:rPr>
          <w:rFonts w:ascii="Arial" w:hAnsi="Arial" w:cs="Arial"/>
          <w:b/>
          <w:bCs/>
          <w:sz w:val="20"/>
          <w:lang w:val="es-MX"/>
        </w:rPr>
        <w:t>vigente</w:t>
      </w:r>
      <w:r w:rsidRPr="009305B9">
        <w:rPr>
          <w:rFonts w:ascii="Arial" w:hAnsi="Arial" w:cs="Arial"/>
          <w:sz w:val="20"/>
          <w:lang w:val="es-MX"/>
        </w:rPr>
        <w:t xml:space="preserve"> expedido por el SAT, en el que emita </w:t>
      </w:r>
      <w:r w:rsidRPr="009305B9">
        <w:rPr>
          <w:rFonts w:ascii="Arial" w:hAnsi="Arial" w:cs="Arial"/>
          <w:b/>
          <w:bCs/>
          <w:sz w:val="20"/>
          <w:lang w:val="es-MX"/>
        </w:rPr>
        <w:t>opinión favorable a nombre de mi representada sobre el cumplimiento de nuestras obligaciones fiscales,</w:t>
      </w:r>
      <w:r w:rsidRPr="009305B9">
        <w:rPr>
          <w:rFonts w:ascii="Arial" w:hAnsi="Arial" w:cs="Arial"/>
          <w:sz w:val="20"/>
          <w:lang w:val="es-MX"/>
        </w:rPr>
        <w:t xml:space="preserve"> conforme a lo dispuesto por las </w:t>
      </w:r>
      <w:r w:rsidRPr="009305B9">
        <w:rPr>
          <w:rFonts w:ascii="Arial" w:hAnsi="Arial" w:cs="Arial"/>
          <w:sz w:val="20"/>
        </w:rPr>
        <w:t>Reglas 2.1.24, 2.1.28, 2.1.36 y 2.1.37 de la Resolución Miscelánea Fiscal para 2026, publicada en el Diario Oficial de la Federación el 28 de diciembre de 2025</w:t>
      </w:r>
      <w:r w:rsidRPr="009305B9">
        <w:rPr>
          <w:rFonts w:ascii="Arial" w:hAnsi="Arial" w:cs="Arial"/>
          <w:sz w:val="20"/>
          <w:lang w:val="es-ES_tradnl"/>
        </w:rPr>
        <w:t xml:space="preserve">. </w:t>
      </w:r>
    </w:p>
    <w:p w14:paraId="57885ADB" w14:textId="77777777" w:rsidR="00CB7936" w:rsidRPr="009305B9" w:rsidRDefault="00CB7936" w:rsidP="00CB7936">
      <w:pPr>
        <w:widowControl w:val="0"/>
        <w:shd w:val="clear" w:color="auto" w:fill="FFFFFF"/>
        <w:tabs>
          <w:tab w:val="left" w:pos="851"/>
          <w:tab w:val="left" w:pos="9781"/>
        </w:tabs>
        <w:suppressAutoHyphens w:val="0"/>
        <w:overflowPunct w:val="0"/>
        <w:autoSpaceDE w:val="0"/>
        <w:autoSpaceDN w:val="0"/>
        <w:adjustRightInd w:val="0"/>
        <w:jc w:val="both"/>
        <w:textAlignment w:val="baseline"/>
        <w:rPr>
          <w:rFonts w:ascii="Arial" w:hAnsi="Arial" w:cs="Arial"/>
          <w:sz w:val="20"/>
          <w:lang w:val="es-MX"/>
        </w:rPr>
      </w:pPr>
    </w:p>
    <w:p w14:paraId="25126A70" w14:textId="77777777" w:rsidR="00CB7936" w:rsidRPr="009305B9" w:rsidRDefault="00CB7936" w:rsidP="005F27AD">
      <w:pPr>
        <w:widowControl w:val="0"/>
        <w:numPr>
          <w:ilvl w:val="0"/>
          <w:numId w:val="43"/>
        </w:numPr>
        <w:shd w:val="clear" w:color="auto" w:fill="FFFFFF"/>
        <w:tabs>
          <w:tab w:val="left" w:pos="851"/>
          <w:tab w:val="left" w:pos="9781"/>
        </w:tabs>
        <w:suppressAutoHyphens w:val="0"/>
        <w:overflowPunct w:val="0"/>
        <w:autoSpaceDE w:val="0"/>
        <w:autoSpaceDN w:val="0"/>
        <w:adjustRightInd w:val="0"/>
        <w:ind w:left="0" w:firstLine="0"/>
        <w:jc w:val="both"/>
        <w:textAlignment w:val="baseline"/>
        <w:rPr>
          <w:rFonts w:ascii="Arial" w:hAnsi="Arial" w:cs="Arial"/>
          <w:sz w:val="20"/>
          <w:lang w:val="es-MX"/>
        </w:rPr>
      </w:pPr>
      <w:r w:rsidRPr="009305B9">
        <w:rPr>
          <w:rFonts w:ascii="Arial" w:hAnsi="Arial" w:cs="Arial"/>
          <w:sz w:val="20"/>
          <w:lang w:val="es-MX"/>
        </w:rPr>
        <w:t xml:space="preserve">Documento </w:t>
      </w:r>
      <w:r w:rsidRPr="009305B9">
        <w:rPr>
          <w:rFonts w:ascii="Arial" w:hAnsi="Arial" w:cs="Arial"/>
          <w:b/>
          <w:bCs/>
          <w:sz w:val="20"/>
          <w:lang w:val="es-MX"/>
        </w:rPr>
        <w:t>vigente</w:t>
      </w:r>
      <w:r w:rsidRPr="009305B9">
        <w:rPr>
          <w:rFonts w:ascii="Arial" w:hAnsi="Arial" w:cs="Arial"/>
          <w:sz w:val="20"/>
          <w:lang w:val="es-MX"/>
        </w:rPr>
        <w:t xml:space="preserve"> expedido por el Instituto Mexicano del Seguro Social, en el que emita </w:t>
      </w:r>
      <w:r w:rsidRPr="009305B9">
        <w:rPr>
          <w:rFonts w:ascii="Arial" w:hAnsi="Arial" w:cs="Arial"/>
          <w:b/>
          <w:bCs/>
          <w:sz w:val="20"/>
          <w:lang w:val="es-MX"/>
        </w:rPr>
        <w:t xml:space="preserve">opinión favorable </w:t>
      </w:r>
      <w:r w:rsidRPr="009305B9">
        <w:rPr>
          <w:rFonts w:ascii="Arial" w:hAnsi="Arial" w:cs="Arial"/>
          <w:bCs/>
          <w:sz w:val="20"/>
          <w:lang w:val="es-MX"/>
        </w:rPr>
        <w:t>a nombre de mi representada sobre el cumplimiento de nuestras</w:t>
      </w:r>
      <w:r w:rsidRPr="009305B9">
        <w:rPr>
          <w:rFonts w:ascii="Arial" w:hAnsi="Arial" w:cs="Arial"/>
          <w:b/>
          <w:bCs/>
          <w:sz w:val="20"/>
          <w:lang w:val="es-MX"/>
        </w:rPr>
        <w:t xml:space="preserve"> Obligaciones Fiscales en Materia de Seguridad Social,</w:t>
      </w:r>
      <w:r w:rsidRPr="009305B9">
        <w:rPr>
          <w:rFonts w:ascii="Arial" w:hAnsi="Arial" w:cs="Arial"/>
          <w:sz w:val="20"/>
          <w:lang w:val="es-MX"/>
        </w:rPr>
        <w:t xml:space="preserve"> conforme a lo dispuesto por el </w:t>
      </w:r>
      <w:r w:rsidRPr="009305B9">
        <w:rPr>
          <w:rFonts w:ascii="Arial" w:hAnsi="Arial" w:cs="Arial"/>
          <w:i/>
          <w:sz w:val="20"/>
          <w:lang w:val="es-MX"/>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9305B9">
        <w:rPr>
          <w:rFonts w:ascii="Arial" w:hAnsi="Arial" w:cs="Arial"/>
          <w:sz w:val="20"/>
        </w:rPr>
        <w:t>, publicado el 04 de mayo de 2023 en el Diario Oficial de la Federación.</w:t>
      </w:r>
    </w:p>
    <w:p w14:paraId="4E8A0D39" w14:textId="77777777" w:rsidR="00CB7936" w:rsidRPr="009305B9" w:rsidRDefault="00CB7936" w:rsidP="00CB7936">
      <w:pPr>
        <w:widowControl w:val="0"/>
        <w:shd w:val="clear" w:color="auto" w:fill="FFFFFF"/>
        <w:tabs>
          <w:tab w:val="left" w:pos="851"/>
          <w:tab w:val="left" w:pos="9781"/>
        </w:tabs>
        <w:suppressAutoHyphens w:val="0"/>
        <w:overflowPunct w:val="0"/>
        <w:autoSpaceDE w:val="0"/>
        <w:autoSpaceDN w:val="0"/>
        <w:adjustRightInd w:val="0"/>
        <w:jc w:val="both"/>
        <w:textAlignment w:val="baseline"/>
        <w:rPr>
          <w:rFonts w:ascii="Arial" w:hAnsi="Arial" w:cs="Arial"/>
          <w:sz w:val="20"/>
          <w:lang w:val="es-MX"/>
        </w:rPr>
      </w:pPr>
    </w:p>
    <w:p w14:paraId="212A28F0" w14:textId="77777777" w:rsidR="00CB7936" w:rsidRPr="009305B9" w:rsidRDefault="00CB7936" w:rsidP="005F27AD">
      <w:pPr>
        <w:widowControl w:val="0"/>
        <w:numPr>
          <w:ilvl w:val="0"/>
          <w:numId w:val="43"/>
        </w:numPr>
        <w:shd w:val="clear" w:color="auto" w:fill="FFFFFF"/>
        <w:tabs>
          <w:tab w:val="left" w:pos="851"/>
          <w:tab w:val="left" w:pos="9781"/>
        </w:tabs>
        <w:suppressAutoHyphens w:val="0"/>
        <w:overflowPunct w:val="0"/>
        <w:autoSpaceDE w:val="0"/>
        <w:autoSpaceDN w:val="0"/>
        <w:adjustRightInd w:val="0"/>
        <w:ind w:left="0" w:firstLine="0"/>
        <w:jc w:val="both"/>
        <w:textAlignment w:val="baseline"/>
        <w:rPr>
          <w:rFonts w:ascii="Arial" w:hAnsi="Arial" w:cs="Arial"/>
          <w:sz w:val="20"/>
          <w:lang w:val="es-MX"/>
        </w:rPr>
      </w:pPr>
      <w:r w:rsidRPr="009305B9">
        <w:rPr>
          <w:rFonts w:ascii="Arial" w:hAnsi="Arial" w:cs="Arial"/>
          <w:sz w:val="20"/>
        </w:rPr>
        <w:t>Constancia de Situación Fiscal en Materia de Aportaciones Patronales y Entero de Descuentos, emitida por el INFONAVIT.</w:t>
      </w:r>
    </w:p>
    <w:p w14:paraId="697141DF"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p>
    <w:p w14:paraId="38F8FB2D"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r w:rsidRPr="009305B9">
        <w:rPr>
          <w:rFonts w:ascii="Arial" w:hAnsi="Arial" w:cs="Arial"/>
          <w:sz w:val="20"/>
          <w:lang w:val="es-MX"/>
        </w:rPr>
        <w:t>O las que se encuentren vigentes al momento de la firma correspondiente, y acepto que serán requisitos previos a la formalización del contrato.”</w:t>
      </w:r>
    </w:p>
    <w:p w14:paraId="42C8CE28" w14:textId="77777777"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eastAsia="es-ES"/>
        </w:rPr>
      </w:pPr>
    </w:p>
    <w:p w14:paraId="2C99A215" w14:textId="77777777" w:rsidR="00CB7936" w:rsidRPr="009305B9" w:rsidRDefault="00CB7936" w:rsidP="00CB7936">
      <w:pPr>
        <w:rPr>
          <w:rFonts w:ascii="Noto Sans" w:hAnsi="Noto Sans" w:cs="Noto Sans"/>
          <w:sz w:val="20"/>
        </w:rPr>
      </w:pPr>
    </w:p>
    <w:p w14:paraId="1CEBD965" w14:textId="77777777" w:rsidR="00CB7936" w:rsidRDefault="00CB7936" w:rsidP="00CB7936">
      <w:pPr>
        <w:rPr>
          <w:rFonts w:ascii="Noto Sans" w:hAnsi="Noto Sans" w:cs="Noto Sans"/>
          <w:sz w:val="20"/>
        </w:rPr>
      </w:pPr>
    </w:p>
    <w:p w14:paraId="56922631" w14:textId="77777777" w:rsidR="007C47C0" w:rsidRDefault="007C47C0" w:rsidP="005E5AAB">
      <w:pPr>
        <w:shd w:val="clear" w:color="auto" w:fill="FFFFFF"/>
        <w:ind w:firstLine="288"/>
        <w:jc w:val="center"/>
        <w:rPr>
          <w:rFonts w:ascii="Noto Sans" w:hAnsi="Noto Sans" w:cs="Noto Sans"/>
          <w:b/>
          <w:sz w:val="20"/>
        </w:rPr>
      </w:pPr>
      <w:r>
        <w:rPr>
          <w:rFonts w:ascii="Noto Sans" w:hAnsi="Noto Sans" w:cs="Noto Sans"/>
          <w:b/>
          <w:sz w:val="20"/>
        </w:rPr>
        <w:lastRenderedPageBreak/>
        <w:t>ANEXO 6</w:t>
      </w:r>
    </w:p>
    <w:p w14:paraId="3FD01BD0" w14:textId="77777777" w:rsidR="007C47C0" w:rsidRPr="007C47C0" w:rsidRDefault="007C47C0" w:rsidP="005E5AAB">
      <w:pPr>
        <w:shd w:val="clear" w:color="auto" w:fill="FFFFFF"/>
        <w:ind w:firstLine="288"/>
        <w:jc w:val="center"/>
        <w:rPr>
          <w:rFonts w:ascii="Noto Sans" w:hAnsi="Noto Sans" w:cs="Noto Sans"/>
          <w:b/>
          <w:sz w:val="16"/>
          <w:szCs w:val="16"/>
        </w:rPr>
      </w:pPr>
    </w:p>
    <w:p w14:paraId="2DC7D7A0" w14:textId="77777777" w:rsidR="007C47C0" w:rsidRPr="007C47C0" w:rsidRDefault="007C47C0" w:rsidP="007C47C0">
      <w:pPr>
        <w:jc w:val="center"/>
        <w:rPr>
          <w:rFonts w:ascii="Geomanist" w:hAnsi="Geomanist" w:cs="Arial"/>
          <w:b/>
          <w:sz w:val="16"/>
          <w:szCs w:val="16"/>
        </w:rPr>
      </w:pPr>
      <w:r w:rsidRPr="007C47C0">
        <w:rPr>
          <w:rFonts w:ascii="Geomanist" w:hAnsi="Geomanist" w:cs="Arial"/>
          <w:b/>
          <w:sz w:val="16"/>
          <w:szCs w:val="16"/>
        </w:rPr>
        <w:t>FORMATO PARA LA MANIFESTACIÓN QUE DEBERÁ PRESENTAR EL LICITANTE PARA DAR CUMPLIMIENTO AL ARTÍCULO 35, PRIMER PÁRRAFO DEL REGLAMENTO DE LA LEY</w:t>
      </w:r>
    </w:p>
    <w:p w14:paraId="66A7DF87" w14:textId="77777777" w:rsidR="007C47C0" w:rsidRPr="0035751D" w:rsidRDefault="007C47C0" w:rsidP="007C47C0">
      <w:pPr>
        <w:rPr>
          <w:rFonts w:ascii="Noto Sans" w:hAnsi="Noto Sans" w:cs="Noto Sans"/>
          <w:sz w:val="20"/>
        </w:rPr>
      </w:pPr>
    </w:p>
    <w:p w14:paraId="5137260B" w14:textId="77777777" w:rsidR="007C47C0" w:rsidRPr="0035751D" w:rsidRDefault="007C47C0" w:rsidP="007C47C0">
      <w:pPr>
        <w:jc w:val="right"/>
        <w:rPr>
          <w:rFonts w:ascii="Noto Sans" w:hAnsi="Noto Sans" w:cs="Noto Sans"/>
          <w:sz w:val="20"/>
        </w:rPr>
      </w:pPr>
      <w:r w:rsidRPr="0035751D">
        <w:rPr>
          <w:rFonts w:ascii="Noto Sans" w:hAnsi="Noto Sans" w:cs="Noto Sans"/>
          <w:sz w:val="20"/>
        </w:rPr>
        <w:t>_____________de _________de____________________</w:t>
      </w:r>
    </w:p>
    <w:p w14:paraId="4BBB5255"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INSTITUTO MEXICANO DEL SEGURO SOCIAL</w:t>
      </w:r>
    </w:p>
    <w:p w14:paraId="6C5254A7"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(CONVOCANTE)</w:t>
      </w:r>
    </w:p>
    <w:p w14:paraId="2D867957"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PRESENTE.</w:t>
      </w:r>
    </w:p>
    <w:p w14:paraId="1AE9BD06" w14:textId="77777777" w:rsidR="007C47C0" w:rsidRPr="0035751D" w:rsidRDefault="007C47C0" w:rsidP="007C47C0">
      <w:pPr>
        <w:jc w:val="both"/>
        <w:rPr>
          <w:rFonts w:ascii="Noto Sans" w:hAnsi="Noto Sans" w:cs="Noto Sans"/>
          <w:sz w:val="20"/>
        </w:rPr>
      </w:pPr>
    </w:p>
    <w:p w14:paraId="14054E6C" w14:textId="77777777" w:rsidR="007C47C0" w:rsidRPr="0035751D" w:rsidRDefault="007C47C0" w:rsidP="007C47C0">
      <w:pPr>
        <w:jc w:val="both"/>
        <w:rPr>
          <w:rFonts w:ascii="Noto Sans" w:hAnsi="Noto Sans" w:cs="Noto Sans"/>
          <w:sz w:val="20"/>
        </w:rPr>
      </w:pPr>
    </w:p>
    <w:p w14:paraId="2A9E4467" w14:textId="77777777" w:rsidR="007C47C0" w:rsidRPr="0035751D" w:rsidRDefault="007C47C0" w:rsidP="007C47C0">
      <w:pPr>
        <w:jc w:val="both"/>
        <w:rPr>
          <w:rFonts w:ascii="Noto Sans" w:hAnsi="Noto Sans" w:cs="Noto Sans"/>
          <w:sz w:val="20"/>
          <w:lang w:val="es-MX" w:eastAsia="es-MX"/>
        </w:rPr>
      </w:pPr>
      <w:r w:rsidRPr="0035751D">
        <w:rPr>
          <w:rFonts w:ascii="Noto Sans" w:hAnsi="Noto Sans" w:cs="Noto Sans"/>
          <w:sz w:val="20"/>
          <w:lang w:val="es-MX" w:eastAsia="es-MX"/>
        </w:rPr>
        <w:t>Me refiero al procedimiento de ______________ No. ______ en el que mi representada, la empresa _____________________________ participa a través de la presente propuesta.</w:t>
      </w:r>
    </w:p>
    <w:p w14:paraId="14B2DB9E" w14:textId="77777777" w:rsidR="007C47C0" w:rsidRPr="0035751D" w:rsidRDefault="007C47C0" w:rsidP="007C47C0">
      <w:pPr>
        <w:jc w:val="both"/>
        <w:rPr>
          <w:rFonts w:ascii="Noto Sans" w:hAnsi="Noto Sans" w:cs="Noto Sans"/>
          <w:sz w:val="20"/>
          <w:lang w:val="es-MX"/>
        </w:rPr>
      </w:pPr>
    </w:p>
    <w:p w14:paraId="2C9FF8B8"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Sobre el particular y en los términos de lo previsto por las Reglas para la determinación, acreditación y verificación del contenido nacional de los bienes que se ofertan y entregan en el procedimiento de contratación, el que suscribe manifiesta bajo protesta de decir verdad que su representada es de nacionalidad mexicana y en el supuesto de que le sea adjudicado el contrato respectivo, la totalidad de los bienes que oferta en dicha proposición y suministrará, bajo el (las) partida(s)______________, será(n) producido(s) en los Estados Unidos Mexicanos y contará(n) con un porcentaje de contenido nacional de cuando menos el 65%.</w:t>
      </w:r>
    </w:p>
    <w:p w14:paraId="101566CA" w14:textId="77777777" w:rsidR="007C47C0" w:rsidRPr="0035751D" w:rsidRDefault="007C47C0" w:rsidP="007C47C0">
      <w:pPr>
        <w:jc w:val="both"/>
        <w:rPr>
          <w:rFonts w:ascii="Noto Sans" w:hAnsi="Noto Sans" w:cs="Noto Sans"/>
          <w:sz w:val="20"/>
        </w:rPr>
      </w:pPr>
    </w:p>
    <w:p w14:paraId="201512D9"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 xml:space="preserve">De igual forma manifiesto bajo protesta de decir verdad, que mi representada tiene conocimiento de lo previsto en el artículo </w:t>
      </w:r>
      <w:r w:rsidR="00866BA5">
        <w:rPr>
          <w:rFonts w:ascii="Noto Sans" w:hAnsi="Noto Sans" w:cs="Noto Sans"/>
          <w:sz w:val="20"/>
        </w:rPr>
        <w:t>87</w:t>
      </w:r>
      <w:r w:rsidRPr="0035751D">
        <w:rPr>
          <w:rFonts w:ascii="Noto Sans" w:hAnsi="Noto Sans" w:cs="Noto Sans"/>
          <w:sz w:val="20"/>
        </w:rPr>
        <w:t xml:space="preserve"> de la Ley; en este sentido, se compromete, en caso de ser requerido, a aceptar una </w:t>
      </w:r>
      <w:r w:rsidRPr="0035751D">
        <w:rPr>
          <w:rFonts w:ascii="Noto Sans" w:hAnsi="Noto Sans" w:cs="Noto Sans"/>
          <w:sz w:val="20"/>
        </w:rPr>
        <w:lastRenderedPageBreak/>
        <w:t xml:space="preserve">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6380E2E6" w14:textId="77777777" w:rsidR="007C47C0" w:rsidRPr="0035751D" w:rsidRDefault="007C47C0" w:rsidP="007C47C0">
      <w:pPr>
        <w:jc w:val="both"/>
        <w:rPr>
          <w:rFonts w:ascii="Noto Sans" w:hAnsi="Noto Sans" w:cs="Noto Sans"/>
          <w:sz w:val="20"/>
        </w:rPr>
      </w:pPr>
    </w:p>
    <w:p w14:paraId="628D8A1D" w14:textId="77777777" w:rsidR="007C47C0" w:rsidRPr="0035751D" w:rsidRDefault="007C47C0" w:rsidP="007C47C0">
      <w:pPr>
        <w:jc w:val="both"/>
        <w:rPr>
          <w:rFonts w:ascii="Noto Sans" w:hAnsi="Noto Sans" w:cs="Noto Sans"/>
          <w:sz w:val="20"/>
        </w:rPr>
      </w:pPr>
    </w:p>
    <w:p w14:paraId="6AF85E56" w14:textId="77777777" w:rsidR="007C47C0" w:rsidRPr="0035751D" w:rsidRDefault="007C47C0" w:rsidP="007C47C0">
      <w:pPr>
        <w:rPr>
          <w:rFonts w:ascii="Noto Sans" w:hAnsi="Noto Sans" w:cs="Noto Sans"/>
          <w:sz w:val="20"/>
        </w:rPr>
      </w:pPr>
    </w:p>
    <w:p w14:paraId="55480758" w14:textId="77777777" w:rsidR="007C47C0" w:rsidRPr="0035751D" w:rsidRDefault="007C47C0" w:rsidP="007C47C0">
      <w:pPr>
        <w:jc w:val="center"/>
        <w:rPr>
          <w:rFonts w:ascii="Noto Sans" w:hAnsi="Noto Sans" w:cs="Noto Sans"/>
          <w:sz w:val="20"/>
        </w:rPr>
      </w:pPr>
      <w:r w:rsidRPr="0035751D">
        <w:rPr>
          <w:rFonts w:ascii="Noto Sans" w:hAnsi="Noto Sans" w:cs="Noto Sans"/>
          <w:sz w:val="20"/>
        </w:rPr>
        <w:t>A T E N T A M E N T E</w:t>
      </w:r>
    </w:p>
    <w:p w14:paraId="474EAFC8" w14:textId="77777777" w:rsidR="007C47C0" w:rsidRPr="0035751D" w:rsidRDefault="007C47C0" w:rsidP="007C47C0">
      <w:pPr>
        <w:jc w:val="center"/>
        <w:rPr>
          <w:rFonts w:ascii="Noto Sans" w:hAnsi="Noto Sans" w:cs="Noto Sans"/>
          <w:sz w:val="20"/>
        </w:rPr>
      </w:pPr>
    </w:p>
    <w:p w14:paraId="30BA6C51" w14:textId="77777777" w:rsidR="007C47C0" w:rsidRPr="0035751D" w:rsidRDefault="007C47C0" w:rsidP="007C47C0">
      <w:pPr>
        <w:jc w:val="center"/>
        <w:rPr>
          <w:rFonts w:ascii="Noto Sans" w:hAnsi="Noto Sans" w:cs="Noto Sans"/>
          <w:sz w:val="20"/>
        </w:rPr>
      </w:pPr>
    </w:p>
    <w:p w14:paraId="7ADA1F09" w14:textId="77777777" w:rsidR="007C47C0" w:rsidRPr="0035751D" w:rsidRDefault="007C47C0" w:rsidP="007C47C0">
      <w:pPr>
        <w:jc w:val="center"/>
        <w:rPr>
          <w:rFonts w:ascii="Noto Sans" w:hAnsi="Noto Sans" w:cs="Noto Sans"/>
          <w:sz w:val="20"/>
        </w:rPr>
      </w:pPr>
    </w:p>
    <w:p w14:paraId="1CE5A4A4" w14:textId="77777777" w:rsidR="007C47C0" w:rsidRPr="0035751D" w:rsidRDefault="007C47C0" w:rsidP="007C47C0">
      <w:pPr>
        <w:jc w:val="center"/>
        <w:rPr>
          <w:rFonts w:ascii="Noto Sans" w:hAnsi="Noto Sans" w:cs="Noto Sans"/>
          <w:sz w:val="20"/>
        </w:rPr>
      </w:pPr>
      <w:r w:rsidRPr="0035751D">
        <w:rPr>
          <w:rFonts w:ascii="Noto Sans" w:hAnsi="Noto Sans" w:cs="Noto Sans"/>
          <w:sz w:val="20"/>
        </w:rPr>
        <w:t>_____________________________________________</w:t>
      </w:r>
    </w:p>
    <w:p w14:paraId="30E9F189" w14:textId="77777777" w:rsidR="007C47C0" w:rsidRPr="0035751D" w:rsidRDefault="007C47C0" w:rsidP="007C47C0">
      <w:pPr>
        <w:jc w:val="center"/>
        <w:rPr>
          <w:rFonts w:ascii="Noto Sans" w:hAnsi="Noto Sans" w:cs="Noto Sans"/>
          <w:b/>
          <w:sz w:val="20"/>
        </w:rPr>
      </w:pPr>
      <w:r w:rsidRPr="0035751D">
        <w:rPr>
          <w:rFonts w:ascii="Noto Sans" w:hAnsi="Noto Sans" w:cs="Noto Sans"/>
          <w:b/>
          <w:sz w:val="20"/>
        </w:rPr>
        <w:t>NOMBRE Y FIRMA DEL REPRESENTANTE LEGAL</w:t>
      </w:r>
    </w:p>
    <w:p w14:paraId="19E3D2F6" w14:textId="77777777" w:rsidR="007C47C0" w:rsidRPr="0035751D" w:rsidRDefault="007C47C0" w:rsidP="007C47C0">
      <w:pPr>
        <w:jc w:val="both"/>
        <w:rPr>
          <w:rFonts w:ascii="Noto Sans" w:hAnsi="Noto Sans" w:cs="Noto Sans"/>
          <w:b/>
          <w:sz w:val="20"/>
        </w:rPr>
      </w:pPr>
    </w:p>
    <w:p w14:paraId="5420F810" w14:textId="77777777" w:rsidR="007C47C0" w:rsidRPr="0035751D" w:rsidRDefault="007C47C0" w:rsidP="007C47C0">
      <w:pPr>
        <w:jc w:val="both"/>
        <w:rPr>
          <w:rFonts w:ascii="Noto Sans" w:hAnsi="Noto Sans" w:cs="Noto Sans"/>
          <w:sz w:val="20"/>
        </w:rPr>
      </w:pPr>
      <w:r w:rsidRPr="0035751D">
        <w:rPr>
          <w:rFonts w:ascii="Noto Sans" w:hAnsi="Noto Sans" w:cs="Noto Sans"/>
          <w:sz w:val="20"/>
        </w:rPr>
        <w:t>NOTA: Si el licitante es una persona física, se podrá ajustar el presente formato, en su parte conducente.</w:t>
      </w:r>
    </w:p>
    <w:p w14:paraId="0FD96FB5" w14:textId="77777777" w:rsidR="007C47C0" w:rsidRDefault="007C47C0" w:rsidP="007C47C0">
      <w:pPr>
        <w:shd w:val="clear" w:color="auto" w:fill="FFFFFF"/>
        <w:ind w:firstLine="288"/>
        <w:jc w:val="center"/>
        <w:rPr>
          <w:rFonts w:ascii="Noto Sans" w:hAnsi="Noto Sans" w:cs="Noto Sans"/>
          <w:b/>
          <w:sz w:val="20"/>
        </w:rPr>
      </w:pPr>
      <w:r w:rsidRPr="0035751D">
        <w:rPr>
          <w:rFonts w:ascii="Noto Sans" w:hAnsi="Noto Sans" w:cs="Noto Sans"/>
          <w:b/>
          <w:sz w:val="20"/>
        </w:rPr>
        <w:br w:type="page"/>
      </w:r>
    </w:p>
    <w:p w14:paraId="239F29D4" w14:textId="77777777"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ANEXO 7</w:t>
      </w:r>
    </w:p>
    <w:p w14:paraId="2C1470E6" w14:textId="77777777" w:rsidR="00B75B7D" w:rsidRPr="004B773F" w:rsidRDefault="00B75B7D" w:rsidP="00B75B7D">
      <w:pPr>
        <w:rPr>
          <w:rFonts w:ascii="Noto Sans" w:hAnsi="Noto Sans" w:cs="Noto Sans"/>
          <w:sz w:val="20"/>
        </w:rPr>
      </w:pPr>
    </w:p>
    <w:p w14:paraId="273BFAF4" w14:textId="77777777" w:rsidR="00B75B7D" w:rsidRPr="004B773F" w:rsidRDefault="00B75B7D" w:rsidP="00B75B7D">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3171C7C" w14:textId="77777777" w:rsidR="00B75B7D" w:rsidRPr="004B773F" w:rsidRDefault="00B75B7D" w:rsidP="00B75B7D">
      <w:pPr>
        <w:widowControl w:val="0"/>
        <w:autoSpaceDE w:val="0"/>
        <w:jc w:val="both"/>
        <w:rPr>
          <w:rFonts w:ascii="Noto Sans" w:hAnsi="Noto Sans" w:cs="Noto Sans"/>
          <w:b/>
          <w:sz w:val="20"/>
        </w:rPr>
      </w:pPr>
    </w:p>
    <w:p w14:paraId="68ACA393" w14:textId="77777777" w:rsidR="00B75B7D" w:rsidRPr="004B773F" w:rsidRDefault="00B75B7D" w:rsidP="00B75B7D">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w:t>
      </w:r>
      <w:proofErr w:type="gramStart"/>
      <w:r w:rsidRPr="004B773F">
        <w:rPr>
          <w:rFonts w:ascii="Noto Sans" w:hAnsi="Noto Sans" w:cs="Noto Sans"/>
          <w:b/>
          <w:i/>
          <w:sz w:val="20"/>
          <w:u w:val="single"/>
        </w:rPr>
        <w:t>:  El</w:t>
      </w:r>
      <w:proofErr w:type="gramEnd"/>
      <w:r w:rsidRPr="004B773F">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14:paraId="420C3923" w14:textId="77777777" w:rsidR="00B75B7D" w:rsidRPr="004B773F" w:rsidRDefault="00B75B7D" w:rsidP="00B75B7D">
      <w:pPr>
        <w:widowControl w:val="0"/>
        <w:autoSpaceDE w:val="0"/>
        <w:ind w:left="1701" w:hanging="850"/>
        <w:jc w:val="both"/>
        <w:rPr>
          <w:rFonts w:ascii="Noto Sans" w:hAnsi="Noto Sans" w:cs="Noto Sans"/>
          <w:b/>
          <w:sz w:val="20"/>
        </w:rPr>
      </w:pPr>
    </w:p>
    <w:p w14:paraId="69F8BB6B" w14:textId="77777777" w:rsidR="00B75B7D" w:rsidRPr="004B773F" w:rsidRDefault="00B75B7D" w:rsidP="00B75B7D">
      <w:pPr>
        <w:widowControl w:val="0"/>
        <w:autoSpaceDE w:val="0"/>
        <w:jc w:val="both"/>
        <w:rPr>
          <w:rFonts w:ascii="Noto Sans" w:hAnsi="Noto Sans" w:cs="Noto Sans"/>
          <w:sz w:val="20"/>
        </w:rPr>
      </w:pPr>
    </w:p>
    <w:p w14:paraId="063AF18F"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w:t>
      </w:r>
      <w:proofErr w:type="spellStart"/>
      <w:r w:rsidRPr="004B773F">
        <w:rPr>
          <w:rFonts w:ascii="Noto Sans" w:hAnsi="Noto Sans" w:cs="Noto Sans"/>
          <w:sz w:val="20"/>
        </w:rPr>
        <w:t>de___________de</w:t>
      </w:r>
      <w:proofErr w:type="spellEnd"/>
      <w:r w:rsidRPr="004B773F">
        <w:rPr>
          <w:rFonts w:ascii="Noto Sans" w:hAnsi="Noto Sans" w:cs="Noto Sans"/>
          <w:sz w:val="20"/>
        </w:rPr>
        <w:t>_____________</w:t>
      </w:r>
    </w:p>
    <w:p w14:paraId="1E51ADD4" w14:textId="77777777" w:rsidR="00B75B7D" w:rsidRPr="004B773F" w:rsidRDefault="00B75B7D" w:rsidP="00B75B7D">
      <w:pPr>
        <w:widowControl w:val="0"/>
        <w:autoSpaceDE w:val="0"/>
        <w:jc w:val="both"/>
        <w:rPr>
          <w:rFonts w:ascii="Noto Sans" w:hAnsi="Noto Sans" w:cs="Noto Sans"/>
          <w:sz w:val="20"/>
        </w:rPr>
      </w:pPr>
    </w:p>
    <w:p w14:paraId="3E865E4E"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_______________________</w:t>
      </w:r>
    </w:p>
    <w:p w14:paraId="43DCAA55"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Presente.</w:t>
      </w:r>
    </w:p>
    <w:p w14:paraId="037F4A1C" w14:textId="77777777" w:rsidR="00B75B7D" w:rsidRPr="004B773F" w:rsidRDefault="00B75B7D" w:rsidP="00B75B7D">
      <w:pPr>
        <w:widowControl w:val="0"/>
        <w:autoSpaceDE w:val="0"/>
        <w:jc w:val="both"/>
        <w:rPr>
          <w:rFonts w:ascii="Noto Sans" w:hAnsi="Noto Sans" w:cs="Noto Sans"/>
          <w:sz w:val="20"/>
        </w:rPr>
      </w:pPr>
    </w:p>
    <w:p w14:paraId="454AD5BC" w14:textId="77777777" w:rsidR="00B75B7D" w:rsidRPr="004B773F" w:rsidRDefault="00B75B7D" w:rsidP="00B75B7D">
      <w:pPr>
        <w:widowControl w:val="0"/>
        <w:autoSpaceDE w:val="0"/>
        <w:jc w:val="both"/>
        <w:rPr>
          <w:rFonts w:ascii="Noto Sans" w:hAnsi="Noto Sans" w:cs="Noto Sans"/>
          <w:sz w:val="20"/>
        </w:rPr>
      </w:pPr>
    </w:p>
    <w:p w14:paraId="62F664A9"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14:paraId="21809FA8" w14:textId="77777777" w:rsidR="00B75B7D" w:rsidRPr="004B773F" w:rsidRDefault="00B75B7D" w:rsidP="00B75B7D">
      <w:pPr>
        <w:widowControl w:val="0"/>
        <w:autoSpaceDE w:val="0"/>
        <w:jc w:val="both"/>
        <w:rPr>
          <w:rFonts w:ascii="Noto Sans" w:hAnsi="Noto Sans" w:cs="Noto Sans"/>
          <w:sz w:val="20"/>
        </w:rPr>
      </w:pPr>
    </w:p>
    <w:p w14:paraId="5E79B7F6" w14:textId="678F9185" w:rsidR="00B75B7D" w:rsidRPr="004B773F" w:rsidRDefault="00B75B7D" w:rsidP="00B75B7D">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de lo previsto en el artículo </w:t>
      </w:r>
      <w:r w:rsidR="00D27C50">
        <w:rPr>
          <w:rFonts w:ascii="Noto Sans" w:hAnsi="Noto Sans" w:cs="Noto Sans"/>
          <w:sz w:val="20"/>
        </w:rPr>
        <w:t>57</w:t>
      </w:r>
      <w:r w:rsidRPr="004B773F">
        <w:rPr>
          <w:rFonts w:ascii="Noto Sans" w:hAnsi="Noto Sans" w:cs="Noto Sans"/>
          <w:sz w:val="20"/>
        </w:rPr>
        <w:t xml:space="preserve"> del Reglamento de la Ley de </w:t>
      </w:r>
      <w:r w:rsidRPr="004B773F">
        <w:rPr>
          <w:rFonts w:ascii="Noto Sans" w:hAnsi="Noto Sans" w:cs="Noto Sans"/>
          <w:sz w:val="20"/>
        </w:rPr>
        <w:lastRenderedPageBreak/>
        <w:t xml:space="preserve">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medianas empresas en los procedimientos de adquisición y arrendamiento de bienes muebles así como la contratación de servicios que realicen las dependencias y entidades de la Administración Pública Federa</w:t>
      </w:r>
      <w:r w:rsidR="00EA4856">
        <w:rPr>
          <w:rFonts w:ascii="Noto Sans" w:hAnsi="Noto Sans" w:cs="Noto Sans"/>
          <w:i/>
          <w:iCs/>
          <w:sz w:val="20"/>
        </w:rPr>
        <w:t>l</w:t>
      </w:r>
      <w:r w:rsidRPr="004B773F">
        <w:rPr>
          <w:rFonts w:ascii="Noto Sans" w:hAnsi="Noto Sans" w:cs="Noto Sans"/>
          <w:i/>
          <w:iCs/>
          <w:sz w:val="20"/>
        </w:rPr>
        <w:t xml:space="preserve">,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14:paraId="7E934097" w14:textId="77777777" w:rsidR="00B75B7D" w:rsidRPr="004B773F" w:rsidRDefault="00B75B7D" w:rsidP="00B75B7D">
      <w:pPr>
        <w:widowControl w:val="0"/>
        <w:autoSpaceDE w:val="0"/>
        <w:ind w:firstLine="1512"/>
        <w:rPr>
          <w:rFonts w:ascii="Noto Sans" w:hAnsi="Noto Sans" w:cs="Noto Sans"/>
          <w:sz w:val="20"/>
        </w:rPr>
      </w:pPr>
    </w:p>
    <w:p w14:paraId="7221D418" w14:textId="77777777"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14:paraId="16D284A6" w14:textId="77777777" w:rsidR="00B75B7D" w:rsidRPr="004B773F" w:rsidRDefault="00B75B7D" w:rsidP="00B75B7D">
      <w:pPr>
        <w:widowControl w:val="0"/>
        <w:autoSpaceDE w:val="0"/>
        <w:ind w:firstLine="3816"/>
        <w:rPr>
          <w:rFonts w:ascii="Noto Sans" w:hAnsi="Noto Sans" w:cs="Noto Sans"/>
          <w:sz w:val="20"/>
        </w:rPr>
      </w:pPr>
    </w:p>
    <w:p w14:paraId="25378562" w14:textId="77777777" w:rsidR="00B75B7D" w:rsidRPr="004B773F" w:rsidRDefault="00B75B7D" w:rsidP="00B75B7D">
      <w:pPr>
        <w:widowControl w:val="0"/>
        <w:autoSpaceDE w:val="0"/>
        <w:ind w:firstLine="3816"/>
        <w:rPr>
          <w:rFonts w:ascii="Noto Sans" w:hAnsi="Noto Sans" w:cs="Noto Sans"/>
          <w:sz w:val="20"/>
        </w:rPr>
      </w:pPr>
    </w:p>
    <w:p w14:paraId="5E04D977" w14:textId="77777777" w:rsidR="00B75B7D" w:rsidRPr="004B773F" w:rsidRDefault="00B75B7D" w:rsidP="00B75B7D">
      <w:pPr>
        <w:widowControl w:val="0"/>
        <w:autoSpaceDE w:val="0"/>
        <w:ind w:firstLine="3816"/>
        <w:rPr>
          <w:rFonts w:ascii="Noto Sans" w:hAnsi="Noto Sans" w:cs="Noto Sans"/>
          <w:sz w:val="20"/>
        </w:rPr>
      </w:pPr>
    </w:p>
    <w:p w14:paraId="7B179467" w14:textId="77777777" w:rsidR="00B75B7D" w:rsidRPr="004B773F" w:rsidRDefault="00B75B7D" w:rsidP="00B75B7D">
      <w:pPr>
        <w:widowControl w:val="0"/>
        <w:autoSpaceDE w:val="0"/>
        <w:ind w:firstLine="3816"/>
        <w:rPr>
          <w:rFonts w:ascii="Noto Sans" w:hAnsi="Noto Sans" w:cs="Noto Sans"/>
          <w:sz w:val="20"/>
        </w:rPr>
      </w:pPr>
    </w:p>
    <w:p w14:paraId="52A51C04" w14:textId="77777777" w:rsidR="00B75B7D" w:rsidRPr="004B773F" w:rsidRDefault="00B75B7D" w:rsidP="00B75B7D">
      <w:pPr>
        <w:widowControl w:val="0"/>
        <w:autoSpaceDE w:val="0"/>
        <w:ind w:firstLine="4111"/>
        <w:rPr>
          <w:rFonts w:ascii="Noto Sans" w:hAnsi="Noto Sans" w:cs="Noto Sans"/>
          <w:b/>
          <w:sz w:val="20"/>
        </w:rPr>
      </w:pPr>
      <w:r w:rsidRPr="004B773F">
        <w:rPr>
          <w:rFonts w:ascii="Noto Sans" w:hAnsi="Noto Sans" w:cs="Noto Sans"/>
          <w:b/>
          <w:sz w:val="20"/>
        </w:rPr>
        <w:t>ATENTAMENTE</w:t>
      </w:r>
    </w:p>
    <w:p w14:paraId="2330B52C" w14:textId="77777777" w:rsidR="00B75B7D" w:rsidRPr="004B773F" w:rsidRDefault="00B75B7D" w:rsidP="00B75B7D">
      <w:pPr>
        <w:jc w:val="center"/>
        <w:rPr>
          <w:rFonts w:ascii="Noto Sans" w:hAnsi="Noto Sans" w:cs="Noto Sans"/>
          <w:b/>
          <w:sz w:val="20"/>
        </w:rPr>
      </w:pPr>
    </w:p>
    <w:p w14:paraId="1EA32C28" w14:textId="77777777" w:rsidR="00B75B7D" w:rsidRPr="004B773F" w:rsidRDefault="00B75B7D" w:rsidP="00B75B7D">
      <w:pPr>
        <w:jc w:val="center"/>
        <w:rPr>
          <w:rFonts w:ascii="Noto Sans" w:hAnsi="Noto Sans" w:cs="Noto Sans"/>
          <w:b/>
          <w:sz w:val="20"/>
        </w:rPr>
      </w:pPr>
    </w:p>
    <w:p w14:paraId="74E1C5D5" w14:textId="77777777" w:rsidR="00B75B7D" w:rsidRPr="004B773F" w:rsidRDefault="00B75B7D" w:rsidP="00B75B7D">
      <w:pPr>
        <w:jc w:val="center"/>
        <w:rPr>
          <w:rFonts w:ascii="Noto Sans" w:hAnsi="Noto Sans" w:cs="Noto Sans"/>
          <w:b/>
          <w:sz w:val="20"/>
        </w:rPr>
      </w:pPr>
    </w:p>
    <w:p w14:paraId="146F6B47"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w:t>
      </w:r>
    </w:p>
    <w:p w14:paraId="11732FAE"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NOMBRE Y FIRMA DEL REPRESENTANTE LEGAL</w:t>
      </w:r>
    </w:p>
    <w:p w14:paraId="0AF8D21F" w14:textId="77777777" w:rsidR="00B75B7D" w:rsidRDefault="00B75B7D" w:rsidP="00B75B7D">
      <w:pPr>
        <w:jc w:val="center"/>
        <w:rPr>
          <w:rFonts w:ascii="Noto Sans" w:hAnsi="Noto Sans" w:cs="Noto Sans"/>
          <w:b/>
          <w:bCs/>
          <w:sz w:val="20"/>
        </w:rPr>
      </w:pPr>
    </w:p>
    <w:p w14:paraId="06A1B3AD" w14:textId="77777777" w:rsidR="00A572E0" w:rsidRDefault="00A572E0" w:rsidP="00B75B7D">
      <w:pPr>
        <w:jc w:val="center"/>
        <w:rPr>
          <w:rFonts w:ascii="Noto Sans" w:hAnsi="Noto Sans" w:cs="Noto Sans"/>
          <w:b/>
          <w:bCs/>
          <w:sz w:val="20"/>
        </w:rPr>
      </w:pPr>
    </w:p>
    <w:p w14:paraId="0476A11C" w14:textId="77777777" w:rsidR="00DC565C" w:rsidRDefault="00DC565C" w:rsidP="00B75B7D">
      <w:pPr>
        <w:jc w:val="center"/>
        <w:rPr>
          <w:rFonts w:ascii="Noto Sans" w:hAnsi="Noto Sans" w:cs="Noto Sans"/>
          <w:b/>
          <w:bCs/>
          <w:sz w:val="20"/>
        </w:rPr>
      </w:pPr>
    </w:p>
    <w:p w14:paraId="560F578F" w14:textId="77777777" w:rsidR="00841BBB" w:rsidRPr="004B773F" w:rsidRDefault="00841BBB" w:rsidP="00B75B7D">
      <w:pPr>
        <w:jc w:val="center"/>
        <w:rPr>
          <w:rFonts w:ascii="Noto Sans" w:hAnsi="Noto Sans" w:cs="Noto Sans"/>
          <w:b/>
          <w:bCs/>
          <w:sz w:val="20"/>
        </w:rPr>
      </w:pPr>
    </w:p>
    <w:p w14:paraId="259EDF1E" w14:textId="77777777"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 xml:space="preserve">ANEXO </w:t>
      </w:r>
      <w:r w:rsidR="00A572E0" w:rsidRPr="005E5AAB">
        <w:rPr>
          <w:rFonts w:ascii="Noto Sans" w:hAnsi="Noto Sans" w:cs="Noto Sans"/>
          <w:b/>
          <w:sz w:val="20"/>
        </w:rPr>
        <w:t>8</w:t>
      </w:r>
    </w:p>
    <w:p w14:paraId="5AE25764" w14:textId="77777777" w:rsidR="00B75B7D" w:rsidRPr="004B773F" w:rsidRDefault="00B75B7D" w:rsidP="00A572E0">
      <w:pPr>
        <w:keepNext/>
        <w:outlineLvl w:val="0"/>
        <w:rPr>
          <w:rFonts w:ascii="Noto Sans" w:hAnsi="Noto Sans" w:cs="Noto Sans"/>
          <w:b/>
          <w:bCs/>
          <w:kern w:val="1"/>
          <w:sz w:val="20"/>
        </w:rPr>
      </w:pPr>
    </w:p>
    <w:p w14:paraId="383F7AD5" w14:textId="77777777" w:rsidR="00B75B7D" w:rsidRPr="004B773F" w:rsidRDefault="00B75B7D" w:rsidP="00B75B7D">
      <w:pPr>
        <w:jc w:val="center"/>
        <w:rPr>
          <w:rFonts w:ascii="Noto Sans" w:hAnsi="Noto Sans" w:cs="Noto Sans"/>
          <w:b/>
          <w:bCs/>
          <w:kern w:val="1"/>
          <w:sz w:val="20"/>
        </w:rPr>
      </w:pPr>
      <w:r w:rsidRPr="004B773F">
        <w:rPr>
          <w:rFonts w:ascii="Noto Sans" w:hAnsi="Noto Sans" w:cs="Noto Sans"/>
          <w:b/>
          <w:bCs/>
          <w:kern w:val="1"/>
          <w:sz w:val="20"/>
        </w:rPr>
        <w:t>FORMATO DE CARTA RELATIVA A REGISTROS.</w:t>
      </w:r>
    </w:p>
    <w:p w14:paraId="76581F9B" w14:textId="77777777" w:rsidR="00B75B7D" w:rsidRPr="004B773F" w:rsidRDefault="00B75B7D" w:rsidP="00B75B7D">
      <w:pPr>
        <w:rPr>
          <w:rFonts w:ascii="Noto Sans" w:hAnsi="Noto Sans" w:cs="Noto Sans"/>
          <w:sz w:val="20"/>
        </w:rPr>
      </w:pPr>
    </w:p>
    <w:p w14:paraId="2DC18288" w14:textId="77777777" w:rsidR="00B75B7D" w:rsidRPr="004B773F" w:rsidRDefault="00B75B7D" w:rsidP="00B75B7D">
      <w:pPr>
        <w:jc w:val="both"/>
        <w:rPr>
          <w:rFonts w:ascii="Noto Sans" w:hAnsi="Noto Sans" w:cs="Noto Sans"/>
          <w:sz w:val="20"/>
        </w:rPr>
      </w:pPr>
    </w:p>
    <w:p w14:paraId="73B973BE" w14:textId="77777777" w:rsidR="00B75B7D" w:rsidRPr="004B773F" w:rsidRDefault="00B75B7D" w:rsidP="00B75B7D">
      <w:pPr>
        <w:ind w:left="567" w:right="425"/>
        <w:jc w:val="right"/>
        <w:rPr>
          <w:rFonts w:ascii="Noto Sans" w:hAnsi="Noto Sans" w:cs="Noto Sans"/>
          <w:sz w:val="20"/>
        </w:rPr>
      </w:pPr>
      <w:r w:rsidRPr="004B773F">
        <w:rPr>
          <w:rFonts w:ascii="Noto Sans" w:hAnsi="Noto Sans" w:cs="Noto Sans"/>
          <w:sz w:val="20"/>
        </w:rPr>
        <w:t>CIUDAD DE MEXICO, A _______ DE _________________DE 202</w:t>
      </w:r>
      <w:r w:rsidR="00167EA5">
        <w:rPr>
          <w:rFonts w:ascii="Noto Sans" w:hAnsi="Noto Sans" w:cs="Noto Sans"/>
          <w:sz w:val="20"/>
        </w:rPr>
        <w:t>6</w:t>
      </w:r>
      <w:r w:rsidRPr="004B773F">
        <w:rPr>
          <w:rFonts w:ascii="Noto Sans" w:hAnsi="Noto Sans" w:cs="Noto Sans"/>
          <w:sz w:val="20"/>
        </w:rPr>
        <w:t>.</w:t>
      </w:r>
    </w:p>
    <w:p w14:paraId="2C9A4626" w14:textId="77777777" w:rsidR="00B75B7D" w:rsidRPr="004B773F" w:rsidRDefault="00B75B7D" w:rsidP="00B75B7D">
      <w:pPr>
        <w:ind w:left="567" w:right="425"/>
        <w:jc w:val="both"/>
        <w:rPr>
          <w:rFonts w:ascii="Noto Sans" w:eastAsia="Calibri" w:hAnsi="Noto Sans" w:cs="Noto Sans"/>
          <w:sz w:val="20"/>
        </w:rPr>
      </w:pPr>
    </w:p>
    <w:p w14:paraId="3581D8AD" w14:textId="77777777" w:rsidR="00B75B7D" w:rsidRPr="004B773F" w:rsidRDefault="00B75B7D" w:rsidP="00B75B7D">
      <w:pPr>
        <w:ind w:left="567" w:right="425"/>
        <w:jc w:val="both"/>
        <w:rPr>
          <w:rFonts w:ascii="Noto Sans" w:eastAsia="Calibri" w:hAnsi="Noto Sans" w:cs="Noto Sans"/>
          <w:sz w:val="20"/>
        </w:rPr>
      </w:pPr>
    </w:p>
    <w:p w14:paraId="51623984" w14:textId="77777777"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INSTITUTO MEXICANO DEL SEGURO SOCIAL</w:t>
      </w:r>
    </w:p>
    <w:p w14:paraId="40456088" w14:textId="77777777"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PRESENTE</w:t>
      </w:r>
    </w:p>
    <w:p w14:paraId="40952A9B" w14:textId="77777777" w:rsidR="00B75B7D" w:rsidRPr="004B773F" w:rsidRDefault="00B75B7D" w:rsidP="00B75B7D">
      <w:pPr>
        <w:ind w:right="425"/>
        <w:jc w:val="both"/>
        <w:rPr>
          <w:rFonts w:ascii="Noto Sans" w:hAnsi="Noto Sans" w:cs="Noto Sans"/>
          <w:b/>
          <w:bCs/>
          <w:sz w:val="20"/>
        </w:rPr>
      </w:pPr>
    </w:p>
    <w:p w14:paraId="3590570C" w14:textId="77777777" w:rsidR="00B75B7D" w:rsidRPr="004B773F" w:rsidRDefault="00B75B7D" w:rsidP="00B75B7D">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14:paraId="7D683FEC" w14:textId="77777777" w:rsidR="00B75B7D" w:rsidRPr="004B773F" w:rsidRDefault="00B75B7D" w:rsidP="00B75B7D">
      <w:pPr>
        <w:ind w:left="567" w:right="425"/>
        <w:jc w:val="both"/>
        <w:rPr>
          <w:rFonts w:ascii="Noto Sans" w:hAnsi="Noto Sans" w:cs="Noto Sans"/>
          <w:sz w:val="20"/>
        </w:rPr>
      </w:pPr>
    </w:p>
    <w:p w14:paraId="23693566" w14:textId="77777777" w:rsidR="00B75B7D" w:rsidRPr="004B773F" w:rsidRDefault="00B75B7D" w:rsidP="00B75B7D">
      <w:pPr>
        <w:ind w:left="567" w:right="425"/>
        <w:jc w:val="both"/>
        <w:rPr>
          <w:rFonts w:ascii="Noto Sans" w:hAnsi="Noto Sans" w:cs="Noto Sans"/>
          <w:sz w:val="20"/>
        </w:rPr>
      </w:pPr>
    </w:p>
    <w:p w14:paraId="16325CDA"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t xml:space="preserve">QUE MI REPRESENTADA CUENTA CON REGISTRO FEDERAL </w:t>
      </w:r>
      <w:r w:rsidRPr="004B773F">
        <w:rPr>
          <w:rFonts w:ascii="Noto Sans" w:hAnsi="Noto Sans" w:cs="Noto Sans"/>
          <w:bCs/>
          <w:sz w:val="20"/>
        </w:rPr>
        <w:t>DE CONTRIBUYENTES (INDICAR NUMERO).</w:t>
      </w:r>
    </w:p>
    <w:p w14:paraId="2520E606" w14:textId="77777777" w:rsidR="00B75B7D" w:rsidRPr="004B773F" w:rsidRDefault="00B75B7D" w:rsidP="00B75B7D">
      <w:pPr>
        <w:ind w:left="567" w:right="425"/>
        <w:jc w:val="both"/>
        <w:rPr>
          <w:rFonts w:ascii="Noto Sans" w:hAnsi="Noto Sans" w:cs="Noto Sans"/>
          <w:bCs/>
          <w:sz w:val="20"/>
        </w:rPr>
      </w:pPr>
    </w:p>
    <w:p w14:paraId="7A252AF3"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lastRenderedPageBreak/>
        <w:t>QUE MÍ REPRESENTADA CUENTA CON REGISTRO PATRONAL IMSS NUMERO O NUMEROS: (EN EL CASO QUE CUENTEN CON MAS DE UN REGISTRO PATRONAL DEBERAN ESPECIFICAR TODOS Y CADA UNO DE ELLOS).</w:t>
      </w:r>
    </w:p>
    <w:p w14:paraId="7EEDA402" w14:textId="77777777" w:rsidR="00B75B7D" w:rsidRPr="004B773F" w:rsidRDefault="00B75B7D" w:rsidP="00B75B7D">
      <w:pPr>
        <w:ind w:left="708"/>
        <w:rPr>
          <w:rFonts w:ascii="Noto Sans" w:hAnsi="Noto Sans" w:cs="Noto Sans"/>
          <w:sz w:val="20"/>
        </w:rPr>
      </w:pPr>
    </w:p>
    <w:p w14:paraId="7DB9EB1E"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14:paraId="607DCA9E" w14:textId="77777777" w:rsidR="00B75B7D" w:rsidRPr="004B773F" w:rsidRDefault="00B75B7D" w:rsidP="00B75B7D">
      <w:pPr>
        <w:ind w:left="708"/>
        <w:rPr>
          <w:rFonts w:ascii="Noto Sans" w:hAnsi="Noto Sans" w:cs="Noto Sans"/>
          <w:b/>
          <w:bCs/>
          <w:sz w:val="20"/>
        </w:rPr>
      </w:pPr>
    </w:p>
    <w:p w14:paraId="54D2FED1" w14:textId="77777777"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14:paraId="3D867596" w14:textId="77777777" w:rsidR="00B75B7D" w:rsidRPr="004B773F" w:rsidRDefault="00B75B7D" w:rsidP="00B75B7D">
      <w:pPr>
        <w:ind w:left="567" w:right="425"/>
        <w:jc w:val="both"/>
        <w:rPr>
          <w:rFonts w:ascii="Noto Sans" w:hAnsi="Noto Sans" w:cs="Noto Sans"/>
          <w:sz w:val="20"/>
        </w:rPr>
      </w:pPr>
    </w:p>
    <w:p w14:paraId="6A59D747" w14:textId="77777777" w:rsidR="00B75B7D" w:rsidRPr="004B773F" w:rsidRDefault="00B75B7D" w:rsidP="00B75B7D">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14:paraId="13A4AC31" w14:textId="77777777" w:rsidR="00B75B7D" w:rsidRPr="004B773F" w:rsidRDefault="00B75B7D" w:rsidP="00B75B7D">
      <w:pPr>
        <w:ind w:left="567" w:right="425"/>
        <w:jc w:val="both"/>
        <w:rPr>
          <w:rFonts w:ascii="Noto Sans" w:hAnsi="Noto Sans" w:cs="Noto Sans"/>
          <w:sz w:val="20"/>
        </w:rPr>
      </w:pPr>
    </w:p>
    <w:p w14:paraId="2F6E8EC5" w14:textId="77777777" w:rsidR="00B75B7D" w:rsidRPr="004B773F" w:rsidRDefault="00B75B7D" w:rsidP="00B75B7D">
      <w:pPr>
        <w:ind w:right="425"/>
        <w:jc w:val="both"/>
        <w:rPr>
          <w:rFonts w:ascii="Noto Sans" w:hAnsi="Noto Sans" w:cs="Noto Sans"/>
          <w:sz w:val="20"/>
        </w:rPr>
      </w:pPr>
    </w:p>
    <w:p w14:paraId="3F67F388" w14:textId="77777777" w:rsidR="00B75B7D" w:rsidRPr="004B773F" w:rsidRDefault="00B75B7D" w:rsidP="00B75B7D">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14:paraId="11F68BB0" w14:textId="77777777" w:rsidR="00B75B7D" w:rsidRPr="00267FC2" w:rsidRDefault="00B75B7D" w:rsidP="00267FC2">
      <w:pPr>
        <w:jc w:val="center"/>
        <w:rPr>
          <w:rFonts w:ascii="Noto Sans" w:hAnsi="Noto Sans" w:cs="Noto Sans"/>
          <w:b/>
          <w:sz w:val="20"/>
        </w:rPr>
      </w:pPr>
      <w:r w:rsidRPr="004B773F">
        <w:rPr>
          <w:rFonts w:ascii="Noto Sans" w:hAnsi="Noto Sans" w:cs="Noto Sans"/>
          <w:b/>
          <w:bCs/>
          <w:sz w:val="20"/>
        </w:rPr>
        <w:t>(NOMBRE Y FIRMA DEL REPRESENTANTE LEGAL</w:t>
      </w:r>
    </w:p>
    <w:p w14:paraId="3A59AC44" w14:textId="77777777" w:rsidR="005E5AAB" w:rsidRDefault="005E5AAB" w:rsidP="001C3317">
      <w:pPr>
        <w:shd w:val="clear" w:color="auto" w:fill="FFFFFF"/>
        <w:ind w:firstLine="288"/>
        <w:jc w:val="center"/>
        <w:rPr>
          <w:rFonts w:ascii="Noto Sans" w:hAnsi="Noto Sans" w:cs="Noto Sans"/>
          <w:b/>
          <w:sz w:val="20"/>
        </w:rPr>
      </w:pPr>
    </w:p>
    <w:p w14:paraId="1D327191" w14:textId="77777777" w:rsidR="005E5AAB" w:rsidRDefault="005E5AAB" w:rsidP="001C3317">
      <w:pPr>
        <w:shd w:val="clear" w:color="auto" w:fill="FFFFFF"/>
        <w:ind w:firstLine="288"/>
        <w:jc w:val="center"/>
        <w:rPr>
          <w:rFonts w:ascii="Noto Sans" w:hAnsi="Noto Sans" w:cs="Noto Sans"/>
          <w:b/>
          <w:sz w:val="20"/>
        </w:rPr>
      </w:pPr>
      <w:r>
        <w:rPr>
          <w:rFonts w:ascii="Noto Sans" w:hAnsi="Noto Sans" w:cs="Noto Sans"/>
          <w:b/>
          <w:sz w:val="20"/>
        </w:rPr>
        <w:t>.</w:t>
      </w:r>
    </w:p>
    <w:p w14:paraId="333B7861" w14:textId="77777777" w:rsidR="005E5AAB" w:rsidRDefault="005E5AAB" w:rsidP="001C3317">
      <w:pPr>
        <w:shd w:val="clear" w:color="auto" w:fill="FFFFFF"/>
        <w:ind w:firstLine="288"/>
        <w:jc w:val="center"/>
        <w:rPr>
          <w:rFonts w:ascii="Noto Sans" w:hAnsi="Noto Sans" w:cs="Noto Sans"/>
          <w:b/>
          <w:sz w:val="20"/>
        </w:rPr>
      </w:pPr>
    </w:p>
    <w:p w14:paraId="0B85FDA1" w14:textId="77777777" w:rsidR="005E5AAB" w:rsidRDefault="005E5AAB" w:rsidP="001C3317">
      <w:pPr>
        <w:shd w:val="clear" w:color="auto" w:fill="FFFFFF"/>
        <w:ind w:firstLine="288"/>
        <w:jc w:val="center"/>
        <w:rPr>
          <w:rFonts w:ascii="Noto Sans" w:hAnsi="Noto Sans" w:cs="Noto Sans"/>
          <w:b/>
          <w:sz w:val="20"/>
        </w:rPr>
      </w:pPr>
    </w:p>
    <w:p w14:paraId="0D9169E3" w14:textId="77777777" w:rsidR="001C3317" w:rsidRPr="005E5AAB" w:rsidRDefault="001C3317" w:rsidP="001C3317">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 xml:space="preserve">ANEXO </w:t>
      </w:r>
      <w:r w:rsidR="00267FC2" w:rsidRPr="005E5AAB">
        <w:rPr>
          <w:rFonts w:ascii="Noto Sans" w:hAnsi="Noto Sans" w:cs="Noto Sans"/>
          <w:b/>
          <w:sz w:val="20"/>
        </w:rPr>
        <w:t>9</w:t>
      </w:r>
    </w:p>
    <w:p w14:paraId="1E97F093" w14:textId="77777777" w:rsidR="00A52F0A" w:rsidRPr="00F16E89" w:rsidRDefault="00A52F0A" w:rsidP="00A52F0A">
      <w:pPr>
        <w:shd w:val="clear" w:color="auto" w:fill="FFFFFF"/>
        <w:jc w:val="center"/>
        <w:rPr>
          <w:rFonts w:ascii="Arial" w:hAnsi="Arial" w:cs="Arial"/>
          <w:b/>
          <w:bCs/>
          <w:color w:val="2F2F2F"/>
          <w:sz w:val="22"/>
          <w:szCs w:val="22"/>
          <w:lang w:eastAsia="es-MX"/>
        </w:rPr>
      </w:pPr>
    </w:p>
    <w:p w14:paraId="45F4F957" w14:textId="77777777" w:rsidR="00A52F0A" w:rsidRPr="00F16E89" w:rsidRDefault="00A52F0A" w:rsidP="00A52F0A">
      <w:pPr>
        <w:autoSpaceDE w:val="0"/>
        <w:autoSpaceDN w:val="0"/>
        <w:adjustRightInd w:val="0"/>
        <w:jc w:val="center"/>
        <w:rPr>
          <w:rFonts w:ascii="Arial" w:hAnsi="Arial" w:cs="Arial"/>
          <w:b/>
          <w:bCs/>
          <w:sz w:val="22"/>
          <w:szCs w:val="22"/>
          <w:lang w:eastAsia="es-MX"/>
        </w:rPr>
      </w:pPr>
      <w:r w:rsidRPr="00F16E89">
        <w:rPr>
          <w:rFonts w:ascii="Arial" w:hAnsi="Arial" w:cs="Arial"/>
          <w:b/>
          <w:bCs/>
          <w:sz w:val="22"/>
          <w:szCs w:val="22"/>
          <w:lang w:eastAsia="es-MX"/>
        </w:rPr>
        <w:t>Formato. Cumplimiento a lo Dispuesto en la Regla 8 de las Reglas para la Determinación, Acreditación y Verificación del Contenido Nacional.</w:t>
      </w:r>
    </w:p>
    <w:p w14:paraId="620E5273" w14:textId="77777777" w:rsidR="00A52F0A" w:rsidRPr="00F16E89" w:rsidRDefault="00A52F0A" w:rsidP="00A52F0A">
      <w:pPr>
        <w:spacing w:after="60"/>
        <w:ind w:firstLine="288"/>
        <w:jc w:val="right"/>
        <w:rPr>
          <w:rFonts w:ascii="Arial" w:hAnsi="Arial" w:cs="Arial"/>
          <w:sz w:val="22"/>
          <w:szCs w:val="22"/>
          <w:lang w:eastAsia="es-MX"/>
        </w:rPr>
      </w:pPr>
    </w:p>
    <w:p w14:paraId="5A7DE96E" w14:textId="77777777" w:rsidR="00A52F0A" w:rsidRPr="00F16E89" w:rsidRDefault="00A52F0A" w:rsidP="00A52F0A">
      <w:pPr>
        <w:spacing w:after="60"/>
        <w:ind w:firstLine="288"/>
        <w:jc w:val="right"/>
        <w:rPr>
          <w:rFonts w:ascii="Arial" w:hAnsi="Arial" w:cs="Arial"/>
          <w:sz w:val="22"/>
          <w:szCs w:val="22"/>
        </w:rPr>
      </w:pPr>
      <w:r w:rsidRPr="00F16E89">
        <w:rPr>
          <w:rFonts w:ascii="Arial" w:hAnsi="Arial" w:cs="Arial"/>
          <w:sz w:val="22"/>
          <w:szCs w:val="22"/>
        </w:rPr>
        <w:t xml:space="preserve">CDMX. </w:t>
      </w:r>
      <w:proofErr w:type="spellStart"/>
      <w:r w:rsidRPr="00F16E89">
        <w:rPr>
          <w:rFonts w:ascii="Arial" w:hAnsi="Arial" w:cs="Arial"/>
          <w:sz w:val="22"/>
          <w:szCs w:val="22"/>
        </w:rPr>
        <w:t>a____de</w:t>
      </w:r>
      <w:proofErr w:type="spellEnd"/>
      <w:r w:rsidRPr="00F16E89">
        <w:rPr>
          <w:rFonts w:ascii="Arial" w:hAnsi="Arial" w:cs="Arial"/>
          <w:sz w:val="22"/>
          <w:szCs w:val="22"/>
        </w:rPr>
        <w:t xml:space="preserve"> __________ de 202</w:t>
      </w:r>
      <w:r w:rsidR="00167EA5">
        <w:rPr>
          <w:rFonts w:ascii="Arial" w:hAnsi="Arial" w:cs="Arial"/>
          <w:sz w:val="22"/>
          <w:szCs w:val="22"/>
        </w:rPr>
        <w:t>6</w:t>
      </w:r>
      <w:r w:rsidRPr="00F16E89">
        <w:rPr>
          <w:rFonts w:ascii="Arial" w:hAnsi="Arial" w:cs="Arial"/>
          <w:sz w:val="22"/>
          <w:szCs w:val="22"/>
        </w:rPr>
        <w:t xml:space="preserve">. </w:t>
      </w:r>
    </w:p>
    <w:p w14:paraId="2B711121"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____________________ </w:t>
      </w:r>
    </w:p>
    <w:p w14:paraId="2BAAF59B"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P r e s e n t e</w:t>
      </w:r>
    </w:p>
    <w:p w14:paraId="589D143F" w14:textId="77777777" w:rsidR="00A52F0A" w:rsidRPr="00F16E89" w:rsidRDefault="00A52F0A" w:rsidP="00A52F0A">
      <w:pPr>
        <w:spacing w:after="60"/>
        <w:ind w:firstLine="288"/>
        <w:jc w:val="both"/>
        <w:rPr>
          <w:rFonts w:ascii="Arial" w:hAnsi="Arial" w:cs="Arial"/>
          <w:sz w:val="22"/>
          <w:szCs w:val="22"/>
        </w:rPr>
      </w:pPr>
    </w:p>
    <w:p w14:paraId="1D1EA608"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Me refiero al procedimiento de </w:t>
      </w:r>
      <w:r w:rsidR="00AA4B20" w:rsidRPr="00AA4B20">
        <w:rPr>
          <w:rFonts w:ascii="Arial" w:hAnsi="Arial" w:cs="Arial"/>
          <w:sz w:val="22"/>
          <w:szCs w:val="22"/>
        </w:rPr>
        <w:t>Licitación Pública</w:t>
      </w:r>
      <w:r w:rsidR="00AA4B20" w:rsidRPr="00F16E89">
        <w:rPr>
          <w:rFonts w:ascii="Arial" w:hAnsi="Arial" w:cs="Arial"/>
          <w:sz w:val="22"/>
          <w:szCs w:val="22"/>
        </w:rPr>
        <w:t xml:space="preserve"> </w:t>
      </w:r>
      <w:r w:rsidRPr="00F16E89">
        <w:rPr>
          <w:rFonts w:ascii="Arial" w:hAnsi="Arial" w:cs="Arial"/>
          <w:sz w:val="22"/>
          <w:szCs w:val="22"/>
        </w:rPr>
        <w:t>Nacional Número ______ en el que mi representada, la empresa ________________________________ participa a través de la presente propuesta.</w:t>
      </w:r>
    </w:p>
    <w:p w14:paraId="3BD43F06" w14:textId="77777777" w:rsidR="00A52F0A" w:rsidRPr="00F16E89" w:rsidRDefault="00A52F0A" w:rsidP="00A52F0A">
      <w:pPr>
        <w:spacing w:after="60"/>
        <w:ind w:firstLine="288"/>
        <w:jc w:val="both"/>
        <w:rPr>
          <w:rFonts w:ascii="Arial" w:hAnsi="Arial" w:cs="Arial"/>
          <w:sz w:val="22"/>
          <w:szCs w:val="22"/>
        </w:rPr>
      </w:pPr>
    </w:p>
    <w:p w14:paraId="588292E8"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Sobre el particular, manifiesto, bajo protesta de decir verdad,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 partida _________, será(n) producido(s) en los Estados Unidos Mexicanos y contará(n) con un porcentaje de contenido nacional de cuando menos el 65%*, o _____% como caso de excepción reconocido en la Regla 11 o 12 de las citadas Reglas.</w:t>
      </w:r>
    </w:p>
    <w:p w14:paraId="244AC44C" w14:textId="77777777" w:rsidR="00A52F0A" w:rsidRPr="00F16E89" w:rsidRDefault="00A52F0A" w:rsidP="00A52F0A">
      <w:pPr>
        <w:spacing w:after="60"/>
        <w:ind w:firstLine="288"/>
        <w:jc w:val="both"/>
        <w:rPr>
          <w:rFonts w:ascii="Arial" w:hAnsi="Arial" w:cs="Arial"/>
          <w:sz w:val="22"/>
          <w:szCs w:val="22"/>
        </w:rPr>
      </w:pPr>
    </w:p>
    <w:p w14:paraId="63594E4E" w14:textId="77777777"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741DF71A" w14:textId="77777777" w:rsidR="00A52F0A" w:rsidRPr="00F16E89" w:rsidRDefault="00A52F0A" w:rsidP="00A52F0A">
      <w:pPr>
        <w:spacing w:after="101"/>
        <w:jc w:val="center"/>
        <w:rPr>
          <w:rFonts w:ascii="Arial" w:hAnsi="Arial" w:cs="Arial"/>
          <w:sz w:val="22"/>
          <w:szCs w:val="22"/>
        </w:rPr>
      </w:pPr>
    </w:p>
    <w:p w14:paraId="3C9D8872" w14:textId="77777777"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ATENTAMENTE</w:t>
      </w:r>
    </w:p>
    <w:p w14:paraId="02885BC1" w14:textId="77777777"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___________________________________</w:t>
      </w:r>
    </w:p>
    <w:p w14:paraId="4434A287" w14:textId="77777777" w:rsidR="00A52F0A" w:rsidRPr="00F16E89" w:rsidRDefault="00A52F0A" w:rsidP="00A52F0A">
      <w:pPr>
        <w:shd w:val="clear" w:color="auto" w:fill="FFFFFF"/>
        <w:jc w:val="center"/>
        <w:rPr>
          <w:rFonts w:ascii="Arial" w:hAnsi="Arial" w:cs="Arial"/>
          <w:b/>
          <w:bCs/>
          <w:color w:val="2F2F2F"/>
          <w:sz w:val="22"/>
          <w:szCs w:val="22"/>
          <w:lang w:eastAsia="es-MX"/>
        </w:rPr>
      </w:pPr>
    </w:p>
    <w:p w14:paraId="324BDD5A" w14:textId="77777777" w:rsidR="00A52F0A" w:rsidRDefault="00A52F0A" w:rsidP="00A52F0A">
      <w:pPr>
        <w:shd w:val="clear" w:color="auto" w:fill="FFFFFF"/>
        <w:rPr>
          <w:rFonts w:ascii="Arial" w:hAnsi="Arial" w:cs="Arial"/>
          <w:b/>
          <w:bCs/>
          <w:color w:val="2F2F2F"/>
          <w:sz w:val="22"/>
          <w:szCs w:val="22"/>
          <w:lang w:eastAsia="es-MX"/>
        </w:rPr>
      </w:pPr>
    </w:p>
    <w:p w14:paraId="23779B0A" w14:textId="77777777" w:rsidR="008D7933" w:rsidRDefault="008D7933" w:rsidP="00A52F0A">
      <w:pPr>
        <w:shd w:val="clear" w:color="auto" w:fill="FFFFFF"/>
        <w:rPr>
          <w:rFonts w:ascii="Arial" w:hAnsi="Arial" w:cs="Arial"/>
          <w:b/>
          <w:bCs/>
          <w:color w:val="2F2F2F"/>
          <w:sz w:val="22"/>
          <w:szCs w:val="22"/>
          <w:lang w:eastAsia="es-MX"/>
        </w:rPr>
      </w:pPr>
    </w:p>
    <w:p w14:paraId="3E83A434" w14:textId="77777777" w:rsidR="008D7933" w:rsidRDefault="008D7933" w:rsidP="00A52F0A">
      <w:pPr>
        <w:shd w:val="clear" w:color="auto" w:fill="FFFFFF"/>
        <w:rPr>
          <w:rFonts w:ascii="Arial" w:hAnsi="Arial" w:cs="Arial"/>
          <w:b/>
          <w:bCs/>
          <w:color w:val="2F2F2F"/>
          <w:sz w:val="22"/>
          <w:szCs w:val="22"/>
          <w:lang w:eastAsia="es-MX"/>
        </w:rPr>
      </w:pPr>
    </w:p>
    <w:p w14:paraId="5B3F2300" w14:textId="77777777" w:rsidR="008D7933" w:rsidRPr="00F16E89" w:rsidRDefault="008D7933" w:rsidP="00A52F0A">
      <w:pPr>
        <w:shd w:val="clear" w:color="auto" w:fill="FFFFFF"/>
        <w:rPr>
          <w:rFonts w:ascii="Arial" w:hAnsi="Arial" w:cs="Arial"/>
          <w:b/>
          <w:bCs/>
          <w:color w:val="2F2F2F"/>
          <w:sz w:val="22"/>
          <w:szCs w:val="22"/>
          <w:lang w:eastAsia="es-MX"/>
        </w:rPr>
      </w:pPr>
    </w:p>
    <w:p w14:paraId="202E951D" w14:textId="77777777" w:rsidR="00A52F0A" w:rsidRDefault="00A52F0A" w:rsidP="001C3317">
      <w:pPr>
        <w:shd w:val="clear" w:color="auto" w:fill="FFFFFF"/>
        <w:jc w:val="center"/>
        <w:rPr>
          <w:rFonts w:ascii="Geomanist" w:hAnsi="Geomanist" w:cs="Arial"/>
          <w:b/>
          <w:bCs/>
          <w:color w:val="2F2F2F"/>
          <w:sz w:val="20"/>
          <w:lang w:eastAsia="es-MX"/>
        </w:rPr>
      </w:pPr>
    </w:p>
    <w:p w14:paraId="361B3268" w14:textId="77777777" w:rsidR="00B75B7D" w:rsidRDefault="00B75B7D" w:rsidP="00B75B7D">
      <w:pPr>
        <w:spacing w:line="240" w:lineRule="atLeast"/>
        <w:ind w:right="49"/>
        <w:jc w:val="both"/>
        <w:rPr>
          <w:rFonts w:ascii="Noto Sans" w:hAnsi="Noto Sans" w:cs="Noto Sans"/>
          <w:b/>
          <w:sz w:val="20"/>
        </w:rPr>
      </w:pPr>
    </w:p>
    <w:p w14:paraId="4ACF0342"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lastRenderedPageBreak/>
        <w:t>ANEXO 1</w:t>
      </w:r>
      <w:r w:rsidR="005E5AAB">
        <w:rPr>
          <w:rFonts w:ascii="Noto Sans" w:hAnsi="Noto Sans" w:cs="Noto Sans"/>
          <w:b/>
          <w:sz w:val="20"/>
        </w:rPr>
        <w:t>0</w:t>
      </w:r>
    </w:p>
    <w:p w14:paraId="02BCD5B8" w14:textId="77777777" w:rsidR="00B75B7D" w:rsidRPr="004B773F" w:rsidRDefault="00B75B7D" w:rsidP="00B75B7D">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B75B7D" w:rsidRPr="004B773F" w14:paraId="6D71E8A9" w14:textId="77777777" w:rsidTr="00B75B7D">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14:paraId="215FA60C" w14:textId="77777777"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PROPUESTA TÉCNICO-ECONÓMICA</w:t>
            </w:r>
          </w:p>
        </w:tc>
      </w:tr>
    </w:tbl>
    <w:p w14:paraId="45F7851E" w14:textId="77777777" w:rsidR="00B75B7D" w:rsidRPr="004B773F" w:rsidRDefault="00B75B7D" w:rsidP="00B75B7D">
      <w:pPr>
        <w:pStyle w:val="Textoindependiente"/>
        <w:rPr>
          <w:rFonts w:ascii="Noto Sans" w:hAnsi="Noto Sans" w:cs="Noto Sans"/>
          <w:b/>
          <w:sz w:val="20"/>
        </w:rPr>
      </w:pPr>
    </w:p>
    <w:p w14:paraId="43BAB520" w14:textId="77777777" w:rsidR="00B75B7D" w:rsidRPr="004B773F" w:rsidRDefault="00B75B7D" w:rsidP="00B75B7D">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r w:rsidRPr="004B773F">
        <w:rPr>
          <w:rFonts w:ascii="Noto Sans" w:hAnsi="Noto Sans" w:cs="Noto Sans"/>
          <w:b/>
          <w:sz w:val="20"/>
          <w:lang w:val="pt-PT"/>
        </w:rPr>
        <w:t>(   ).</w:t>
      </w:r>
      <w:r w:rsidRPr="004B773F">
        <w:rPr>
          <w:rFonts w:ascii="Noto Sans" w:hAnsi="Noto Sans" w:cs="Noto Sans"/>
          <w:b/>
          <w:sz w:val="20"/>
          <w:lang w:val="pt-PT"/>
        </w:rPr>
        <w:tab/>
        <w:t xml:space="preserve"> DIST. (   ).</w:t>
      </w:r>
      <w:r w:rsidRPr="004B773F">
        <w:rPr>
          <w:rFonts w:ascii="Noto Sans" w:hAnsi="Noto Sans" w:cs="Noto Sans"/>
          <w:b/>
          <w:sz w:val="20"/>
          <w:lang w:val="pt-PT"/>
        </w:rPr>
        <w:tab/>
      </w:r>
    </w:p>
    <w:p w14:paraId="6CC375AC" w14:textId="77777777" w:rsidR="00B75B7D" w:rsidRPr="004B773F" w:rsidRDefault="00B75B7D" w:rsidP="00B75B7D">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14:paraId="21863AA7" w14:textId="77777777"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RFC: _____________________</w:t>
      </w:r>
    </w:p>
    <w:p w14:paraId="3584D330" w14:textId="77777777"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14:paraId="43A6ACF5" w14:textId="77777777" w:rsidR="00B75B7D" w:rsidRDefault="00B75B7D" w:rsidP="00B75B7D">
      <w:pPr>
        <w:rPr>
          <w:rFonts w:ascii="Noto Sans" w:hAnsi="Noto Sans" w:cs="Noto Sans"/>
          <w:b/>
          <w:sz w:val="20"/>
        </w:rPr>
      </w:pPr>
      <w:r w:rsidRPr="004B773F">
        <w:rPr>
          <w:rFonts w:ascii="Noto Sans" w:hAnsi="Noto Sans" w:cs="Noto Sans"/>
          <w:b/>
          <w:sz w:val="20"/>
        </w:rPr>
        <w:t>MONTO TOTAL DE LA PROPUESTA: $_______________________</w:t>
      </w:r>
    </w:p>
    <w:p w14:paraId="6C4608A5" w14:textId="77777777" w:rsidR="0054298A" w:rsidRDefault="0054298A" w:rsidP="00B75B7D">
      <w:pPr>
        <w:rPr>
          <w:rFonts w:ascii="Noto Sans" w:hAnsi="Noto Sans" w:cs="Noto Sans"/>
          <w:b/>
          <w:sz w:val="20"/>
        </w:rPr>
      </w:pPr>
    </w:p>
    <w:tbl>
      <w:tblPr>
        <w:tblW w:w="0" w:type="auto"/>
        <w:tblInd w:w="55" w:type="dxa"/>
        <w:tblCellMar>
          <w:left w:w="70" w:type="dxa"/>
          <w:right w:w="70" w:type="dxa"/>
        </w:tblCellMar>
        <w:tblLook w:val="04A0" w:firstRow="1" w:lastRow="0" w:firstColumn="1" w:lastColumn="0" w:noHBand="0" w:noVBand="1"/>
      </w:tblPr>
      <w:tblGrid>
        <w:gridCol w:w="522"/>
        <w:gridCol w:w="735"/>
        <w:gridCol w:w="466"/>
        <w:gridCol w:w="862"/>
        <w:gridCol w:w="888"/>
        <w:gridCol w:w="951"/>
        <w:gridCol w:w="519"/>
        <w:gridCol w:w="585"/>
        <w:gridCol w:w="599"/>
        <w:gridCol w:w="875"/>
        <w:gridCol w:w="1425"/>
        <w:gridCol w:w="1042"/>
        <w:gridCol w:w="1049"/>
      </w:tblGrid>
      <w:tr w:rsidR="0049282C" w:rsidRPr="007A006F" w14:paraId="4096D865" w14:textId="77777777" w:rsidTr="007A006F">
        <w:trPr>
          <w:trHeight w:val="504"/>
        </w:trPr>
        <w:tc>
          <w:tcPr>
            <w:tcW w:w="0" w:type="auto"/>
            <w:vMerge w:val="restart"/>
            <w:tcBorders>
              <w:top w:val="single" w:sz="4" w:space="0" w:color="auto"/>
              <w:left w:val="single" w:sz="4" w:space="0" w:color="auto"/>
              <w:bottom w:val="single" w:sz="4" w:space="0" w:color="auto"/>
              <w:right w:val="single" w:sz="4" w:space="0" w:color="auto"/>
            </w:tcBorders>
            <w:shd w:val="clear" w:color="000000" w:fill="38E058"/>
            <w:vAlign w:val="center"/>
            <w:hideMark/>
          </w:tcPr>
          <w:p w14:paraId="55C69362"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GRUPO</w:t>
            </w:r>
          </w:p>
        </w:tc>
        <w:tc>
          <w:tcPr>
            <w:tcW w:w="0" w:type="auto"/>
            <w:vMerge w:val="restart"/>
            <w:tcBorders>
              <w:top w:val="single" w:sz="8" w:space="0" w:color="auto"/>
              <w:left w:val="single" w:sz="4" w:space="0" w:color="auto"/>
              <w:bottom w:val="single" w:sz="8" w:space="0" w:color="000000"/>
              <w:right w:val="single" w:sz="8" w:space="0" w:color="auto"/>
            </w:tcBorders>
            <w:shd w:val="clear" w:color="000000" w:fill="38E058"/>
            <w:vAlign w:val="center"/>
            <w:hideMark/>
          </w:tcPr>
          <w:p w14:paraId="3E10F0BE"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SUBGRUPO</w:t>
            </w:r>
          </w:p>
        </w:tc>
        <w:tc>
          <w:tcPr>
            <w:tcW w:w="0" w:type="auto"/>
            <w:vMerge w:val="restart"/>
            <w:tcBorders>
              <w:top w:val="single" w:sz="8" w:space="0" w:color="auto"/>
              <w:left w:val="nil"/>
              <w:bottom w:val="single" w:sz="4" w:space="0" w:color="000000"/>
              <w:right w:val="nil"/>
            </w:tcBorders>
            <w:shd w:val="clear" w:color="000000" w:fill="38E058"/>
            <w:vAlign w:val="center"/>
            <w:hideMark/>
          </w:tcPr>
          <w:p w14:paraId="2AF07035"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CLAVE</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38E058"/>
            <w:vAlign w:val="center"/>
            <w:hideMark/>
          </w:tcPr>
          <w:p w14:paraId="650D6A28"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DESCRIPCIÓN</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38E058"/>
            <w:vAlign w:val="center"/>
            <w:hideMark/>
          </w:tcPr>
          <w:p w14:paraId="4EAE769E"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UNIDAD DE MEDIDA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38E058"/>
            <w:vAlign w:val="center"/>
            <w:hideMark/>
          </w:tcPr>
          <w:p w14:paraId="16096F6E"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PRESENTACIÓN</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38E058"/>
            <w:vAlign w:val="center"/>
            <w:hideMark/>
          </w:tcPr>
          <w:p w14:paraId="0304953F"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MARCA</w:t>
            </w:r>
          </w:p>
        </w:tc>
        <w:tc>
          <w:tcPr>
            <w:tcW w:w="0" w:type="auto"/>
            <w:gridSpan w:val="2"/>
            <w:tcBorders>
              <w:top w:val="single" w:sz="8" w:space="0" w:color="auto"/>
              <w:left w:val="nil"/>
              <w:bottom w:val="single" w:sz="8" w:space="0" w:color="auto"/>
              <w:right w:val="single" w:sz="8" w:space="0" w:color="000000"/>
            </w:tcBorders>
            <w:shd w:val="clear" w:color="000000" w:fill="38E058"/>
            <w:noWrap/>
            <w:vAlign w:val="center"/>
            <w:hideMark/>
          </w:tcPr>
          <w:p w14:paraId="61DE53E6"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CANTIDAD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38E058"/>
            <w:vAlign w:val="center"/>
            <w:hideMark/>
          </w:tcPr>
          <w:p w14:paraId="2945795F"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PRECIO UNITARIO</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38E058"/>
            <w:vAlign w:val="center"/>
            <w:hideMark/>
          </w:tcPr>
          <w:p w14:paraId="4B278CA4"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I.V.A. DEL PRECIO UNITARIO SIN I.E.P.S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38E058"/>
            <w:vAlign w:val="center"/>
            <w:hideMark/>
          </w:tcPr>
          <w:p w14:paraId="474B5A33"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IMPORTE TOTAL MÍNIMO</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38E058"/>
            <w:vAlign w:val="center"/>
            <w:hideMark/>
          </w:tcPr>
          <w:p w14:paraId="30D04293"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IMPORTE TOTAL MÁXIMO</w:t>
            </w:r>
          </w:p>
        </w:tc>
      </w:tr>
      <w:tr w:rsidR="0049282C" w:rsidRPr="007A006F" w14:paraId="3C6C3972" w14:textId="77777777" w:rsidTr="007A006F">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8701B" w14:textId="77777777" w:rsidR="0049282C" w:rsidRPr="007A006F" w:rsidRDefault="0049282C" w:rsidP="007A006F">
            <w:pPr>
              <w:suppressAutoHyphens w:val="0"/>
              <w:rPr>
                <w:rFonts w:ascii="Noto Sans" w:hAnsi="Noto Sans" w:cs="Noto Sans"/>
                <w:b/>
                <w:bCs/>
                <w:color w:val="000000"/>
                <w:sz w:val="11"/>
                <w:szCs w:val="11"/>
                <w:lang w:val="es-MX" w:eastAsia="es-MX"/>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56F1BEB5" w14:textId="77777777" w:rsidR="0049282C" w:rsidRPr="007A006F" w:rsidRDefault="0049282C" w:rsidP="007A006F">
            <w:pPr>
              <w:suppressAutoHyphens w:val="0"/>
              <w:rPr>
                <w:rFonts w:ascii="Noto Sans" w:hAnsi="Noto Sans" w:cs="Noto Sans"/>
                <w:b/>
                <w:bCs/>
                <w:color w:val="000000"/>
                <w:sz w:val="11"/>
                <w:szCs w:val="11"/>
                <w:lang w:val="es-MX" w:eastAsia="es-MX"/>
              </w:rPr>
            </w:pPr>
          </w:p>
        </w:tc>
        <w:tc>
          <w:tcPr>
            <w:tcW w:w="0" w:type="auto"/>
            <w:vMerge/>
            <w:tcBorders>
              <w:top w:val="single" w:sz="8" w:space="0" w:color="auto"/>
              <w:left w:val="nil"/>
              <w:bottom w:val="single" w:sz="4" w:space="0" w:color="000000"/>
              <w:right w:val="nil"/>
            </w:tcBorders>
            <w:vAlign w:val="center"/>
            <w:hideMark/>
          </w:tcPr>
          <w:p w14:paraId="132E0C2F" w14:textId="77777777" w:rsidR="0049282C" w:rsidRPr="007A006F" w:rsidRDefault="0049282C" w:rsidP="007A006F">
            <w:pPr>
              <w:suppressAutoHyphens w:val="0"/>
              <w:rPr>
                <w:rFonts w:ascii="Noto Sans" w:hAnsi="Noto Sans" w:cs="Noto Sans"/>
                <w:b/>
                <w:bCs/>
                <w:color w:val="000000"/>
                <w:sz w:val="11"/>
                <w:szCs w:val="11"/>
                <w:lang w:val="es-MX"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962629" w14:textId="77777777" w:rsidR="0049282C" w:rsidRPr="007A006F" w:rsidRDefault="0049282C" w:rsidP="007A006F">
            <w:pPr>
              <w:suppressAutoHyphens w:val="0"/>
              <w:rPr>
                <w:rFonts w:ascii="Noto Sans" w:hAnsi="Noto Sans" w:cs="Noto Sans"/>
                <w:b/>
                <w:bCs/>
                <w:color w:val="000000"/>
                <w:sz w:val="11"/>
                <w:szCs w:val="11"/>
                <w:lang w:val="es-MX"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342F0D9" w14:textId="77777777" w:rsidR="0049282C" w:rsidRPr="007A006F" w:rsidRDefault="0049282C" w:rsidP="007A006F">
            <w:pPr>
              <w:suppressAutoHyphens w:val="0"/>
              <w:rPr>
                <w:rFonts w:ascii="Noto Sans" w:hAnsi="Noto Sans" w:cs="Noto Sans"/>
                <w:b/>
                <w:bCs/>
                <w:color w:val="000000"/>
                <w:sz w:val="11"/>
                <w:szCs w:val="11"/>
                <w:lang w:val="es-MX"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A1E9BA3" w14:textId="77777777" w:rsidR="0049282C" w:rsidRPr="007A006F" w:rsidRDefault="0049282C" w:rsidP="007A006F">
            <w:pPr>
              <w:suppressAutoHyphens w:val="0"/>
              <w:rPr>
                <w:rFonts w:ascii="Noto Sans" w:hAnsi="Noto Sans" w:cs="Noto Sans"/>
                <w:b/>
                <w:bCs/>
                <w:color w:val="000000"/>
                <w:sz w:val="11"/>
                <w:szCs w:val="11"/>
                <w:lang w:val="es-MX"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34577C9" w14:textId="77777777" w:rsidR="0049282C" w:rsidRPr="007A006F" w:rsidRDefault="0049282C" w:rsidP="007A006F">
            <w:pPr>
              <w:suppressAutoHyphens w:val="0"/>
              <w:rPr>
                <w:rFonts w:ascii="Noto Sans" w:hAnsi="Noto Sans" w:cs="Noto Sans"/>
                <w:b/>
                <w:bCs/>
                <w:color w:val="000000"/>
                <w:sz w:val="11"/>
                <w:szCs w:val="11"/>
                <w:lang w:val="es-MX" w:eastAsia="es-MX"/>
              </w:rPr>
            </w:pPr>
          </w:p>
        </w:tc>
        <w:tc>
          <w:tcPr>
            <w:tcW w:w="0" w:type="auto"/>
            <w:tcBorders>
              <w:top w:val="nil"/>
              <w:left w:val="nil"/>
              <w:bottom w:val="single" w:sz="8" w:space="0" w:color="auto"/>
              <w:right w:val="single" w:sz="8" w:space="0" w:color="auto"/>
            </w:tcBorders>
            <w:shd w:val="clear" w:color="000000" w:fill="38E058"/>
            <w:noWrap/>
            <w:vAlign w:val="center"/>
            <w:hideMark/>
          </w:tcPr>
          <w:p w14:paraId="3B111D02"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MÍNIMO</w:t>
            </w:r>
          </w:p>
        </w:tc>
        <w:tc>
          <w:tcPr>
            <w:tcW w:w="0" w:type="auto"/>
            <w:tcBorders>
              <w:top w:val="nil"/>
              <w:left w:val="nil"/>
              <w:bottom w:val="single" w:sz="8" w:space="0" w:color="auto"/>
              <w:right w:val="single" w:sz="8" w:space="0" w:color="auto"/>
            </w:tcBorders>
            <w:shd w:val="clear" w:color="000000" w:fill="38E058"/>
            <w:noWrap/>
            <w:vAlign w:val="center"/>
            <w:hideMark/>
          </w:tcPr>
          <w:p w14:paraId="1A92980A"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MÁXIMO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4DF87F6" w14:textId="77777777" w:rsidR="0049282C" w:rsidRPr="007A006F" w:rsidRDefault="0049282C" w:rsidP="007A006F">
            <w:pPr>
              <w:suppressAutoHyphens w:val="0"/>
              <w:rPr>
                <w:rFonts w:ascii="Noto Sans" w:hAnsi="Noto Sans" w:cs="Noto Sans"/>
                <w:b/>
                <w:bCs/>
                <w:color w:val="000000"/>
                <w:sz w:val="11"/>
                <w:szCs w:val="11"/>
                <w:lang w:val="es-MX"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10D137" w14:textId="77777777" w:rsidR="0049282C" w:rsidRPr="007A006F" w:rsidRDefault="0049282C" w:rsidP="007A006F">
            <w:pPr>
              <w:suppressAutoHyphens w:val="0"/>
              <w:rPr>
                <w:rFonts w:ascii="Noto Sans" w:hAnsi="Noto Sans" w:cs="Noto Sans"/>
                <w:b/>
                <w:bCs/>
                <w:color w:val="000000"/>
                <w:sz w:val="11"/>
                <w:szCs w:val="11"/>
                <w:lang w:val="es-MX"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36E9A0" w14:textId="77777777" w:rsidR="0049282C" w:rsidRPr="007A006F" w:rsidRDefault="0049282C" w:rsidP="007A006F">
            <w:pPr>
              <w:suppressAutoHyphens w:val="0"/>
              <w:rPr>
                <w:rFonts w:ascii="Noto Sans" w:hAnsi="Noto Sans" w:cs="Noto Sans"/>
                <w:b/>
                <w:bCs/>
                <w:color w:val="000000"/>
                <w:sz w:val="11"/>
                <w:szCs w:val="11"/>
                <w:lang w:val="es-MX"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AD4CE8" w14:textId="77777777" w:rsidR="0049282C" w:rsidRPr="007A006F" w:rsidRDefault="0049282C" w:rsidP="007A006F">
            <w:pPr>
              <w:suppressAutoHyphens w:val="0"/>
              <w:rPr>
                <w:rFonts w:ascii="Noto Sans" w:hAnsi="Noto Sans" w:cs="Noto Sans"/>
                <w:b/>
                <w:bCs/>
                <w:color w:val="000000"/>
                <w:sz w:val="11"/>
                <w:szCs w:val="11"/>
                <w:lang w:val="es-MX" w:eastAsia="es-MX"/>
              </w:rPr>
            </w:pPr>
          </w:p>
        </w:tc>
      </w:tr>
      <w:tr w:rsidR="0049282C" w:rsidRPr="007A006F" w14:paraId="0479BF76" w14:textId="77777777" w:rsidTr="007A006F">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1EE4AA1A"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4" w:space="0" w:color="auto"/>
              <w:right w:val="single" w:sz="4" w:space="0" w:color="auto"/>
            </w:tcBorders>
            <w:noWrap/>
            <w:vAlign w:val="center"/>
            <w:hideMark/>
          </w:tcPr>
          <w:p w14:paraId="455E5933"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4" w:space="0" w:color="auto"/>
              <w:right w:val="single" w:sz="4" w:space="0" w:color="auto"/>
            </w:tcBorders>
            <w:noWrap/>
            <w:vAlign w:val="center"/>
            <w:hideMark/>
          </w:tcPr>
          <w:p w14:paraId="4F90C461"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4" w:space="0" w:color="auto"/>
              <w:right w:val="single" w:sz="4" w:space="0" w:color="auto"/>
            </w:tcBorders>
            <w:vAlign w:val="center"/>
            <w:hideMark/>
          </w:tcPr>
          <w:p w14:paraId="7FCAA8AF"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single" w:sz="8" w:space="0" w:color="auto"/>
              <w:bottom w:val="single" w:sz="8" w:space="0" w:color="auto"/>
              <w:right w:val="nil"/>
            </w:tcBorders>
            <w:noWrap/>
            <w:vAlign w:val="center"/>
            <w:hideMark/>
          </w:tcPr>
          <w:p w14:paraId="1CB62D8C"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single" w:sz="8" w:space="0" w:color="auto"/>
              <w:bottom w:val="single" w:sz="8" w:space="0" w:color="auto"/>
              <w:right w:val="nil"/>
            </w:tcBorders>
            <w:noWrap/>
            <w:vAlign w:val="center"/>
            <w:hideMark/>
          </w:tcPr>
          <w:p w14:paraId="13FE23F6"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single" w:sz="8" w:space="0" w:color="auto"/>
              <w:bottom w:val="single" w:sz="8" w:space="0" w:color="auto"/>
              <w:right w:val="nil"/>
            </w:tcBorders>
            <w:noWrap/>
            <w:vAlign w:val="center"/>
            <w:hideMark/>
          </w:tcPr>
          <w:p w14:paraId="17B64E84"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single" w:sz="8" w:space="0" w:color="auto"/>
              <w:bottom w:val="single" w:sz="8" w:space="0" w:color="auto"/>
              <w:right w:val="nil"/>
            </w:tcBorders>
            <w:noWrap/>
            <w:vAlign w:val="center"/>
            <w:hideMark/>
          </w:tcPr>
          <w:p w14:paraId="47EECFA1"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single" w:sz="8" w:space="0" w:color="auto"/>
              <w:bottom w:val="single" w:sz="8" w:space="0" w:color="auto"/>
              <w:right w:val="single" w:sz="8" w:space="0" w:color="auto"/>
            </w:tcBorders>
            <w:noWrap/>
            <w:vAlign w:val="center"/>
            <w:hideMark/>
          </w:tcPr>
          <w:p w14:paraId="2FA03DBD"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316D44DE"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546E5A16"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2882D848"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3EB01746"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r>
      <w:tr w:rsidR="0049282C" w:rsidRPr="007A006F" w14:paraId="3F09959B" w14:textId="77777777" w:rsidTr="007A006F">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4DB2BBFA"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4" w:space="0" w:color="auto"/>
              <w:right w:val="single" w:sz="4" w:space="0" w:color="auto"/>
            </w:tcBorders>
            <w:noWrap/>
            <w:vAlign w:val="center"/>
            <w:hideMark/>
          </w:tcPr>
          <w:p w14:paraId="5CE242CE"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4" w:space="0" w:color="auto"/>
              <w:right w:val="single" w:sz="4" w:space="0" w:color="auto"/>
            </w:tcBorders>
            <w:noWrap/>
            <w:vAlign w:val="center"/>
            <w:hideMark/>
          </w:tcPr>
          <w:p w14:paraId="6F29C2A2"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4" w:space="0" w:color="auto"/>
              <w:right w:val="single" w:sz="4" w:space="0" w:color="auto"/>
            </w:tcBorders>
            <w:vAlign w:val="center"/>
            <w:hideMark/>
          </w:tcPr>
          <w:p w14:paraId="301CACF9"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single" w:sz="8" w:space="0" w:color="auto"/>
              <w:bottom w:val="single" w:sz="8" w:space="0" w:color="auto"/>
              <w:right w:val="single" w:sz="8" w:space="0" w:color="auto"/>
            </w:tcBorders>
            <w:noWrap/>
            <w:vAlign w:val="center"/>
            <w:hideMark/>
          </w:tcPr>
          <w:p w14:paraId="5724AA7E"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34AD7C0A"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7E7C646B"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05256671"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06D7C36A"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1E705C21"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0125BEE7"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20196269"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08E11C5B"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r>
      <w:tr w:rsidR="0049282C" w:rsidRPr="007A006F" w14:paraId="28359412" w14:textId="77777777" w:rsidTr="007A006F">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6DBD2287"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4" w:space="0" w:color="auto"/>
              <w:right w:val="single" w:sz="4" w:space="0" w:color="auto"/>
            </w:tcBorders>
            <w:noWrap/>
            <w:vAlign w:val="center"/>
            <w:hideMark/>
          </w:tcPr>
          <w:p w14:paraId="0BE274A8"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4" w:space="0" w:color="auto"/>
              <w:right w:val="single" w:sz="4" w:space="0" w:color="auto"/>
            </w:tcBorders>
            <w:noWrap/>
            <w:vAlign w:val="center"/>
            <w:hideMark/>
          </w:tcPr>
          <w:p w14:paraId="09A1FBD2" w14:textId="77777777" w:rsidR="0049282C" w:rsidRPr="007A006F" w:rsidRDefault="0049282C" w:rsidP="007A006F">
            <w:pPr>
              <w:suppressAutoHyphens w:val="0"/>
              <w:jc w:val="center"/>
              <w:rPr>
                <w:rFonts w:ascii="Noto Sans" w:hAnsi="Noto Sans" w:cs="Noto Sans"/>
                <w:sz w:val="11"/>
                <w:szCs w:val="11"/>
                <w:lang w:val="es-MX" w:eastAsia="es-MX"/>
              </w:rPr>
            </w:pPr>
            <w:r w:rsidRPr="007A006F">
              <w:rPr>
                <w:rFonts w:ascii="Noto Sans" w:hAnsi="Noto Sans" w:cs="Noto Sans"/>
                <w:sz w:val="11"/>
                <w:szCs w:val="11"/>
                <w:lang w:val="es-MX" w:eastAsia="es-MX"/>
              </w:rPr>
              <w:t> </w:t>
            </w:r>
          </w:p>
        </w:tc>
        <w:tc>
          <w:tcPr>
            <w:tcW w:w="0" w:type="auto"/>
            <w:tcBorders>
              <w:top w:val="nil"/>
              <w:left w:val="nil"/>
              <w:bottom w:val="single" w:sz="4" w:space="0" w:color="auto"/>
              <w:right w:val="single" w:sz="4" w:space="0" w:color="auto"/>
            </w:tcBorders>
            <w:noWrap/>
            <w:vAlign w:val="center"/>
            <w:hideMark/>
          </w:tcPr>
          <w:p w14:paraId="26464FE7" w14:textId="77777777" w:rsidR="0049282C" w:rsidRPr="007A006F" w:rsidRDefault="0049282C" w:rsidP="007A006F">
            <w:pPr>
              <w:suppressAutoHyphens w:val="0"/>
              <w:jc w:val="center"/>
              <w:rPr>
                <w:rFonts w:ascii="Noto Sans" w:hAnsi="Noto Sans" w:cs="Noto Sans"/>
                <w:sz w:val="11"/>
                <w:szCs w:val="11"/>
                <w:lang w:val="es-MX" w:eastAsia="es-MX"/>
              </w:rPr>
            </w:pPr>
            <w:r w:rsidRPr="007A006F">
              <w:rPr>
                <w:rFonts w:ascii="Noto Sans" w:hAnsi="Noto Sans" w:cs="Noto Sans"/>
                <w:sz w:val="11"/>
                <w:szCs w:val="11"/>
                <w:lang w:val="es-MX" w:eastAsia="es-MX"/>
              </w:rPr>
              <w:t> </w:t>
            </w:r>
          </w:p>
        </w:tc>
        <w:tc>
          <w:tcPr>
            <w:tcW w:w="0" w:type="auto"/>
            <w:tcBorders>
              <w:top w:val="nil"/>
              <w:left w:val="single" w:sz="8" w:space="0" w:color="auto"/>
              <w:bottom w:val="single" w:sz="8" w:space="0" w:color="auto"/>
              <w:right w:val="single" w:sz="8" w:space="0" w:color="auto"/>
            </w:tcBorders>
            <w:noWrap/>
            <w:vAlign w:val="center"/>
            <w:hideMark/>
          </w:tcPr>
          <w:p w14:paraId="727415A0"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6A6E8A9E"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2DC8B407"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07AF4836"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6A720706"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33844EFE"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724A3597"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23F6E714"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520BC29B"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r>
      <w:tr w:rsidR="0049282C" w:rsidRPr="007A006F" w14:paraId="6A76E146" w14:textId="77777777" w:rsidTr="007A006F">
        <w:trPr>
          <w:trHeight w:val="315"/>
        </w:trPr>
        <w:tc>
          <w:tcPr>
            <w:tcW w:w="0" w:type="auto"/>
            <w:tcBorders>
              <w:top w:val="nil"/>
              <w:left w:val="nil"/>
              <w:bottom w:val="nil"/>
              <w:right w:val="nil"/>
            </w:tcBorders>
            <w:noWrap/>
            <w:vAlign w:val="bottom"/>
            <w:hideMark/>
          </w:tcPr>
          <w:p w14:paraId="2A7E2F43"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45E7E412"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6C25725C"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73A11BDE"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06B71BF2"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39B7D5FA"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5C98A119"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66692EA5"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6C2F65BA"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715E7F16"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center"/>
            <w:hideMark/>
          </w:tcPr>
          <w:p w14:paraId="6D421960"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SUBTOTAL</w:t>
            </w:r>
          </w:p>
        </w:tc>
        <w:tc>
          <w:tcPr>
            <w:tcW w:w="0" w:type="auto"/>
            <w:tcBorders>
              <w:top w:val="nil"/>
              <w:left w:val="single" w:sz="8" w:space="0" w:color="auto"/>
              <w:bottom w:val="single" w:sz="8" w:space="0" w:color="auto"/>
              <w:right w:val="single" w:sz="8" w:space="0" w:color="auto"/>
            </w:tcBorders>
            <w:noWrap/>
            <w:vAlign w:val="center"/>
            <w:hideMark/>
          </w:tcPr>
          <w:p w14:paraId="1BD4595C"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3C74DE09"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r>
      <w:tr w:rsidR="0049282C" w:rsidRPr="007A006F" w14:paraId="439DD836" w14:textId="77777777" w:rsidTr="007A006F">
        <w:trPr>
          <w:trHeight w:val="315"/>
        </w:trPr>
        <w:tc>
          <w:tcPr>
            <w:tcW w:w="0" w:type="auto"/>
            <w:tcBorders>
              <w:top w:val="nil"/>
              <w:left w:val="nil"/>
              <w:bottom w:val="nil"/>
              <w:right w:val="nil"/>
            </w:tcBorders>
            <w:noWrap/>
            <w:vAlign w:val="bottom"/>
            <w:hideMark/>
          </w:tcPr>
          <w:p w14:paraId="6DAD2ABF"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274DC5F1"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6DAF7F65"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00B74586"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11F2D4AA"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2BD52CF7"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2C2ACF58"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0161295E"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077CB46F"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5622C7C6"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center"/>
            <w:hideMark/>
          </w:tcPr>
          <w:p w14:paraId="2C4AF0A3"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I.V.A.</w:t>
            </w:r>
          </w:p>
        </w:tc>
        <w:tc>
          <w:tcPr>
            <w:tcW w:w="0" w:type="auto"/>
            <w:tcBorders>
              <w:top w:val="nil"/>
              <w:left w:val="single" w:sz="8" w:space="0" w:color="auto"/>
              <w:bottom w:val="single" w:sz="8" w:space="0" w:color="auto"/>
              <w:right w:val="single" w:sz="8" w:space="0" w:color="auto"/>
            </w:tcBorders>
            <w:noWrap/>
            <w:vAlign w:val="center"/>
            <w:hideMark/>
          </w:tcPr>
          <w:p w14:paraId="51FE7781"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2A3B64FC"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r>
      <w:tr w:rsidR="0049282C" w:rsidRPr="007A006F" w14:paraId="7A611CE4" w14:textId="77777777" w:rsidTr="007A006F">
        <w:trPr>
          <w:trHeight w:val="315"/>
        </w:trPr>
        <w:tc>
          <w:tcPr>
            <w:tcW w:w="0" w:type="auto"/>
            <w:tcBorders>
              <w:top w:val="nil"/>
              <w:left w:val="nil"/>
              <w:bottom w:val="nil"/>
              <w:right w:val="nil"/>
            </w:tcBorders>
            <w:noWrap/>
            <w:vAlign w:val="bottom"/>
            <w:hideMark/>
          </w:tcPr>
          <w:p w14:paraId="735D83BD"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6593DB66"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7454CE10"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74723F3C"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5DF0D1B6"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7AAA2920"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6CF8B40C"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1C202147"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17A97072"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bottom"/>
            <w:hideMark/>
          </w:tcPr>
          <w:p w14:paraId="5A4B7C1C" w14:textId="77777777" w:rsidR="0049282C" w:rsidRPr="007A006F" w:rsidRDefault="0049282C" w:rsidP="007A006F">
            <w:pPr>
              <w:suppressAutoHyphens w:val="0"/>
              <w:rPr>
                <w:rFonts w:ascii="Calibri" w:hAnsi="Calibri" w:cs="Calibri"/>
                <w:color w:val="000000"/>
                <w:sz w:val="11"/>
                <w:szCs w:val="11"/>
                <w:lang w:val="es-MX" w:eastAsia="es-MX"/>
              </w:rPr>
            </w:pPr>
          </w:p>
        </w:tc>
        <w:tc>
          <w:tcPr>
            <w:tcW w:w="0" w:type="auto"/>
            <w:tcBorders>
              <w:top w:val="nil"/>
              <w:left w:val="nil"/>
              <w:bottom w:val="nil"/>
              <w:right w:val="nil"/>
            </w:tcBorders>
            <w:noWrap/>
            <w:vAlign w:val="center"/>
            <w:hideMark/>
          </w:tcPr>
          <w:p w14:paraId="71D630C5" w14:textId="77777777" w:rsidR="0049282C" w:rsidRPr="007A006F" w:rsidRDefault="0049282C" w:rsidP="007A006F">
            <w:pPr>
              <w:suppressAutoHyphens w:val="0"/>
              <w:jc w:val="center"/>
              <w:rPr>
                <w:rFonts w:ascii="Noto Sans" w:hAnsi="Noto Sans" w:cs="Noto Sans"/>
                <w:b/>
                <w:bCs/>
                <w:color w:val="000000"/>
                <w:sz w:val="11"/>
                <w:szCs w:val="11"/>
                <w:lang w:val="es-MX" w:eastAsia="es-MX"/>
              </w:rPr>
            </w:pPr>
            <w:r w:rsidRPr="007A006F">
              <w:rPr>
                <w:rFonts w:ascii="Noto Sans" w:hAnsi="Noto Sans" w:cs="Noto Sans"/>
                <w:b/>
                <w:bCs/>
                <w:color w:val="000000"/>
                <w:sz w:val="11"/>
                <w:szCs w:val="11"/>
                <w:lang w:val="es-MX" w:eastAsia="es-MX"/>
              </w:rPr>
              <w:t>TOTAL</w:t>
            </w:r>
          </w:p>
        </w:tc>
        <w:tc>
          <w:tcPr>
            <w:tcW w:w="0" w:type="auto"/>
            <w:tcBorders>
              <w:top w:val="nil"/>
              <w:left w:val="single" w:sz="8" w:space="0" w:color="auto"/>
              <w:bottom w:val="single" w:sz="8" w:space="0" w:color="auto"/>
              <w:right w:val="single" w:sz="8" w:space="0" w:color="auto"/>
            </w:tcBorders>
            <w:noWrap/>
            <w:vAlign w:val="center"/>
            <w:hideMark/>
          </w:tcPr>
          <w:p w14:paraId="4119E9B5"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c>
          <w:tcPr>
            <w:tcW w:w="0" w:type="auto"/>
            <w:tcBorders>
              <w:top w:val="nil"/>
              <w:left w:val="nil"/>
              <w:bottom w:val="single" w:sz="8" w:space="0" w:color="auto"/>
              <w:right w:val="single" w:sz="8" w:space="0" w:color="auto"/>
            </w:tcBorders>
            <w:noWrap/>
            <w:vAlign w:val="center"/>
            <w:hideMark/>
          </w:tcPr>
          <w:p w14:paraId="1A278D36" w14:textId="77777777" w:rsidR="0049282C" w:rsidRPr="007A006F" w:rsidRDefault="0049282C" w:rsidP="007A006F">
            <w:pPr>
              <w:suppressAutoHyphens w:val="0"/>
              <w:jc w:val="center"/>
              <w:rPr>
                <w:rFonts w:ascii="Noto Sans" w:hAnsi="Noto Sans" w:cs="Noto Sans"/>
                <w:color w:val="000000"/>
                <w:sz w:val="11"/>
                <w:szCs w:val="11"/>
                <w:lang w:val="es-MX" w:eastAsia="es-MX"/>
              </w:rPr>
            </w:pPr>
            <w:r w:rsidRPr="007A006F">
              <w:rPr>
                <w:rFonts w:ascii="Noto Sans" w:hAnsi="Noto Sans" w:cs="Noto Sans"/>
                <w:color w:val="000000"/>
                <w:sz w:val="11"/>
                <w:szCs w:val="11"/>
                <w:lang w:val="es-MX" w:eastAsia="es-MX"/>
              </w:rPr>
              <w:t> </w:t>
            </w:r>
          </w:p>
        </w:tc>
      </w:tr>
    </w:tbl>
    <w:p w14:paraId="7A9E5395" w14:textId="77777777" w:rsidR="007A006F" w:rsidRDefault="007A006F" w:rsidP="00B75B7D">
      <w:pPr>
        <w:rPr>
          <w:rFonts w:ascii="Noto Sans" w:hAnsi="Noto Sans" w:cs="Noto Sans"/>
          <w:b/>
          <w:sz w:val="20"/>
        </w:rPr>
      </w:pPr>
    </w:p>
    <w:p w14:paraId="26F9659B" w14:textId="77777777" w:rsidR="00B75B7D" w:rsidRPr="004B773F" w:rsidRDefault="00B75B7D" w:rsidP="00B75B7D">
      <w:pPr>
        <w:rPr>
          <w:rFonts w:ascii="Noto Sans" w:hAnsi="Noto Sans" w:cs="Noto Sans"/>
          <w:b/>
          <w:sz w:val="20"/>
        </w:rPr>
      </w:pPr>
      <w:r w:rsidRPr="004B773F">
        <w:rPr>
          <w:rFonts w:ascii="Noto Sans" w:hAnsi="Noto Sans" w:cs="Noto Sans"/>
          <w:b/>
          <w:sz w:val="20"/>
        </w:rPr>
        <w:t>MONTO TOTAL DE LA PROPUESTA (LETRA): ______________________________________________</w:t>
      </w:r>
    </w:p>
    <w:p w14:paraId="48BBA321" w14:textId="77777777" w:rsidR="00B75B7D" w:rsidRPr="004B773F" w:rsidRDefault="00B75B7D" w:rsidP="00B75B7D">
      <w:pPr>
        <w:jc w:val="center"/>
        <w:rPr>
          <w:rFonts w:ascii="Noto Sans" w:hAnsi="Noto Sans" w:cs="Noto Sans"/>
          <w:b/>
          <w:sz w:val="20"/>
        </w:rPr>
      </w:pPr>
    </w:p>
    <w:p w14:paraId="616E0F30"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NOTA: SE DEBERÁ EXPRESAR EN LETRA EL PRECIO TOTAL DE LA PROPUESTA Y QUE LOS PRECIOS SERÁN FIJOS DURANTE LA VIGENCIA DEL CONTRATO</w:t>
      </w:r>
    </w:p>
    <w:p w14:paraId="56499B59" w14:textId="77777777" w:rsidR="00B75B7D" w:rsidRPr="004B773F" w:rsidRDefault="00B75B7D" w:rsidP="00B75B7D">
      <w:pPr>
        <w:jc w:val="center"/>
        <w:rPr>
          <w:rFonts w:ascii="Noto Sans" w:hAnsi="Noto Sans" w:cs="Noto Sans"/>
          <w:b/>
          <w:sz w:val="20"/>
        </w:rPr>
      </w:pPr>
    </w:p>
    <w:p w14:paraId="60D98949" w14:textId="77777777" w:rsidR="00B75B7D" w:rsidRPr="004B773F" w:rsidRDefault="00B75B7D" w:rsidP="00B75B7D">
      <w:pPr>
        <w:jc w:val="center"/>
        <w:rPr>
          <w:rFonts w:ascii="Noto Sans" w:hAnsi="Noto Sans" w:cs="Noto Sans"/>
          <w:b/>
          <w:sz w:val="20"/>
        </w:rPr>
      </w:pPr>
    </w:p>
    <w:p w14:paraId="14749B33"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_____________________________________________________</w:t>
      </w:r>
    </w:p>
    <w:p w14:paraId="5872B9A9"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NOMBRE Y FIRMA DEL REPRESENTANTE LEGAL </w:t>
      </w:r>
    </w:p>
    <w:p w14:paraId="444962D5" w14:textId="77777777" w:rsidR="00B75B7D" w:rsidRPr="004B773F" w:rsidRDefault="00B75B7D" w:rsidP="00B75B7D">
      <w:pPr>
        <w:spacing w:line="240" w:lineRule="atLeast"/>
        <w:jc w:val="both"/>
        <w:rPr>
          <w:rFonts w:ascii="Noto Sans" w:hAnsi="Noto Sans" w:cs="Noto Sans"/>
          <w:sz w:val="20"/>
        </w:rPr>
      </w:pPr>
    </w:p>
    <w:p w14:paraId="4E61686F" w14:textId="77777777" w:rsidR="00B75B7D" w:rsidRPr="004B773F" w:rsidRDefault="00B75B7D" w:rsidP="00B75B7D">
      <w:pPr>
        <w:spacing w:line="240" w:lineRule="atLeast"/>
        <w:jc w:val="both"/>
        <w:rPr>
          <w:rFonts w:ascii="Noto Sans" w:hAnsi="Noto Sans" w:cs="Noto Sans"/>
          <w:sz w:val="20"/>
        </w:rPr>
      </w:pPr>
    </w:p>
    <w:p w14:paraId="09F0491D" w14:textId="77777777" w:rsidR="00B75B7D" w:rsidRDefault="00B75B7D" w:rsidP="00B75B7D">
      <w:pPr>
        <w:spacing w:line="240" w:lineRule="atLeast"/>
        <w:jc w:val="both"/>
        <w:rPr>
          <w:rFonts w:ascii="Noto Sans" w:hAnsi="Noto Sans" w:cs="Noto Sans"/>
          <w:sz w:val="20"/>
        </w:rPr>
      </w:pPr>
    </w:p>
    <w:p w14:paraId="62318864" w14:textId="77777777" w:rsidR="006A5E83" w:rsidRDefault="006A5E83" w:rsidP="00B75B7D">
      <w:pPr>
        <w:spacing w:line="240" w:lineRule="atLeast"/>
        <w:jc w:val="both"/>
        <w:rPr>
          <w:rFonts w:ascii="Noto Sans" w:hAnsi="Noto Sans" w:cs="Noto Sans"/>
          <w:sz w:val="20"/>
        </w:rPr>
      </w:pPr>
    </w:p>
    <w:p w14:paraId="10E5854E" w14:textId="77777777" w:rsidR="00F07FF4" w:rsidRDefault="00F07FF4" w:rsidP="00B75B7D">
      <w:pPr>
        <w:spacing w:line="240" w:lineRule="atLeast"/>
        <w:jc w:val="both"/>
        <w:rPr>
          <w:rFonts w:ascii="Noto Sans" w:hAnsi="Noto Sans" w:cs="Noto Sans"/>
          <w:sz w:val="20"/>
        </w:rPr>
      </w:pPr>
    </w:p>
    <w:p w14:paraId="5037ABD2" w14:textId="77777777" w:rsidR="00F07FF4" w:rsidRDefault="00F07FF4" w:rsidP="00B75B7D">
      <w:pPr>
        <w:spacing w:line="240" w:lineRule="atLeast"/>
        <w:jc w:val="both"/>
        <w:rPr>
          <w:rFonts w:ascii="Noto Sans" w:hAnsi="Noto Sans" w:cs="Noto Sans"/>
          <w:sz w:val="20"/>
        </w:rPr>
      </w:pPr>
    </w:p>
    <w:p w14:paraId="02C770C2" w14:textId="77777777" w:rsidR="00F07FF4" w:rsidRDefault="00F07FF4" w:rsidP="00B75B7D">
      <w:pPr>
        <w:spacing w:line="240" w:lineRule="atLeast"/>
        <w:jc w:val="both"/>
        <w:rPr>
          <w:rFonts w:ascii="Noto Sans" w:hAnsi="Noto Sans" w:cs="Noto Sans"/>
          <w:sz w:val="20"/>
        </w:rPr>
      </w:pPr>
    </w:p>
    <w:p w14:paraId="383D714F" w14:textId="77777777" w:rsidR="00F07FF4" w:rsidRDefault="00F07FF4" w:rsidP="00B75B7D">
      <w:pPr>
        <w:spacing w:line="240" w:lineRule="atLeast"/>
        <w:jc w:val="both"/>
        <w:rPr>
          <w:rFonts w:ascii="Noto Sans" w:hAnsi="Noto Sans" w:cs="Noto Sans"/>
          <w:sz w:val="20"/>
        </w:rPr>
      </w:pPr>
    </w:p>
    <w:p w14:paraId="2830AB56" w14:textId="77777777" w:rsidR="00F07FF4" w:rsidRDefault="00F07FF4" w:rsidP="00B75B7D">
      <w:pPr>
        <w:spacing w:line="240" w:lineRule="atLeast"/>
        <w:jc w:val="both"/>
        <w:rPr>
          <w:rFonts w:ascii="Noto Sans" w:hAnsi="Noto Sans" w:cs="Noto Sans"/>
          <w:sz w:val="20"/>
        </w:rPr>
      </w:pPr>
    </w:p>
    <w:p w14:paraId="6E29BF3B" w14:textId="77777777" w:rsidR="00F07FF4" w:rsidRDefault="00F07FF4" w:rsidP="00B75B7D">
      <w:pPr>
        <w:spacing w:line="240" w:lineRule="atLeast"/>
        <w:jc w:val="both"/>
        <w:rPr>
          <w:rFonts w:ascii="Noto Sans" w:hAnsi="Noto Sans" w:cs="Noto Sans"/>
          <w:sz w:val="20"/>
        </w:rPr>
      </w:pPr>
    </w:p>
    <w:p w14:paraId="529A3517" w14:textId="77777777" w:rsidR="00F07FF4" w:rsidRDefault="00F07FF4" w:rsidP="00B75B7D">
      <w:pPr>
        <w:spacing w:line="240" w:lineRule="atLeast"/>
        <w:jc w:val="both"/>
        <w:rPr>
          <w:rFonts w:ascii="Noto Sans" w:hAnsi="Noto Sans" w:cs="Noto Sans"/>
          <w:sz w:val="20"/>
        </w:rPr>
      </w:pPr>
    </w:p>
    <w:p w14:paraId="00F39A89" w14:textId="77777777" w:rsidR="00F07FF4" w:rsidRDefault="00F07FF4" w:rsidP="00B75B7D">
      <w:pPr>
        <w:spacing w:line="240" w:lineRule="atLeast"/>
        <w:jc w:val="both"/>
        <w:rPr>
          <w:rFonts w:ascii="Noto Sans" w:hAnsi="Noto Sans" w:cs="Noto Sans"/>
          <w:sz w:val="20"/>
        </w:rPr>
      </w:pPr>
    </w:p>
    <w:p w14:paraId="214A60A3" w14:textId="77777777" w:rsidR="006A5E83" w:rsidRPr="004B773F" w:rsidRDefault="006A5E83" w:rsidP="00B75B7D">
      <w:pPr>
        <w:spacing w:line="240" w:lineRule="atLeast"/>
        <w:jc w:val="both"/>
        <w:rPr>
          <w:rFonts w:ascii="Noto Sans" w:hAnsi="Noto Sans" w:cs="Noto Sans"/>
          <w:sz w:val="20"/>
        </w:rPr>
      </w:pPr>
    </w:p>
    <w:p w14:paraId="3D6A0DCE" w14:textId="77777777" w:rsidR="00B75B7D" w:rsidRPr="004B773F" w:rsidRDefault="00B75B7D" w:rsidP="00B75B7D">
      <w:pPr>
        <w:pStyle w:val="Ttulo2"/>
        <w:spacing w:before="0" w:after="0"/>
        <w:ind w:left="578" w:hanging="578"/>
        <w:jc w:val="center"/>
        <w:rPr>
          <w:rFonts w:ascii="Noto Sans" w:hAnsi="Noto Sans" w:cs="Noto Sans"/>
          <w:i w:val="0"/>
          <w:sz w:val="20"/>
        </w:rPr>
      </w:pPr>
      <w:r w:rsidRPr="004B773F">
        <w:rPr>
          <w:rFonts w:ascii="Noto Sans" w:hAnsi="Noto Sans" w:cs="Noto Sans"/>
          <w:i w:val="0"/>
          <w:sz w:val="20"/>
        </w:rPr>
        <w:lastRenderedPageBreak/>
        <w:t>ANEXO NÚMERO 1</w:t>
      </w:r>
      <w:r w:rsidR="008D7933">
        <w:rPr>
          <w:rFonts w:ascii="Noto Sans" w:hAnsi="Noto Sans" w:cs="Noto Sans"/>
          <w:i w:val="0"/>
          <w:sz w:val="20"/>
        </w:rPr>
        <w:t>1</w:t>
      </w:r>
    </w:p>
    <w:p w14:paraId="28A06158" w14:textId="77777777" w:rsidR="00B75B7D" w:rsidRPr="004B773F" w:rsidRDefault="00B75B7D" w:rsidP="00B75B7D">
      <w:pPr>
        <w:jc w:val="both"/>
        <w:rPr>
          <w:rFonts w:ascii="Noto Sans" w:hAnsi="Noto Sans" w:cs="Noto Sans"/>
          <w:sz w:val="20"/>
          <w:u w:val="single"/>
        </w:rPr>
      </w:pPr>
    </w:p>
    <w:p w14:paraId="2BC327B7" w14:textId="77777777" w:rsidR="00B75B7D" w:rsidRPr="00DA030B" w:rsidRDefault="00B75B7D" w:rsidP="00B75B7D">
      <w:pPr>
        <w:jc w:val="both"/>
        <w:rPr>
          <w:rFonts w:ascii="Noto Sans" w:hAnsi="Noto Sans" w:cs="Noto Sans"/>
          <w:sz w:val="16"/>
          <w:szCs w:val="16"/>
          <w:u w:val="single"/>
        </w:rPr>
      </w:pPr>
      <w:r w:rsidRPr="00DA030B">
        <w:rPr>
          <w:rFonts w:ascii="Noto Sans" w:hAnsi="Noto Sans" w:cs="Noto Sans"/>
          <w:sz w:val="16"/>
          <w:szCs w:val="16"/>
          <w:u w:val="single"/>
        </w:rPr>
        <w:t>________(nombre)             ,</w:t>
      </w:r>
      <w:r w:rsidRPr="00DA030B">
        <w:rPr>
          <w:rFonts w:ascii="Noto Sans" w:hAnsi="Noto Sans" w:cs="Noto Sans"/>
          <w:sz w:val="16"/>
          <w:szCs w:val="16"/>
        </w:rPr>
        <w:t xml:space="preserve"> manifiesto bajo protesta a decir verdad, que los datos aquí asentados son ciertos, así como que cuento con facultades suficientes para suscribir las proposiciones en la presente Licitación Público Nacional, a nombre y representación de: </w:t>
      </w:r>
      <w:r w:rsidRPr="00DA030B">
        <w:rPr>
          <w:rFonts w:ascii="Noto Sans" w:hAnsi="Noto Sans" w:cs="Noto Sans"/>
          <w:sz w:val="16"/>
          <w:szCs w:val="16"/>
          <w:u w:val="single"/>
        </w:rPr>
        <w:t>___(persona física o moral)___.</w:t>
      </w:r>
    </w:p>
    <w:p w14:paraId="78D75A8A" w14:textId="77777777" w:rsidR="00B75B7D" w:rsidRPr="00DA030B" w:rsidRDefault="00B75B7D" w:rsidP="00B75B7D">
      <w:pPr>
        <w:jc w:val="both"/>
        <w:rPr>
          <w:rFonts w:ascii="Noto Sans" w:hAnsi="Noto Sans" w:cs="Noto Sans"/>
          <w:sz w:val="16"/>
          <w:szCs w:val="16"/>
        </w:rPr>
      </w:pPr>
    </w:p>
    <w:p w14:paraId="78B94FC6"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No. de la Licitación Pública__________________________.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DA030B" w14:paraId="41B62E50" w14:textId="77777777"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14:paraId="783651A4" w14:textId="77777777" w:rsidR="00B75B7D" w:rsidRPr="00DA030B" w:rsidRDefault="00B75B7D" w:rsidP="00B75B7D">
            <w:pPr>
              <w:snapToGrid w:val="0"/>
              <w:rPr>
                <w:rFonts w:ascii="Noto Sans" w:hAnsi="Noto Sans" w:cs="Noto Sans"/>
                <w:sz w:val="16"/>
                <w:szCs w:val="16"/>
              </w:rPr>
            </w:pPr>
            <w:r w:rsidRPr="00DA030B">
              <w:rPr>
                <w:rFonts w:ascii="Noto Sans" w:hAnsi="Noto Sans" w:cs="Noto Sans"/>
                <w:sz w:val="16"/>
                <w:szCs w:val="16"/>
              </w:rPr>
              <w:t>Registro Federal de Contribuyentes:</w:t>
            </w:r>
          </w:p>
          <w:p w14:paraId="56E70460" w14:textId="77777777" w:rsidR="00B75B7D" w:rsidRPr="00DA030B" w:rsidRDefault="00B75B7D" w:rsidP="00B75B7D">
            <w:pPr>
              <w:rPr>
                <w:rFonts w:ascii="Noto Sans" w:hAnsi="Noto Sans" w:cs="Noto Sans"/>
                <w:sz w:val="16"/>
                <w:szCs w:val="16"/>
              </w:rPr>
            </w:pPr>
          </w:p>
          <w:p w14:paraId="779FC431"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Domicilio.- Los datos aquí registrados corresponderán al del domicilio fiscal del proveedor o prestador de servicios)</w:t>
            </w:r>
          </w:p>
          <w:p w14:paraId="47368C87" w14:textId="77777777" w:rsidR="00B75B7D" w:rsidRPr="00DA030B" w:rsidRDefault="00B75B7D" w:rsidP="00B75B7D">
            <w:pPr>
              <w:rPr>
                <w:rFonts w:ascii="Noto Sans" w:hAnsi="Noto Sans" w:cs="Noto Sans"/>
                <w:sz w:val="16"/>
                <w:szCs w:val="16"/>
              </w:rPr>
            </w:pPr>
          </w:p>
          <w:p w14:paraId="12B9F348"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Calle y número:</w:t>
            </w:r>
          </w:p>
          <w:p w14:paraId="02B6DBA4" w14:textId="77777777" w:rsidR="00B75B7D" w:rsidRPr="00DA030B" w:rsidRDefault="00B75B7D" w:rsidP="00B75B7D">
            <w:pPr>
              <w:rPr>
                <w:rFonts w:ascii="Noto Sans" w:hAnsi="Noto Sans" w:cs="Noto Sans"/>
                <w:sz w:val="16"/>
                <w:szCs w:val="16"/>
              </w:rPr>
            </w:pPr>
          </w:p>
          <w:p w14:paraId="3C14C4D2"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Colonia:                                                    Delegación o Municipio:</w:t>
            </w:r>
          </w:p>
          <w:p w14:paraId="03CF8682" w14:textId="77777777" w:rsidR="00B75B7D" w:rsidRPr="00DA030B" w:rsidRDefault="00B75B7D" w:rsidP="00B75B7D">
            <w:pPr>
              <w:pStyle w:val="Encabezado"/>
              <w:tabs>
                <w:tab w:val="left" w:pos="4536"/>
              </w:tabs>
              <w:rPr>
                <w:rFonts w:ascii="Noto Sans" w:hAnsi="Noto Sans" w:cs="Noto Sans"/>
                <w:sz w:val="16"/>
                <w:szCs w:val="16"/>
              </w:rPr>
            </w:pPr>
          </w:p>
          <w:p w14:paraId="4B67E804"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Código Postal:                                          Entidad federativa:</w:t>
            </w:r>
          </w:p>
          <w:p w14:paraId="6C3CC388" w14:textId="77777777" w:rsidR="00B75B7D" w:rsidRPr="00DA030B" w:rsidRDefault="00B75B7D" w:rsidP="00B75B7D">
            <w:pPr>
              <w:pStyle w:val="Encabezado"/>
              <w:tabs>
                <w:tab w:val="left" w:pos="4536"/>
              </w:tabs>
              <w:rPr>
                <w:rFonts w:ascii="Noto Sans" w:hAnsi="Noto Sans" w:cs="Noto Sans"/>
                <w:sz w:val="16"/>
                <w:szCs w:val="16"/>
              </w:rPr>
            </w:pPr>
          </w:p>
          <w:p w14:paraId="72262FB0"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Teléfonos:                                                Fax:</w:t>
            </w:r>
          </w:p>
          <w:p w14:paraId="3E0079BC" w14:textId="77777777" w:rsidR="00B75B7D" w:rsidRPr="00DA030B" w:rsidRDefault="00B75B7D" w:rsidP="00B75B7D">
            <w:pPr>
              <w:pStyle w:val="Encabezado"/>
              <w:tabs>
                <w:tab w:val="left" w:pos="4536"/>
              </w:tabs>
              <w:rPr>
                <w:rFonts w:ascii="Noto Sans" w:hAnsi="Noto Sans" w:cs="Noto Sans"/>
                <w:sz w:val="16"/>
                <w:szCs w:val="16"/>
              </w:rPr>
            </w:pPr>
          </w:p>
          <w:p w14:paraId="334AF272"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Correo electrónico:</w:t>
            </w:r>
          </w:p>
          <w:p w14:paraId="5D43CE63" w14:textId="77777777" w:rsidR="00B75B7D" w:rsidRPr="00DA030B" w:rsidRDefault="00B75B7D" w:rsidP="00B75B7D">
            <w:pPr>
              <w:pStyle w:val="Encabezado"/>
              <w:tabs>
                <w:tab w:val="left" w:pos="4536"/>
              </w:tabs>
              <w:rPr>
                <w:rFonts w:ascii="Noto Sans" w:hAnsi="Noto Sans" w:cs="Noto Sans"/>
                <w:sz w:val="16"/>
                <w:szCs w:val="16"/>
              </w:rPr>
            </w:pPr>
          </w:p>
          <w:p w14:paraId="0D51970A"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 xml:space="preserve">No. de la escritura pública en la que consta su acta constitutiva:                Fecha             Duración              </w:t>
            </w:r>
          </w:p>
          <w:p w14:paraId="0E1C23C4" w14:textId="77777777" w:rsidR="00B75B7D" w:rsidRPr="00DA030B" w:rsidRDefault="00B75B7D" w:rsidP="00B75B7D">
            <w:pPr>
              <w:pStyle w:val="Encabezado"/>
              <w:tabs>
                <w:tab w:val="left" w:pos="4536"/>
              </w:tabs>
              <w:rPr>
                <w:rFonts w:ascii="Noto Sans" w:hAnsi="Noto Sans" w:cs="Noto Sans"/>
                <w:sz w:val="16"/>
                <w:szCs w:val="16"/>
              </w:rPr>
            </w:pPr>
          </w:p>
          <w:p w14:paraId="6894D477"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Nombre, número y lugar del Notario Público ante el cual se protocolizó la misma:</w:t>
            </w:r>
          </w:p>
          <w:p w14:paraId="30A7D743" w14:textId="77777777" w:rsidR="00B75B7D" w:rsidRPr="00DA030B" w:rsidRDefault="00B75B7D" w:rsidP="00B75B7D">
            <w:pPr>
              <w:pStyle w:val="Encabezado"/>
              <w:tabs>
                <w:tab w:val="left" w:pos="4536"/>
              </w:tabs>
              <w:rPr>
                <w:rFonts w:ascii="Noto Sans" w:hAnsi="Noto Sans" w:cs="Noto Sans"/>
                <w:sz w:val="16"/>
                <w:szCs w:val="16"/>
              </w:rPr>
            </w:pPr>
          </w:p>
          <w:p w14:paraId="31F9ECBF"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Relación de socios o asociados.-</w:t>
            </w:r>
          </w:p>
          <w:p w14:paraId="5BFC3932"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lastRenderedPageBreak/>
              <w:t>Apellido Paterno:                                    Apellido Materno:                           Nombre(s):</w:t>
            </w:r>
          </w:p>
          <w:p w14:paraId="762B1CE3" w14:textId="77777777" w:rsidR="00B75B7D" w:rsidRPr="00DA030B" w:rsidRDefault="00B75B7D" w:rsidP="00B75B7D">
            <w:pPr>
              <w:pStyle w:val="Encabezado"/>
              <w:tabs>
                <w:tab w:val="left" w:pos="4536"/>
              </w:tabs>
              <w:rPr>
                <w:rFonts w:ascii="Noto Sans" w:hAnsi="Noto Sans" w:cs="Noto Sans"/>
                <w:sz w:val="16"/>
                <w:szCs w:val="16"/>
              </w:rPr>
            </w:pPr>
          </w:p>
          <w:p w14:paraId="6F00159E"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Descripción del objeto social:</w:t>
            </w:r>
          </w:p>
          <w:p w14:paraId="714A30A0" w14:textId="77777777" w:rsidR="00B75B7D" w:rsidRPr="00DA030B" w:rsidRDefault="00B75B7D" w:rsidP="00B75B7D">
            <w:pPr>
              <w:pStyle w:val="Encabezado"/>
              <w:tabs>
                <w:tab w:val="left" w:pos="4536"/>
              </w:tabs>
              <w:rPr>
                <w:rFonts w:ascii="Noto Sans" w:hAnsi="Noto Sans" w:cs="Noto Sans"/>
                <w:sz w:val="16"/>
                <w:szCs w:val="16"/>
              </w:rPr>
            </w:pPr>
          </w:p>
          <w:p w14:paraId="46386F6C"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 xml:space="preserve">Reformas al acta constitutiva </w:t>
            </w:r>
            <w:r w:rsidRPr="00DA030B">
              <w:rPr>
                <w:rFonts w:ascii="Noto Sans" w:hAnsi="Noto Sans" w:cs="Noto Sans"/>
                <w:sz w:val="16"/>
                <w:szCs w:val="16"/>
                <w:lang w:val="es-ES"/>
              </w:rPr>
              <w:t>que incidan con el objeto del procedimiento</w:t>
            </w:r>
            <w:r w:rsidRPr="00DA030B">
              <w:rPr>
                <w:rFonts w:ascii="Noto Sans" w:hAnsi="Noto Sans" w:cs="Noto Sans"/>
                <w:sz w:val="16"/>
                <w:szCs w:val="16"/>
              </w:rPr>
              <w:t>.</w:t>
            </w:r>
          </w:p>
          <w:p w14:paraId="7E176177" w14:textId="77777777" w:rsidR="00B75B7D" w:rsidRPr="00DA030B" w:rsidRDefault="00B75B7D" w:rsidP="00B75B7D">
            <w:pPr>
              <w:rPr>
                <w:rFonts w:ascii="Noto Sans" w:hAnsi="Noto Sans" w:cs="Noto Sans"/>
                <w:sz w:val="16"/>
                <w:szCs w:val="16"/>
              </w:rPr>
            </w:pPr>
          </w:p>
          <w:p w14:paraId="62030D43" w14:textId="77777777"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Fecha y datos de inscripción en el Registro Público correspondiente.</w:t>
            </w:r>
          </w:p>
          <w:p w14:paraId="2A20A712" w14:textId="77777777" w:rsidR="00B75B7D" w:rsidRPr="00DA030B" w:rsidRDefault="00B75B7D" w:rsidP="00B75B7D">
            <w:pPr>
              <w:rPr>
                <w:rFonts w:ascii="Noto Sans" w:hAnsi="Noto Sans" w:cs="Noto Sans"/>
                <w:sz w:val="16"/>
                <w:szCs w:val="16"/>
                <w:lang w:val="es-ES_tradnl"/>
              </w:rPr>
            </w:pPr>
          </w:p>
        </w:tc>
      </w:tr>
    </w:tbl>
    <w:p w14:paraId="051B8590" w14:textId="77777777" w:rsidR="00B75B7D" w:rsidRPr="00DA030B" w:rsidRDefault="00B75B7D" w:rsidP="00B75B7D">
      <w:pPr>
        <w:rPr>
          <w:rFonts w:ascii="Noto Sans" w:hAnsi="Noto Sans" w:cs="Noto San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DA030B" w14:paraId="05005185" w14:textId="77777777"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14:paraId="0BDF9844" w14:textId="77777777" w:rsidR="00B75B7D" w:rsidRPr="00DA030B" w:rsidRDefault="00B75B7D" w:rsidP="00B75B7D">
            <w:pPr>
              <w:snapToGrid w:val="0"/>
              <w:rPr>
                <w:rFonts w:ascii="Noto Sans" w:hAnsi="Noto Sans" w:cs="Noto Sans"/>
                <w:sz w:val="16"/>
                <w:szCs w:val="16"/>
              </w:rPr>
            </w:pPr>
            <w:r w:rsidRPr="00DA030B">
              <w:rPr>
                <w:rFonts w:ascii="Noto Sans" w:hAnsi="Noto Sans" w:cs="Noto Sans"/>
                <w:sz w:val="16"/>
                <w:szCs w:val="16"/>
              </w:rPr>
              <w:t>Nombre del apoderado o representante:</w:t>
            </w:r>
          </w:p>
          <w:p w14:paraId="1BE12FF6" w14:textId="77777777" w:rsidR="00B75B7D" w:rsidRPr="00DA030B" w:rsidRDefault="00B75B7D" w:rsidP="00B75B7D">
            <w:pPr>
              <w:rPr>
                <w:rFonts w:ascii="Noto Sans" w:hAnsi="Noto Sans" w:cs="Noto Sans"/>
                <w:sz w:val="16"/>
                <w:szCs w:val="16"/>
              </w:rPr>
            </w:pPr>
          </w:p>
          <w:p w14:paraId="28F9C03E"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Datos del documento mediante el cual acredita su personalidad y facultades.-</w:t>
            </w:r>
          </w:p>
          <w:p w14:paraId="1050D621" w14:textId="77777777" w:rsidR="00B75B7D" w:rsidRPr="00DA030B" w:rsidRDefault="00B75B7D" w:rsidP="00B75B7D">
            <w:pPr>
              <w:rPr>
                <w:rFonts w:ascii="Noto Sans" w:hAnsi="Noto Sans" w:cs="Noto Sans"/>
                <w:sz w:val="16"/>
                <w:szCs w:val="16"/>
              </w:rPr>
            </w:pPr>
          </w:p>
          <w:p w14:paraId="08336E08" w14:textId="77777777" w:rsidR="00B75B7D" w:rsidRPr="00DA030B" w:rsidRDefault="00B75B7D" w:rsidP="00B75B7D">
            <w:pPr>
              <w:rPr>
                <w:rFonts w:ascii="Noto Sans" w:hAnsi="Noto Sans" w:cs="Noto Sans"/>
                <w:sz w:val="16"/>
                <w:szCs w:val="16"/>
              </w:rPr>
            </w:pPr>
            <w:r w:rsidRPr="00DA030B">
              <w:rPr>
                <w:rFonts w:ascii="Noto Sans" w:hAnsi="Noto Sans" w:cs="Noto Sans"/>
                <w:sz w:val="16"/>
                <w:szCs w:val="16"/>
              </w:rPr>
              <w:t>Escritura pública número:                                           Fecha:</w:t>
            </w:r>
          </w:p>
          <w:p w14:paraId="3810EBAB" w14:textId="77777777" w:rsidR="00B75B7D" w:rsidRPr="00DA030B" w:rsidRDefault="00B75B7D" w:rsidP="00B75B7D">
            <w:pPr>
              <w:pStyle w:val="Piedepgina"/>
              <w:rPr>
                <w:rFonts w:ascii="Noto Sans" w:hAnsi="Noto Sans" w:cs="Noto Sans"/>
                <w:sz w:val="16"/>
                <w:szCs w:val="16"/>
              </w:rPr>
            </w:pPr>
          </w:p>
          <w:p w14:paraId="7C2DD2E3" w14:textId="77777777" w:rsidR="00B75B7D" w:rsidRPr="00DA030B" w:rsidRDefault="00B75B7D" w:rsidP="00B75B7D">
            <w:pPr>
              <w:pStyle w:val="Encabezado"/>
              <w:rPr>
                <w:rFonts w:ascii="Noto Sans" w:hAnsi="Noto Sans" w:cs="Noto Sans"/>
                <w:sz w:val="16"/>
                <w:szCs w:val="16"/>
              </w:rPr>
            </w:pPr>
            <w:r w:rsidRPr="00DA030B">
              <w:rPr>
                <w:rFonts w:ascii="Noto Sans" w:hAnsi="Noto Sans" w:cs="Noto Sans"/>
                <w:sz w:val="16"/>
                <w:szCs w:val="16"/>
              </w:rPr>
              <w:t>Nombre, número y lugar del Notario Público ante el cual se protocolizó la misma:</w:t>
            </w:r>
          </w:p>
        </w:tc>
      </w:tr>
    </w:tbl>
    <w:p w14:paraId="784402F3" w14:textId="77777777" w:rsidR="00B75B7D" w:rsidRPr="00DA030B" w:rsidRDefault="00B75B7D" w:rsidP="00B75B7D">
      <w:pPr>
        <w:jc w:val="center"/>
        <w:rPr>
          <w:rFonts w:ascii="Noto Sans" w:hAnsi="Noto Sans" w:cs="Noto Sans"/>
          <w:sz w:val="16"/>
          <w:szCs w:val="16"/>
        </w:rPr>
      </w:pPr>
    </w:p>
    <w:p w14:paraId="643227D9" w14:textId="77777777" w:rsidR="00B75B7D" w:rsidRPr="00DA030B" w:rsidRDefault="00B75B7D" w:rsidP="00B75B7D">
      <w:pPr>
        <w:jc w:val="both"/>
        <w:rPr>
          <w:rFonts w:ascii="Noto Sans" w:hAnsi="Noto Sans" w:cs="Noto Sans"/>
          <w:sz w:val="16"/>
          <w:szCs w:val="16"/>
        </w:rPr>
      </w:pPr>
      <w:r w:rsidRPr="00DA030B">
        <w:rPr>
          <w:rFonts w:ascii="Noto Sans" w:hAnsi="Noto Sans" w:cs="Noto Sans"/>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32FAE88" w14:textId="77777777" w:rsidR="00B75B7D" w:rsidRPr="00DA030B" w:rsidRDefault="00B75B7D" w:rsidP="00B75B7D">
      <w:pPr>
        <w:jc w:val="both"/>
        <w:rPr>
          <w:rFonts w:ascii="Noto Sans" w:hAnsi="Noto Sans" w:cs="Noto Sans"/>
          <w:sz w:val="16"/>
          <w:szCs w:val="16"/>
        </w:rPr>
      </w:pPr>
    </w:p>
    <w:p w14:paraId="07479D88" w14:textId="77777777"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(Lugar y fecha)</w:t>
      </w:r>
    </w:p>
    <w:p w14:paraId="61732346" w14:textId="77777777"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Protesto lo necesario</w:t>
      </w:r>
    </w:p>
    <w:p w14:paraId="191D2F77" w14:textId="77777777" w:rsidR="00B75B7D" w:rsidRDefault="00B75B7D" w:rsidP="00B75B7D">
      <w:pPr>
        <w:jc w:val="center"/>
        <w:rPr>
          <w:rFonts w:ascii="Noto Sans" w:hAnsi="Noto Sans" w:cs="Noto Sans"/>
          <w:sz w:val="16"/>
          <w:szCs w:val="16"/>
        </w:rPr>
      </w:pPr>
      <w:r w:rsidRPr="00DA030B">
        <w:rPr>
          <w:rFonts w:ascii="Noto Sans" w:hAnsi="Noto Sans" w:cs="Noto Sans"/>
          <w:sz w:val="16"/>
          <w:szCs w:val="16"/>
        </w:rPr>
        <w:t>(Nombre y firma)</w:t>
      </w:r>
    </w:p>
    <w:p w14:paraId="3B961F76" w14:textId="77777777" w:rsidR="004A31C5" w:rsidRDefault="004A31C5" w:rsidP="00B75B7D">
      <w:pPr>
        <w:jc w:val="center"/>
        <w:rPr>
          <w:rFonts w:ascii="Noto Sans" w:hAnsi="Noto Sans" w:cs="Noto Sans"/>
          <w:sz w:val="16"/>
          <w:szCs w:val="16"/>
        </w:rPr>
      </w:pPr>
    </w:p>
    <w:p w14:paraId="3C6A2DD7" w14:textId="77777777" w:rsidR="004A31C5" w:rsidRPr="00DA030B" w:rsidRDefault="004A31C5" w:rsidP="00B75B7D">
      <w:pPr>
        <w:jc w:val="center"/>
        <w:rPr>
          <w:rFonts w:ascii="Noto Sans" w:hAnsi="Noto Sans" w:cs="Noto Sans"/>
          <w:sz w:val="16"/>
          <w:szCs w:val="16"/>
        </w:rPr>
      </w:pPr>
    </w:p>
    <w:p w14:paraId="0FB2A573" w14:textId="77777777" w:rsidR="00B75B7D" w:rsidRDefault="00B75B7D" w:rsidP="00B75B7D">
      <w:pPr>
        <w:jc w:val="center"/>
        <w:rPr>
          <w:rFonts w:ascii="Noto Sans" w:hAnsi="Noto Sans" w:cs="Noto Sans"/>
          <w:b/>
          <w:sz w:val="20"/>
        </w:rPr>
      </w:pPr>
      <w:r w:rsidRPr="004B773F">
        <w:rPr>
          <w:rFonts w:ascii="Noto Sans" w:hAnsi="Noto Sans" w:cs="Noto Sans"/>
          <w:b/>
          <w:sz w:val="20"/>
        </w:rPr>
        <w:lastRenderedPageBreak/>
        <w:t>ANEXO NÚMERO 1</w:t>
      </w:r>
      <w:r w:rsidR="006E46A5">
        <w:rPr>
          <w:rFonts w:ascii="Noto Sans" w:hAnsi="Noto Sans" w:cs="Noto Sans"/>
          <w:b/>
          <w:sz w:val="20"/>
        </w:rPr>
        <w:t>2</w:t>
      </w:r>
    </w:p>
    <w:p w14:paraId="5381EF9D" w14:textId="77777777" w:rsidR="00097C77" w:rsidRPr="004B773F" w:rsidRDefault="00097C77" w:rsidP="00B75B7D">
      <w:pPr>
        <w:jc w:val="center"/>
        <w:rPr>
          <w:rFonts w:ascii="Noto Sans" w:hAnsi="Noto Sans" w:cs="Noto Sans"/>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B75B7D" w:rsidRPr="004B773F" w14:paraId="37199E42" w14:textId="77777777" w:rsidTr="00B75B7D">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3AD234C6" w14:textId="77777777" w:rsidR="00B75B7D" w:rsidRPr="004B773F" w:rsidRDefault="00B75B7D" w:rsidP="00B75B7D">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14:paraId="2D3F687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14:paraId="74989E6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14:paraId="1E030169"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14:paraId="7459E0F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B75B7D" w:rsidRPr="004B773F" w14:paraId="3A05A891" w14:textId="77777777" w:rsidTr="00B75B7D">
        <w:trPr>
          <w:trHeight w:val="452"/>
        </w:trPr>
        <w:tc>
          <w:tcPr>
            <w:tcW w:w="6461" w:type="dxa"/>
            <w:tcBorders>
              <w:top w:val="nil"/>
              <w:left w:val="single" w:sz="4" w:space="0" w:color="auto"/>
              <w:bottom w:val="single" w:sz="4" w:space="0" w:color="auto"/>
              <w:right w:val="single" w:sz="4" w:space="0" w:color="auto"/>
            </w:tcBorders>
            <w:vAlign w:val="center"/>
            <w:hideMark/>
          </w:tcPr>
          <w:p w14:paraId="6CD91B1F"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sidR="006A5E83">
              <w:rPr>
                <w:rFonts w:ascii="Noto Sans" w:hAnsi="Noto Sans" w:cs="Noto Sans"/>
                <w:color w:val="000000"/>
                <w:sz w:val="20"/>
                <w:lang w:val="es-MX" w:eastAsia="es-MX"/>
              </w:rPr>
              <w:t>LOS SUPUESTOS DE LOS ART 71</w:t>
            </w:r>
            <w:r>
              <w:rPr>
                <w:rFonts w:ascii="Noto Sans" w:hAnsi="Noto Sans" w:cs="Noto Sans"/>
                <w:color w:val="000000"/>
                <w:sz w:val="20"/>
                <w:lang w:val="es-MX" w:eastAsia="es-MX"/>
              </w:rPr>
              <w:t xml:space="preserve">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vAlign w:val="center"/>
            <w:hideMark/>
          </w:tcPr>
          <w:p w14:paraId="5FF26999"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vAlign w:val="center"/>
            <w:hideMark/>
          </w:tcPr>
          <w:p w14:paraId="71C9FDC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6D1A9EE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314EE07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38204DB5"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0620A822"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vAlign w:val="center"/>
            <w:hideMark/>
          </w:tcPr>
          <w:p w14:paraId="2DDED19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vAlign w:val="center"/>
            <w:hideMark/>
          </w:tcPr>
          <w:p w14:paraId="581B019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1F17F99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75CF98A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325C3D83"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4A51E927"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vAlign w:val="center"/>
            <w:hideMark/>
          </w:tcPr>
          <w:p w14:paraId="436A5330"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vAlign w:val="center"/>
            <w:hideMark/>
          </w:tcPr>
          <w:p w14:paraId="61061FF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43063F0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1AC844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2A138F3C"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17B0A5A1"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vAlign w:val="center"/>
            <w:hideMark/>
          </w:tcPr>
          <w:p w14:paraId="6ECEDF90"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vAlign w:val="center"/>
            <w:hideMark/>
          </w:tcPr>
          <w:p w14:paraId="11637B7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3085651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08832448"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0CA1DC20" w14:textId="77777777" w:rsidTr="00B75B7D">
        <w:trPr>
          <w:trHeight w:val="300"/>
        </w:trPr>
        <w:tc>
          <w:tcPr>
            <w:tcW w:w="6461" w:type="dxa"/>
            <w:tcBorders>
              <w:top w:val="nil"/>
              <w:left w:val="single" w:sz="4" w:space="0" w:color="auto"/>
              <w:bottom w:val="single" w:sz="4" w:space="0" w:color="auto"/>
              <w:right w:val="single" w:sz="4" w:space="0" w:color="auto"/>
            </w:tcBorders>
            <w:vAlign w:val="center"/>
          </w:tcPr>
          <w:p w14:paraId="4B6AC9A9"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vAlign w:val="center"/>
          </w:tcPr>
          <w:p w14:paraId="5AC7429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vAlign w:val="center"/>
          </w:tcPr>
          <w:p w14:paraId="29519D47"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3B0B7626"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41C062FA"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465FA4C9" w14:textId="77777777" w:rsidTr="00B75B7D">
        <w:trPr>
          <w:trHeight w:val="300"/>
        </w:trPr>
        <w:tc>
          <w:tcPr>
            <w:tcW w:w="6461" w:type="dxa"/>
            <w:tcBorders>
              <w:top w:val="nil"/>
              <w:left w:val="single" w:sz="4" w:space="0" w:color="auto"/>
              <w:bottom w:val="single" w:sz="4" w:space="0" w:color="auto"/>
              <w:right w:val="single" w:sz="4" w:space="0" w:color="auto"/>
            </w:tcBorders>
            <w:vAlign w:val="center"/>
          </w:tcPr>
          <w:p w14:paraId="38868028"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ESCRITO EN EL QUE MANIFIESTEN BAJO PROTESTA DE DECIR VERDAD QUE LOS BIENES DE ORIGEN NACIONAL CUMPLEN CON LO ESTABLECIDO EN EL ARTÍCULO 35 DEL REGLAMENTO DE LA LEY DE ADQUISICIONES</w:t>
            </w:r>
            <w:r w:rsidR="00A32C58">
              <w:rPr>
                <w:rFonts w:ascii="Noto Sans" w:hAnsi="Noto Sans" w:cs="Noto Sans"/>
                <w:sz w:val="20"/>
              </w:rPr>
              <w:t>.</w:t>
            </w:r>
          </w:p>
        </w:tc>
        <w:tc>
          <w:tcPr>
            <w:tcW w:w="2275" w:type="dxa"/>
            <w:tcBorders>
              <w:top w:val="nil"/>
              <w:left w:val="nil"/>
              <w:bottom w:val="single" w:sz="4" w:space="0" w:color="auto"/>
              <w:right w:val="single" w:sz="4" w:space="0" w:color="auto"/>
            </w:tcBorders>
            <w:vAlign w:val="center"/>
          </w:tcPr>
          <w:p w14:paraId="1AEF51C7"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6.F</w:t>
            </w:r>
          </w:p>
        </w:tc>
        <w:tc>
          <w:tcPr>
            <w:tcW w:w="519" w:type="dxa"/>
            <w:tcBorders>
              <w:top w:val="nil"/>
              <w:left w:val="nil"/>
              <w:bottom w:val="single" w:sz="4" w:space="0" w:color="auto"/>
              <w:right w:val="single" w:sz="4" w:space="0" w:color="auto"/>
            </w:tcBorders>
            <w:vAlign w:val="center"/>
          </w:tcPr>
          <w:p w14:paraId="6A211190"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11ABAC17"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01F59B9E"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7454648A"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5E418930"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vAlign w:val="center"/>
            <w:hideMark/>
          </w:tcPr>
          <w:p w14:paraId="1338E2F0"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vAlign w:val="center"/>
            <w:hideMark/>
          </w:tcPr>
          <w:p w14:paraId="0866C544"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69AA7E6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4CBFC77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3F6166BA"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64A1FE70"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14:paraId="35AAF5B7"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vAlign w:val="center"/>
            <w:hideMark/>
          </w:tcPr>
          <w:p w14:paraId="7AA13DF3"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16D296A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27E96200"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69F9C436"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14:paraId="16AEC76A"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14:paraId="4A24D8D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vAlign w:val="center"/>
          </w:tcPr>
          <w:p w14:paraId="029EA352"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14:paraId="1AEC28A7" w14:textId="77777777"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14:paraId="70E05A6C" w14:textId="77777777"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14:paraId="325E92ED"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2DE949DF"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14:paraId="69C3CC5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vAlign w:val="center"/>
            <w:hideMark/>
          </w:tcPr>
          <w:p w14:paraId="17825D9A"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7F4DA16D"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6036D38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4043D692"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71376B9B"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14:paraId="76280D85"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vAlign w:val="center"/>
            <w:hideMark/>
          </w:tcPr>
          <w:p w14:paraId="799B9D07"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61E3FD2B"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02743C8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28281F10" w14:textId="77777777"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058B87B8"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14:paraId="54E25ECE"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vAlign w:val="center"/>
            <w:hideMark/>
          </w:tcPr>
          <w:p w14:paraId="0B5BF130"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61406493"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7E5F46B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2E1EBD60" w14:textId="77777777" w:rsidTr="00B75B7D">
        <w:trPr>
          <w:trHeight w:val="300"/>
        </w:trPr>
        <w:tc>
          <w:tcPr>
            <w:tcW w:w="6461" w:type="dxa"/>
            <w:tcBorders>
              <w:top w:val="nil"/>
              <w:left w:val="single" w:sz="4" w:space="0" w:color="auto"/>
              <w:bottom w:val="single" w:sz="4" w:space="0" w:color="auto"/>
              <w:right w:val="single" w:sz="4" w:space="0" w:color="auto"/>
            </w:tcBorders>
            <w:vAlign w:val="center"/>
            <w:hideMark/>
          </w:tcPr>
          <w:p w14:paraId="263C8128"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vAlign w:val="center"/>
            <w:hideMark/>
          </w:tcPr>
          <w:p w14:paraId="7A3394EC"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vAlign w:val="center"/>
            <w:hideMark/>
          </w:tcPr>
          <w:p w14:paraId="27E5272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14:paraId="1D1CFCE2"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14:paraId="7C1E3686"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14:paraId="43F1D8FE" w14:textId="77777777" w:rsidTr="00B75B7D">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14:paraId="6C53C7BE" w14:textId="77777777"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lastRenderedPageBreak/>
              <w:t>ACREDITACION</w:t>
            </w:r>
          </w:p>
        </w:tc>
        <w:tc>
          <w:tcPr>
            <w:tcW w:w="2275" w:type="dxa"/>
            <w:tcBorders>
              <w:top w:val="single" w:sz="4" w:space="0" w:color="auto"/>
              <w:left w:val="nil"/>
              <w:bottom w:val="single" w:sz="4" w:space="0" w:color="auto"/>
              <w:right w:val="single" w:sz="4" w:space="0" w:color="auto"/>
            </w:tcBorders>
            <w:vAlign w:val="center"/>
            <w:hideMark/>
          </w:tcPr>
          <w:p w14:paraId="6522A2E1"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vAlign w:val="center"/>
            <w:hideMark/>
          </w:tcPr>
          <w:p w14:paraId="7CCF9070"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14:paraId="41E51ECF"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14:paraId="0DDBCA70" w14:textId="77777777"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14:paraId="301E6BDB" w14:textId="77777777" w:rsidR="00B75B7D" w:rsidRPr="004B773F" w:rsidRDefault="00B75B7D" w:rsidP="00B75B7D">
      <w:pPr>
        <w:rPr>
          <w:rFonts w:ascii="Noto Sans" w:hAnsi="Noto Sans" w:cs="Noto Sans"/>
          <w:sz w:val="20"/>
        </w:rPr>
      </w:pPr>
    </w:p>
    <w:p w14:paraId="1A1C7366" w14:textId="77777777" w:rsidR="00B75B7D" w:rsidRPr="004B773F" w:rsidRDefault="00B75B7D" w:rsidP="00B75B7D">
      <w:pPr>
        <w:rPr>
          <w:rFonts w:ascii="Noto Sans" w:hAnsi="Noto Sans" w:cs="Noto Sans"/>
          <w:b/>
          <w:sz w:val="20"/>
        </w:rPr>
      </w:pPr>
      <w:r w:rsidRPr="004B773F">
        <w:rPr>
          <w:rFonts w:ascii="Noto Sans" w:hAnsi="Noto Sans" w:cs="Noto Sans"/>
          <w:b/>
          <w:sz w:val="20"/>
        </w:rPr>
        <w:br w:type="page"/>
      </w:r>
    </w:p>
    <w:p w14:paraId="5083C46E" w14:textId="77777777" w:rsidR="00B75B7D" w:rsidRPr="004B773F" w:rsidRDefault="00B75B7D" w:rsidP="00B75B7D">
      <w:pPr>
        <w:tabs>
          <w:tab w:val="left" w:pos="3660"/>
          <w:tab w:val="center" w:pos="5216"/>
        </w:tabs>
        <w:jc w:val="center"/>
        <w:rPr>
          <w:rFonts w:ascii="Noto Sans" w:hAnsi="Noto Sans" w:cs="Noto Sans"/>
          <w:b/>
          <w:sz w:val="20"/>
          <w:u w:val="single"/>
        </w:rPr>
      </w:pPr>
      <w:r w:rsidRPr="004B773F">
        <w:rPr>
          <w:rFonts w:ascii="Noto Sans" w:hAnsi="Noto Sans" w:cs="Noto Sans"/>
          <w:b/>
          <w:sz w:val="20"/>
        </w:rPr>
        <w:lastRenderedPageBreak/>
        <w:t>ANEXO NÚMERO 1</w:t>
      </w:r>
      <w:r w:rsidR="00097C77">
        <w:rPr>
          <w:rFonts w:ascii="Noto Sans" w:hAnsi="Noto Sans" w:cs="Noto Sans"/>
          <w:b/>
          <w:sz w:val="20"/>
        </w:rPr>
        <w:t>3</w:t>
      </w:r>
    </w:p>
    <w:p w14:paraId="6A138886" w14:textId="77777777" w:rsidR="00B75B7D" w:rsidRPr="004B773F" w:rsidRDefault="00B75B7D" w:rsidP="00B75B7D">
      <w:pPr>
        <w:rPr>
          <w:rFonts w:ascii="Noto Sans" w:hAnsi="Noto Sans" w:cs="Noto Sans"/>
          <w:b/>
          <w:sz w:val="20"/>
          <w:lang w:val="es-ES_tradnl"/>
        </w:rPr>
      </w:pPr>
    </w:p>
    <w:p w14:paraId="0A697159"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FORMATO PARA FIANZA DE CUMPLIMIENTO DE CONTRATO</w:t>
      </w:r>
    </w:p>
    <w:p w14:paraId="0A2E0FB1" w14:textId="77777777" w:rsidR="00B75B7D" w:rsidRPr="004B773F" w:rsidRDefault="00B75B7D" w:rsidP="00B75B7D">
      <w:pPr>
        <w:jc w:val="center"/>
        <w:rPr>
          <w:rFonts w:ascii="Noto Sans" w:hAnsi="Noto Sans" w:cs="Noto Sans"/>
          <w:b/>
          <w:sz w:val="20"/>
        </w:rPr>
      </w:pPr>
    </w:p>
    <w:p w14:paraId="241CC129" w14:textId="77777777" w:rsidR="00B75B7D" w:rsidRPr="004B773F" w:rsidRDefault="00B75B7D" w:rsidP="00B75B7D">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14:paraId="7E2AFCC9" w14:textId="77777777" w:rsidR="00B75B7D" w:rsidRPr="004B773F" w:rsidRDefault="00B75B7D" w:rsidP="00B75B7D">
      <w:pPr>
        <w:spacing w:after="60"/>
        <w:jc w:val="both"/>
        <w:rPr>
          <w:rFonts w:ascii="Noto Sans" w:hAnsi="Noto Sans" w:cs="Noto Sans"/>
          <w:color w:val="2F2F2F"/>
          <w:sz w:val="20"/>
          <w:lang w:eastAsia="es-MX"/>
        </w:rPr>
      </w:pPr>
    </w:p>
    <w:p w14:paraId="5230A26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(Afianzadora o Aseguradora)</w:t>
      </w:r>
    </w:p>
    <w:p w14:paraId="2ED24AB7"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Denominación social: __________. En lo sucesivo (la "Afianzadora" o la "Aseguradora")</w:t>
      </w:r>
    </w:p>
    <w:p w14:paraId="54892266"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w:t>
      </w:r>
    </w:p>
    <w:p w14:paraId="2BF98DA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Autorización del Gobierno Federal para operar: _________ (Número de oficio y fecha)</w:t>
      </w:r>
    </w:p>
    <w:p w14:paraId="1FBD11E6"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Beneficiaria:</w:t>
      </w:r>
    </w:p>
    <w:p w14:paraId="3364552F"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de la Entidad paraestatal), en lo sucesivo "la Beneficiaria".</w:t>
      </w:r>
    </w:p>
    <w:p w14:paraId="2B24C17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_________________________________________.</w:t>
      </w:r>
    </w:p>
    <w:p w14:paraId="3C1FDB4F"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El medio electrónico, por el cual se pueda enviar la fianza a "la Contratante" y a "la Beneficiaria": _______.</w:t>
      </w:r>
    </w:p>
    <w:p w14:paraId="2D2D4C0E"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Fiado (s): (En caso de proposición conjunta, el nombre y datos de cada uno de ellos)</w:t>
      </w:r>
    </w:p>
    <w:p w14:paraId="3DCB6D35"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o denominación social: _____________________________.</w:t>
      </w:r>
    </w:p>
    <w:p w14:paraId="402965F7"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RFC: __________.</w:t>
      </w:r>
    </w:p>
    <w:p w14:paraId="0F399B29"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 (El mismo que aparezca en el contrato principal)</w:t>
      </w:r>
    </w:p>
    <w:p w14:paraId="300232FC"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lastRenderedPageBreak/>
        <w:t>Datos de la póliza:</w:t>
      </w:r>
    </w:p>
    <w:p w14:paraId="5F6AC52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_________________________. (Número asignado por la "Afianzadora" o la "Aseguradora")</w:t>
      </w:r>
    </w:p>
    <w:p w14:paraId="1E19B685"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Afianzado: _________________. (Con letra y número, sin incluir el Impuesto al Valor Agregado).</w:t>
      </w:r>
    </w:p>
    <w:p w14:paraId="5B7BC7E2"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w:t>
      </w:r>
    </w:p>
    <w:p w14:paraId="36B01274"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expedición: ______________.</w:t>
      </w:r>
    </w:p>
    <w:p w14:paraId="1BC0AE74"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garantizada: El cumplimiento de las obligaciones estipuladas en el contrato en los términos de la Cláusula PRIMERA de la presente póliza de fianza.</w:t>
      </w:r>
    </w:p>
    <w:p w14:paraId="49F16877"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Naturaleza de las Obligaciones: ____ (Divisible o Indivisible, de conformidad con lo estipulado en el contrato).</w:t>
      </w:r>
    </w:p>
    <w:p w14:paraId="4D416C48"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14:paraId="61E3D1D5"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Indivisible aplicará el siguiente texto: La obligación garantizada será indivisible y en caso de presentarse algún incumplimiento se hará efectiva por el monto total de las obligaciones garantizadas.</w:t>
      </w:r>
    </w:p>
    <w:p w14:paraId="7BF5C3BF"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del contrato o pedido, en lo sucesivo el "Contrato":</w:t>
      </w:r>
    </w:p>
    <w:p w14:paraId="1E6381C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asignado por "la Contratante": _________________.</w:t>
      </w:r>
    </w:p>
    <w:p w14:paraId="6A759D41"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Objeto: __________________________________________.</w:t>
      </w:r>
    </w:p>
    <w:p w14:paraId="3D1EC624"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del Contrato: (Con número y letra, sin el Impuesto al Valor Agregado)</w:t>
      </w:r>
    </w:p>
    <w:p w14:paraId="60A432C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_________________________________________.</w:t>
      </w:r>
    </w:p>
    <w:p w14:paraId="163C3AF5"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suscripción: ______________________________.</w:t>
      </w:r>
    </w:p>
    <w:p w14:paraId="1FAE93DC"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lastRenderedPageBreak/>
        <w:t>Tipo: (Adquisiciones, Arrendamientos, Servicios, Obra Pública o servicios relacionados con la misma).</w:t>
      </w:r>
    </w:p>
    <w:p w14:paraId="076B2402"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contractual para la garantía de cumplimiento: (Divisible o Indivisible, de conformidad con lo estipulado en el contrato)</w:t>
      </w:r>
    </w:p>
    <w:p w14:paraId="34512656"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Procedimiento al que se sujetará la presente póliza de fianza para hacerla efectiva: El previsto en el artículo 279 de la Ley de Instituciones de Seguros y de Fianzas.</w:t>
      </w:r>
    </w:p>
    <w:p w14:paraId="28388144"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Competencia y Jurisdicción: Para todo lo relacionado con la presente póliza, el fiado, el fiador y </w:t>
      </w:r>
      <w:r w:rsidR="00FA3148" w:rsidRPr="004B773F">
        <w:rPr>
          <w:rFonts w:ascii="Noto Sans" w:hAnsi="Noto Sans" w:cs="Noto Sans"/>
          <w:sz w:val="20"/>
          <w:lang w:val="es-ES_tradnl"/>
        </w:rPr>
        <w:t>cualesquiera otros obligados</w:t>
      </w:r>
      <w:r w:rsidRPr="004B773F">
        <w:rPr>
          <w:rFonts w:ascii="Noto Sans" w:hAnsi="Noto Sans" w:cs="Noto Sans"/>
          <w:sz w:val="20"/>
          <w:lang w:val="es-ES_tradnl"/>
        </w:rPr>
        <w:t>, así como "la Beneficiaria", se someterán a la jurisdicción y competencia de los tribunales federales de ___________________ (precisar el lugar), renunciando al fuero que pudiera corresponderle en razón de su domicilio o por cualquier otra causa.</w:t>
      </w:r>
    </w:p>
    <w:p w14:paraId="1AC3E73F" w14:textId="23CD828E"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La presente fianza se expide de conformidad con lo dispuesto por los artículos </w:t>
      </w:r>
      <w:r w:rsidR="007269DE">
        <w:rPr>
          <w:rFonts w:ascii="Noto Sans" w:hAnsi="Noto Sans" w:cs="Noto Sans"/>
          <w:sz w:val="20"/>
          <w:lang w:val="es-ES_tradnl"/>
        </w:rPr>
        <w:t>69</w:t>
      </w:r>
      <w:r w:rsidRPr="00FA3148">
        <w:rPr>
          <w:rFonts w:ascii="Noto Sans" w:hAnsi="Noto Sans" w:cs="Noto Sans"/>
          <w:sz w:val="20"/>
          <w:lang w:val="es-ES_tradnl"/>
        </w:rPr>
        <w:t xml:space="preserve"> y </w:t>
      </w:r>
      <w:r w:rsidR="007269DE">
        <w:rPr>
          <w:rFonts w:ascii="Noto Sans" w:hAnsi="Noto Sans" w:cs="Noto Sans"/>
          <w:sz w:val="20"/>
          <w:lang w:val="es-ES_tradnl"/>
        </w:rPr>
        <w:t xml:space="preserve">70 </w:t>
      </w:r>
      <w:proofErr w:type="gramStart"/>
      <w:r w:rsidR="007269DE">
        <w:rPr>
          <w:rFonts w:ascii="Noto Sans" w:hAnsi="Noto Sans" w:cs="Noto Sans"/>
          <w:sz w:val="20"/>
          <w:lang w:val="es-ES_tradnl"/>
        </w:rPr>
        <w:t>fracción</w:t>
      </w:r>
      <w:proofErr w:type="gramEnd"/>
      <w:r w:rsidR="007269DE">
        <w:rPr>
          <w:rFonts w:ascii="Noto Sans" w:hAnsi="Noto Sans" w:cs="Noto Sans"/>
          <w:sz w:val="20"/>
          <w:lang w:val="es-ES_tradnl"/>
        </w:rPr>
        <w:t xml:space="preserve"> II</w:t>
      </w:r>
      <w:r w:rsidR="00FA3148" w:rsidRPr="00FA3148">
        <w:rPr>
          <w:rFonts w:ascii="Noto Sans" w:hAnsi="Noto Sans" w:cs="Noto Sans"/>
          <w:sz w:val="20"/>
          <w:lang w:val="es-ES_tradnl"/>
        </w:rPr>
        <w:t xml:space="preserve"> </w:t>
      </w:r>
      <w:r w:rsidRPr="00FA3148">
        <w:rPr>
          <w:rFonts w:ascii="Noto Sans" w:hAnsi="Noto Sans" w:cs="Noto Sans"/>
          <w:sz w:val="20"/>
          <w:lang w:val="es-ES_tradnl"/>
        </w:rPr>
        <w:t>de la Ley de Adquisiciones, Arrendamientos y Ser</w:t>
      </w:r>
      <w:r w:rsidR="007269DE">
        <w:rPr>
          <w:rFonts w:ascii="Noto Sans" w:hAnsi="Noto Sans" w:cs="Noto Sans"/>
          <w:sz w:val="20"/>
          <w:lang w:val="es-ES_tradnl"/>
        </w:rPr>
        <w:t>vicios del Sector Público, y 151</w:t>
      </w:r>
      <w:r w:rsidRPr="00FA3148">
        <w:rPr>
          <w:rFonts w:ascii="Noto Sans" w:hAnsi="Noto Sans" w:cs="Noto Sans"/>
          <w:sz w:val="20"/>
          <w:lang w:val="es-ES_tradnl"/>
        </w:rPr>
        <w:t xml:space="preserve"> de su Reglamento.</w:t>
      </w:r>
    </w:p>
    <w:p w14:paraId="688B11AF"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La presente fianza se expide de conformidad con lo dispuesto por los artículos 48, fracción II y 49, fracción II, de la Ley de Obras Públicas y Servicios Relacionados con las Mismas, y artículo 98 de su Reglamento.</w:t>
      </w:r>
    </w:p>
    <w:p w14:paraId="3A325073" w14:textId="77777777"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Validación de la fianza en el portal de internet, dirección electrónica www.amig.org.mx</w:t>
      </w:r>
    </w:p>
    <w:p w14:paraId="37451881" w14:textId="77777777" w:rsidR="00B75B7D" w:rsidRPr="004B773F" w:rsidRDefault="00B75B7D" w:rsidP="00B75B7D">
      <w:pPr>
        <w:spacing w:after="60"/>
        <w:jc w:val="center"/>
        <w:rPr>
          <w:rFonts w:ascii="Noto Sans" w:hAnsi="Noto Sans" w:cs="Noto Sans"/>
          <w:sz w:val="20"/>
          <w:lang w:val="es-ES_tradnl"/>
        </w:rPr>
      </w:pPr>
      <w:r w:rsidRPr="004B773F">
        <w:rPr>
          <w:rFonts w:ascii="Noto Sans" w:hAnsi="Noto Sans" w:cs="Noto Sans"/>
          <w:sz w:val="20"/>
          <w:lang w:val="es-ES_tradnl"/>
        </w:rPr>
        <w:t>(Nombre del representante de la Afianzadora o Aseguradora)</w:t>
      </w:r>
    </w:p>
    <w:p w14:paraId="70C9E6B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CLÁUSULAS GENERALES A QUE SE SUJETARÁ LA PRESENTE PÓLIZA DE FIANZA PARA </w:t>
      </w:r>
    </w:p>
    <w:p w14:paraId="0CA45911" w14:textId="77777777" w:rsidR="00B75B7D" w:rsidRPr="004B773F" w:rsidRDefault="00B75B7D" w:rsidP="00B75B7D">
      <w:pPr>
        <w:spacing w:after="101"/>
        <w:jc w:val="both"/>
        <w:rPr>
          <w:rFonts w:ascii="Noto Sans" w:hAnsi="Noto Sans" w:cs="Noto Sans"/>
          <w:sz w:val="20"/>
          <w:lang w:val="es-ES_tradnl"/>
        </w:rPr>
      </w:pPr>
      <w:r w:rsidRPr="004B773F">
        <w:rPr>
          <w:rFonts w:ascii="Noto Sans" w:hAnsi="Noto Sans" w:cs="Noto Sans"/>
          <w:sz w:val="20"/>
          <w:lang w:val="es-ES_tradnl"/>
        </w:rPr>
        <w:t>GARANTIZAR EL CUMPLIMIENTO DEL CONTRATO EN MATERIA DE ADQUISICIONES, ARRENDAMIENTOS, SERVICIO, OBRA PÚBLICA O SERVICIOS RELACIONADOS CON LA MISMA.</w:t>
      </w:r>
    </w:p>
    <w:p w14:paraId="17F9945B"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PRIMERA. - OBLIGACIÓN GARANTIZADA.</w:t>
      </w:r>
    </w:p>
    <w:p w14:paraId="5CBD1CDB"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E08E76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SEGUNDA. - MONTO AFIANZADO. </w:t>
      </w:r>
    </w:p>
    <w:p w14:paraId="16A35A0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13C27E91"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277E2BF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E6A3BF0"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acepta expresamente que en caso de requerimiento, se compromete a pagar el monto total afianzado, siempre y cuando en el Contrato se haya estipulado que la obligación </w:t>
      </w:r>
      <w:r w:rsidRPr="004B773F">
        <w:rPr>
          <w:rFonts w:ascii="Noto Sans" w:hAnsi="Noto Sans" w:cs="Noto Sans"/>
          <w:sz w:val="20"/>
          <w:lang w:val="es-ES_tradnl"/>
        </w:rPr>
        <w:lastRenderedPageBreak/>
        <w:t xml:space="preserve">garantizada es indivisible; de estipularse que es divisible, (la "Afianzadora" o la "Aseguradora") pagará de forma proporcional el monto de la o las obligaciones incumplidas. </w:t>
      </w:r>
    </w:p>
    <w:p w14:paraId="3C8A346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TERCERA. - INDEMNIZACIÓN POR MORA.</w:t>
      </w:r>
    </w:p>
    <w:p w14:paraId="1D09924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obliga a pagar la indemnización por mora que en su caso proceda de conformidad con el artículo 283 de la Ley de Instituciones de Seguros y de Fianzas.</w:t>
      </w:r>
    </w:p>
    <w:p w14:paraId="133CE052"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CUARTA. - VIGENCIA.</w:t>
      </w:r>
    </w:p>
    <w:p w14:paraId="2176644F"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55F2FF38"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6635DCF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De esta forma la vigencia de la fianza no podrá acotarse en razón del plazo establecido para cumplir la o las obligaciones contractuales.</w:t>
      </w:r>
    </w:p>
    <w:p w14:paraId="3B6BA0F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QUINTA. - PRÓRROGAS, ESPERAS O AMPLIACIÓN AL PLAZO DEL CONTRATO.</w:t>
      </w:r>
    </w:p>
    <w:p w14:paraId="2B0BE3E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0232CE2B"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14:paraId="721BF267"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352F4EC2"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14:paraId="72ED444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Adquisiciones, Arrendamientos y Servicios)</w:t>
      </w:r>
    </w:p>
    <w:p w14:paraId="1360ABB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7EA92CA0"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3B21F474"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14:paraId="20ABE99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(Sólo incluir para el caso de póliza en materia de Obras Públicas y Servicios Relacionados con las Mismas)</w:t>
      </w:r>
    </w:p>
    <w:p w14:paraId="7E2C614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079DA9F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468DCD88"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SÉPTIMA. - SUBJUDICIDAD.</w:t>
      </w:r>
    </w:p>
    <w:p w14:paraId="4912B6B8"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773F">
        <w:rPr>
          <w:rFonts w:ascii="Noto Sans" w:hAnsi="Noto Sans" w:cs="Noto Sans"/>
          <w:sz w:val="20"/>
          <w:lang w:val="es-ES_tradnl"/>
        </w:rPr>
        <w:t>subjúdice</w:t>
      </w:r>
      <w:proofErr w:type="spellEnd"/>
      <w:r w:rsidRPr="004B773F">
        <w:rPr>
          <w:rFonts w:ascii="Noto Sans" w:hAnsi="Noto Sans" w:cs="Noto Sans"/>
          <w:sz w:val="20"/>
          <w:lang w:val="es-ES_tradnl"/>
        </w:rPr>
        <w:t>, en virtud de procedimiento ante autoridad judicial, administrativa o tribunal arbitral, salvo que el fiado obtenga la suspensión de su ejecución, ante dichas instancias.</w:t>
      </w:r>
    </w:p>
    <w:p w14:paraId="6DF8824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1AB3BBA"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14:paraId="511F4FA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OCTAVA. - COAFIANZAMIENTO O YUXTAPOSICIÓN DE GARANTÍAS. </w:t>
      </w:r>
    </w:p>
    <w:p w14:paraId="39405220"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739B6AE4"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14:paraId="2C60A1CB"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Adquisiciones, Arrendamientos y Servicios)</w:t>
      </w:r>
    </w:p>
    <w:p w14:paraId="122BB10E"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3134246D"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3866483C"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w:t>
      </w:r>
      <w:r w:rsidRPr="004B773F">
        <w:rPr>
          <w:rFonts w:ascii="Noto Sans" w:hAnsi="Noto Sans" w:cs="Noto Sans"/>
          <w:sz w:val="20"/>
          <w:lang w:val="es-ES_tradnl"/>
        </w:rPr>
        <w:lastRenderedPageBreak/>
        <w:t>mismos o por la calidad de los servicios prestados por el fiado, respecto del "Contrato" especificado en la carátula de la presente póliza y sus respectivos convenios modificatorios.</w:t>
      </w:r>
    </w:p>
    <w:p w14:paraId="46EDE915"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14:paraId="3013A8D1"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Obras Públicas y Servicios Relacionados con las Mismas)</w:t>
      </w:r>
    </w:p>
    <w:p w14:paraId="7D4019C3"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F2944C1"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0D3F5DC8"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 PROCEDIMIENTOS.</w:t>
      </w:r>
    </w:p>
    <w:p w14:paraId="52FD87F0"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someterse al procedimiento previsto en el artículo 279 de la Ley de Instituciones de Seguros y de Fianzas para hacer efectiva la fianza.</w:t>
      </w:r>
    </w:p>
    <w:p w14:paraId="6354EA90"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PRIMERA. -RECLAMACIÓN</w:t>
      </w:r>
    </w:p>
    <w:p w14:paraId="4BB77120"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"La Beneficiaria" podrá presentar la reclamación a que se refiere el artículo 279, de Ley de Instituciones de Seguros y de Fianzas en cualquier oficina, o sucursal de la Institución y ante cualquier apoderado o representante de la misma.</w:t>
      </w:r>
    </w:p>
    <w:p w14:paraId="577BB828" w14:textId="77777777"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DÉCIMA SEGUNDA. - DISPOSICIONES APLICABLES. </w:t>
      </w:r>
    </w:p>
    <w:p w14:paraId="4054C713" w14:textId="77777777" w:rsidR="005B4577" w:rsidRPr="00FE4CD0" w:rsidRDefault="00B75B7D" w:rsidP="00FE4CD0">
      <w:pPr>
        <w:spacing w:after="101"/>
        <w:ind w:firstLine="288"/>
        <w:jc w:val="both"/>
        <w:rPr>
          <w:rFonts w:ascii="Noto Sans" w:hAnsi="Noto Sans" w:cs="Noto Sans"/>
          <w:sz w:val="20"/>
          <w:lang w:val="es-ES_tradnl"/>
        </w:rPr>
      </w:pPr>
      <w:r w:rsidRPr="004B773F">
        <w:rPr>
          <w:rFonts w:ascii="Noto Sans" w:hAnsi="Noto Sans" w:cs="Noto Sans"/>
          <w:sz w:val="20"/>
          <w:lang w:val="es-ES_tradnl"/>
        </w:rPr>
        <w:t>Será aplicable a esta póliza, en lo no previsto por la Ley de Instituciones de Seguros y de Fianzas la legislación mercantil y a falta de disposición expresa el Código Civil Federal.</w:t>
      </w:r>
    </w:p>
    <w:p w14:paraId="0F65F700" w14:textId="77777777" w:rsidR="00B75B7D" w:rsidRPr="004B773F" w:rsidRDefault="00B75B7D" w:rsidP="00B75B7D">
      <w:pPr>
        <w:rPr>
          <w:rFonts w:ascii="Noto Sans" w:hAnsi="Noto Sans" w:cs="Noto Sans"/>
          <w:b/>
          <w:sz w:val="20"/>
        </w:rPr>
      </w:pPr>
    </w:p>
    <w:p w14:paraId="55C17F55" w14:textId="77777777"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ANEXO 1</w:t>
      </w:r>
      <w:r w:rsidR="00097C77">
        <w:rPr>
          <w:rFonts w:ascii="Noto Sans" w:hAnsi="Noto Sans" w:cs="Noto Sans"/>
          <w:b/>
          <w:sz w:val="20"/>
        </w:rPr>
        <w:t>4</w:t>
      </w:r>
    </w:p>
    <w:p w14:paraId="7B3ED2E4" w14:textId="77777777" w:rsidR="00097C77" w:rsidRPr="004B773F" w:rsidRDefault="00097C77" w:rsidP="00B75B7D">
      <w:pPr>
        <w:tabs>
          <w:tab w:val="left" w:pos="7260"/>
        </w:tabs>
        <w:ind w:left="-142" w:right="-142"/>
        <w:jc w:val="center"/>
        <w:rPr>
          <w:rFonts w:ascii="Noto Sans" w:hAnsi="Noto Sans" w:cs="Noto Sans"/>
          <w:b/>
          <w:sz w:val="20"/>
        </w:rPr>
      </w:pPr>
    </w:p>
    <w:p w14:paraId="342D6E10" w14:textId="77777777"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CARTA DE AUSENCIA DE CONFLICTO DE INTERES</w:t>
      </w:r>
    </w:p>
    <w:p w14:paraId="4DE431C1" w14:textId="77777777" w:rsidR="00097C77" w:rsidRPr="004B773F" w:rsidRDefault="00097C77" w:rsidP="00B75B7D">
      <w:pPr>
        <w:tabs>
          <w:tab w:val="left" w:pos="7260"/>
        </w:tabs>
        <w:ind w:left="-142" w:right="-142"/>
        <w:jc w:val="center"/>
        <w:rPr>
          <w:rFonts w:ascii="Noto Sans" w:hAnsi="Noto Sans" w:cs="Noto Sans"/>
          <w:b/>
          <w:sz w:val="20"/>
        </w:rPr>
      </w:pPr>
    </w:p>
    <w:p w14:paraId="4655A011"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14:paraId="5DEA75AE" w14:textId="77777777" w:rsidR="00B75B7D" w:rsidRPr="004B773F" w:rsidRDefault="00B75B7D" w:rsidP="00B75B7D">
      <w:pPr>
        <w:pStyle w:val="Default"/>
        <w:jc w:val="both"/>
        <w:rPr>
          <w:rFonts w:ascii="Noto Sans" w:hAnsi="Noto Sans" w:cs="Noto Sans"/>
          <w:sz w:val="20"/>
          <w:szCs w:val="20"/>
        </w:rPr>
      </w:pPr>
    </w:p>
    <w:p w14:paraId="06B17552"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w:t>
      </w:r>
      <w:r w:rsidRPr="004B773F">
        <w:rPr>
          <w:rFonts w:ascii="Noto Sans" w:hAnsi="Noto Sans" w:cs="Noto Sans"/>
          <w:sz w:val="20"/>
          <w:szCs w:val="20"/>
        </w:rPr>
        <w:lastRenderedPageBreak/>
        <w:t xml:space="preserve">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14:paraId="60EE8DD9" w14:textId="77777777" w:rsidR="00B75B7D" w:rsidRPr="004B773F" w:rsidRDefault="00B75B7D" w:rsidP="00B75B7D">
      <w:pPr>
        <w:pStyle w:val="Default"/>
        <w:jc w:val="both"/>
        <w:rPr>
          <w:rFonts w:ascii="Noto Sans" w:hAnsi="Noto Sans" w:cs="Noto Sans"/>
          <w:sz w:val="20"/>
          <w:szCs w:val="20"/>
        </w:rPr>
      </w:pPr>
    </w:p>
    <w:p w14:paraId="3AC4AD7A"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14:paraId="263FED86" w14:textId="77777777" w:rsidR="00B75B7D" w:rsidRPr="004B773F" w:rsidRDefault="00B75B7D" w:rsidP="00B75B7D">
      <w:pPr>
        <w:pStyle w:val="Default"/>
        <w:jc w:val="both"/>
        <w:rPr>
          <w:rFonts w:ascii="Noto Sans" w:hAnsi="Noto Sans" w:cs="Noto Sans"/>
          <w:sz w:val="20"/>
          <w:szCs w:val="20"/>
        </w:rPr>
      </w:pPr>
    </w:p>
    <w:p w14:paraId="7D87FD1A" w14:textId="77777777"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6505BCF6" w14:textId="77777777" w:rsidR="00B75B7D" w:rsidRPr="004B773F" w:rsidRDefault="00B75B7D" w:rsidP="00B75B7D">
      <w:pPr>
        <w:pStyle w:val="Default"/>
        <w:jc w:val="both"/>
        <w:rPr>
          <w:rFonts w:ascii="Noto Sans" w:hAnsi="Noto Sans" w:cs="Noto Sans"/>
          <w:sz w:val="20"/>
          <w:szCs w:val="20"/>
        </w:rPr>
      </w:pPr>
    </w:p>
    <w:p w14:paraId="282F2693"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14:paraId="33E79CE3" w14:textId="77777777" w:rsidR="00B75B7D" w:rsidRPr="004B773F" w:rsidRDefault="00B75B7D" w:rsidP="00B75B7D">
      <w:pPr>
        <w:pStyle w:val="Default"/>
        <w:jc w:val="both"/>
        <w:rPr>
          <w:rFonts w:ascii="Noto Sans" w:hAnsi="Noto Sans" w:cs="Noto Sans"/>
          <w:color w:val="auto"/>
          <w:sz w:val="20"/>
          <w:szCs w:val="20"/>
        </w:rPr>
      </w:pPr>
    </w:p>
    <w:p w14:paraId="577A6EE1"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lastRenderedPageBreak/>
        <w:t xml:space="preserve">e) Desempeñar las funciones y actividades que me sean asignadas bajo principios de legalidad, honradez, lealtad, imparcialidad y eficiencia que rigen el servicio público; </w:t>
      </w:r>
    </w:p>
    <w:p w14:paraId="0EFC9358" w14:textId="77777777" w:rsidR="00B75B7D" w:rsidRPr="004B773F" w:rsidRDefault="00B75B7D" w:rsidP="00B75B7D">
      <w:pPr>
        <w:pStyle w:val="Default"/>
        <w:jc w:val="both"/>
        <w:rPr>
          <w:rFonts w:ascii="Noto Sans" w:hAnsi="Noto Sans" w:cs="Noto Sans"/>
          <w:color w:val="auto"/>
          <w:sz w:val="20"/>
          <w:szCs w:val="20"/>
        </w:rPr>
      </w:pPr>
    </w:p>
    <w:p w14:paraId="0AAD5623"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36CE34E9" w14:textId="77777777" w:rsidR="00B75B7D" w:rsidRPr="004B773F" w:rsidRDefault="00B75B7D" w:rsidP="00B75B7D">
      <w:pPr>
        <w:pStyle w:val="Default"/>
        <w:jc w:val="both"/>
        <w:rPr>
          <w:rFonts w:ascii="Noto Sans" w:hAnsi="Noto Sans" w:cs="Noto Sans"/>
          <w:color w:val="auto"/>
          <w:sz w:val="20"/>
          <w:szCs w:val="20"/>
        </w:rPr>
      </w:pPr>
    </w:p>
    <w:p w14:paraId="1FD0B154" w14:textId="77777777"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14:paraId="242F9F76" w14:textId="77777777" w:rsidR="00B75B7D" w:rsidRPr="004B773F" w:rsidRDefault="00B75B7D" w:rsidP="00B75B7D">
      <w:pPr>
        <w:pStyle w:val="Default"/>
        <w:jc w:val="both"/>
        <w:rPr>
          <w:rFonts w:ascii="Noto Sans" w:hAnsi="Noto Sans" w:cs="Noto Sans"/>
          <w:color w:val="auto"/>
          <w:sz w:val="20"/>
          <w:szCs w:val="20"/>
        </w:rPr>
      </w:pPr>
    </w:p>
    <w:p w14:paraId="52053155" w14:textId="77777777" w:rsidR="00B75B7D" w:rsidRPr="004B773F" w:rsidRDefault="00B75B7D" w:rsidP="00B75B7D">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14:paraId="2C425DF3" w14:textId="77777777" w:rsidR="00B75B7D" w:rsidRPr="004B773F" w:rsidRDefault="00B75B7D" w:rsidP="00B75B7D">
      <w:pPr>
        <w:ind w:left="-220"/>
        <w:jc w:val="center"/>
        <w:rPr>
          <w:rFonts w:ascii="Noto Sans" w:hAnsi="Noto Sans" w:cs="Noto Sans"/>
          <w:sz w:val="20"/>
          <w:lang w:val="es-MX" w:eastAsia="es-MX"/>
        </w:rPr>
      </w:pPr>
    </w:p>
    <w:p w14:paraId="091B057A" w14:textId="77777777" w:rsidR="00B75B7D" w:rsidRPr="004B773F" w:rsidRDefault="00B75B7D" w:rsidP="00B75B7D">
      <w:pPr>
        <w:ind w:left="-220"/>
        <w:jc w:val="center"/>
        <w:rPr>
          <w:rFonts w:ascii="Noto Sans" w:hAnsi="Noto Sans" w:cs="Noto Sans"/>
          <w:bCs/>
          <w:sz w:val="20"/>
        </w:rPr>
      </w:pPr>
      <w:r w:rsidRPr="004B773F">
        <w:rPr>
          <w:rFonts w:ascii="Noto Sans" w:hAnsi="Noto Sans" w:cs="Noto Sans"/>
          <w:sz w:val="20"/>
          <w:lang w:val="es-MX" w:eastAsia="es-MX"/>
        </w:rPr>
        <w:t xml:space="preserve">CDMX, a __ de _________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w:t>
      </w:r>
    </w:p>
    <w:p w14:paraId="6CADD6C2" w14:textId="77777777" w:rsidR="00B75B7D" w:rsidRPr="004B773F" w:rsidRDefault="00B75B7D" w:rsidP="00B75B7D">
      <w:pPr>
        <w:ind w:left="-220"/>
        <w:rPr>
          <w:rFonts w:ascii="Noto Sans" w:hAnsi="Noto Sans" w:cs="Noto Sans"/>
          <w:bCs/>
          <w:sz w:val="20"/>
        </w:rPr>
      </w:pPr>
    </w:p>
    <w:p w14:paraId="6414CE94" w14:textId="77777777" w:rsidR="00B75B7D" w:rsidRPr="004B773F" w:rsidRDefault="00B75B7D" w:rsidP="00B75B7D">
      <w:pPr>
        <w:ind w:left="-220"/>
        <w:rPr>
          <w:rFonts w:ascii="Noto Sans" w:hAnsi="Noto Sans" w:cs="Noto Sans"/>
          <w:bCs/>
          <w:sz w:val="20"/>
        </w:rPr>
      </w:pPr>
      <w:r w:rsidRPr="004B773F">
        <w:rPr>
          <w:rFonts w:ascii="Noto Sans" w:hAnsi="Noto Sans" w:cs="Noto Sans"/>
          <w:bCs/>
          <w:sz w:val="20"/>
        </w:rPr>
        <w:t>Personal involucrado:</w:t>
      </w:r>
    </w:p>
    <w:p w14:paraId="0D45F895" w14:textId="77777777" w:rsidR="00B75B7D" w:rsidRPr="004B773F" w:rsidRDefault="00B75B7D" w:rsidP="00B75B7D">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B75B7D" w:rsidRPr="004B773F" w14:paraId="6D967414" w14:textId="77777777" w:rsidTr="00B75B7D">
        <w:trPr>
          <w:trHeight w:val="124"/>
          <w:tblHeader/>
          <w:tblCellSpacing w:w="20" w:type="dxa"/>
          <w:jc w:val="center"/>
        </w:trPr>
        <w:tc>
          <w:tcPr>
            <w:tcW w:w="3166" w:type="dxa"/>
            <w:shd w:val="clear" w:color="auto" w:fill="B3B3B3"/>
          </w:tcPr>
          <w:p w14:paraId="505E266C"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NOMBRE</w:t>
            </w:r>
          </w:p>
        </w:tc>
        <w:tc>
          <w:tcPr>
            <w:tcW w:w="3431" w:type="dxa"/>
            <w:shd w:val="clear" w:color="auto" w:fill="B3B3B3"/>
          </w:tcPr>
          <w:p w14:paraId="46F4E336"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14:paraId="3BBD70A0" w14:textId="77777777"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FIRMA</w:t>
            </w:r>
          </w:p>
        </w:tc>
      </w:tr>
      <w:tr w:rsidR="00B75B7D" w:rsidRPr="004B773F" w14:paraId="2908E60E" w14:textId="77777777" w:rsidTr="00B75B7D">
        <w:trPr>
          <w:trHeight w:val="549"/>
          <w:tblCellSpacing w:w="20" w:type="dxa"/>
          <w:jc w:val="center"/>
        </w:trPr>
        <w:tc>
          <w:tcPr>
            <w:tcW w:w="3166" w:type="dxa"/>
            <w:vAlign w:val="center"/>
          </w:tcPr>
          <w:p w14:paraId="3FF007D2" w14:textId="77777777" w:rsidR="00B75B7D" w:rsidRPr="004B773F" w:rsidRDefault="00B75B7D" w:rsidP="00B75B7D">
            <w:pPr>
              <w:jc w:val="center"/>
              <w:rPr>
                <w:rFonts w:ascii="Noto Sans" w:hAnsi="Noto Sans" w:cs="Noto Sans"/>
                <w:b/>
                <w:sz w:val="20"/>
              </w:rPr>
            </w:pPr>
          </w:p>
        </w:tc>
        <w:tc>
          <w:tcPr>
            <w:tcW w:w="3431" w:type="dxa"/>
            <w:vAlign w:val="center"/>
          </w:tcPr>
          <w:p w14:paraId="7668D422" w14:textId="77777777" w:rsidR="00B75B7D" w:rsidRPr="004B773F" w:rsidRDefault="00B75B7D" w:rsidP="00B75B7D">
            <w:pPr>
              <w:jc w:val="center"/>
              <w:rPr>
                <w:rFonts w:ascii="Noto Sans" w:hAnsi="Noto Sans" w:cs="Noto Sans"/>
                <w:sz w:val="20"/>
              </w:rPr>
            </w:pPr>
          </w:p>
        </w:tc>
        <w:tc>
          <w:tcPr>
            <w:tcW w:w="2706" w:type="dxa"/>
            <w:vAlign w:val="center"/>
          </w:tcPr>
          <w:p w14:paraId="2E9F1C2E" w14:textId="77777777" w:rsidR="00B75B7D" w:rsidRPr="004B773F" w:rsidRDefault="00B75B7D" w:rsidP="00B75B7D">
            <w:pPr>
              <w:rPr>
                <w:rFonts w:ascii="Noto Sans" w:hAnsi="Noto Sans" w:cs="Noto Sans"/>
                <w:sz w:val="20"/>
              </w:rPr>
            </w:pPr>
          </w:p>
        </w:tc>
      </w:tr>
    </w:tbl>
    <w:p w14:paraId="64A7B051" w14:textId="77777777" w:rsidR="00E168EC"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lastRenderedPageBreak/>
        <w:t>ANEXO 1</w:t>
      </w:r>
      <w:r w:rsidR="00E168EC">
        <w:rPr>
          <w:rFonts w:ascii="Noto Sans" w:hAnsi="Noto Sans" w:cs="Noto Sans"/>
          <w:sz w:val="20"/>
          <w:szCs w:val="20"/>
        </w:rPr>
        <w:t>5</w:t>
      </w:r>
    </w:p>
    <w:p w14:paraId="1023F0A4" w14:textId="77777777" w:rsidR="00B75B7D" w:rsidRPr="006A5E83"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t xml:space="preserve"> </w:t>
      </w:r>
      <w:r w:rsidRPr="006A5E83">
        <w:rPr>
          <w:rFonts w:ascii="Noto Sans" w:hAnsi="Noto Sans" w:cs="Noto Sans"/>
          <w:sz w:val="20"/>
        </w:rPr>
        <w:t>FORMATO. INFORMACIÓN RESERVADA Y CONFIDENCIAL.</w:t>
      </w:r>
    </w:p>
    <w:p w14:paraId="4DD3758E" w14:textId="77777777" w:rsidR="00B75B7D" w:rsidRPr="004B773F" w:rsidRDefault="00B75B7D" w:rsidP="00B75B7D">
      <w:pPr>
        <w:rPr>
          <w:rFonts w:ascii="Noto Sans" w:hAnsi="Noto Sans" w:cs="Noto Sans"/>
          <w:b/>
          <w:sz w:val="20"/>
        </w:rPr>
      </w:pPr>
    </w:p>
    <w:p w14:paraId="4451A858" w14:textId="77777777" w:rsidR="00B75B7D" w:rsidRPr="004B773F" w:rsidRDefault="00B75B7D" w:rsidP="00B75B7D">
      <w:pPr>
        <w:rPr>
          <w:rFonts w:ascii="Noto Sans" w:hAnsi="Noto Sans" w:cs="Noto Sans"/>
          <w:b/>
          <w:sz w:val="20"/>
        </w:rPr>
      </w:pPr>
    </w:p>
    <w:p w14:paraId="0BB4170E" w14:textId="77777777" w:rsidR="00B75B7D" w:rsidRPr="004B773F" w:rsidRDefault="00B75B7D" w:rsidP="00B75B7D">
      <w:pPr>
        <w:ind w:left="708" w:hanging="708"/>
        <w:jc w:val="both"/>
        <w:rPr>
          <w:rFonts w:ascii="Noto Sans" w:hAnsi="Noto Sans" w:cs="Noto Sans"/>
          <w:b/>
          <w:sz w:val="20"/>
        </w:rPr>
      </w:pPr>
      <w:r w:rsidRPr="004B773F">
        <w:rPr>
          <w:rFonts w:ascii="Noto Sans" w:hAnsi="Noto Sans" w:cs="Noto Sans"/>
          <w:sz w:val="20"/>
        </w:rPr>
        <w:t xml:space="preserve">CIUDAD DE MEXICO ., A __ DE ___________ </w:t>
      </w:r>
      <w:proofErr w:type="spellStart"/>
      <w:r w:rsidRPr="004B773F">
        <w:rPr>
          <w:rFonts w:ascii="Noto Sans" w:hAnsi="Noto Sans" w:cs="Noto Sans"/>
          <w:sz w:val="20"/>
        </w:rPr>
        <w:t>DE</w:t>
      </w:r>
      <w:proofErr w:type="spellEnd"/>
      <w:r w:rsidRPr="004B773F">
        <w:rPr>
          <w:rFonts w:ascii="Noto Sans" w:hAnsi="Noto Sans" w:cs="Noto Sans"/>
          <w:sz w:val="20"/>
        </w:rPr>
        <w:t xml:space="preserve"> 202</w:t>
      </w:r>
      <w:r w:rsidR="005A46CC">
        <w:rPr>
          <w:rFonts w:ascii="Noto Sans" w:hAnsi="Noto Sans" w:cs="Noto Sans"/>
          <w:sz w:val="20"/>
        </w:rPr>
        <w:t>6</w:t>
      </w:r>
      <w:r w:rsidRPr="004B773F">
        <w:rPr>
          <w:rFonts w:ascii="Noto Sans" w:hAnsi="Noto Sans" w:cs="Noto Sans"/>
          <w:sz w:val="20"/>
        </w:rPr>
        <w:t>.</w:t>
      </w:r>
    </w:p>
    <w:p w14:paraId="16E53AD2" w14:textId="77777777" w:rsidR="00B75B7D" w:rsidRPr="004B773F" w:rsidRDefault="00B75B7D" w:rsidP="00B75B7D">
      <w:pPr>
        <w:rPr>
          <w:rFonts w:ascii="Noto Sans" w:hAnsi="Noto Sans" w:cs="Noto Sans"/>
          <w:b/>
          <w:sz w:val="20"/>
        </w:rPr>
      </w:pPr>
    </w:p>
    <w:p w14:paraId="730E4FBF" w14:textId="77777777" w:rsidR="00B75B7D" w:rsidRPr="004B773F" w:rsidRDefault="00B75B7D" w:rsidP="00B75B7D">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14:paraId="07163AD7" w14:textId="77777777" w:rsidR="00B75B7D" w:rsidRPr="004B773F" w:rsidRDefault="00B75B7D" w:rsidP="00B75B7D">
      <w:pPr>
        <w:rPr>
          <w:rFonts w:ascii="Noto Sans" w:hAnsi="Noto Sans" w:cs="Noto Sans"/>
          <w:b/>
          <w:sz w:val="20"/>
        </w:rPr>
      </w:pPr>
      <w:r w:rsidRPr="004B773F">
        <w:rPr>
          <w:rFonts w:ascii="Noto Sans" w:hAnsi="Noto Sans" w:cs="Noto Sans"/>
          <w:b/>
          <w:spacing w:val="100"/>
          <w:sz w:val="20"/>
        </w:rPr>
        <w:t>PRESENTE</w:t>
      </w:r>
    </w:p>
    <w:p w14:paraId="7ADC05AC" w14:textId="77777777" w:rsidR="00B75B7D" w:rsidRPr="004B773F" w:rsidRDefault="00B75B7D" w:rsidP="00B75B7D">
      <w:pPr>
        <w:pStyle w:val="BalloonText1"/>
        <w:rPr>
          <w:rFonts w:ascii="Noto Sans" w:hAnsi="Noto Sans" w:cs="Noto Sans"/>
          <w:sz w:val="20"/>
          <w:szCs w:val="20"/>
        </w:rPr>
      </w:pPr>
    </w:p>
    <w:p w14:paraId="65D280D5" w14:textId="77777777" w:rsidR="00B75B7D" w:rsidRPr="004B773F" w:rsidRDefault="00B75B7D" w:rsidP="00B75B7D">
      <w:pPr>
        <w:pStyle w:val="BalloonText1"/>
        <w:rPr>
          <w:rFonts w:ascii="Noto Sans" w:hAnsi="Noto Sans" w:cs="Noto Sans"/>
          <w:sz w:val="20"/>
          <w:szCs w:val="20"/>
        </w:rPr>
      </w:pPr>
    </w:p>
    <w:p w14:paraId="57A55434" w14:textId="77777777" w:rsidR="00B75B7D" w:rsidRPr="004B773F" w:rsidRDefault="00B75B7D" w:rsidP="00B75B7D">
      <w:pPr>
        <w:ind w:right="150"/>
        <w:jc w:val="both"/>
        <w:rPr>
          <w:rFonts w:ascii="Noto Sans" w:hAnsi="Noto Sans" w:cs="Noto Sans"/>
          <w:sz w:val="20"/>
        </w:rPr>
      </w:pPr>
      <w:r w:rsidRPr="004B773F">
        <w:rPr>
          <w:rFonts w:ascii="Noto Sans" w:hAnsi="Noto Sans" w:cs="Noto Sans"/>
          <w:sz w:val="20"/>
          <w:u w:val="single"/>
        </w:rPr>
        <w:t xml:space="preserve">___(NOMBRE)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C9C2D26" w14:textId="77777777" w:rsidR="00B75B7D" w:rsidRPr="004B773F" w:rsidRDefault="00B75B7D" w:rsidP="00B75B7D">
      <w:pPr>
        <w:ind w:right="150"/>
        <w:rPr>
          <w:rFonts w:ascii="Noto Sans" w:hAnsi="Noto Sans" w:cs="Noto Sans"/>
          <w:sz w:val="20"/>
        </w:rPr>
      </w:pPr>
    </w:p>
    <w:p w14:paraId="0E7CF7FB" w14:textId="77777777" w:rsidR="00B75B7D" w:rsidRPr="004B773F" w:rsidRDefault="00B75B7D" w:rsidP="00B75B7D">
      <w:pPr>
        <w:ind w:right="150"/>
        <w:rPr>
          <w:rFonts w:ascii="Noto Sans" w:hAnsi="Noto Sans" w:cs="Noto Sans"/>
          <w:sz w:val="20"/>
        </w:rPr>
      </w:pPr>
      <w:r w:rsidRPr="004B773F">
        <w:rPr>
          <w:rFonts w:ascii="Noto Sans" w:hAnsi="Noto Sans" w:cs="Noto Sans"/>
          <w:sz w:val="20"/>
        </w:rPr>
        <w:t>RELACIÓN DE DOCUMENTOS:</w:t>
      </w:r>
    </w:p>
    <w:p w14:paraId="6B41FE52" w14:textId="77777777" w:rsidR="00B75B7D" w:rsidRPr="004B773F" w:rsidRDefault="00B75B7D" w:rsidP="00B75B7D">
      <w:pPr>
        <w:ind w:right="150"/>
        <w:rPr>
          <w:rFonts w:ascii="Noto Sans" w:hAnsi="Noto Sans" w:cs="Noto Sans"/>
          <w:sz w:val="20"/>
        </w:rPr>
      </w:pPr>
    </w:p>
    <w:p w14:paraId="5DC67B16" w14:textId="77777777" w:rsidR="00B75B7D" w:rsidRPr="004B773F" w:rsidRDefault="00B75B7D" w:rsidP="00B75B7D">
      <w:pPr>
        <w:ind w:right="150"/>
        <w:rPr>
          <w:rFonts w:ascii="Noto Sans" w:hAnsi="Noto Sans" w:cs="Noto Sans"/>
          <w:sz w:val="20"/>
        </w:rPr>
      </w:pPr>
      <w:r w:rsidRPr="004B773F">
        <w:rPr>
          <w:rFonts w:ascii="Noto Sans" w:hAnsi="Noto Sans" w:cs="Noto Sans"/>
          <w:sz w:val="20"/>
        </w:rPr>
        <w:t>EJEMPLOS:</w:t>
      </w:r>
    </w:p>
    <w:p w14:paraId="226CD908" w14:textId="77777777" w:rsidR="00B75B7D" w:rsidRPr="004B773F" w:rsidRDefault="00B75B7D" w:rsidP="00B75B7D">
      <w:pPr>
        <w:ind w:right="150"/>
        <w:rPr>
          <w:rFonts w:ascii="Noto Sans" w:hAnsi="Noto Sans" w:cs="Noto Sans"/>
          <w:sz w:val="20"/>
        </w:rPr>
      </w:pPr>
    </w:p>
    <w:p w14:paraId="44CEB9CF" w14:textId="77777777" w:rsidR="00B75B7D" w:rsidRPr="004B773F" w:rsidRDefault="00B75B7D" w:rsidP="00B75B7D">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14:paraId="49BB12FD" w14:textId="77777777" w:rsidR="00B75B7D" w:rsidRPr="004B773F" w:rsidRDefault="00B75B7D" w:rsidP="00B75B7D">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14:paraId="28D4571E" w14:textId="77777777" w:rsidR="00B75B7D" w:rsidRPr="004B773F" w:rsidRDefault="00B75B7D" w:rsidP="00B75B7D">
      <w:pPr>
        <w:ind w:right="150"/>
        <w:rPr>
          <w:rFonts w:ascii="Noto Sans" w:hAnsi="Noto Sans" w:cs="Noto Sans"/>
          <w:sz w:val="20"/>
        </w:rPr>
      </w:pPr>
    </w:p>
    <w:p w14:paraId="751EE041" w14:textId="77777777" w:rsidR="00B75B7D" w:rsidRPr="004B773F" w:rsidRDefault="00B75B7D" w:rsidP="00B75B7D">
      <w:pPr>
        <w:pStyle w:val="Textoindependiente32"/>
        <w:jc w:val="center"/>
        <w:rPr>
          <w:rFonts w:ascii="Noto Sans" w:hAnsi="Noto Sans" w:cs="Noto Sans"/>
          <w:lang w:val="es-MX"/>
        </w:rPr>
      </w:pPr>
    </w:p>
    <w:p w14:paraId="3C8E0CF5" w14:textId="77777777" w:rsidR="00B75B7D" w:rsidRPr="004B773F" w:rsidRDefault="00B75B7D" w:rsidP="00B75B7D">
      <w:pPr>
        <w:pStyle w:val="Textoindependiente32"/>
        <w:jc w:val="center"/>
        <w:rPr>
          <w:rFonts w:ascii="Noto Sans" w:hAnsi="Noto Sans" w:cs="Noto Sans"/>
          <w:lang w:val="es-MX"/>
        </w:rPr>
      </w:pPr>
    </w:p>
    <w:p w14:paraId="3093E9D9" w14:textId="77777777" w:rsidR="00B75B7D" w:rsidRPr="004B773F" w:rsidRDefault="00B75B7D" w:rsidP="00B75B7D">
      <w:pPr>
        <w:pStyle w:val="Textoindependiente32"/>
        <w:jc w:val="center"/>
        <w:rPr>
          <w:rFonts w:ascii="Noto Sans" w:hAnsi="Noto Sans" w:cs="Noto Sans"/>
          <w:lang w:val="es-MX"/>
        </w:rPr>
      </w:pPr>
    </w:p>
    <w:p w14:paraId="357EF151" w14:textId="77777777" w:rsidR="00B75B7D" w:rsidRPr="004B773F" w:rsidRDefault="00B75B7D" w:rsidP="00B75B7D">
      <w:pPr>
        <w:pStyle w:val="Textoindependiente32"/>
        <w:jc w:val="center"/>
        <w:rPr>
          <w:rFonts w:ascii="Noto Sans" w:hAnsi="Noto Sans" w:cs="Noto Sans"/>
          <w:lang w:val="es-MX"/>
        </w:rPr>
      </w:pPr>
      <w:r w:rsidRPr="004B773F">
        <w:rPr>
          <w:rFonts w:ascii="Noto Sans" w:hAnsi="Noto Sans" w:cs="Noto Sans"/>
          <w:lang w:val="es-MX"/>
        </w:rPr>
        <w:t>A T E N T A M E N T E</w:t>
      </w:r>
    </w:p>
    <w:p w14:paraId="61FC6ED7" w14:textId="77777777" w:rsidR="00B75B7D" w:rsidRPr="004B773F" w:rsidRDefault="00B75B7D" w:rsidP="00B75B7D">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14:paraId="2C3513B6" w14:textId="77777777" w:rsidR="00B75B7D" w:rsidRPr="004B773F" w:rsidRDefault="00B75B7D" w:rsidP="00B75B7D">
      <w:pPr>
        <w:ind w:right="-93"/>
        <w:jc w:val="center"/>
        <w:rPr>
          <w:rFonts w:ascii="Noto Sans" w:hAnsi="Noto Sans" w:cs="Noto Sans"/>
          <w:sz w:val="20"/>
        </w:rPr>
      </w:pPr>
      <w:r w:rsidRPr="004B773F">
        <w:rPr>
          <w:rFonts w:ascii="Noto Sans" w:hAnsi="Noto Sans" w:cs="Noto Sans"/>
          <w:sz w:val="20"/>
        </w:rPr>
        <w:t>(NOMBRE, FIRMA Y CARGO)</w:t>
      </w:r>
    </w:p>
    <w:p w14:paraId="0B41EC49" w14:textId="77777777" w:rsidR="00B75B7D" w:rsidRPr="004B773F" w:rsidRDefault="00B75B7D" w:rsidP="00B75B7D">
      <w:pPr>
        <w:jc w:val="center"/>
        <w:rPr>
          <w:rFonts w:ascii="Noto Sans" w:hAnsi="Noto Sans" w:cs="Noto Sans"/>
          <w:sz w:val="20"/>
        </w:rPr>
      </w:pPr>
    </w:p>
    <w:p w14:paraId="7B1264B6" w14:textId="77777777" w:rsidR="00B75B7D" w:rsidRPr="004B773F" w:rsidRDefault="00B75B7D" w:rsidP="00B75B7D">
      <w:pPr>
        <w:jc w:val="center"/>
        <w:rPr>
          <w:rFonts w:ascii="Noto Sans" w:hAnsi="Noto Sans" w:cs="Noto Sans"/>
          <w:sz w:val="20"/>
        </w:rPr>
      </w:pPr>
    </w:p>
    <w:p w14:paraId="0BAEA32A"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45B63E46"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7B7FF039"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762FB104"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1EA6DF77" w14:textId="77777777" w:rsidR="006A5E83" w:rsidRDefault="006A5E83"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02D79933" w14:textId="77777777" w:rsidR="00C3616B" w:rsidRDefault="00C3616B"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241CD926" w14:textId="77777777" w:rsidR="00C3616B" w:rsidRPr="004B773F" w:rsidRDefault="00C3616B" w:rsidP="005A46CC">
      <w:pPr>
        <w:overflowPunct w:val="0"/>
        <w:autoSpaceDE w:val="0"/>
        <w:autoSpaceDN w:val="0"/>
        <w:adjustRightInd w:val="0"/>
        <w:textAlignment w:val="baseline"/>
        <w:rPr>
          <w:rFonts w:ascii="Noto Sans" w:hAnsi="Noto Sans" w:cs="Noto Sans"/>
          <w:b/>
          <w:bCs/>
          <w:sz w:val="20"/>
          <w:lang w:val="es-ES_tradnl" w:eastAsia="es-ES"/>
        </w:rPr>
      </w:pPr>
    </w:p>
    <w:p w14:paraId="01C35350"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r w:rsidRPr="004B773F">
        <w:rPr>
          <w:rFonts w:ascii="Noto Sans" w:hAnsi="Noto Sans" w:cs="Noto Sans"/>
          <w:b/>
          <w:bCs/>
          <w:sz w:val="20"/>
          <w:lang w:val="es-ES_tradnl" w:eastAsia="es-ES"/>
        </w:rPr>
        <w:lastRenderedPageBreak/>
        <w:t>ANEXO 1</w:t>
      </w:r>
      <w:r w:rsidR="00E168EC">
        <w:rPr>
          <w:rFonts w:ascii="Noto Sans" w:hAnsi="Noto Sans" w:cs="Noto Sans"/>
          <w:b/>
          <w:bCs/>
          <w:sz w:val="20"/>
          <w:lang w:val="es-ES_tradnl" w:eastAsia="es-ES"/>
        </w:rPr>
        <w:t>6</w:t>
      </w:r>
    </w:p>
    <w:p w14:paraId="3D5FD9A3" w14:textId="77777777"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14:paraId="212D1730" w14:textId="77777777" w:rsidR="00B75B7D" w:rsidRPr="004B773F" w:rsidRDefault="00B75B7D" w:rsidP="00B75B7D">
      <w:pPr>
        <w:jc w:val="center"/>
        <w:rPr>
          <w:rFonts w:ascii="Noto Sans" w:hAnsi="Noto Sans" w:cs="Noto Sans"/>
          <w:b/>
          <w:sz w:val="20"/>
        </w:rPr>
      </w:pPr>
      <w:r w:rsidRPr="004B773F">
        <w:rPr>
          <w:rFonts w:ascii="Noto Sans" w:hAnsi="Noto Sans" w:cs="Noto Sans"/>
          <w:b/>
          <w:sz w:val="20"/>
        </w:rPr>
        <w:t>FORMATO DE ACLARACIÓN A LA CONVOCATORIA</w:t>
      </w:r>
    </w:p>
    <w:p w14:paraId="59DF562A" w14:textId="77777777" w:rsidR="00B75B7D" w:rsidRPr="004B773F" w:rsidRDefault="00B75B7D" w:rsidP="00B75B7D">
      <w:pPr>
        <w:jc w:val="center"/>
        <w:rPr>
          <w:rFonts w:ascii="Noto Sans" w:hAnsi="Noto Sans" w:cs="Noto Sans"/>
          <w:b/>
          <w:sz w:val="20"/>
        </w:rPr>
      </w:pPr>
    </w:p>
    <w:p w14:paraId="67F97F45"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PREFERENTEMENTE EN PAPEL MEMBRETADO DEL LICITANTE.</w:t>
      </w:r>
    </w:p>
    <w:p w14:paraId="69945720" w14:textId="77777777"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INSTITUTO MEXICANO DEL SEGURO SOCIAL</w:t>
      </w:r>
    </w:p>
    <w:p w14:paraId="7ADF5764" w14:textId="77777777"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(CONVOCANTE)</w:t>
      </w:r>
    </w:p>
    <w:p w14:paraId="65287F54" w14:textId="77777777"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PRESENTE.</w:t>
      </w:r>
    </w:p>
    <w:p w14:paraId="5DA997D9" w14:textId="77777777" w:rsidR="00B75B7D" w:rsidRPr="00652383" w:rsidRDefault="00B75B7D" w:rsidP="00B75B7D">
      <w:pPr>
        <w:jc w:val="both"/>
        <w:rPr>
          <w:rFonts w:ascii="Noto Sans" w:hAnsi="Noto Sans" w:cs="Noto Sans"/>
          <w:sz w:val="18"/>
          <w:szCs w:val="18"/>
        </w:rPr>
      </w:pPr>
    </w:p>
    <w:p w14:paraId="4E3353F8"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LICITACIÓN PÚBLICA NACIONAL NÚMERO. _________________</w:t>
      </w:r>
    </w:p>
    <w:p w14:paraId="22293FC4" w14:textId="77777777" w:rsidR="00B75B7D" w:rsidRPr="00652383" w:rsidRDefault="00B75B7D" w:rsidP="00B75B7D">
      <w:pPr>
        <w:jc w:val="both"/>
        <w:rPr>
          <w:rFonts w:ascii="Noto Sans" w:hAnsi="Noto Sans" w:cs="Noto Sans"/>
          <w:sz w:val="18"/>
          <w:szCs w:val="18"/>
        </w:rPr>
      </w:pPr>
    </w:p>
    <w:p w14:paraId="2380008C"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CIUDAD DE MÉXICO, A _______ DE _________________DE _______.</w:t>
      </w:r>
    </w:p>
    <w:p w14:paraId="00A1B322" w14:textId="77777777" w:rsidR="00B75B7D" w:rsidRPr="00652383" w:rsidRDefault="00B75B7D" w:rsidP="00B75B7D">
      <w:pPr>
        <w:jc w:val="both"/>
        <w:rPr>
          <w:rFonts w:ascii="Noto Sans" w:hAnsi="Noto Sans" w:cs="Noto Sans"/>
          <w:sz w:val="18"/>
          <w:szCs w:val="18"/>
        </w:rPr>
      </w:pPr>
    </w:p>
    <w:p w14:paraId="5661E2A3"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LICITANTE: ________________________________________________</w:t>
      </w:r>
    </w:p>
    <w:p w14:paraId="04406568" w14:textId="77777777" w:rsidR="00B75B7D" w:rsidRPr="00652383" w:rsidRDefault="00B75B7D" w:rsidP="00B75B7D">
      <w:pPr>
        <w:jc w:val="both"/>
        <w:rPr>
          <w:rFonts w:ascii="Noto Sans" w:hAnsi="Noto Sans" w:cs="Noto Sans"/>
          <w:sz w:val="18"/>
          <w:szCs w:val="18"/>
        </w:rPr>
      </w:pPr>
    </w:p>
    <w:p w14:paraId="357EEBB9"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REPRESENTANTE: __________________________________________</w:t>
      </w:r>
    </w:p>
    <w:p w14:paraId="6125E0BC" w14:textId="77777777" w:rsidR="00B75B7D" w:rsidRPr="00652383" w:rsidRDefault="00B75B7D" w:rsidP="00B75B7D">
      <w:pPr>
        <w:jc w:val="both"/>
        <w:rPr>
          <w:rFonts w:ascii="Noto Sans" w:hAnsi="Noto Sans" w:cs="Noto Sans"/>
          <w:sz w:val="18"/>
          <w:szCs w:val="18"/>
        </w:rPr>
      </w:pPr>
    </w:p>
    <w:p w14:paraId="052B85E9"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POR MEDIO DE LA PRESENTE, NOS PERMITIMOS SOLICITAR AL INSTITUTO MEXICANO DEL SEGURO SOCIAL, LA ACLARACIÓN A LOS ASPECTOS CONTENIDOS EN LA CONVOCATORIA.</w:t>
      </w:r>
    </w:p>
    <w:p w14:paraId="71BCE78D" w14:textId="77777777" w:rsidR="00B75B7D" w:rsidRPr="00652383" w:rsidRDefault="00B75B7D" w:rsidP="00B75B7D">
      <w:pPr>
        <w:jc w:val="both"/>
        <w:rPr>
          <w:rFonts w:ascii="Noto Sans" w:hAnsi="Noto Sans" w:cs="Noto Sans"/>
          <w:sz w:val="18"/>
          <w:szCs w:val="18"/>
        </w:rPr>
      </w:pPr>
    </w:p>
    <w:p w14:paraId="770BF6FE"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A).- DE CARÁCTER ADMINISTRATIVO (PRECISAR EL PUNTO DE LA CONVOCATORIA O MENCIONAR EL ASPECTO ESPECÍFICO).</w:t>
      </w:r>
    </w:p>
    <w:p w14:paraId="210F6855" w14:textId="77777777" w:rsidR="00B75B7D" w:rsidRPr="004B773F" w:rsidRDefault="00B75B7D" w:rsidP="00B75B7D">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14:paraId="3367EA3F" w14:textId="77777777" w:rsidTr="00B75B7D">
        <w:tc>
          <w:tcPr>
            <w:tcW w:w="1488" w:type="dxa"/>
            <w:shd w:val="clear" w:color="auto" w:fill="A6A6A6"/>
          </w:tcPr>
          <w:p w14:paraId="67225AAB" w14:textId="77777777"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Número</w:t>
            </w:r>
          </w:p>
        </w:tc>
        <w:tc>
          <w:tcPr>
            <w:tcW w:w="3685" w:type="dxa"/>
            <w:shd w:val="clear" w:color="auto" w:fill="A6A6A6"/>
          </w:tcPr>
          <w:p w14:paraId="2BFD5180" w14:textId="77777777"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Preguntas</w:t>
            </w:r>
          </w:p>
        </w:tc>
        <w:tc>
          <w:tcPr>
            <w:tcW w:w="4536" w:type="dxa"/>
            <w:shd w:val="clear" w:color="auto" w:fill="A6A6A6"/>
          </w:tcPr>
          <w:p w14:paraId="302C6D40" w14:textId="77777777"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Respuestas</w:t>
            </w:r>
          </w:p>
        </w:tc>
      </w:tr>
      <w:tr w:rsidR="00B75B7D" w:rsidRPr="00652383" w14:paraId="69AE40A6" w14:textId="77777777" w:rsidTr="00B75B7D">
        <w:trPr>
          <w:trHeight w:val="169"/>
        </w:trPr>
        <w:tc>
          <w:tcPr>
            <w:tcW w:w="1488" w:type="dxa"/>
          </w:tcPr>
          <w:p w14:paraId="34923CFE" w14:textId="77777777" w:rsidR="00B75B7D" w:rsidRPr="00652383" w:rsidRDefault="00B75B7D" w:rsidP="00B75B7D">
            <w:pPr>
              <w:rPr>
                <w:rFonts w:ascii="Noto Sans" w:hAnsi="Noto Sans" w:cs="Noto Sans"/>
                <w:sz w:val="16"/>
                <w:szCs w:val="16"/>
              </w:rPr>
            </w:pPr>
          </w:p>
        </w:tc>
        <w:tc>
          <w:tcPr>
            <w:tcW w:w="3685" w:type="dxa"/>
          </w:tcPr>
          <w:p w14:paraId="693AA866" w14:textId="77777777" w:rsidR="00B75B7D" w:rsidRPr="00652383" w:rsidRDefault="00B75B7D" w:rsidP="00B75B7D">
            <w:pPr>
              <w:rPr>
                <w:rFonts w:ascii="Noto Sans" w:hAnsi="Noto Sans" w:cs="Noto Sans"/>
                <w:sz w:val="16"/>
                <w:szCs w:val="16"/>
              </w:rPr>
            </w:pPr>
          </w:p>
        </w:tc>
        <w:tc>
          <w:tcPr>
            <w:tcW w:w="4536" w:type="dxa"/>
          </w:tcPr>
          <w:p w14:paraId="0A5B3FE1" w14:textId="77777777" w:rsidR="00B75B7D" w:rsidRPr="00652383" w:rsidRDefault="00B75B7D" w:rsidP="00B75B7D">
            <w:pPr>
              <w:rPr>
                <w:rFonts w:ascii="Noto Sans" w:hAnsi="Noto Sans" w:cs="Noto Sans"/>
                <w:sz w:val="16"/>
                <w:szCs w:val="16"/>
              </w:rPr>
            </w:pPr>
          </w:p>
        </w:tc>
      </w:tr>
    </w:tbl>
    <w:p w14:paraId="5CF31D0F" w14:textId="77777777" w:rsidR="00B75B7D" w:rsidRPr="004B773F" w:rsidRDefault="00B75B7D" w:rsidP="00B75B7D">
      <w:pPr>
        <w:rPr>
          <w:rFonts w:ascii="Noto Sans" w:hAnsi="Noto Sans" w:cs="Noto Sans"/>
          <w:sz w:val="20"/>
        </w:rPr>
      </w:pPr>
    </w:p>
    <w:p w14:paraId="75AEB2D8" w14:textId="77777777"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B).- DE CARÁCTER TÉCNICO (PRECISAR EL PUNTO DE LA CONVOCATORIA O MENCIONAR EL ASPECTO ESPECÍFICO)</w:t>
      </w:r>
    </w:p>
    <w:p w14:paraId="4A1005F9" w14:textId="77777777" w:rsidR="00B75B7D" w:rsidRPr="00652383" w:rsidRDefault="00B75B7D" w:rsidP="00B75B7D">
      <w:pPr>
        <w:rPr>
          <w:rFonts w:ascii="Noto Sans" w:hAnsi="Noto Sans" w:cs="Noto Sans"/>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14:paraId="2B169E0A" w14:textId="77777777" w:rsidTr="00B75B7D">
        <w:tc>
          <w:tcPr>
            <w:tcW w:w="1488" w:type="dxa"/>
            <w:shd w:val="clear" w:color="auto" w:fill="A6A6A6"/>
          </w:tcPr>
          <w:p w14:paraId="63C204E3"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Número</w:t>
            </w:r>
          </w:p>
        </w:tc>
        <w:tc>
          <w:tcPr>
            <w:tcW w:w="3685" w:type="dxa"/>
            <w:shd w:val="clear" w:color="auto" w:fill="A6A6A6"/>
          </w:tcPr>
          <w:p w14:paraId="254253BB"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Preguntas</w:t>
            </w:r>
          </w:p>
        </w:tc>
        <w:tc>
          <w:tcPr>
            <w:tcW w:w="4536" w:type="dxa"/>
            <w:shd w:val="clear" w:color="auto" w:fill="A6A6A6"/>
          </w:tcPr>
          <w:p w14:paraId="7C92E98C"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Respuestas</w:t>
            </w:r>
          </w:p>
        </w:tc>
      </w:tr>
      <w:tr w:rsidR="00B75B7D" w:rsidRPr="00652383" w14:paraId="3F3CB4DF" w14:textId="77777777" w:rsidTr="00B75B7D">
        <w:trPr>
          <w:trHeight w:val="239"/>
        </w:trPr>
        <w:tc>
          <w:tcPr>
            <w:tcW w:w="1488" w:type="dxa"/>
          </w:tcPr>
          <w:p w14:paraId="1DB9BAFB" w14:textId="77777777" w:rsidR="00B75B7D" w:rsidRPr="00652383" w:rsidRDefault="00B75B7D" w:rsidP="00B75B7D">
            <w:pPr>
              <w:rPr>
                <w:rFonts w:ascii="Noto Sans" w:hAnsi="Noto Sans" w:cs="Noto Sans"/>
                <w:sz w:val="18"/>
                <w:szCs w:val="18"/>
              </w:rPr>
            </w:pPr>
          </w:p>
        </w:tc>
        <w:tc>
          <w:tcPr>
            <w:tcW w:w="3685" w:type="dxa"/>
          </w:tcPr>
          <w:p w14:paraId="7946DE63" w14:textId="77777777" w:rsidR="00B75B7D" w:rsidRPr="00652383" w:rsidRDefault="00B75B7D" w:rsidP="00B75B7D">
            <w:pPr>
              <w:rPr>
                <w:rFonts w:ascii="Noto Sans" w:hAnsi="Noto Sans" w:cs="Noto Sans"/>
                <w:sz w:val="18"/>
                <w:szCs w:val="18"/>
              </w:rPr>
            </w:pPr>
          </w:p>
        </w:tc>
        <w:tc>
          <w:tcPr>
            <w:tcW w:w="4536" w:type="dxa"/>
          </w:tcPr>
          <w:p w14:paraId="2ECE6670" w14:textId="77777777" w:rsidR="00B75B7D" w:rsidRPr="00652383" w:rsidRDefault="00B75B7D" w:rsidP="00B75B7D">
            <w:pPr>
              <w:rPr>
                <w:rFonts w:ascii="Noto Sans" w:hAnsi="Noto Sans" w:cs="Noto Sans"/>
                <w:sz w:val="18"/>
                <w:szCs w:val="18"/>
              </w:rPr>
            </w:pPr>
          </w:p>
        </w:tc>
      </w:tr>
    </w:tbl>
    <w:p w14:paraId="16F3B537" w14:textId="77777777" w:rsidR="00B75B7D" w:rsidRPr="00652383" w:rsidRDefault="00B75B7D" w:rsidP="00B75B7D">
      <w:pPr>
        <w:rPr>
          <w:rFonts w:ascii="Noto Sans" w:hAnsi="Noto Sans" w:cs="Noto Sans"/>
          <w:sz w:val="18"/>
          <w:szCs w:val="18"/>
        </w:rPr>
      </w:pPr>
    </w:p>
    <w:p w14:paraId="1E7BCF88" w14:textId="77777777" w:rsidR="00B75B7D" w:rsidRPr="00652383" w:rsidRDefault="00B75B7D" w:rsidP="00B75B7D">
      <w:pPr>
        <w:rPr>
          <w:rFonts w:ascii="Noto Sans" w:hAnsi="Noto Sans" w:cs="Noto Sans"/>
          <w:sz w:val="18"/>
          <w:szCs w:val="18"/>
        </w:rPr>
      </w:pPr>
      <w:r w:rsidRPr="00652383">
        <w:rPr>
          <w:rFonts w:ascii="Noto Sans" w:hAnsi="Noto Sans" w:cs="Noto Sans"/>
          <w:sz w:val="18"/>
          <w:szCs w:val="18"/>
        </w:rPr>
        <w:t>ATENTAMENTE</w:t>
      </w:r>
    </w:p>
    <w:p w14:paraId="0ED55200" w14:textId="77777777" w:rsidR="00B75B7D" w:rsidRPr="00652383" w:rsidRDefault="00B75B7D" w:rsidP="00B75B7D">
      <w:pPr>
        <w:rPr>
          <w:rFonts w:ascii="Noto Sans" w:hAnsi="Noto Sans" w:cs="Noto Sans"/>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B75B7D" w:rsidRPr="00652383" w14:paraId="22527E01" w14:textId="77777777" w:rsidTr="00B75B7D">
        <w:trPr>
          <w:cantSplit/>
          <w:trHeight w:val="447"/>
          <w:jc w:val="center"/>
        </w:trPr>
        <w:tc>
          <w:tcPr>
            <w:tcW w:w="160" w:type="dxa"/>
            <w:tcBorders>
              <w:top w:val="single" w:sz="8" w:space="0" w:color="auto"/>
              <w:left w:val="single" w:sz="8" w:space="0" w:color="auto"/>
            </w:tcBorders>
          </w:tcPr>
          <w:p w14:paraId="28B78951" w14:textId="77777777" w:rsidR="00B75B7D" w:rsidRPr="00652383" w:rsidRDefault="00B75B7D" w:rsidP="00B75B7D">
            <w:pPr>
              <w:rPr>
                <w:rFonts w:ascii="Noto Sans" w:hAnsi="Noto Sans" w:cs="Noto Sans"/>
                <w:sz w:val="18"/>
                <w:szCs w:val="18"/>
              </w:rPr>
            </w:pPr>
          </w:p>
        </w:tc>
        <w:tc>
          <w:tcPr>
            <w:tcW w:w="2727" w:type="dxa"/>
            <w:tcBorders>
              <w:top w:val="single" w:sz="8" w:space="0" w:color="auto"/>
            </w:tcBorders>
          </w:tcPr>
          <w:p w14:paraId="241BAE90" w14:textId="77777777"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14:paraId="55047E63" w14:textId="77777777" w:rsidR="00B75B7D" w:rsidRPr="00652383" w:rsidRDefault="00B75B7D" w:rsidP="00B75B7D">
            <w:pPr>
              <w:rPr>
                <w:rFonts w:ascii="Noto Sans" w:hAnsi="Noto Sans" w:cs="Noto Sans"/>
                <w:sz w:val="18"/>
                <w:szCs w:val="18"/>
              </w:rPr>
            </w:pPr>
          </w:p>
        </w:tc>
        <w:tc>
          <w:tcPr>
            <w:tcW w:w="170" w:type="dxa"/>
            <w:tcBorders>
              <w:left w:val="nil"/>
            </w:tcBorders>
          </w:tcPr>
          <w:p w14:paraId="28717F06" w14:textId="77777777"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14:paraId="2522C19A" w14:textId="77777777" w:rsidR="00B75B7D" w:rsidRPr="00652383" w:rsidRDefault="00B75B7D" w:rsidP="00B75B7D">
            <w:pPr>
              <w:rPr>
                <w:rFonts w:ascii="Noto Sans" w:hAnsi="Noto Sans" w:cs="Noto Sans"/>
                <w:sz w:val="18"/>
                <w:szCs w:val="18"/>
              </w:rPr>
            </w:pPr>
          </w:p>
        </w:tc>
        <w:tc>
          <w:tcPr>
            <w:tcW w:w="2727" w:type="dxa"/>
            <w:tcBorders>
              <w:top w:val="single" w:sz="8" w:space="0" w:color="auto"/>
            </w:tcBorders>
          </w:tcPr>
          <w:p w14:paraId="416A022B" w14:textId="77777777"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14:paraId="1AE20191" w14:textId="77777777" w:rsidR="00B75B7D" w:rsidRPr="00652383" w:rsidRDefault="00B75B7D" w:rsidP="00B75B7D">
            <w:pPr>
              <w:rPr>
                <w:rFonts w:ascii="Noto Sans" w:hAnsi="Noto Sans" w:cs="Noto Sans"/>
                <w:sz w:val="18"/>
                <w:szCs w:val="18"/>
              </w:rPr>
            </w:pPr>
          </w:p>
        </w:tc>
        <w:tc>
          <w:tcPr>
            <w:tcW w:w="170" w:type="dxa"/>
            <w:tcBorders>
              <w:left w:val="nil"/>
            </w:tcBorders>
          </w:tcPr>
          <w:p w14:paraId="6B62D843" w14:textId="77777777"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14:paraId="4A0F7235" w14:textId="77777777" w:rsidR="00B75B7D" w:rsidRPr="00652383" w:rsidRDefault="00B75B7D" w:rsidP="00B75B7D">
            <w:pPr>
              <w:rPr>
                <w:rFonts w:ascii="Noto Sans" w:hAnsi="Noto Sans" w:cs="Noto Sans"/>
                <w:sz w:val="18"/>
                <w:szCs w:val="18"/>
              </w:rPr>
            </w:pPr>
          </w:p>
        </w:tc>
        <w:tc>
          <w:tcPr>
            <w:tcW w:w="2727" w:type="dxa"/>
            <w:tcBorders>
              <w:top w:val="single" w:sz="8" w:space="0" w:color="auto"/>
            </w:tcBorders>
          </w:tcPr>
          <w:p w14:paraId="4D9D3C6F" w14:textId="77777777"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14:paraId="24245EB8" w14:textId="77777777" w:rsidR="00B75B7D" w:rsidRPr="00652383" w:rsidRDefault="00B75B7D" w:rsidP="00B75B7D">
            <w:pPr>
              <w:rPr>
                <w:rFonts w:ascii="Noto Sans" w:hAnsi="Noto Sans" w:cs="Noto Sans"/>
                <w:sz w:val="18"/>
                <w:szCs w:val="18"/>
              </w:rPr>
            </w:pPr>
          </w:p>
        </w:tc>
      </w:tr>
      <w:tr w:rsidR="00B75B7D" w:rsidRPr="00652383" w14:paraId="4C789BB6" w14:textId="77777777" w:rsidTr="00B75B7D">
        <w:trPr>
          <w:cantSplit/>
          <w:jc w:val="center"/>
        </w:trPr>
        <w:tc>
          <w:tcPr>
            <w:tcW w:w="160" w:type="dxa"/>
            <w:tcBorders>
              <w:left w:val="single" w:sz="8" w:space="0" w:color="auto"/>
              <w:bottom w:val="single" w:sz="8" w:space="0" w:color="auto"/>
            </w:tcBorders>
          </w:tcPr>
          <w:p w14:paraId="51B8B8F0" w14:textId="77777777"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14:paraId="369BC174"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NOMBRE DEL REPRESENTANTE LEGAL</w:t>
            </w:r>
          </w:p>
        </w:tc>
        <w:tc>
          <w:tcPr>
            <w:tcW w:w="170" w:type="dxa"/>
            <w:tcBorders>
              <w:bottom w:val="single" w:sz="8" w:space="0" w:color="auto"/>
              <w:right w:val="single" w:sz="8" w:space="0" w:color="auto"/>
            </w:tcBorders>
          </w:tcPr>
          <w:p w14:paraId="1059590F" w14:textId="77777777" w:rsidR="00B75B7D" w:rsidRPr="00652383" w:rsidRDefault="00B75B7D" w:rsidP="00B75B7D">
            <w:pPr>
              <w:rPr>
                <w:rFonts w:ascii="Noto Sans" w:hAnsi="Noto Sans" w:cs="Noto Sans"/>
                <w:sz w:val="18"/>
                <w:szCs w:val="18"/>
              </w:rPr>
            </w:pPr>
          </w:p>
        </w:tc>
        <w:tc>
          <w:tcPr>
            <w:tcW w:w="170" w:type="dxa"/>
            <w:tcBorders>
              <w:left w:val="nil"/>
            </w:tcBorders>
          </w:tcPr>
          <w:p w14:paraId="4EBA46BA" w14:textId="77777777"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14:paraId="5B3822D6" w14:textId="77777777"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14:paraId="139D60B5"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CARGO EN LA EMPRESA</w:t>
            </w:r>
          </w:p>
        </w:tc>
        <w:tc>
          <w:tcPr>
            <w:tcW w:w="170" w:type="dxa"/>
            <w:tcBorders>
              <w:bottom w:val="single" w:sz="8" w:space="0" w:color="auto"/>
              <w:right w:val="single" w:sz="8" w:space="0" w:color="auto"/>
            </w:tcBorders>
          </w:tcPr>
          <w:p w14:paraId="1793C7FD" w14:textId="77777777" w:rsidR="00B75B7D" w:rsidRPr="00652383" w:rsidRDefault="00B75B7D" w:rsidP="00B75B7D">
            <w:pPr>
              <w:rPr>
                <w:rFonts w:ascii="Noto Sans" w:hAnsi="Noto Sans" w:cs="Noto Sans"/>
                <w:sz w:val="18"/>
                <w:szCs w:val="18"/>
              </w:rPr>
            </w:pPr>
          </w:p>
        </w:tc>
        <w:tc>
          <w:tcPr>
            <w:tcW w:w="170" w:type="dxa"/>
            <w:tcBorders>
              <w:left w:val="nil"/>
            </w:tcBorders>
          </w:tcPr>
          <w:p w14:paraId="1B6BEC49" w14:textId="77777777"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14:paraId="165468EA" w14:textId="77777777"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14:paraId="3F499BEB" w14:textId="77777777"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FIRMA</w:t>
            </w:r>
          </w:p>
        </w:tc>
        <w:tc>
          <w:tcPr>
            <w:tcW w:w="170" w:type="dxa"/>
            <w:tcBorders>
              <w:bottom w:val="single" w:sz="8" w:space="0" w:color="auto"/>
              <w:right w:val="single" w:sz="8" w:space="0" w:color="auto"/>
            </w:tcBorders>
          </w:tcPr>
          <w:p w14:paraId="05EF6815" w14:textId="77777777" w:rsidR="00B75B7D" w:rsidRPr="00652383" w:rsidRDefault="00B75B7D" w:rsidP="00B75B7D">
            <w:pPr>
              <w:rPr>
                <w:rFonts w:ascii="Noto Sans" w:hAnsi="Noto Sans" w:cs="Noto Sans"/>
                <w:sz w:val="18"/>
                <w:szCs w:val="18"/>
              </w:rPr>
            </w:pPr>
          </w:p>
        </w:tc>
      </w:tr>
    </w:tbl>
    <w:p w14:paraId="49FA63CB" w14:textId="77777777" w:rsidR="00B75B7D" w:rsidRPr="00652383" w:rsidRDefault="00B75B7D" w:rsidP="00B75B7D">
      <w:pPr>
        <w:rPr>
          <w:rFonts w:ascii="Noto Sans" w:hAnsi="Noto Sans" w:cs="Noto Sans"/>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B75B7D" w:rsidRPr="00652383" w14:paraId="322FEA88" w14:textId="77777777" w:rsidTr="00B75B7D">
        <w:trPr>
          <w:jc w:val="center"/>
        </w:trPr>
        <w:tc>
          <w:tcPr>
            <w:tcW w:w="9422" w:type="dxa"/>
          </w:tcPr>
          <w:p w14:paraId="25D331F2" w14:textId="77777777" w:rsidR="00B75B7D" w:rsidRPr="00652383" w:rsidRDefault="00B75B7D" w:rsidP="00B75B7D">
            <w:pPr>
              <w:rPr>
                <w:rFonts w:ascii="Noto Sans" w:hAnsi="Noto Sans" w:cs="Noto Sans"/>
                <w:sz w:val="18"/>
                <w:szCs w:val="18"/>
              </w:rPr>
            </w:pPr>
            <w:r w:rsidRPr="00652383">
              <w:rPr>
                <w:rFonts w:ascii="Noto Sans" w:hAnsi="Noto Sans" w:cs="Noto Sans"/>
                <w:sz w:val="18"/>
                <w:szCs w:val="18"/>
              </w:rPr>
              <w:t>Nota: Este documento podrá ser reproducido cuantas veces sea necesario.</w:t>
            </w:r>
          </w:p>
        </w:tc>
      </w:tr>
    </w:tbl>
    <w:p w14:paraId="7345202C" w14:textId="77777777" w:rsidR="00B75B7D" w:rsidRPr="00652383" w:rsidRDefault="00B75B7D" w:rsidP="00B75B7D">
      <w:pPr>
        <w:rPr>
          <w:rFonts w:ascii="Noto Sans" w:hAnsi="Noto Sans" w:cs="Noto Sans"/>
          <w:sz w:val="18"/>
          <w:szCs w:val="18"/>
        </w:rPr>
      </w:pPr>
    </w:p>
    <w:p w14:paraId="3DF01DBD" w14:textId="77777777" w:rsidR="00B75B7D" w:rsidRPr="00652383" w:rsidRDefault="00B75B7D" w:rsidP="00B75B7D">
      <w:pPr>
        <w:jc w:val="both"/>
        <w:rPr>
          <w:rFonts w:ascii="Noto Sans" w:hAnsi="Noto Sans" w:cs="Noto Sans"/>
          <w:b/>
          <w:sz w:val="18"/>
          <w:szCs w:val="18"/>
        </w:rPr>
      </w:pPr>
    </w:p>
    <w:p w14:paraId="3FB1A8E9" w14:textId="77777777" w:rsidR="00B75B7D" w:rsidRPr="00652383" w:rsidRDefault="00B75B7D" w:rsidP="00B75B7D">
      <w:pPr>
        <w:jc w:val="both"/>
        <w:rPr>
          <w:rFonts w:ascii="Noto Sans" w:hAnsi="Noto Sans" w:cs="Noto Sans"/>
          <w:sz w:val="18"/>
          <w:szCs w:val="18"/>
        </w:rPr>
      </w:pPr>
      <w:r w:rsidRPr="00652383">
        <w:rPr>
          <w:rFonts w:ascii="Noto Sans" w:hAnsi="Noto Sans" w:cs="Noto Sans"/>
          <w:b/>
          <w:sz w:val="18"/>
          <w:szCs w:val="18"/>
        </w:rPr>
        <w:t>Nota: Las solicitudes de aclaración deberán plantearse de manera concisa y estar directamente</w:t>
      </w:r>
      <w:r w:rsidRPr="00652383">
        <w:rPr>
          <w:rFonts w:ascii="Noto Sans" w:hAnsi="Noto Sans" w:cs="Noto Sans"/>
          <w:sz w:val="18"/>
          <w:szCs w:val="18"/>
        </w:rPr>
        <w:t xml:space="preserve"> vinculadas con los puntos contenidos en la presente Convocatoria indicando el numeral o punto específico con el cual se relaciona.</w:t>
      </w:r>
    </w:p>
    <w:p w14:paraId="1DA9D6E7" w14:textId="77777777" w:rsidR="00B75B7D" w:rsidRPr="004B773F" w:rsidRDefault="00B75B7D" w:rsidP="00B75B7D">
      <w:pPr>
        <w:jc w:val="center"/>
        <w:rPr>
          <w:rFonts w:ascii="Noto Sans" w:hAnsi="Noto Sans" w:cs="Noto Sans"/>
          <w:b/>
          <w:sz w:val="20"/>
        </w:rPr>
      </w:pPr>
    </w:p>
    <w:p w14:paraId="17A610BF" w14:textId="77777777" w:rsidR="00B75B7D" w:rsidRPr="004B773F" w:rsidRDefault="00B75B7D" w:rsidP="00B75B7D">
      <w:pPr>
        <w:widowControl w:val="0"/>
        <w:ind w:right="49"/>
        <w:jc w:val="both"/>
        <w:rPr>
          <w:rFonts w:ascii="Noto Sans" w:hAnsi="Noto Sans" w:cs="Noto Sans"/>
          <w:sz w:val="20"/>
        </w:rPr>
      </w:pPr>
    </w:p>
    <w:p w14:paraId="58DD2509" w14:textId="77777777" w:rsidR="006A5E83" w:rsidRDefault="006A5E83" w:rsidP="00B75B7D">
      <w:pPr>
        <w:widowControl w:val="0"/>
        <w:ind w:right="49"/>
        <w:jc w:val="both"/>
        <w:rPr>
          <w:rFonts w:ascii="Noto Sans" w:hAnsi="Noto Sans" w:cs="Noto Sans"/>
          <w:sz w:val="20"/>
        </w:rPr>
      </w:pPr>
    </w:p>
    <w:p w14:paraId="1C7C31D2" w14:textId="77777777" w:rsidR="00F07FF4" w:rsidRDefault="00F07FF4" w:rsidP="00B75B7D">
      <w:pPr>
        <w:widowControl w:val="0"/>
        <w:ind w:right="49"/>
        <w:jc w:val="both"/>
        <w:rPr>
          <w:rFonts w:ascii="Noto Sans" w:hAnsi="Noto Sans" w:cs="Noto Sans"/>
          <w:sz w:val="20"/>
        </w:rPr>
      </w:pPr>
    </w:p>
    <w:p w14:paraId="638FF3AB" w14:textId="77777777" w:rsidR="00F07FF4" w:rsidRPr="004B773F" w:rsidRDefault="00F07FF4" w:rsidP="00B75B7D">
      <w:pPr>
        <w:widowControl w:val="0"/>
        <w:ind w:right="49"/>
        <w:jc w:val="both"/>
        <w:rPr>
          <w:rFonts w:ascii="Noto Sans" w:hAnsi="Noto Sans" w:cs="Noto Sans"/>
          <w:sz w:val="20"/>
        </w:rPr>
      </w:pPr>
    </w:p>
    <w:p w14:paraId="36E2A635" w14:textId="77777777" w:rsidR="00B75B7D" w:rsidRPr="004B773F"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lastRenderedPageBreak/>
        <w:t>ANEXO 1</w:t>
      </w:r>
      <w:r w:rsidR="009B703C">
        <w:rPr>
          <w:rFonts w:ascii="Noto Sans" w:hAnsi="Noto Sans" w:cs="Noto Sans"/>
          <w:b/>
          <w:sz w:val="20"/>
        </w:rPr>
        <w:t>7</w:t>
      </w:r>
    </w:p>
    <w:p w14:paraId="300F1439" w14:textId="77777777" w:rsidR="00B75B7D"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MODELO DE CONTRATO</w:t>
      </w:r>
    </w:p>
    <w:p w14:paraId="4D87A7CC" w14:textId="77777777" w:rsidR="004822D8" w:rsidRDefault="004822D8" w:rsidP="00D748ED">
      <w:pPr>
        <w:spacing w:line="240" w:lineRule="atLeast"/>
        <w:ind w:right="368"/>
        <w:jc w:val="both"/>
        <w:rPr>
          <w:rFonts w:ascii="Noto Sans" w:hAnsi="Noto Sans" w:cs="Noto Sans"/>
          <w:sz w:val="16"/>
          <w:szCs w:val="16"/>
        </w:rPr>
      </w:pPr>
    </w:p>
    <w:p w14:paraId="43E6D4CD" w14:textId="77777777" w:rsidR="00F53D7A" w:rsidRPr="00F53D7A" w:rsidRDefault="00F53D7A" w:rsidP="00F53D7A">
      <w:pPr>
        <w:suppressAutoHyphens w:val="0"/>
        <w:ind w:left="-284" w:right="284"/>
        <w:jc w:val="both"/>
        <w:rPr>
          <w:rFonts w:ascii="Montserrat" w:hAnsi="Montserrat" w:cs="Arial"/>
          <w:b/>
          <w:sz w:val="20"/>
        </w:rPr>
      </w:pPr>
      <w:r w:rsidRPr="00F53D7A">
        <w:rPr>
          <w:rFonts w:ascii="Montserrat" w:hAnsi="Montserrat" w:cs="Arial"/>
          <w:b/>
          <w:sz w:val="20"/>
        </w:rPr>
        <w:t xml:space="preserve">CONTRATO ABIERTO PARA LA </w:t>
      </w:r>
      <w:r w:rsidRPr="00F53D7A">
        <w:rPr>
          <w:rFonts w:ascii="Montserrat" w:hAnsi="Montserrat" w:cs="Arial"/>
          <w:b/>
          <w:bCs/>
          <w:sz w:val="20"/>
          <w:lang w:val="es-MX"/>
        </w:rPr>
        <w:t>ADQUISICIÓN DE LECHE ENTERA DESLACTOSADA ULTRAPASTEURIZADA, LECHE SEMIDESCREMADA ULTRAPASTEURIZADA Y LECHE ENTERA ULTRAPASTEURIZADA CON ENTREGA Y DISTRIBUCIÓN EN LAS UNIDADES MÉDICAS HOSPITALARIAS Y 24 GUARDERÍAS DEL ÓRGANO DE OPERACIÓN ADMINISTRATIVA DESCONCENTRADA SUR DEL DISTRITO FEDERAL DEL INSTITUTO MEXICANO DEL SEGURO SOCIAL, A FIN DE CUBRIR NECESIDADES DEL EJERCICIO 2026</w:t>
      </w:r>
      <w:r w:rsidRPr="00F53D7A">
        <w:rPr>
          <w:rFonts w:ascii="Montserrat" w:eastAsia="Calibri" w:hAnsi="Montserrat" w:cs="Arial"/>
          <w:b/>
          <w:bCs/>
          <w:sz w:val="20"/>
          <w:lang w:val="es-ES_tradnl" w:eastAsia="en-US"/>
        </w:rPr>
        <w:t xml:space="preserve">, </w:t>
      </w:r>
      <w:r w:rsidRPr="00F53D7A">
        <w:rPr>
          <w:rFonts w:ascii="Montserrat" w:hAnsi="Montserrat" w:cs="Arial"/>
          <w:b/>
          <w:sz w:val="20"/>
        </w:rPr>
        <w:t>QUE CELEBRAN POR UNA PARTE, EL EJECUTIVO FEDERAL POR CONDUCTO DEL</w:t>
      </w:r>
      <w:r w:rsidRPr="00F53D7A">
        <w:rPr>
          <w:rFonts w:ascii="Montserrat" w:hAnsi="Montserrat" w:cs="Arial"/>
          <w:b/>
          <w:bCs/>
          <w:sz w:val="20"/>
        </w:rPr>
        <w:t xml:space="preserve"> INSTITUTO MEXICANO DEL SEGURO SOCIAL</w:t>
      </w:r>
      <w:r w:rsidRPr="00F53D7A">
        <w:rPr>
          <w:rFonts w:ascii="Montserrat" w:hAnsi="Montserrat" w:cs="Arial"/>
          <w:b/>
          <w:sz w:val="20"/>
        </w:rPr>
        <w:t>, REPRESENTADO POR EL DOCTOR LUIS RAFAEL LÓPEZ OCAÑA, TITULAR DEL ÓRGANO DE OPERACIÓN ADMINISTRATIVA DESCONCENTRADA SUR DEL DISTRITO FEDERAL EN SU CARÁCTER DE REPRESENTANTE LEGAL, EN ADELANTE “EL INSTITUTO” Y POR LA OTRA, LA EMPRESA XXXXXX S.A. DE C.V. , REPRESENTADA EN ESTE ACTO POR EL (LA) C. XXXXX, EN SU CARÁCTER DE REPRESENTANTE LEGAL; EN LO SUBSECUENTE DENOMINADOS DE MANERA INDIVIDUAL O CONJUNTA "EL PROVEEDOR", A QUIENES EN LO SUCESIVO SE LES DENOMINARÁ “LAS PARTES”,</w:t>
      </w:r>
      <w:r w:rsidRPr="00F53D7A">
        <w:rPr>
          <w:rFonts w:ascii="Montserrat" w:hAnsi="Montserrat" w:cs="Arial"/>
          <w:b/>
          <w:bCs/>
          <w:sz w:val="20"/>
        </w:rPr>
        <w:t xml:space="preserve"> AL TENOR DE LAS DECLARACIONES Y CLÁUSULAS SIGUIENTES:</w:t>
      </w:r>
    </w:p>
    <w:p w14:paraId="097E9A83" w14:textId="77777777" w:rsidR="00F53D7A" w:rsidRPr="00F53D7A" w:rsidRDefault="00F53D7A" w:rsidP="00F53D7A">
      <w:pPr>
        <w:suppressAutoHyphens w:val="0"/>
        <w:ind w:left="-284" w:right="284"/>
        <w:jc w:val="both"/>
        <w:rPr>
          <w:rFonts w:ascii="Montserrat" w:eastAsia="Calibri" w:hAnsi="Montserrat" w:cs="Arial"/>
          <w:b/>
          <w:bCs/>
          <w:sz w:val="20"/>
          <w:lang w:eastAsia="en-US"/>
        </w:rPr>
      </w:pPr>
    </w:p>
    <w:p w14:paraId="58FA457E" w14:textId="77777777" w:rsidR="00F53D7A" w:rsidRPr="00F53D7A" w:rsidRDefault="00F53D7A" w:rsidP="00F53D7A">
      <w:pPr>
        <w:ind w:left="-284" w:right="284"/>
        <w:jc w:val="center"/>
        <w:rPr>
          <w:rFonts w:ascii="Montserrat" w:hAnsi="Montserrat" w:cs="Arial"/>
          <w:b/>
          <w:bCs/>
          <w:sz w:val="20"/>
        </w:rPr>
      </w:pPr>
      <w:r w:rsidRPr="00F53D7A">
        <w:rPr>
          <w:rFonts w:ascii="Montserrat" w:hAnsi="Montserrat" w:cs="Arial"/>
          <w:b/>
          <w:bCs/>
          <w:sz w:val="20"/>
        </w:rPr>
        <w:t>D E C L A R A C I O N E S</w:t>
      </w:r>
    </w:p>
    <w:p w14:paraId="1448CB91" w14:textId="77777777" w:rsidR="00F53D7A" w:rsidRPr="00F53D7A" w:rsidRDefault="00F53D7A" w:rsidP="00F53D7A">
      <w:pPr>
        <w:ind w:left="-284" w:right="284"/>
        <w:jc w:val="both"/>
        <w:rPr>
          <w:rFonts w:ascii="Montserrat" w:hAnsi="Montserrat" w:cs="Arial"/>
          <w:b/>
          <w:bCs/>
          <w:sz w:val="20"/>
        </w:rPr>
      </w:pPr>
    </w:p>
    <w:p w14:paraId="47B63684"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bCs/>
          <w:sz w:val="20"/>
        </w:rPr>
        <w:t>I.-  "EL INSTITUTO"</w:t>
      </w:r>
      <w:r w:rsidRPr="00F53D7A">
        <w:rPr>
          <w:rFonts w:ascii="Montserrat" w:hAnsi="Montserrat" w:cs="Arial"/>
          <w:sz w:val="20"/>
        </w:rPr>
        <w:t>, declara a través de su Representante Legal que:</w:t>
      </w:r>
    </w:p>
    <w:p w14:paraId="345652AD" w14:textId="77777777" w:rsidR="00F53D7A" w:rsidRPr="00F53D7A" w:rsidRDefault="00F53D7A" w:rsidP="00F53D7A">
      <w:pPr>
        <w:ind w:left="-284" w:right="284"/>
        <w:jc w:val="both"/>
        <w:rPr>
          <w:rFonts w:ascii="Montserrat" w:hAnsi="Montserrat" w:cs="Arial"/>
          <w:sz w:val="20"/>
        </w:rPr>
      </w:pPr>
    </w:p>
    <w:p w14:paraId="6EAE7FD3"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bCs/>
          <w:sz w:val="20"/>
        </w:rPr>
        <w:t xml:space="preserve">I.1.- </w:t>
      </w:r>
      <w:r w:rsidRPr="00F53D7A">
        <w:rPr>
          <w:rFonts w:ascii="Montserrat" w:hAnsi="Montserrat"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14:paraId="376ABEB5" w14:textId="77777777" w:rsidR="00F53D7A" w:rsidRPr="00F53D7A" w:rsidRDefault="00F53D7A" w:rsidP="00F53D7A">
      <w:pPr>
        <w:ind w:left="-284" w:right="284"/>
        <w:jc w:val="both"/>
        <w:rPr>
          <w:rFonts w:ascii="Montserrat" w:hAnsi="Montserrat" w:cs="Arial"/>
          <w:sz w:val="20"/>
        </w:rPr>
      </w:pPr>
    </w:p>
    <w:p w14:paraId="152305BD" w14:textId="77777777" w:rsidR="00F53D7A" w:rsidRPr="00F53D7A" w:rsidRDefault="00F53D7A" w:rsidP="00F53D7A">
      <w:pPr>
        <w:ind w:left="-284" w:right="284"/>
        <w:jc w:val="both"/>
        <w:rPr>
          <w:rFonts w:ascii="Montserrat" w:eastAsia="Calibri" w:hAnsi="Montserrat"/>
          <w:color w:val="000000"/>
          <w:sz w:val="20"/>
        </w:rPr>
      </w:pPr>
      <w:r w:rsidRPr="00F53D7A">
        <w:rPr>
          <w:rFonts w:ascii="Montserrat" w:hAnsi="Montserrat" w:cs="Arial"/>
          <w:b/>
          <w:bCs/>
          <w:sz w:val="20"/>
        </w:rPr>
        <w:t xml:space="preserve">I.2.- </w:t>
      </w:r>
      <w:r w:rsidRPr="00F53D7A">
        <w:rPr>
          <w:rFonts w:ascii="Montserrat" w:hAnsi="Montserrat" w:cs="Arial"/>
          <w:bCs/>
          <w:sz w:val="20"/>
        </w:rPr>
        <w:t xml:space="preserve">Por parte del Instituto reconoce la personalidad jurídica de </w:t>
      </w:r>
      <w:r w:rsidRPr="00F53D7A">
        <w:rPr>
          <w:rFonts w:ascii="Montserrat" w:hAnsi="Montserrat" w:cs="Arial"/>
          <w:b/>
          <w:bCs/>
          <w:sz w:val="20"/>
        </w:rPr>
        <w:t>“EL PROVEEDOR"</w:t>
      </w:r>
      <w:r w:rsidRPr="00F53D7A">
        <w:rPr>
          <w:rFonts w:ascii="Montserrat" w:hAnsi="Montserrat" w:cs="Arial"/>
          <w:bCs/>
          <w:sz w:val="20"/>
        </w:rPr>
        <w:t xml:space="preserve"> y por parte de </w:t>
      </w:r>
      <w:r w:rsidRPr="00F53D7A">
        <w:rPr>
          <w:rFonts w:ascii="Montserrat" w:hAnsi="Montserrat" w:cs="Arial"/>
          <w:b/>
          <w:bCs/>
          <w:sz w:val="20"/>
        </w:rPr>
        <w:t xml:space="preserve">"EL PROVEEDOR", </w:t>
      </w:r>
      <w:r w:rsidRPr="00F53D7A">
        <w:rPr>
          <w:rFonts w:ascii="Montserrat" w:hAnsi="Montserrat" w:cs="Arial"/>
          <w:bCs/>
          <w:sz w:val="20"/>
        </w:rPr>
        <w:t xml:space="preserve">reconoce la facultad del Representante Legal del Instituto y se hace constar que el </w:t>
      </w:r>
      <w:r w:rsidRPr="00F53D7A">
        <w:rPr>
          <w:rFonts w:ascii="Montserrat" w:eastAsia="Calibri" w:hAnsi="Montserrat"/>
          <w:b/>
          <w:bCs/>
          <w:color w:val="000000"/>
          <w:sz w:val="20"/>
        </w:rPr>
        <w:t>DOCTOR LUIS RAFAEL LÓPEZ OCAÑA</w:t>
      </w:r>
      <w:r w:rsidRPr="00F53D7A">
        <w:rPr>
          <w:rFonts w:ascii="Montserrat" w:eastAsia="Calibri" w:hAnsi="Montserrat"/>
          <w:color w:val="000000"/>
          <w:sz w:val="20"/>
        </w:rPr>
        <w:t xml:space="preserve">, con </w:t>
      </w:r>
      <w:r w:rsidRPr="00F53D7A">
        <w:rPr>
          <w:rFonts w:ascii="Montserrat" w:eastAsia="Calibri" w:hAnsi="Montserrat"/>
          <w:b/>
          <w:bCs/>
          <w:color w:val="000000"/>
          <w:sz w:val="20"/>
        </w:rPr>
        <w:t>R.F.C. LOOL710404873</w:t>
      </w:r>
      <w:r w:rsidRPr="00F53D7A">
        <w:rPr>
          <w:rFonts w:ascii="Montserrat" w:eastAsia="Calibri" w:hAnsi="Montserrat"/>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F53D7A">
        <w:rPr>
          <w:rFonts w:ascii="Montserrat" w:eastAsia="Calibri" w:hAnsi="Montserrat"/>
          <w:b/>
          <w:bCs/>
          <w:color w:val="000000"/>
          <w:sz w:val="20"/>
        </w:rPr>
        <w:t>“INSTITUTO”,</w:t>
      </w:r>
      <w:r w:rsidRPr="00F53D7A">
        <w:rPr>
          <w:rFonts w:ascii="Montserrat" w:eastAsia="Calibri" w:hAnsi="Montserrat"/>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F53D7A">
        <w:rPr>
          <w:rFonts w:ascii="Montserrat" w:eastAsia="Calibri" w:hAnsi="Montserrat"/>
          <w:b/>
          <w:bCs/>
          <w:color w:val="000000"/>
          <w:sz w:val="20"/>
        </w:rPr>
        <w:t>128,331</w:t>
      </w:r>
      <w:r w:rsidRPr="00F53D7A">
        <w:rPr>
          <w:rFonts w:ascii="Montserrat" w:eastAsia="Calibri" w:hAnsi="Montserrat"/>
          <w:color w:val="000000"/>
          <w:sz w:val="20"/>
        </w:rPr>
        <w:t xml:space="preserve"> de fecha </w:t>
      </w:r>
      <w:r w:rsidRPr="00F53D7A">
        <w:rPr>
          <w:rFonts w:ascii="Montserrat" w:eastAsia="Calibri" w:hAnsi="Montserrat"/>
          <w:b/>
          <w:bCs/>
          <w:color w:val="000000"/>
          <w:sz w:val="20"/>
        </w:rPr>
        <w:t>5 de Enero de 2023</w:t>
      </w:r>
      <w:r w:rsidRPr="00F53D7A">
        <w:rPr>
          <w:rFonts w:ascii="Montserrat" w:eastAsia="Calibri" w:hAnsi="Montserrat"/>
          <w:color w:val="000000"/>
          <w:sz w:val="20"/>
        </w:rPr>
        <w:t xml:space="preserve">, pasada ante la Fe del </w:t>
      </w:r>
      <w:r w:rsidRPr="00F53D7A">
        <w:rPr>
          <w:rFonts w:ascii="Montserrat" w:eastAsia="Calibri" w:hAnsi="Montserrat"/>
          <w:b/>
          <w:bCs/>
          <w:color w:val="000000"/>
          <w:sz w:val="20"/>
        </w:rPr>
        <w:t>Doctor Eduardo García Villegas</w:t>
      </w:r>
      <w:r w:rsidRPr="00F53D7A">
        <w:rPr>
          <w:rFonts w:ascii="Montserrat" w:eastAsia="Calibri" w:hAnsi="Montserrat"/>
          <w:color w:val="000000"/>
          <w:sz w:val="20"/>
        </w:rPr>
        <w:t xml:space="preserve">, Titular de la Notaría Número </w:t>
      </w:r>
      <w:r w:rsidRPr="00F53D7A">
        <w:rPr>
          <w:rFonts w:ascii="Montserrat" w:eastAsia="Calibri" w:hAnsi="Montserrat"/>
          <w:b/>
          <w:bCs/>
          <w:color w:val="000000"/>
          <w:sz w:val="20"/>
        </w:rPr>
        <w:t>15</w:t>
      </w:r>
      <w:r w:rsidRPr="00F53D7A">
        <w:rPr>
          <w:rFonts w:ascii="Montserrat" w:eastAsia="Calibri" w:hAnsi="Montserrat"/>
          <w:color w:val="000000"/>
          <w:sz w:val="20"/>
        </w:rPr>
        <w:t xml:space="preserve"> de la Ciudad de México, inscrita ante el Registro Público de Organismos Descentralizados  </w:t>
      </w:r>
      <w:r w:rsidRPr="00F53D7A">
        <w:rPr>
          <w:rFonts w:ascii="Montserrat" w:eastAsia="Calibri" w:hAnsi="Montserrat"/>
          <w:color w:val="000000"/>
          <w:sz w:val="20"/>
          <w:lang w:val="es-MX" w:eastAsia="en-US"/>
        </w:rPr>
        <w:t xml:space="preserve">bajo el </w:t>
      </w:r>
      <w:r w:rsidRPr="00F53D7A">
        <w:rPr>
          <w:rFonts w:ascii="Montserrat" w:eastAsia="Calibri" w:hAnsi="Montserrat"/>
          <w:b/>
          <w:bCs/>
          <w:color w:val="000000"/>
          <w:sz w:val="20"/>
          <w:lang w:val="es-MX" w:eastAsia="en-US"/>
        </w:rPr>
        <w:t>folio 97-7-09012023-142934</w:t>
      </w:r>
      <w:r w:rsidRPr="00F53D7A">
        <w:rPr>
          <w:rFonts w:ascii="Montserrat" w:eastAsia="Calibri" w:hAnsi="Montserrat"/>
          <w:color w:val="000000"/>
          <w:sz w:val="20"/>
          <w:lang w:val="es-MX" w:eastAsia="en-US"/>
        </w:rPr>
        <w:t xml:space="preserve"> con fecha </w:t>
      </w:r>
      <w:r w:rsidRPr="00F53D7A">
        <w:rPr>
          <w:rFonts w:ascii="Montserrat" w:eastAsia="Calibri" w:hAnsi="Montserrat"/>
          <w:b/>
          <w:bCs/>
          <w:color w:val="000000"/>
          <w:sz w:val="20"/>
          <w:lang w:val="es-MX" w:eastAsia="en-US"/>
        </w:rPr>
        <w:t>09 de enero de 2023</w:t>
      </w:r>
      <w:r w:rsidRPr="00F53D7A">
        <w:rPr>
          <w:rFonts w:ascii="Montserrat" w:eastAsia="Calibri" w:hAnsi="Montserrat"/>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p>
    <w:p w14:paraId="7B9FF148" w14:textId="77777777" w:rsidR="00F53D7A" w:rsidRPr="00F53D7A" w:rsidRDefault="00F53D7A" w:rsidP="00F53D7A">
      <w:pPr>
        <w:ind w:left="-284" w:right="284"/>
        <w:jc w:val="both"/>
        <w:rPr>
          <w:rFonts w:ascii="Montserrat" w:hAnsi="Montserrat" w:cs="Arial"/>
          <w:bCs/>
          <w:sz w:val="20"/>
        </w:rPr>
      </w:pPr>
    </w:p>
    <w:p w14:paraId="41F85E41" w14:textId="77777777" w:rsidR="00F53D7A" w:rsidRPr="00F53D7A" w:rsidRDefault="00F53D7A" w:rsidP="00F53D7A">
      <w:pPr>
        <w:ind w:left="-284" w:right="284"/>
        <w:jc w:val="both"/>
        <w:rPr>
          <w:rFonts w:ascii="Montserrat" w:hAnsi="Montserrat" w:cs="Arial"/>
          <w:b/>
          <w:bCs/>
          <w:sz w:val="20"/>
        </w:rPr>
      </w:pPr>
      <w:r w:rsidRPr="00F53D7A">
        <w:rPr>
          <w:rFonts w:ascii="Montserrat" w:hAnsi="Montserrat" w:cs="Arial"/>
          <w:b/>
          <w:bCs/>
          <w:sz w:val="20"/>
        </w:rPr>
        <w:lastRenderedPageBreak/>
        <w:t xml:space="preserve">I.3.- </w:t>
      </w:r>
      <w:r w:rsidRPr="00F53D7A">
        <w:rPr>
          <w:rFonts w:ascii="Montserrat" w:hAnsi="Montserrat" w:cs="Arial"/>
          <w:sz w:val="20"/>
        </w:rPr>
        <w:t xml:space="preserve">La adjudicación del presente contrato se realizó mediante el procedimiento de </w:t>
      </w:r>
      <w:r w:rsidRPr="00F53D7A">
        <w:rPr>
          <w:rFonts w:ascii="Montserrat" w:hAnsi="Montserrat" w:cs="Arial"/>
          <w:b/>
          <w:bCs/>
          <w:sz w:val="20"/>
        </w:rPr>
        <w:t xml:space="preserve">LICITACIÓN PUBLICA NACIONAL de número LA-50-GYR-050GYR025-N-XXX-2026, </w:t>
      </w:r>
      <w:r w:rsidRPr="00F53D7A">
        <w:rPr>
          <w:rFonts w:ascii="Montserrat" w:hAnsi="Montserrat" w:cs="Arial"/>
          <w:bCs/>
          <w:sz w:val="20"/>
        </w:rPr>
        <w:t>realizado al amparo de lo establecido en el artículo 134, de la Constitución Política de los Estados Unidos Mexicanos y de conformidad con los artículos 33, 35 fracción I, 36, 37, 39 fracción I, 40, 41, 42, 43, 44, 45, 46, 47, 48 fracción I, 49, 50, 51, 65, 66, 67, 68, 69 fracción II, 70 fracción II, 71, 72, 73, 74, 75, 76, 77, 78, 80, 81, 83, 84, 86, 87, 89, 90 y 91 de la Ley de Adquisiciones, Arrendamientos y Servicios del Sector Público,18, 46, 47, 52, 54, 57, 58, 83, 84, 85, 86, 87, 88, 89, 90, 91, 92, 93, 94, 95, 99, 100, 102, 103, 104, 105, 106, 125, 126, 127, 130, 133, 134, 135, 136, 137, 138, 139, 141,142, 143, 144, 145, 146, 148, 149, 150, 151, 152 y 153 de su Reglamento, las Políticas, Bases y Lineamientos en Materia de Adquisiciones, Arrendamientos y Servicios del IMSS, y demás disposiciones aplicables en la materia</w:t>
      </w:r>
      <w:r w:rsidRPr="00F53D7A">
        <w:rPr>
          <w:rFonts w:ascii="Montserrat" w:hAnsi="Montserrat" w:cs="Arial"/>
          <w:sz w:val="20"/>
        </w:rPr>
        <w:t xml:space="preserve">. Con fecha </w:t>
      </w:r>
      <w:r w:rsidRPr="00F53D7A">
        <w:rPr>
          <w:rFonts w:ascii="Montserrat" w:hAnsi="Montserrat" w:cs="Arial"/>
          <w:b/>
          <w:sz w:val="20"/>
        </w:rPr>
        <w:t>xxx abril de 2026,</w:t>
      </w:r>
      <w:r w:rsidRPr="00F53D7A">
        <w:rPr>
          <w:rFonts w:ascii="Montserrat" w:hAnsi="Montserrat" w:cs="Arial"/>
          <w:sz w:val="20"/>
        </w:rPr>
        <w:t xml:space="preserve"> la Coordinación de Abastecimiento y Equipamiento de la Delegación Sur del D.F.</w:t>
      </w:r>
      <w:r w:rsidRPr="00F53D7A">
        <w:rPr>
          <w:rFonts w:ascii="Montserrat" w:hAnsi="Montserrat" w:cs="Arial"/>
          <w:bCs/>
          <w:sz w:val="20"/>
        </w:rPr>
        <w:t xml:space="preserve"> (</w:t>
      </w:r>
      <w:r w:rsidRPr="00F53D7A">
        <w:rPr>
          <w:rFonts w:ascii="Montserrat" w:hAnsi="Montserrat" w:cs="Arial"/>
          <w:b/>
          <w:sz w:val="20"/>
        </w:rPr>
        <w:t>Órgano de Operación Administrativa Desconcentrada Sur del Distrito Federal)</w:t>
      </w:r>
      <w:r w:rsidRPr="00F53D7A">
        <w:rPr>
          <w:rFonts w:ascii="Montserrat" w:hAnsi="Montserrat" w:cs="Arial"/>
          <w:sz w:val="20"/>
        </w:rPr>
        <w:t xml:space="preserve">, emitió el </w:t>
      </w:r>
      <w:r w:rsidRPr="00F53D7A">
        <w:rPr>
          <w:rFonts w:ascii="Montserrat" w:hAnsi="Montserrat" w:cs="Arial"/>
          <w:b/>
          <w:sz w:val="20"/>
        </w:rPr>
        <w:t xml:space="preserve">Acta de Fallo  </w:t>
      </w:r>
      <w:r w:rsidRPr="00F53D7A">
        <w:rPr>
          <w:rFonts w:ascii="Montserrat" w:hAnsi="Montserrat" w:cs="Arial"/>
          <w:sz w:val="20"/>
        </w:rPr>
        <w:t xml:space="preserve">del procedimiento de contratación mencionado en la Declaración que antecede, resultando adjudicado </w:t>
      </w:r>
      <w:r w:rsidRPr="00F53D7A">
        <w:rPr>
          <w:rFonts w:ascii="Montserrat" w:hAnsi="Montserrat" w:cs="Arial"/>
          <w:b/>
          <w:bCs/>
          <w:sz w:val="20"/>
        </w:rPr>
        <w:t>"EL PROVEEDOR"</w:t>
      </w:r>
      <w:r w:rsidRPr="00F53D7A">
        <w:rPr>
          <w:rFonts w:ascii="Montserrat" w:hAnsi="Montserrat" w:cs="Arial"/>
          <w:sz w:val="20"/>
        </w:rPr>
        <w:t xml:space="preserve"> con la(s) clave(s) que se detalla(n) en el </w:t>
      </w:r>
      <w:r w:rsidRPr="00F53D7A">
        <w:rPr>
          <w:rFonts w:ascii="Montserrat" w:hAnsi="Montserrat" w:cs="Arial"/>
          <w:b/>
          <w:sz w:val="20"/>
        </w:rPr>
        <w:t>Acta de Fallo.</w:t>
      </w:r>
    </w:p>
    <w:p w14:paraId="7044AA45" w14:textId="77777777" w:rsidR="00F53D7A" w:rsidRPr="00F53D7A" w:rsidRDefault="00F53D7A" w:rsidP="00F53D7A">
      <w:pPr>
        <w:ind w:left="-284" w:right="284"/>
        <w:jc w:val="both"/>
        <w:rPr>
          <w:rFonts w:ascii="Montserrat" w:hAnsi="Montserrat" w:cs="Arial"/>
          <w:sz w:val="20"/>
        </w:rPr>
      </w:pPr>
    </w:p>
    <w:p w14:paraId="1544FDEC" w14:textId="39ACC62C" w:rsidR="00F53D7A" w:rsidRPr="00F53D7A" w:rsidRDefault="00F53D7A" w:rsidP="00F53D7A">
      <w:pPr>
        <w:ind w:left="-284" w:right="284"/>
        <w:jc w:val="both"/>
        <w:rPr>
          <w:rFonts w:ascii="Montserrat" w:hAnsi="Montserrat" w:cs="Arial"/>
          <w:b/>
          <w:sz w:val="20"/>
        </w:rPr>
      </w:pPr>
      <w:r w:rsidRPr="00F53D7A">
        <w:rPr>
          <w:rFonts w:ascii="Montserrat" w:hAnsi="Montserrat" w:cs="Arial"/>
          <w:b/>
          <w:bCs/>
          <w:sz w:val="20"/>
        </w:rPr>
        <w:t xml:space="preserve">I.4.- “EL INSTITUTO” </w:t>
      </w:r>
      <w:r w:rsidRPr="00F53D7A">
        <w:rPr>
          <w:rFonts w:ascii="Montserrat" w:hAnsi="Montserrat" w:cs="Arial"/>
          <w:sz w:val="20"/>
        </w:rPr>
        <w:t xml:space="preserve">cuenta con los recursos suficientes y con autorización para ejercerlos en el cumplimiento  de sus obligaciones derivadas del presente contrato como se desprende en la cuenta presupuestal número </w:t>
      </w:r>
      <w:r w:rsidR="00EB4A4C">
        <w:rPr>
          <w:rFonts w:ascii="Montserrat" w:hAnsi="Montserrat" w:cs="Arial"/>
          <w:b/>
          <w:sz w:val="20"/>
        </w:rPr>
        <w:t>51221001</w:t>
      </w:r>
      <w:r w:rsidRPr="00F53D7A">
        <w:rPr>
          <w:rFonts w:ascii="Montserrat" w:hAnsi="Montserrat" w:cs="Arial"/>
          <w:sz w:val="20"/>
        </w:rPr>
        <w:t xml:space="preserve">, de conformidad con el Dictamen de Disponibilidad Presupuestal Previo con número de folio </w:t>
      </w:r>
      <w:r w:rsidR="00F84C20">
        <w:rPr>
          <w:rFonts w:ascii="Montserrat" w:hAnsi="Montserrat" w:cs="Arial"/>
          <w:b/>
          <w:sz w:val="20"/>
        </w:rPr>
        <w:t>0</w:t>
      </w:r>
      <w:r w:rsidR="00EB4A4C">
        <w:rPr>
          <w:rFonts w:ascii="Montserrat" w:hAnsi="Montserrat" w:cs="Arial"/>
          <w:b/>
          <w:sz w:val="20"/>
        </w:rPr>
        <w:t>000110338-2026 de fecha 30</w:t>
      </w:r>
      <w:r w:rsidRPr="00F53D7A">
        <w:rPr>
          <w:rFonts w:ascii="Montserrat" w:hAnsi="Montserrat" w:cs="Arial"/>
          <w:b/>
          <w:sz w:val="20"/>
        </w:rPr>
        <w:t xml:space="preserve"> de </w:t>
      </w:r>
      <w:r w:rsidR="00EB4A4C">
        <w:rPr>
          <w:rFonts w:ascii="Montserrat" w:hAnsi="Montserrat" w:cs="Arial"/>
          <w:b/>
          <w:sz w:val="20"/>
        </w:rPr>
        <w:t>marzo</w:t>
      </w:r>
      <w:r w:rsidRPr="00F53D7A">
        <w:rPr>
          <w:rFonts w:ascii="Montserrat" w:hAnsi="Montserrat" w:cs="Arial"/>
          <w:b/>
          <w:sz w:val="20"/>
        </w:rPr>
        <w:t xml:space="preserve"> de 2026</w:t>
      </w:r>
      <w:r w:rsidRPr="00F53D7A">
        <w:rPr>
          <w:rFonts w:ascii="Montserrat" w:hAnsi="Montserrat" w:cs="Arial"/>
          <w:sz w:val="20"/>
        </w:rPr>
        <w:t xml:space="preserve">, emitido por la Titular de la Jefatura de Servicios de Finanzas del </w:t>
      </w:r>
      <w:r w:rsidRPr="00F53D7A">
        <w:rPr>
          <w:rFonts w:ascii="Montserrat" w:hAnsi="Montserrat" w:cs="Arial"/>
          <w:b/>
          <w:sz w:val="20"/>
        </w:rPr>
        <w:t xml:space="preserve">Órgano De Operación Administrativa Desconcentrada Sur del Distrito Federal. </w:t>
      </w:r>
    </w:p>
    <w:p w14:paraId="12CE0D18" w14:textId="77777777" w:rsidR="00F53D7A" w:rsidRPr="00F53D7A" w:rsidRDefault="00F53D7A" w:rsidP="00F53D7A">
      <w:pPr>
        <w:ind w:right="284"/>
        <w:jc w:val="both"/>
        <w:rPr>
          <w:rFonts w:ascii="Montserrat" w:hAnsi="Montserrat" w:cs="Arial"/>
          <w:b/>
          <w:bCs/>
          <w:sz w:val="20"/>
        </w:rPr>
      </w:pPr>
    </w:p>
    <w:p w14:paraId="05D91AB4" w14:textId="77777777" w:rsidR="00F53D7A" w:rsidRPr="00F53D7A" w:rsidRDefault="00F53D7A" w:rsidP="00F53D7A">
      <w:pPr>
        <w:ind w:left="-284" w:right="284"/>
        <w:jc w:val="both"/>
        <w:rPr>
          <w:rFonts w:ascii="Montserrat" w:hAnsi="Montserrat" w:cs="Arial"/>
          <w:b/>
          <w:bCs/>
          <w:sz w:val="20"/>
        </w:rPr>
      </w:pPr>
      <w:r w:rsidRPr="00F53D7A">
        <w:rPr>
          <w:rFonts w:ascii="Montserrat" w:hAnsi="Montserrat" w:cs="Arial"/>
          <w:b/>
          <w:bCs/>
          <w:sz w:val="20"/>
        </w:rPr>
        <w:t>I.5.-</w:t>
      </w:r>
      <w:r w:rsidRPr="00F53D7A">
        <w:rPr>
          <w:rFonts w:ascii="Montserrat" w:hAnsi="Montserrat" w:cs="Arial"/>
          <w:sz w:val="20"/>
        </w:rPr>
        <w:t xml:space="preserve">Para efectos fiscales las Autoridades Hacendarias le han asignado el Registro Federal de Contribuyentes </w:t>
      </w:r>
      <w:r w:rsidRPr="00F53D7A">
        <w:rPr>
          <w:rFonts w:ascii="Montserrat" w:hAnsi="Montserrat" w:cs="Arial"/>
          <w:b/>
          <w:sz w:val="20"/>
        </w:rPr>
        <w:t>N°. IMS421231I45.</w:t>
      </w:r>
    </w:p>
    <w:p w14:paraId="74E21BB7" w14:textId="77777777" w:rsidR="00F53D7A" w:rsidRPr="00F53D7A" w:rsidRDefault="00F53D7A" w:rsidP="00F53D7A">
      <w:pPr>
        <w:ind w:left="-284" w:right="284"/>
        <w:jc w:val="both"/>
        <w:rPr>
          <w:rFonts w:ascii="Montserrat" w:hAnsi="Montserrat" w:cs="Arial"/>
          <w:b/>
          <w:bCs/>
          <w:sz w:val="20"/>
        </w:rPr>
      </w:pPr>
    </w:p>
    <w:p w14:paraId="214E41C1" w14:textId="77777777" w:rsidR="00F53D7A" w:rsidRPr="00F53D7A" w:rsidRDefault="00F53D7A" w:rsidP="00F53D7A">
      <w:pPr>
        <w:ind w:left="-284" w:right="284"/>
        <w:jc w:val="both"/>
        <w:rPr>
          <w:rFonts w:ascii="Montserrat" w:hAnsi="Montserrat" w:cs="Arial"/>
          <w:b/>
          <w:bCs/>
          <w:sz w:val="20"/>
          <w:lang w:val="es-MX" w:eastAsia="es-MX"/>
        </w:rPr>
      </w:pPr>
      <w:r w:rsidRPr="00F53D7A">
        <w:rPr>
          <w:rFonts w:ascii="Montserrat" w:hAnsi="Montserrat" w:cs="Arial"/>
          <w:b/>
          <w:bCs/>
          <w:sz w:val="20"/>
        </w:rPr>
        <w:t>I.6.-</w:t>
      </w:r>
      <w:r w:rsidRPr="00F53D7A">
        <w:rPr>
          <w:rFonts w:ascii="Montserrat" w:hAnsi="Montserrat" w:cs="Arial"/>
          <w:sz w:val="20"/>
        </w:rPr>
        <w:t xml:space="preserve"> Señala como domicilio para todos los efectos de este acto jurídico, el ubicado en </w:t>
      </w:r>
      <w:r w:rsidRPr="00F53D7A">
        <w:rPr>
          <w:rFonts w:ascii="Montserrat" w:hAnsi="Montserrat" w:cs="Arial"/>
          <w:b/>
          <w:bCs/>
          <w:sz w:val="20"/>
          <w:lang w:val="es-MX" w:eastAsia="es-MX"/>
        </w:rPr>
        <w:t>Calzada de la Viga 1174, Colonia El Triunfo, Alcaldía Iztapalapa, C.P. 09430 Ciudad de México.</w:t>
      </w:r>
    </w:p>
    <w:p w14:paraId="523D4FC5" w14:textId="77777777" w:rsidR="00F53D7A" w:rsidRPr="00F53D7A" w:rsidRDefault="00F53D7A" w:rsidP="00F53D7A">
      <w:pPr>
        <w:ind w:left="-284" w:right="284"/>
        <w:jc w:val="both"/>
        <w:rPr>
          <w:rFonts w:ascii="Montserrat" w:hAnsi="Montserrat" w:cs="Arial"/>
          <w:b/>
          <w:sz w:val="20"/>
          <w:lang w:val="es" w:eastAsia="es-MX"/>
        </w:rPr>
      </w:pPr>
    </w:p>
    <w:p w14:paraId="152A1D6C" w14:textId="77777777" w:rsidR="00F53D7A" w:rsidRPr="00F53D7A" w:rsidRDefault="00F53D7A" w:rsidP="00F53D7A">
      <w:pPr>
        <w:ind w:left="-284" w:right="284"/>
        <w:jc w:val="both"/>
        <w:rPr>
          <w:rFonts w:ascii="Montserrat" w:hAnsi="Montserrat" w:cs="Arial"/>
          <w:sz w:val="20"/>
          <w:lang w:val="es" w:eastAsia="es-MX"/>
        </w:rPr>
      </w:pPr>
      <w:r w:rsidRPr="00F53D7A">
        <w:rPr>
          <w:rFonts w:ascii="Montserrat" w:hAnsi="Montserrat" w:cs="Arial"/>
          <w:b/>
          <w:sz w:val="20"/>
          <w:lang w:val="es" w:eastAsia="es-MX"/>
        </w:rPr>
        <w:t>1.7.-</w:t>
      </w:r>
      <w:r w:rsidRPr="00F53D7A">
        <w:rPr>
          <w:rFonts w:ascii="Montserrat" w:hAnsi="Montserrat" w:cs="Arial"/>
          <w:sz w:val="20"/>
          <w:lang w:val="es" w:eastAsia="es-MX"/>
        </w:rPr>
        <w:t xml:space="preserve"> El Maestro </w:t>
      </w:r>
      <w:r w:rsidRPr="00F53D7A">
        <w:rPr>
          <w:rFonts w:ascii="Montserrat" w:hAnsi="Montserrat" w:cs="Arial"/>
          <w:b/>
          <w:sz w:val="20"/>
          <w:lang w:val="es" w:eastAsia="es-MX"/>
        </w:rPr>
        <w:t>Antonio Rodríguez Velázquez</w:t>
      </w:r>
      <w:r w:rsidRPr="00F53D7A">
        <w:rPr>
          <w:rFonts w:ascii="Montserrat" w:hAnsi="Montserrat" w:cs="Arial"/>
          <w:sz w:val="20"/>
          <w:lang w:val="es" w:eastAsia="es-MX"/>
        </w:rPr>
        <w:t xml:space="preserve">, con </w:t>
      </w:r>
      <w:r w:rsidRPr="00F53D7A">
        <w:rPr>
          <w:rFonts w:ascii="Montserrat" w:hAnsi="Montserrat" w:cs="Arial"/>
          <w:b/>
          <w:sz w:val="20"/>
          <w:lang w:val="es" w:eastAsia="es-MX"/>
        </w:rPr>
        <w:t>R.F.C. ROVA6812109Y9</w:t>
      </w:r>
      <w:r w:rsidRPr="00F53D7A">
        <w:rPr>
          <w:rFonts w:ascii="Montserrat" w:hAnsi="Montserrat" w:cs="Arial"/>
          <w:sz w:val="20"/>
          <w:lang w:val="es" w:eastAsia="es-MX"/>
        </w:rPr>
        <w:t>,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14:paraId="0BB77E72" w14:textId="77777777" w:rsidR="00F53D7A" w:rsidRPr="00F53D7A" w:rsidRDefault="00F53D7A" w:rsidP="00F53D7A">
      <w:pPr>
        <w:ind w:left="-284" w:right="284"/>
        <w:jc w:val="both"/>
        <w:rPr>
          <w:rFonts w:ascii="Montserrat" w:hAnsi="Montserrat" w:cs="Arial"/>
          <w:sz w:val="20"/>
          <w:lang w:val="es-MX" w:eastAsia="es-MX"/>
        </w:rPr>
      </w:pPr>
    </w:p>
    <w:p w14:paraId="197A9676"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b/>
          <w:bCs/>
          <w:sz w:val="20"/>
        </w:rPr>
        <w:t xml:space="preserve">I.8.- </w:t>
      </w:r>
      <w:r w:rsidRPr="00F53D7A">
        <w:rPr>
          <w:rFonts w:ascii="Montserrat" w:hAnsi="Montserrat" w:cs="Arial"/>
          <w:sz w:val="20"/>
        </w:rPr>
        <w:t>El Licenciado</w:t>
      </w:r>
      <w:r w:rsidRPr="00F53D7A">
        <w:rPr>
          <w:rFonts w:ascii="Montserrat" w:hAnsi="Montserrat" w:cs="Arial"/>
          <w:b/>
          <w:sz w:val="20"/>
        </w:rPr>
        <w:t xml:space="preserve"> Héctor Cruz Wintergerst</w:t>
      </w:r>
      <w:r w:rsidRPr="00F53D7A">
        <w:rPr>
          <w:rFonts w:ascii="Montserrat" w:hAnsi="Montserrat" w:cs="Arial"/>
          <w:sz w:val="20"/>
        </w:rPr>
        <w:t xml:space="preserve">, con </w:t>
      </w:r>
      <w:r w:rsidRPr="00F53D7A">
        <w:rPr>
          <w:rFonts w:ascii="Montserrat" w:hAnsi="Montserrat" w:cs="Arial"/>
          <w:b/>
          <w:sz w:val="20"/>
        </w:rPr>
        <w:t>R.F.C. CUWH7705106C8</w:t>
      </w:r>
      <w:r w:rsidRPr="00F53D7A">
        <w:rPr>
          <w:rFonts w:ascii="Montserrat" w:hAnsi="Montserrat" w:cs="Arial"/>
          <w:sz w:val="20"/>
        </w:rPr>
        <w:t>, Titular de la Coordinación de Abastecimiento y Equipamiento de la Delegación Sur del D.F.</w:t>
      </w:r>
      <w:r w:rsidRPr="00F53D7A">
        <w:rPr>
          <w:rFonts w:ascii="Montserrat" w:hAnsi="Montserrat" w:cs="Arial"/>
          <w:b/>
          <w:sz w:val="20"/>
        </w:rPr>
        <w:t xml:space="preserve"> (Órgano De Operación Administrativa Desconcentrada Sur del Distrito Federal)</w:t>
      </w:r>
      <w:r w:rsidRPr="00F53D7A">
        <w:rPr>
          <w:rFonts w:ascii="Montserrat" w:hAnsi="Montserrat" w:cs="Arial"/>
          <w:sz w:val="20"/>
        </w:rPr>
        <w:t xml:space="preserve">, interviene como Área Contratante en la adjudicación del presente instrumento jurídico, de conformidad con lo establecido en los artículos </w:t>
      </w:r>
      <w:r w:rsidRPr="00F53D7A">
        <w:rPr>
          <w:rFonts w:ascii="Montserrat" w:hAnsi="Montserrat" w:cs="Arial"/>
          <w:sz w:val="20"/>
          <w:lang w:val="es-MX"/>
        </w:rPr>
        <w:t>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14:paraId="0EEAE571" w14:textId="77777777" w:rsidR="00F53D7A" w:rsidRPr="00F53D7A" w:rsidRDefault="00F53D7A" w:rsidP="00F53D7A">
      <w:pPr>
        <w:ind w:left="-284" w:right="284"/>
        <w:jc w:val="both"/>
        <w:rPr>
          <w:rFonts w:ascii="Montserrat" w:hAnsi="Montserrat" w:cs="Arial"/>
          <w:sz w:val="20"/>
        </w:rPr>
      </w:pPr>
    </w:p>
    <w:p w14:paraId="6470D8D8" w14:textId="47E17CEE" w:rsidR="00F53D7A" w:rsidRPr="00F53D7A" w:rsidRDefault="00F53D7A" w:rsidP="00F53D7A">
      <w:pPr>
        <w:ind w:left="-284" w:right="284"/>
        <w:jc w:val="both"/>
        <w:rPr>
          <w:rFonts w:ascii="Montserrat" w:hAnsi="Montserrat" w:cs="Arial"/>
          <w:sz w:val="20"/>
        </w:rPr>
      </w:pPr>
      <w:r w:rsidRPr="00F53D7A">
        <w:rPr>
          <w:rFonts w:ascii="Montserrat" w:hAnsi="Montserrat" w:cs="Arial"/>
          <w:b/>
          <w:bCs/>
          <w:sz w:val="20"/>
        </w:rPr>
        <w:t xml:space="preserve">I.9.- </w:t>
      </w:r>
      <w:r w:rsidRPr="00F53D7A">
        <w:rPr>
          <w:rFonts w:ascii="Montserrat" w:hAnsi="Montserrat" w:cs="Arial"/>
          <w:bCs/>
          <w:sz w:val="20"/>
          <w:lang w:eastAsia="es-MX"/>
        </w:rPr>
        <w:t xml:space="preserve">La Doctora  </w:t>
      </w:r>
      <w:r w:rsidR="0089526F">
        <w:rPr>
          <w:rFonts w:ascii="Montserrat" w:hAnsi="Montserrat" w:cs="Arial"/>
          <w:b/>
          <w:bCs/>
          <w:sz w:val="20"/>
          <w:lang w:eastAsia="es-MX"/>
        </w:rPr>
        <w:t>Adriana Inés Chávez Rojas</w:t>
      </w:r>
      <w:r w:rsidRPr="00F53D7A">
        <w:rPr>
          <w:rFonts w:ascii="Montserrat" w:hAnsi="Montserrat" w:cs="Arial"/>
          <w:bCs/>
          <w:sz w:val="20"/>
          <w:lang w:eastAsia="es-MX"/>
        </w:rPr>
        <w:t xml:space="preserve">, con R.F.C. </w:t>
      </w:r>
      <w:r w:rsidRPr="0089526F">
        <w:rPr>
          <w:rFonts w:ascii="Montserrat" w:hAnsi="Montserrat" w:cs="Arial"/>
          <w:bCs/>
          <w:sz w:val="20"/>
          <w:highlight w:val="yellow"/>
          <w:lang w:eastAsia="es-MX"/>
        </w:rPr>
        <w:t>OOUV710421CN8</w:t>
      </w:r>
      <w:r w:rsidRPr="00F53D7A">
        <w:rPr>
          <w:rFonts w:ascii="Montserrat" w:hAnsi="Montserrat" w:cs="Arial"/>
          <w:bCs/>
          <w:sz w:val="20"/>
          <w:lang w:eastAsia="es-MX"/>
        </w:rPr>
        <w:t>, Titular de la Jefatura de Servicios de Prestaciones Médicas</w:t>
      </w:r>
      <w:r w:rsidRPr="00F53D7A">
        <w:rPr>
          <w:rFonts w:ascii="Montserrat" w:hAnsi="Montserrat" w:cs="Arial"/>
          <w:sz w:val="20"/>
          <w:lang w:eastAsia="es-MX"/>
        </w:rPr>
        <w:t xml:space="preserve"> y el </w:t>
      </w:r>
      <w:r w:rsidRPr="00F53D7A">
        <w:rPr>
          <w:rFonts w:ascii="Montserrat" w:hAnsi="Montserrat" w:cs="Arial"/>
          <w:bCs/>
          <w:sz w:val="20"/>
          <w:lang w:eastAsia="es-MX"/>
        </w:rPr>
        <w:t xml:space="preserve">C.P. </w:t>
      </w:r>
      <w:r w:rsidRPr="00F53D7A">
        <w:rPr>
          <w:rFonts w:ascii="Montserrat" w:hAnsi="Montserrat" w:cs="Arial"/>
          <w:b/>
          <w:bCs/>
          <w:sz w:val="20"/>
          <w:lang w:eastAsia="es-MX"/>
        </w:rPr>
        <w:t>Emilio Manuel Juárez Sánchez</w:t>
      </w:r>
      <w:r w:rsidRPr="00F53D7A">
        <w:rPr>
          <w:rFonts w:ascii="Montserrat" w:hAnsi="Montserrat" w:cs="Arial"/>
          <w:bCs/>
          <w:sz w:val="20"/>
          <w:lang w:eastAsia="es-MX"/>
        </w:rPr>
        <w:t xml:space="preserve">, </w:t>
      </w:r>
      <w:r w:rsidRPr="00F53D7A">
        <w:rPr>
          <w:rFonts w:ascii="Montserrat" w:hAnsi="Montserrat" w:cs="Arial"/>
          <w:bCs/>
          <w:sz w:val="20"/>
          <w:lang w:val="es-MX" w:eastAsia="es-MX"/>
        </w:rPr>
        <w:t xml:space="preserve">con R.F.C. JUSE731214HN7, Titular de la Jefatura de Servicios de Salud en el Trabajo, Prestaciones Económicas y Sociales del Órgano de Operación Administrativa Desconcentrada Sur del D.F., </w:t>
      </w:r>
      <w:r w:rsidRPr="00F53D7A">
        <w:rPr>
          <w:rFonts w:ascii="Montserrat" w:hAnsi="Montserrat" w:cs="Arial"/>
          <w:sz w:val="20"/>
        </w:rPr>
        <w:t>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14:paraId="583BCA88" w14:textId="77777777" w:rsidR="00F53D7A" w:rsidRPr="00F53D7A" w:rsidRDefault="00F53D7A" w:rsidP="00F53D7A">
      <w:pPr>
        <w:ind w:left="-284" w:right="284"/>
        <w:jc w:val="both"/>
        <w:rPr>
          <w:rFonts w:ascii="Montserrat" w:hAnsi="Montserrat" w:cs="Arial"/>
          <w:sz w:val="20"/>
        </w:rPr>
      </w:pPr>
    </w:p>
    <w:p w14:paraId="08D5AB1C" w14:textId="77777777" w:rsidR="00F53D7A" w:rsidRPr="00F53D7A" w:rsidRDefault="00F53D7A" w:rsidP="00F53D7A">
      <w:pPr>
        <w:ind w:left="-284" w:right="284"/>
        <w:jc w:val="both"/>
        <w:rPr>
          <w:rFonts w:ascii="Montserrat" w:hAnsi="Montserrat" w:cs="Arial"/>
          <w:bCs/>
          <w:sz w:val="20"/>
          <w:lang w:eastAsia="es-MX"/>
        </w:rPr>
      </w:pPr>
      <w:r w:rsidRPr="00F53D7A">
        <w:rPr>
          <w:rFonts w:ascii="Montserrat" w:hAnsi="Montserrat" w:cs="Arial"/>
          <w:b/>
          <w:bCs/>
          <w:sz w:val="20"/>
        </w:rPr>
        <w:t xml:space="preserve">I.10.- </w:t>
      </w:r>
      <w:r w:rsidRPr="00F53D7A">
        <w:rPr>
          <w:rFonts w:ascii="Montserrat" w:hAnsi="Montserrat" w:cs="Arial"/>
          <w:bCs/>
          <w:sz w:val="20"/>
          <w:lang w:eastAsia="es-MX"/>
        </w:rPr>
        <w:t xml:space="preserve">La Mtra. </w:t>
      </w:r>
      <w:r w:rsidRPr="00F53D7A">
        <w:rPr>
          <w:rFonts w:ascii="Montserrat" w:hAnsi="Montserrat" w:cs="Arial"/>
          <w:b/>
          <w:bCs/>
          <w:sz w:val="20"/>
        </w:rPr>
        <w:t xml:space="preserve">Teresa Ivonne Pérez </w:t>
      </w:r>
      <w:proofErr w:type="spellStart"/>
      <w:r w:rsidRPr="00F53D7A">
        <w:rPr>
          <w:rFonts w:ascii="Montserrat" w:hAnsi="Montserrat" w:cs="Arial"/>
          <w:b/>
          <w:bCs/>
          <w:sz w:val="20"/>
        </w:rPr>
        <w:t>Pérez</w:t>
      </w:r>
      <w:proofErr w:type="spellEnd"/>
      <w:r w:rsidRPr="00F53D7A">
        <w:rPr>
          <w:rFonts w:ascii="Montserrat" w:hAnsi="Montserrat" w:cs="Arial"/>
          <w:bCs/>
          <w:sz w:val="20"/>
        </w:rPr>
        <w:t>, con R.F.C. PEPT8001208D2, Coordinador Nutricionista Dietista adscrita a la Jefatura de Servicios de Prestaciones Médicas</w:t>
      </w:r>
      <w:r w:rsidRPr="00F53D7A">
        <w:rPr>
          <w:rFonts w:ascii="Montserrat" w:hAnsi="Montserrat" w:cs="Arial"/>
          <w:bCs/>
          <w:sz w:val="20"/>
          <w:lang w:eastAsia="es-MX"/>
        </w:rPr>
        <w:t xml:space="preserve">, la Licenciada </w:t>
      </w:r>
      <w:r w:rsidRPr="00F53D7A">
        <w:rPr>
          <w:rFonts w:ascii="Montserrat" w:hAnsi="Montserrat" w:cs="Arial"/>
          <w:b/>
          <w:bCs/>
          <w:sz w:val="20"/>
          <w:lang w:eastAsia="es-MX"/>
        </w:rPr>
        <w:t>Melba Paulyna Leyte Ramírez</w:t>
      </w:r>
      <w:r w:rsidRPr="00F53D7A">
        <w:rPr>
          <w:rFonts w:ascii="Montserrat" w:hAnsi="Montserrat" w:cs="Arial"/>
          <w:bCs/>
          <w:sz w:val="20"/>
          <w:lang w:eastAsia="es-MX"/>
        </w:rPr>
        <w:t xml:space="preserve">, con R.F.C. LERM820729N29, Coordinadora Zonal del Departamento de Guarderías adscrita a la Jefatura de Servicios de Salud en el Trabajo, Prestaciones Económicas y Sociales  del Órgano de Operación Administrativa Desconcentrada Sur del D.F, intervienen en la celebración del presente contrato como </w:t>
      </w:r>
      <w:r w:rsidRPr="00F53D7A">
        <w:rPr>
          <w:rFonts w:ascii="Montserrat" w:hAnsi="Montserrat" w:cs="Arial"/>
          <w:b/>
          <w:bCs/>
          <w:sz w:val="20"/>
          <w:lang w:eastAsia="es-MX"/>
        </w:rPr>
        <w:t>Área Técnica</w:t>
      </w:r>
      <w:r w:rsidRPr="00F53D7A">
        <w:rPr>
          <w:rFonts w:ascii="Montserrat" w:hAnsi="Montserrat" w:cs="Arial"/>
          <w:bCs/>
          <w:sz w:val="20"/>
          <w:lang w:eastAsia="es-MX"/>
        </w:rPr>
        <w:t xml:space="preserve"> de conformidad con lo establecido en los </w:t>
      </w:r>
      <w:r w:rsidRPr="00F53D7A">
        <w:rPr>
          <w:rFonts w:ascii="Montserrat" w:hAnsi="Montserrat" w:cs="Arial"/>
          <w:bCs/>
          <w:sz w:val="20"/>
          <w:lang w:val="es-MX" w:eastAsia="es-MX"/>
        </w:rPr>
        <w:t>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r w:rsidRPr="00F53D7A">
        <w:rPr>
          <w:rFonts w:ascii="Montserrat" w:hAnsi="Montserrat" w:cs="Arial"/>
          <w:bCs/>
          <w:sz w:val="20"/>
          <w:lang w:eastAsia="es-MX"/>
        </w:rPr>
        <w:t>.</w:t>
      </w:r>
    </w:p>
    <w:p w14:paraId="081213A3" w14:textId="77777777" w:rsidR="00F53D7A" w:rsidRPr="00F53D7A" w:rsidRDefault="00F53D7A" w:rsidP="00F53D7A">
      <w:pPr>
        <w:ind w:left="-284" w:right="284"/>
        <w:jc w:val="both"/>
        <w:rPr>
          <w:rFonts w:ascii="Montserrat" w:hAnsi="Montserrat" w:cs="Arial"/>
          <w:bCs/>
          <w:sz w:val="20"/>
          <w:lang w:eastAsia="es-MX"/>
        </w:rPr>
      </w:pPr>
    </w:p>
    <w:p w14:paraId="38880C1D" w14:textId="77777777" w:rsidR="00F53D7A" w:rsidRPr="00F53D7A" w:rsidRDefault="00F53D7A" w:rsidP="00F53D7A">
      <w:pPr>
        <w:ind w:left="-284" w:right="284"/>
        <w:jc w:val="both"/>
        <w:rPr>
          <w:rFonts w:ascii="Montserrat" w:hAnsi="Montserrat" w:cs="Arial"/>
          <w:bCs/>
          <w:sz w:val="20"/>
        </w:rPr>
      </w:pPr>
      <w:r w:rsidRPr="00F53D7A">
        <w:rPr>
          <w:rFonts w:ascii="Montserrat" w:hAnsi="Montserrat" w:cs="Arial"/>
          <w:b/>
          <w:bCs/>
          <w:sz w:val="20"/>
        </w:rPr>
        <w:t>I.11</w:t>
      </w:r>
      <w:r w:rsidRPr="00F53D7A">
        <w:rPr>
          <w:rFonts w:ascii="Montserrat" w:hAnsi="Montserrat" w:cs="Arial"/>
          <w:bCs/>
          <w:sz w:val="20"/>
        </w:rPr>
        <w:t xml:space="preserve">.-  De conformidad con lo dispuesto en el artículo 2 fracción IV y 129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suscriben el presente instrumento el Doctor </w:t>
      </w:r>
      <w:r w:rsidRPr="00F53D7A">
        <w:rPr>
          <w:rFonts w:ascii="Montserrat" w:hAnsi="Montserrat" w:cs="Arial"/>
          <w:b/>
          <w:bCs/>
          <w:sz w:val="20"/>
        </w:rPr>
        <w:t>Eduardo Medina García</w:t>
      </w:r>
      <w:r w:rsidRPr="00F53D7A">
        <w:rPr>
          <w:rFonts w:ascii="Montserrat" w:hAnsi="Montserrat" w:cs="Arial"/>
          <w:bCs/>
          <w:sz w:val="20"/>
        </w:rPr>
        <w:t xml:space="preserve">, con R.F.C. MEGE770913VE5 </w:t>
      </w:r>
      <w:r w:rsidRPr="00F53D7A">
        <w:rPr>
          <w:rFonts w:ascii="Montserrat" w:hAnsi="Montserrat" w:cs="Arial"/>
          <w:bCs/>
          <w:sz w:val="20"/>
          <w:lang w:eastAsia="es-MX"/>
        </w:rPr>
        <w:t>Responsable de la Coordinación de Prevención y Atención a la Salud, conforme al oficio 38.90.01.200100/JSPM/128 de fecha 16 de marzo de 2026 adscrito a la Jefatura de Servicios de Prestaciones Médicas del Órgano de Operación Administrativa Desconcentrada Sur del D.F.</w:t>
      </w:r>
      <w:r w:rsidRPr="00F53D7A">
        <w:rPr>
          <w:rFonts w:ascii="Montserrat" w:hAnsi="Montserrat" w:cs="Arial"/>
          <w:bCs/>
          <w:sz w:val="20"/>
        </w:rPr>
        <w:t xml:space="preserve">, y la Licenciada </w:t>
      </w:r>
      <w:r w:rsidRPr="00F53D7A">
        <w:rPr>
          <w:rFonts w:ascii="Montserrat" w:hAnsi="Montserrat" w:cs="Arial"/>
          <w:b/>
          <w:bCs/>
          <w:sz w:val="20"/>
        </w:rPr>
        <w:t>Erika Arellano García</w:t>
      </w:r>
      <w:r w:rsidRPr="00F53D7A">
        <w:rPr>
          <w:rFonts w:ascii="Montserrat" w:hAnsi="Montserrat" w:cs="Arial"/>
          <w:bCs/>
          <w:sz w:val="20"/>
        </w:rPr>
        <w:t xml:space="preserve">, con R.F.C. AEGE801122432 Jefa del Departamento de Guarderías adscrita a la </w:t>
      </w:r>
      <w:r w:rsidRPr="00F53D7A">
        <w:rPr>
          <w:rFonts w:ascii="Montserrat" w:hAnsi="Montserrat" w:cs="Arial"/>
          <w:bCs/>
          <w:sz w:val="20"/>
          <w:lang w:eastAsia="es-MX"/>
        </w:rPr>
        <w:t xml:space="preserve">Jefatura de Servicios de Salud en el Trabajo, Prestaciones Económicas y Sociales </w:t>
      </w:r>
      <w:r w:rsidRPr="00F53D7A">
        <w:rPr>
          <w:rFonts w:ascii="Montserrat" w:hAnsi="Montserrat" w:cs="Arial"/>
          <w:bCs/>
          <w:sz w:val="20"/>
        </w:rPr>
        <w:t xml:space="preserve">del Órgano de Operación Administrativa Desconcentrada Sur del D.F, facultados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F53D7A">
        <w:rPr>
          <w:rFonts w:ascii="Montserrat" w:hAnsi="Montserrat" w:cs="Arial"/>
          <w:b/>
          <w:bCs/>
          <w:sz w:val="20"/>
        </w:rPr>
        <w:t>“EL PROVEEDOR”</w:t>
      </w:r>
      <w:r w:rsidRPr="00F53D7A">
        <w:rPr>
          <w:rFonts w:ascii="Montserrat" w:hAnsi="Montserrat" w:cs="Arial"/>
          <w:bCs/>
          <w:sz w:val="20"/>
        </w:rPr>
        <w:t xml:space="preserve"> para los efectos del presente contrato.</w:t>
      </w:r>
    </w:p>
    <w:p w14:paraId="56457B57" w14:textId="77777777" w:rsidR="00F53D7A" w:rsidRPr="00F53D7A" w:rsidRDefault="00F53D7A" w:rsidP="00F53D7A">
      <w:pPr>
        <w:ind w:left="-284" w:right="284"/>
        <w:jc w:val="both"/>
        <w:rPr>
          <w:rFonts w:ascii="Montserrat" w:hAnsi="Montserrat" w:cs="Arial"/>
          <w:sz w:val="20"/>
        </w:rPr>
      </w:pPr>
    </w:p>
    <w:p w14:paraId="4299AB65" w14:textId="77777777" w:rsidR="00F53D7A" w:rsidRPr="00F53D7A" w:rsidRDefault="00F53D7A" w:rsidP="00F53D7A">
      <w:pPr>
        <w:tabs>
          <w:tab w:val="left" w:pos="1440"/>
        </w:tabs>
        <w:snapToGrid w:val="0"/>
        <w:ind w:left="-284" w:right="284"/>
        <w:jc w:val="both"/>
        <w:rPr>
          <w:rFonts w:ascii="Montserrat" w:eastAsia="Calibri" w:hAnsi="Montserrat" w:cs="Arial"/>
          <w:b/>
          <w:bCs/>
          <w:sz w:val="20"/>
          <w:lang w:eastAsia="en-US"/>
        </w:rPr>
      </w:pPr>
      <w:r w:rsidRPr="00F53D7A">
        <w:rPr>
          <w:rFonts w:ascii="Montserrat" w:hAnsi="Montserrat" w:cs="Arial"/>
          <w:b/>
          <w:bCs/>
          <w:sz w:val="20"/>
        </w:rPr>
        <w:t xml:space="preserve">I.12.- </w:t>
      </w:r>
      <w:r w:rsidRPr="00F53D7A">
        <w:rPr>
          <w:rFonts w:ascii="Montserrat" w:hAnsi="Montserrat" w:cs="Arial"/>
          <w:sz w:val="20"/>
        </w:rPr>
        <w:t xml:space="preserve">Para el cumplimiento de sus funciones y la realización de sus actividades, requiere la </w:t>
      </w:r>
      <w:r w:rsidRPr="00F53D7A">
        <w:rPr>
          <w:rFonts w:ascii="Montserrat" w:hAnsi="Montserrat" w:cs="Arial"/>
          <w:b/>
          <w:bCs/>
          <w:sz w:val="20"/>
          <w:lang w:val="es-MX"/>
        </w:rPr>
        <w:t>ADQUISICIÓN DE LECHE ENTERA DESLACTOSADA ULTRAPASTEURIZADA, LECHE SEMIDESCREMADA ULTRAPASTEURIZADA Y LECHE ENTERA ULTRAPASTEURIZADA CON ENTREGA Y DISTRIBUCIÓN EN LAS UNIDADES MÉDICAS HOSPITALARIAS Y 24 GUARDERÍAS DEL ÓRGANO DE OPERACIÓN ADMINISTRATIVA DESCONCENTRADA SUR DEL DISTRITO FEDERAL DEL INSTITUTO MEXICANO DEL SEGURO SOCIAL, A FIN DE CUBRIR NECESIDADES DEL EJERCICIO 2026</w:t>
      </w:r>
      <w:r w:rsidRPr="00F53D7A">
        <w:rPr>
          <w:rFonts w:ascii="Montserrat" w:eastAsia="Calibri" w:hAnsi="Montserrat" w:cs="Arial"/>
          <w:b/>
          <w:sz w:val="20"/>
          <w:lang w:val="es-MX" w:eastAsia="en-US"/>
        </w:rPr>
        <w:t>,</w:t>
      </w:r>
      <w:r w:rsidRPr="00F53D7A">
        <w:rPr>
          <w:rFonts w:ascii="Montserrat" w:eastAsia="Calibri" w:hAnsi="Montserrat" w:cs="Arial"/>
          <w:b/>
          <w:bCs/>
          <w:sz w:val="20"/>
          <w:lang w:val="es-ES_tradnl" w:eastAsia="en-US"/>
        </w:rPr>
        <w:t xml:space="preserve"> </w:t>
      </w:r>
      <w:r w:rsidRPr="00F53D7A">
        <w:rPr>
          <w:rFonts w:ascii="Montserrat" w:hAnsi="Montserrat" w:cs="Arial"/>
          <w:sz w:val="20"/>
        </w:rPr>
        <w:t>solicitado por el Área Usuaria, conforme al procedimiento autorizado para tales efectos.</w:t>
      </w:r>
    </w:p>
    <w:p w14:paraId="1C512606" w14:textId="77777777" w:rsidR="00F53D7A" w:rsidRPr="00F53D7A" w:rsidRDefault="00F53D7A" w:rsidP="00F53D7A">
      <w:pPr>
        <w:tabs>
          <w:tab w:val="left" w:pos="1440"/>
        </w:tabs>
        <w:snapToGrid w:val="0"/>
        <w:ind w:left="-284" w:right="284"/>
        <w:jc w:val="both"/>
        <w:rPr>
          <w:rFonts w:ascii="Montserrat" w:hAnsi="Montserrat" w:cs="Arial"/>
          <w:b/>
          <w:sz w:val="20"/>
        </w:rPr>
      </w:pPr>
    </w:p>
    <w:p w14:paraId="702C6FF8"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bCs/>
          <w:sz w:val="20"/>
        </w:rPr>
        <w:t xml:space="preserve">I.13.- </w:t>
      </w:r>
      <w:r w:rsidRPr="00F53D7A">
        <w:rPr>
          <w:rFonts w:ascii="Montserrat" w:hAnsi="Montserrat" w:cs="Arial"/>
          <w:sz w:val="20"/>
        </w:rPr>
        <w:t xml:space="preserve">De conformidad con lo previsto en el artículo 126 fracción IV del Reglamento de la Ley de Adquisiciones, Arrendamientos y Servicios del Sector Público, en caso de discrepancia entre el contenido de la </w:t>
      </w:r>
      <w:r w:rsidRPr="00F53D7A">
        <w:rPr>
          <w:rFonts w:ascii="Montserrat" w:hAnsi="Montserrat" w:cs="Arial"/>
          <w:b/>
          <w:sz w:val="20"/>
        </w:rPr>
        <w:t>convocatoria</w:t>
      </w:r>
      <w:r w:rsidRPr="00F53D7A">
        <w:rPr>
          <w:rFonts w:ascii="Montserrat" w:hAnsi="Montserrat" w:cs="Arial"/>
          <w:sz w:val="20"/>
        </w:rPr>
        <w:t xml:space="preserve"> y el presente instrumento jurídico, prevalecerá lo establecido en la </w:t>
      </w:r>
      <w:r w:rsidRPr="00F53D7A">
        <w:rPr>
          <w:rFonts w:ascii="Montserrat" w:hAnsi="Montserrat" w:cs="Arial"/>
          <w:b/>
          <w:sz w:val="20"/>
        </w:rPr>
        <w:t>convocatoria</w:t>
      </w:r>
      <w:r w:rsidRPr="00F53D7A">
        <w:rPr>
          <w:rFonts w:ascii="Montserrat" w:hAnsi="Montserrat" w:cs="Arial"/>
          <w:sz w:val="20"/>
        </w:rPr>
        <w:t xml:space="preserve">. </w:t>
      </w:r>
    </w:p>
    <w:p w14:paraId="73D07B58" w14:textId="77777777" w:rsidR="00F53D7A" w:rsidRPr="00F53D7A" w:rsidRDefault="00F53D7A" w:rsidP="00F53D7A">
      <w:pPr>
        <w:ind w:left="-284" w:right="284"/>
        <w:jc w:val="both"/>
        <w:rPr>
          <w:rFonts w:ascii="Montserrat" w:hAnsi="Montserrat" w:cs="Arial"/>
          <w:sz w:val="20"/>
        </w:rPr>
      </w:pPr>
    </w:p>
    <w:p w14:paraId="2018E1B9"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bCs/>
          <w:sz w:val="20"/>
        </w:rPr>
        <w:t>II.- "EL PROVEEDOR"</w:t>
      </w:r>
      <w:r w:rsidRPr="00F53D7A">
        <w:rPr>
          <w:rFonts w:ascii="Montserrat" w:hAnsi="Montserrat" w:cs="Arial"/>
          <w:sz w:val="20"/>
        </w:rPr>
        <w:t>,</w:t>
      </w:r>
      <w:r w:rsidRPr="00F53D7A">
        <w:rPr>
          <w:rFonts w:ascii="Montserrat" w:hAnsi="Montserrat" w:cs="Arial"/>
          <w:b/>
          <w:sz w:val="20"/>
        </w:rPr>
        <w:t xml:space="preserve">  la empresa XXXXX, S.A. DE C.V., </w:t>
      </w:r>
      <w:r w:rsidRPr="00F53D7A">
        <w:rPr>
          <w:rFonts w:ascii="Montserrat" w:hAnsi="Montserrat" w:cs="Arial"/>
          <w:sz w:val="20"/>
        </w:rPr>
        <w:t xml:space="preserve">por conducto de su Representante Legal declara que:         </w:t>
      </w:r>
    </w:p>
    <w:p w14:paraId="75982855" w14:textId="77777777" w:rsidR="00F53D7A" w:rsidRPr="00F53D7A" w:rsidRDefault="00F53D7A" w:rsidP="00F53D7A">
      <w:pPr>
        <w:ind w:left="-284" w:right="284"/>
        <w:jc w:val="both"/>
        <w:rPr>
          <w:rFonts w:ascii="Montserrat" w:hAnsi="Montserrat" w:cs="Arial"/>
          <w:sz w:val="20"/>
          <w:lang w:val="en-US"/>
        </w:rPr>
      </w:pPr>
      <w:r w:rsidRPr="00F53D7A">
        <w:rPr>
          <w:rFonts w:ascii="Montserrat" w:hAnsi="Montserrat" w:cs="Arial"/>
          <w:sz w:val="20"/>
          <w:lang w:val="en-US"/>
        </w:rPr>
        <w:t xml:space="preserve">        </w:t>
      </w:r>
    </w:p>
    <w:p w14:paraId="69503292" w14:textId="77777777" w:rsidR="00F53D7A" w:rsidRPr="00F53D7A" w:rsidRDefault="00F53D7A" w:rsidP="00F53D7A">
      <w:pPr>
        <w:tabs>
          <w:tab w:val="left" w:pos="8222"/>
        </w:tabs>
        <w:ind w:left="-284" w:right="284"/>
        <w:jc w:val="both"/>
        <w:rPr>
          <w:rFonts w:ascii="Montserrat" w:hAnsi="Montserrat" w:cs="Arial"/>
          <w:b/>
          <w:sz w:val="20"/>
        </w:rPr>
      </w:pPr>
      <w:r w:rsidRPr="00F53D7A">
        <w:rPr>
          <w:rFonts w:ascii="Montserrat" w:hAnsi="Montserrat" w:cs="Arial"/>
          <w:b/>
          <w:sz w:val="20"/>
        </w:rPr>
        <w:t>II.1.-</w:t>
      </w:r>
      <w:r w:rsidRPr="00F53D7A">
        <w:rPr>
          <w:rFonts w:ascii="Montserrat" w:hAnsi="Montserrat" w:cs="Arial"/>
          <w:sz w:val="20"/>
        </w:rPr>
        <w:t xml:space="preserve"> </w:t>
      </w:r>
      <w:r w:rsidRPr="00F53D7A">
        <w:rPr>
          <w:rFonts w:ascii="Montserrat" w:hAnsi="Montserrat" w:cs="Arial"/>
          <w:sz w:val="20"/>
          <w:lang w:eastAsia="es-ES"/>
        </w:rPr>
        <w:t xml:space="preserve">Es una persona moral, debidamente constituida de conformidad con las leyes de los Estados Unidos Mexicanos, según consta en la Escritura Pública número </w:t>
      </w:r>
      <w:r w:rsidRPr="00F53D7A">
        <w:rPr>
          <w:rFonts w:ascii="Montserrat" w:hAnsi="Montserrat" w:cs="Arial"/>
          <w:b/>
          <w:noProof/>
          <w:sz w:val="20"/>
          <w:lang w:eastAsia="es-ES"/>
        </w:rPr>
        <w:t xml:space="preserve">XXX </w:t>
      </w:r>
      <w:r w:rsidRPr="00F53D7A">
        <w:rPr>
          <w:rFonts w:ascii="Montserrat" w:hAnsi="Montserrat" w:cs="Arial"/>
          <w:sz w:val="20"/>
          <w:lang w:eastAsia="es-ES"/>
        </w:rPr>
        <w:t xml:space="preserve">de fecha </w:t>
      </w:r>
      <w:r w:rsidRPr="00F53D7A">
        <w:rPr>
          <w:rFonts w:ascii="Montserrat" w:hAnsi="Montserrat" w:cs="Arial"/>
          <w:b/>
          <w:noProof/>
          <w:sz w:val="20"/>
          <w:lang w:eastAsia="es-ES"/>
        </w:rPr>
        <w:t>XXXX</w:t>
      </w:r>
      <w:r w:rsidRPr="00F53D7A">
        <w:rPr>
          <w:rFonts w:ascii="Montserrat" w:hAnsi="Montserrat" w:cs="Arial"/>
          <w:sz w:val="20"/>
          <w:lang w:eastAsia="es-ES"/>
        </w:rPr>
        <w:t xml:space="preserve"> pasada ante la fe del licenciado </w:t>
      </w:r>
      <w:r w:rsidRPr="00F53D7A">
        <w:rPr>
          <w:rFonts w:ascii="Montserrat" w:hAnsi="Montserrat" w:cs="Arial"/>
          <w:b/>
          <w:sz w:val="20"/>
          <w:lang w:eastAsia="es-ES"/>
        </w:rPr>
        <w:t>XXXX</w:t>
      </w:r>
      <w:r w:rsidRPr="00F53D7A">
        <w:rPr>
          <w:rFonts w:ascii="Montserrat" w:hAnsi="Montserrat" w:cs="Arial"/>
          <w:sz w:val="20"/>
          <w:lang w:eastAsia="es-ES"/>
        </w:rPr>
        <w:t xml:space="preserve">, Titular de la Notaría Pública </w:t>
      </w:r>
      <w:r w:rsidRPr="00F53D7A">
        <w:rPr>
          <w:rFonts w:ascii="Montserrat" w:hAnsi="Montserrat" w:cs="Arial"/>
          <w:b/>
          <w:sz w:val="20"/>
          <w:lang w:eastAsia="es-ES"/>
        </w:rPr>
        <w:t>XXXX</w:t>
      </w:r>
      <w:r w:rsidRPr="00F53D7A">
        <w:rPr>
          <w:rFonts w:ascii="Montserrat" w:hAnsi="Montserrat" w:cs="Arial"/>
          <w:sz w:val="20"/>
          <w:lang w:eastAsia="es-ES"/>
        </w:rPr>
        <w:t xml:space="preserve">, con ejercicio en </w:t>
      </w:r>
      <w:r w:rsidRPr="00F53D7A">
        <w:rPr>
          <w:rFonts w:ascii="Montserrat" w:hAnsi="Montserrat" w:cs="Arial"/>
          <w:b/>
          <w:sz w:val="20"/>
          <w:lang w:eastAsia="es-ES"/>
        </w:rPr>
        <w:t>XXXXX</w:t>
      </w:r>
      <w:r w:rsidRPr="00F53D7A">
        <w:rPr>
          <w:rFonts w:ascii="Montserrat" w:hAnsi="Montserrat" w:cs="Arial"/>
          <w:sz w:val="20"/>
          <w:lang w:eastAsia="es-ES"/>
        </w:rPr>
        <w:t>, México,</w:t>
      </w:r>
      <w:r w:rsidRPr="00F53D7A">
        <w:rPr>
          <w:rFonts w:ascii="Montserrat" w:hAnsi="Montserrat" w:cs="Arial"/>
          <w:b/>
          <w:noProof/>
          <w:sz w:val="20"/>
          <w:lang w:eastAsia="es-ES"/>
        </w:rPr>
        <w:t xml:space="preserve"> </w:t>
      </w:r>
      <w:r w:rsidRPr="00F53D7A">
        <w:rPr>
          <w:rFonts w:ascii="Montserrat" w:hAnsi="Montserrat" w:cs="Arial"/>
          <w:sz w:val="20"/>
        </w:rPr>
        <w:t xml:space="preserve">e inscrita en el </w:t>
      </w:r>
      <w:r w:rsidRPr="00F53D7A">
        <w:rPr>
          <w:rFonts w:ascii="Montserrat" w:hAnsi="Montserrat" w:cs="Arial"/>
          <w:color w:val="000000"/>
          <w:sz w:val="20"/>
        </w:rPr>
        <w:t xml:space="preserve">Registro Público de Comercio con el </w:t>
      </w:r>
      <w:r w:rsidRPr="00F53D7A">
        <w:rPr>
          <w:rFonts w:ascii="Montserrat" w:hAnsi="Montserrat" w:cs="Arial"/>
          <w:b/>
          <w:color w:val="000000"/>
          <w:sz w:val="20"/>
        </w:rPr>
        <w:t>número XXXX</w:t>
      </w:r>
      <w:r w:rsidRPr="00F53D7A">
        <w:rPr>
          <w:rFonts w:ascii="Montserrat" w:hAnsi="Montserrat" w:cs="Arial"/>
          <w:color w:val="000000"/>
          <w:sz w:val="20"/>
        </w:rPr>
        <w:t xml:space="preserve"> de fecha </w:t>
      </w:r>
      <w:r w:rsidRPr="00F53D7A">
        <w:rPr>
          <w:rFonts w:ascii="Montserrat" w:hAnsi="Montserrat" w:cs="Arial"/>
          <w:b/>
          <w:color w:val="000000"/>
          <w:sz w:val="20"/>
        </w:rPr>
        <w:t>XXXX</w:t>
      </w:r>
      <w:r w:rsidRPr="00F53D7A">
        <w:rPr>
          <w:rFonts w:ascii="Montserrat" w:hAnsi="Montserrat" w:cs="Arial"/>
          <w:color w:val="000000"/>
          <w:sz w:val="20"/>
        </w:rPr>
        <w:t xml:space="preserve">, </w:t>
      </w:r>
      <w:r w:rsidRPr="00F53D7A">
        <w:rPr>
          <w:rFonts w:ascii="Montserrat" w:eastAsia="Calibri" w:hAnsi="Montserrat" w:cs="Arial"/>
          <w:sz w:val="20"/>
          <w:lang w:val="es-MX" w:eastAsia="en-US"/>
        </w:rPr>
        <w:t xml:space="preserve"> pasada ante la fe del licenciado </w:t>
      </w:r>
      <w:r w:rsidRPr="00F53D7A">
        <w:rPr>
          <w:rFonts w:ascii="Montserrat" w:eastAsia="Calibri" w:hAnsi="Montserrat" w:cs="Arial"/>
          <w:b/>
          <w:sz w:val="20"/>
          <w:lang w:val="es-MX" w:eastAsia="en-US"/>
        </w:rPr>
        <w:t>XXXX</w:t>
      </w:r>
      <w:r w:rsidRPr="00F53D7A">
        <w:rPr>
          <w:rFonts w:ascii="Montserrat" w:eastAsia="Calibri" w:hAnsi="Montserrat" w:cs="Arial"/>
          <w:sz w:val="20"/>
          <w:lang w:val="es-MX" w:eastAsia="en-US"/>
        </w:rPr>
        <w:t xml:space="preserve">, Titular de la Notaría Pública </w:t>
      </w:r>
      <w:r w:rsidRPr="00F53D7A">
        <w:rPr>
          <w:rFonts w:ascii="Montserrat" w:eastAsia="Calibri" w:hAnsi="Montserrat" w:cs="Arial"/>
          <w:b/>
          <w:sz w:val="20"/>
          <w:lang w:val="es-MX" w:eastAsia="en-US"/>
        </w:rPr>
        <w:t>XXX</w:t>
      </w:r>
      <w:r w:rsidRPr="00F53D7A">
        <w:rPr>
          <w:rFonts w:ascii="Montserrat" w:eastAsia="Calibri" w:hAnsi="Montserrat" w:cs="Arial"/>
          <w:sz w:val="20"/>
          <w:lang w:val="es-MX" w:eastAsia="en-US"/>
        </w:rPr>
        <w:t xml:space="preserve"> con ejercicio en </w:t>
      </w:r>
      <w:r w:rsidRPr="00F53D7A">
        <w:rPr>
          <w:rFonts w:ascii="Montserrat" w:eastAsia="Calibri" w:hAnsi="Montserrat" w:cs="Arial"/>
          <w:b/>
          <w:sz w:val="20"/>
          <w:lang w:val="es-MX" w:eastAsia="en-US"/>
        </w:rPr>
        <w:t>XXX</w:t>
      </w:r>
      <w:r w:rsidRPr="00F53D7A">
        <w:rPr>
          <w:rFonts w:ascii="Montserrat" w:eastAsia="Calibri" w:hAnsi="Montserrat" w:cs="Arial"/>
          <w:sz w:val="20"/>
          <w:lang w:val="es-MX" w:eastAsia="en-US"/>
        </w:rPr>
        <w:t xml:space="preserve">, en el Estado de </w:t>
      </w:r>
      <w:r w:rsidRPr="00F53D7A">
        <w:rPr>
          <w:rFonts w:ascii="Montserrat" w:eastAsia="Calibri" w:hAnsi="Montserrat" w:cs="Arial"/>
          <w:b/>
          <w:sz w:val="20"/>
          <w:lang w:val="es-MX" w:eastAsia="en-US"/>
        </w:rPr>
        <w:t>XXX</w:t>
      </w:r>
      <w:r w:rsidRPr="00F53D7A">
        <w:rPr>
          <w:rFonts w:ascii="Montserrat" w:eastAsia="Calibri" w:hAnsi="Montserrat" w:cs="Arial"/>
          <w:sz w:val="20"/>
          <w:lang w:val="es-MX" w:eastAsia="en-US"/>
        </w:rPr>
        <w:t xml:space="preserve">, México, que de acuerdo con sus estatutos, el objeto social consiste entre otras actividades, </w:t>
      </w:r>
      <w:r w:rsidRPr="00F53D7A">
        <w:rPr>
          <w:rFonts w:ascii="Montserrat" w:hAnsi="Montserrat" w:cs="Arial"/>
          <w:sz w:val="20"/>
        </w:rPr>
        <w:t xml:space="preserve">en la </w:t>
      </w:r>
      <w:proofErr w:type="spellStart"/>
      <w:r w:rsidRPr="00F53D7A">
        <w:rPr>
          <w:rFonts w:ascii="Montserrat" w:hAnsi="Montserrat" w:cs="Arial"/>
          <w:b/>
          <w:sz w:val="20"/>
        </w:rPr>
        <w:t>xxxxx</w:t>
      </w:r>
      <w:proofErr w:type="spellEnd"/>
      <w:r w:rsidRPr="00F53D7A">
        <w:rPr>
          <w:rFonts w:ascii="Montserrat" w:hAnsi="Montserrat" w:cs="Arial"/>
          <w:b/>
          <w:sz w:val="20"/>
        </w:rPr>
        <w:t>.</w:t>
      </w:r>
    </w:p>
    <w:p w14:paraId="44B1083F" w14:textId="77777777" w:rsidR="00F53D7A" w:rsidRPr="00F53D7A" w:rsidRDefault="00F53D7A" w:rsidP="00F53D7A">
      <w:pPr>
        <w:ind w:left="-284" w:right="284"/>
        <w:jc w:val="both"/>
        <w:rPr>
          <w:rFonts w:ascii="Montserrat" w:hAnsi="Montserrat" w:cs="Arial"/>
          <w:b/>
          <w:sz w:val="20"/>
        </w:rPr>
      </w:pPr>
    </w:p>
    <w:p w14:paraId="5696205E" w14:textId="77777777" w:rsidR="00F53D7A" w:rsidRPr="00F53D7A" w:rsidRDefault="00F53D7A" w:rsidP="00F53D7A">
      <w:pPr>
        <w:ind w:left="-284" w:right="284"/>
        <w:jc w:val="both"/>
        <w:rPr>
          <w:rFonts w:ascii="Montserrat" w:eastAsia="Calibri" w:hAnsi="Montserrat" w:cs="Arial"/>
          <w:sz w:val="20"/>
          <w:lang w:val="es-MX" w:eastAsia="en-US"/>
        </w:rPr>
      </w:pPr>
      <w:r w:rsidRPr="00F53D7A">
        <w:rPr>
          <w:rFonts w:ascii="Montserrat" w:hAnsi="Montserrat" w:cs="Arial"/>
          <w:b/>
          <w:sz w:val="20"/>
        </w:rPr>
        <w:t>II.2.-</w:t>
      </w:r>
      <w:r w:rsidRPr="00F53D7A">
        <w:rPr>
          <w:rFonts w:ascii="Montserrat" w:hAnsi="Montserrat" w:cs="Arial"/>
          <w:sz w:val="20"/>
        </w:rPr>
        <w:t xml:space="preserve"> Se encuentra Representada para la Celebración de este contrato por El (La) C. </w:t>
      </w:r>
      <w:r w:rsidRPr="00F53D7A">
        <w:rPr>
          <w:rFonts w:ascii="Montserrat" w:hAnsi="Montserrat" w:cs="Arial"/>
          <w:b/>
          <w:bCs/>
          <w:sz w:val="20"/>
        </w:rPr>
        <w:t>XXXXXXXXXXX</w:t>
      </w:r>
      <w:r w:rsidRPr="00F53D7A">
        <w:rPr>
          <w:rFonts w:ascii="Montserrat" w:hAnsi="Montserrat" w:cs="Arial"/>
          <w:sz w:val="20"/>
        </w:rPr>
        <w:t xml:space="preserve">, con R.F.C. </w:t>
      </w:r>
      <w:r w:rsidRPr="00F53D7A">
        <w:rPr>
          <w:rFonts w:ascii="Montserrat" w:hAnsi="Montserrat" w:cs="Arial"/>
          <w:sz w:val="20"/>
          <w:lang w:val="es-MX"/>
        </w:rPr>
        <w:t>XXXXXXXXXX,</w:t>
      </w:r>
      <w:r w:rsidRPr="00F53D7A">
        <w:rPr>
          <w:rFonts w:ascii="Montserrat" w:hAnsi="Montserrat" w:cs="Arial"/>
          <w:sz w:val="20"/>
        </w:rPr>
        <w:t xml:space="preserve"> en su carácter de representante legal </w:t>
      </w:r>
      <w:r w:rsidRPr="00F53D7A">
        <w:rPr>
          <w:rFonts w:ascii="Montserrat" w:hAnsi="Montserrat" w:cs="Arial"/>
          <w:spacing w:val="4"/>
          <w:sz w:val="20"/>
        </w:rPr>
        <w:t xml:space="preserve">acredita su personalidad en términos de la </w:t>
      </w:r>
      <w:r w:rsidRPr="00F53D7A">
        <w:rPr>
          <w:rFonts w:ascii="Montserrat" w:hAnsi="Montserrat" w:cs="Arial"/>
          <w:sz w:val="20"/>
        </w:rPr>
        <w:t xml:space="preserve">Escritura Pública número </w:t>
      </w:r>
      <w:r w:rsidRPr="00F53D7A">
        <w:rPr>
          <w:rFonts w:ascii="Montserrat" w:hAnsi="Montserrat" w:cs="Arial"/>
          <w:b/>
          <w:bCs/>
          <w:sz w:val="20"/>
        </w:rPr>
        <w:t>XXXXX</w:t>
      </w:r>
      <w:r w:rsidRPr="00F53D7A">
        <w:rPr>
          <w:rFonts w:ascii="Montserrat" w:hAnsi="Montserrat" w:cs="Arial"/>
          <w:b/>
          <w:sz w:val="20"/>
        </w:rPr>
        <w:t xml:space="preserve"> </w:t>
      </w:r>
      <w:r w:rsidRPr="00F53D7A">
        <w:rPr>
          <w:rFonts w:ascii="Montserrat" w:hAnsi="Montserrat" w:cs="Arial"/>
          <w:sz w:val="20"/>
        </w:rPr>
        <w:t>de fecha</w:t>
      </w:r>
      <w:r w:rsidRPr="00F53D7A">
        <w:rPr>
          <w:rFonts w:ascii="Montserrat" w:hAnsi="Montserrat" w:cs="Arial"/>
          <w:b/>
          <w:sz w:val="20"/>
        </w:rPr>
        <w:t xml:space="preserve"> </w:t>
      </w:r>
      <w:r w:rsidRPr="00F53D7A">
        <w:rPr>
          <w:rFonts w:ascii="Montserrat" w:hAnsi="Montserrat" w:cs="Arial"/>
          <w:b/>
          <w:bCs/>
          <w:sz w:val="20"/>
        </w:rPr>
        <w:t>XX de XXXXXXX de XXXX</w:t>
      </w:r>
      <w:r w:rsidRPr="00F53D7A">
        <w:rPr>
          <w:rFonts w:ascii="Montserrat" w:hAnsi="Montserrat" w:cs="Arial"/>
          <w:b/>
          <w:sz w:val="20"/>
        </w:rPr>
        <w:t xml:space="preserve">, </w:t>
      </w:r>
      <w:r w:rsidRPr="00F53D7A">
        <w:rPr>
          <w:rFonts w:ascii="Montserrat" w:hAnsi="Montserrat" w:cs="Arial"/>
          <w:sz w:val="20"/>
        </w:rPr>
        <w:t>pasada ante la fe del Licenciado</w:t>
      </w:r>
      <w:r w:rsidRPr="00F53D7A">
        <w:rPr>
          <w:rFonts w:ascii="Montserrat" w:hAnsi="Montserrat" w:cs="Arial"/>
          <w:b/>
          <w:sz w:val="20"/>
        </w:rPr>
        <w:t xml:space="preserve"> </w:t>
      </w:r>
      <w:r w:rsidRPr="00F53D7A">
        <w:rPr>
          <w:rFonts w:ascii="Montserrat" w:hAnsi="Montserrat" w:cs="Arial"/>
          <w:b/>
          <w:bCs/>
          <w:sz w:val="20"/>
        </w:rPr>
        <w:t>XXXXXXXXXXXX</w:t>
      </w:r>
      <w:r w:rsidRPr="00F53D7A">
        <w:rPr>
          <w:rFonts w:ascii="Montserrat" w:hAnsi="Montserrat" w:cs="Arial"/>
          <w:b/>
          <w:sz w:val="20"/>
        </w:rPr>
        <w:t xml:space="preserve">, </w:t>
      </w:r>
      <w:r w:rsidRPr="00F53D7A">
        <w:rPr>
          <w:rFonts w:ascii="Montserrat" w:hAnsi="Montserrat" w:cs="Arial"/>
          <w:sz w:val="20"/>
        </w:rPr>
        <w:t>Titular de la Notaria Pública No</w:t>
      </w:r>
      <w:r w:rsidRPr="00F53D7A">
        <w:rPr>
          <w:rFonts w:ascii="Montserrat" w:hAnsi="Montserrat" w:cs="Arial"/>
          <w:b/>
          <w:bCs/>
          <w:sz w:val="20"/>
        </w:rPr>
        <w:t>. XXX</w:t>
      </w:r>
      <w:r w:rsidRPr="00F53D7A">
        <w:rPr>
          <w:rFonts w:ascii="Montserrat" w:hAnsi="Montserrat" w:cs="Arial"/>
          <w:b/>
          <w:sz w:val="20"/>
        </w:rPr>
        <w:t xml:space="preserve"> </w:t>
      </w:r>
      <w:r w:rsidRPr="00F53D7A">
        <w:rPr>
          <w:rFonts w:ascii="Montserrat" w:hAnsi="Montserrat" w:cs="Arial"/>
          <w:sz w:val="20"/>
        </w:rPr>
        <w:t>con ejercicio en la</w:t>
      </w:r>
      <w:r w:rsidRPr="00F53D7A">
        <w:rPr>
          <w:rFonts w:ascii="Montserrat" w:hAnsi="Montserrat" w:cs="Arial"/>
          <w:b/>
          <w:sz w:val="20"/>
        </w:rPr>
        <w:t xml:space="preserve"> </w:t>
      </w:r>
      <w:r w:rsidRPr="00F53D7A">
        <w:rPr>
          <w:rFonts w:ascii="Montserrat" w:hAnsi="Montserrat" w:cs="Arial"/>
          <w:sz w:val="20"/>
        </w:rPr>
        <w:t>hoy</w:t>
      </w:r>
      <w:r w:rsidRPr="00F53D7A">
        <w:rPr>
          <w:rFonts w:ascii="Montserrat" w:hAnsi="Montserrat" w:cs="Arial"/>
          <w:b/>
          <w:sz w:val="20"/>
        </w:rPr>
        <w:t xml:space="preserve"> XXXX de México </w:t>
      </w:r>
      <w:r w:rsidRPr="00F53D7A">
        <w:rPr>
          <w:rFonts w:ascii="Montserrat" w:hAnsi="Montserrat" w:cs="Arial"/>
          <w:sz w:val="20"/>
        </w:rPr>
        <w:t>y manifiesta bajo protesta de decir verdad, que las facultades que le fueron conferidas no le han sido revocadas, modificadas ni restringidas en forma alguna</w:t>
      </w:r>
      <w:r w:rsidRPr="00F53D7A">
        <w:rPr>
          <w:rFonts w:ascii="Montserrat" w:eastAsia="Calibri" w:hAnsi="Montserrat" w:cs="Arial"/>
          <w:sz w:val="20"/>
          <w:lang w:val="es-MX" w:eastAsia="en-US"/>
        </w:rPr>
        <w:t>.</w:t>
      </w:r>
    </w:p>
    <w:p w14:paraId="58649AED" w14:textId="77777777" w:rsidR="00F53D7A" w:rsidRPr="00F53D7A" w:rsidRDefault="00F53D7A" w:rsidP="00F53D7A">
      <w:pPr>
        <w:ind w:left="-284" w:right="284"/>
        <w:jc w:val="both"/>
        <w:rPr>
          <w:rFonts w:ascii="Montserrat" w:hAnsi="Montserrat" w:cs="Arial"/>
          <w:sz w:val="20"/>
        </w:rPr>
      </w:pPr>
    </w:p>
    <w:p w14:paraId="26985BB4"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sz w:val="20"/>
        </w:rPr>
        <w:t xml:space="preserve">II.3.- </w:t>
      </w:r>
      <w:r w:rsidRPr="00F53D7A">
        <w:rPr>
          <w:rFonts w:ascii="Montserrat" w:hAnsi="Montserrat" w:cs="Arial"/>
          <w:sz w:val="20"/>
        </w:rPr>
        <w:t>Ha considerado todos y cada uno de los factores que intervienen en el presente contrato, manifestando reunir las condiciones técnicas, jurídicas y económicas y cuenta con la organización y elementos necesarios para su cumplimiento.</w:t>
      </w:r>
    </w:p>
    <w:p w14:paraId="3E02C78E" w14:textId="77777777" w:rsidR="00F53D7A" w:rsidRPr="00F53D7A" w:rsidRDefault="00F53D7A" w:rsidP="00F53D7A">
      <w:pPr>
        <w:ind w:left="-284" w:right="284"/>
        <w:jc w:val="both"/>
        <w:rPr>
          <w:rFonts w:ascii="Montserrat" w:hAnsi="Montserrat" w:cs="Arial"/>
          <w:sz w:val="20"/>
        </w:rPr>
      </w:pPr>
    </w:p>
    <w:p w14:paraId="0BAE7126" w14:textId="77777777" w:rsidR="00F53D7A" w:rsidRPr="00F53D7A" w:rsidRDefault="00F53D7A" w:rsidP="00F53D7A">
      <w:pPr>
        <w:ind w:left="-284" w:right="284"/>
        <w:jc w:val="both"/>
        <w:rPr>
          <w:rFonts w:ascii="Montserrat" w:hAnsi="Montserrat" w:cs="Arial"/>
          <w:b/>
          <w:sz w:val="20"/>
        </w:rPr>
      </w:pPr>
      <w:r w:rsidRPr="00F53D7A">
        <w:rPr>
          <w:rFonts w:ascii="Montserrat" w:hAnsi="Montserrat" w:cs="Arial"/>
          <w:b/>
          <w:sz w:val="20"/>
        </w:rPr>
        <w:t>II.4.-</w:t>
      </w:r>
      <w:r w:rsidRPr="00F53D7A">
        <w:rPr>
          <w:rFonts w:ascii="Montserrat" w:hAnsi="Montserrat" w:cs="Arial"/>
          <w:sz w:val="20"/>
        </w:rPr>
        <w:t xml:space="preserve"> </w:t>
      </w:r>
      <w:r w:rsidRPr="00F53D7A">
        <w:rPr>
          <w:rFonts w:ascii="Montserrat" w:hAnsi="Montserrat" w:cs="Arial"/>
          <w:bCs/>
          <w:sz w:val="20"/>
        </w:rPr>
        <w:t xml:space="preserve">Cuenta con el Registro Federal de Contribuyentes número </w:t>
      </w:r>
      <w:r w:rsidRPr="00F53D7A">
        <w:rPr>
          <w:rFonts w:ascii="Montserrat" w:hAnsi="Montserrat" w:cs="Arial"/>
          <w:b/>
          <w:bCs/>
          <w:sz w:val="20"/>
          <w:lang w:val="es-MX"/>
        </w:rPr>
        <w:t>XXXXX.</w:t>
      </w:r>
      <w:r w:rsidRPr="00F53D7A">
        <w:rPr>
          <w:rFonts w:ascii="Montserrat" w:hAnsi="Montserrat" w:cs="Arial"/>
          <w:bCs/>
          <w:sz w:val="20"/>
        </w:rPr>
        <w:t xml:space="preserve"> Asimismo, manifiesta que cuenta con los registros patronales ante IMSS de número </w:t>
      </w:r>
      <w:r w:rsidRPr="00F53D7A">
        <w:rPr>
          <w:rFonts w:ascii="Montserrat" w:hAnsi="Montserrat" w:cs="Arial"/>
          <w:b/>
          <w:bCs/>
          <w:sz w:val="20"/>
        </w:rPr>
        <w:t>XXXXXXXX</w:t>
      </w:r>
      <w:r w:rsidRPr="00F53D7A">
        <w:rPr>
          <w:rFonts w:ascii="Montserrat" w:hAnsi="Montserrat" w:cs="Arial"/>
          <w:bCs/>
          <w:sz w:val="20"/>
        </w:rPr>
        <w:t xml:space="preserve"> y</w:t>
      </w:r>
      <w:r w:rsidRPr="00F53D7A">
        <w:rPr>
          <w:rFonts w:ascii="Montserrat" w:hAnsi="Montserrat" w:cs="Arial"/>
          <w:b/>
          <w:bCs/>
          <w:sz w:val="20"/>
        </w:rPr>
        <w:t xml:space="preserve"> </w:t>
      </w:r>
      <w:r w:rsidRPr="00F53D7A">
        <w:rPr>
          <w:rFonts w:ascii="Montserrat" w:hAnsi="Montserrat" w:cs="Arial"/>
          <w:bCs/>
          <w:sz w:val="20"/>
        </w:rPr>
        <w:t xml:space="preserve">estar registrado en </w:t>
      </w:r>
      <w:r w:rsidRPr="00F53D7A">
        <w:rPr>
          <w:rFonts w:ascii="Montserrat" w:hAnsi="Montserrat" w:cs="Arial"/>
          <w:b/>
          <w:bCs/>
          <w:sz w:val="20"/>
        </w:rPr>
        <w:t>INFONAVIT.</w:t>
      </w:r>
    </w:p>
    <w:p w14:paraId="3E377B1F" w14:textId="77777777" w:rsidR="00F53D7A" w:rsidRPr="00F53D7A" w:rsidRDefault="00F53D7A" w:rsidP="00F53D7A">
      <w:pPr>
        <w:ind w:left="-284" w:right="284"/>
        <w:jc w:val="both"/>
        <w:rPr>
          <w:rFonts w:ascii="Montserrat" w:hAnsi="Montserrat" w:cs="Arial"/>
          <w:sz w:val="20"/>
        </w:rPr>
      </w:pPr>
    </w:p>
    <w:p w14:paraId="717B3691"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sz w:val="20"/>
        </w:rPr>
        <w:t>II.5.-</w:t>
      </w:r>
      <w:r w:rsidRPr="00F53D7A">
        <w:rPr>
          <w:rFonts w:ascii="Montserrat" w:hAnsi="Montserrat"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contrato no se actualiza un conflicto de interés, en términos del artículo 49 fracción IX de la Ley General de Responsabilidades Administrativas lo cual se constató por el Órgano Interno de Control de </w:t>
      </w:r>
      <w:r w:rsidRPr="00F53D7A">
        <w:rPr>
          <w:rFonts w:ascii="Montserrat" w:hAnsi="Montserrat" w:cs="Arial"/>
          <w:b/>
          <w:sz w:val="20"/>
        </w:rPr>
        <w:t>“EL INSTITUTO”</w:t>
      </w:r>
      <w:r w:rsidRPr="00F53D7A">
        <w:rPr>
          <w:rFonts w:ascii="Montserrat" w:hAnsi="Montserrat" w:cs="Arial"/>
          <w:sz w:val="20"/>
        </w:rPr>
        <w:t xml:space="preserve">, en concordancia  con los artículos 71 facción III de la Ley de Adquisiciones, Arrendamientos y Servicios del Sector Público y 133 fracción I de su Reglamento; así como que </w:t>
      </w:r>
      <w:r w:rsidRPr="00F53D7A">
        <w:rPr>
          <w:rFonts w:ascii="Montserrat" w:hAnsi="Montserrat" w:cs="Arial"/>
          <w:b/>
          <w:sz w:val="20"/>
        </w:rPr>
        <w:t>“EL PROVEEDOR”</w:t>
      </w:r>
      <w:r w:rsidRPr="00F53D7A">
        <w:rPr>
          <w:rFonts w:ascii="Montserrat" w:hAnsi="Montserrat" w:cs="Arial"/>
          <w:sz w:val="20"/>
        </w:rPr>
        <w:t xml:space="preserve"> no se encuentra en alguno de los supuestos del artículo 90 de la Ley de Adquisiciones, Arrendamientos y Servicios del Sector Público.</w:t>
      </w:r>
    </w:p>
    <w:p w14:paraId="1EE93E81" w14:textId="77777777" w:rsidR="00F53D7A" w:rsidRPr="00F53D7A" w:rsidRDefault="00F53D7A" w:rsidP="00F53D7A">
      <w:pPr>
        <w:ind w:left="-284" w:right="284"/>
        <w:jc w:val="both"/>
        <w:rPr>
          <w:rFonts w:ascii="Montserrat" w:hAnsi="Montserrat" w:cs="Arial"/>
          <w:sz w:val="20"/>
        </w:rPr>
      </w:pPr>
    </w:p>
    <w:p w14:paraId="750FAF01"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sz w:val="20"/>
        </w:rPr>
        <w:t xml:space="preserve">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w:t>
      </w:r>
      <w:r w:rsidRPr="00F53D7A">
        <w:rPr>
          <w:rFonts w:ascii="Montserrat" w:hAnsi="Montserrat" w:cs="Arial"/>
          <w:sz w:val="20"/>
        </w:rPr>
        <w:lastRenderedPageBreak/>
        <w:t xml:space="preserve">de edad permitida para laborar le serán respetados todos los derechos que se establecen en el marco normativo transcrito. </w:t>
      </w:r>
    </w:p>
    <w:p w14:paraId="75B9B8E3" w14:textId="77777777" w:rsidR="00F53D7A" w:rsidRPr="00F53D7A" w:rsidRDefault="00F53D7A" w:rsidP="00F53D7A">
      <w:pPr>
        <w:ind w:left="-284" w:right="284"/>
        <w:jc w:val="both"/>
        <w:rPr>
          <w:rFonts w:ascii="Montserrat" w:hAnsi="Montserrat" w:cs="Arial"/>
          <w:sz w:val="20"/>
        </w:rPr>
      </w:pPr>
    </w:p>
    <w:p w14:paraId="70F6E2A9"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Cs/>
          <w:sz w:val="20"/>
        </w:rPr>
        <w:t>Bajo protesta de decir verdad, manifiesta estar al corriente en los pagos que se derivan de sus obligaciones fiscales, en específico de las previstas en el</w:t>
      </w:r>
      <w:r w:rsidRPr="00F53D7A">
        <w:rPr>
          <w:rFonts w:ascii="Montserrat" w:hAnsi="Montserrat" w:cs="Arial"/>
          <w:b/>
          <w:bCs/>
          <w:sz w:val="20"/>
        </w:rPr>
        <w:t xml:space="preserve"> </w:t>
      </w:r>
      <w:r w:rsidRPr="00F53D7A">
        <w:rPr>
          <w:rFonts w:ascii="Montserrat" w:hAnsi="Montserrat" w:cs="Arial"/>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4A625386" w14:textId="77777777" w:rsidR="00F53D7A" w:rsidRPr="00F53D7A" w:rsidRDefault="00F53D7A" w:rsidP="00F53D7A">
      <w:pPr>
        <w:ind w:left="-284" w:right="284"/>
        <w:jc w:val="both"/>
        <w:rPr>
          <w:rFonts w:ascii="Montserrat" w:hAnsi="Montserrat" w:cs="Arial"/>
          <w:sz w:val="20"/>
        </w:rPr>
      </w:pPr>
    </w:p>
    <w:p w14:paraId="392B0556" w14:textId="77777777" w:rsidR="00F53D7A" w:rsidRPr="00F53D7A" w:rsidRDefault="00F53D7A" w:rsidP="00F53D7A">
      <w:pPr>
        <w:ind w:left="-284" w:right="284"/>
        <w:jc w:val="both"/>
        <w:rPr>
          <w:rFonts w:ascii="Montserrat" w:eastAsia="Calibri" w:hAnsi="Montserrat"/>
          <w:sz w:val="20"/>
          <w:lang w:val="es-MX" w:eastAsia="en-US"/>
        </w:rPr>
      </w:pPr>
      <w:r w:rsidRPr="00F53D7A">
        <w:rPr>
          <w:rFonts w:ascii="Montserrat" w:hAnsi="Montserrat" w:cs="Arial"/>
          <w:b/>
          <w:bCs/>
          <w:sz w:val="20"/>
        </w:rPr>
        <w:t xml:space="preserve">II.6.- </w:t>
      </w:r>
      <w:r w:rsidRPr="00F53D7A">
        <w:rPr>
          <w:rFonts w:ascii="Montserrat" w:hAnsi="Montserrat" w:cs="Arial"/>
          <w:sz w:val="20"/>
        </w:rPr>
        <w:t xml:space="preserve">Señala como domicilio para todos los efectos de este acto jurídico, el ubicado en calle </w:t>
      </w:r>
      <w:r w:rsidRPr="00F53D7A">
        <w:rPr>
          <w:rFonts w:ascii="Montserrat" w:hAnsi="Montserrat" w:cs="Arial"/>
          <w:b/>
          <w:sz w:val="20"/>
        </w:rPr>
        <w:t>XXXX</w:t>
      </w:r>
      <w:r w:rsidRPr="00F53D7A">
        <w:rPr>
          <w:rFonts w:ascii="Montserrat" w:hAnsi="Montserrat" w:cs="Arial"/>
          <w:sz w:val="20"/>
        </w:rPr>
        <w:t xml:space="preserve">, </w:t>
      </w:r>
      <w:r w:rsidRPr="00F53D7A">
        <w:rPr>
          <w:rFonts w:ascii="Montserrat" w:hAnsi="Montserrat" w:cs="Arial"/>
          <w:color w:val="000000"/>
          <w:sz w:val="20"/>
          <w:lang w:val="es-MX"/>
        </w:rPr>
        <w:t>Colonia</w:t>
      </w:r>
      <w:r w:rsidRPr="00F53D7A">
        <w:rPr>
          <w:rFonts w:ascii="Montserrat" w:hAnsi="Montserrat" w:cs="Arial"/>
          <w:b/>
          <w:color w:val="000000"/>
          <w:sz w:val="20"/>
          <w:lang w:val="es-MX"/>
        </w:rPr>
        <w:t xml:space="preserve"> XXX,  </w:t>
      </w:r>
      <w:r w:rsidRPr="00F53D7A">
        <w:rPr>
          <w:rFonts w:ascii="Montserrat" w:hAnsi="Montserrat" w:cs="Arial"/>
          <w:color w:val="000000"/>
          <w:sz w:val="20"/>
          <w:lang w:val="es-MX"/>
        </w:rPr>
        <w:t xml:space="preserve">Municipio </w:t>
      </w:r>
      <w:r w:rsidRPr="00F53D7A">
        <w:rPr>
          <w:rFonts w:ascii="Montserrat" w:hAnsi="Montserrat" w:cs="Arial"/>
          <w:b/>
          <w:color w:val="000000"/>
          <w:sz w:val="20"/>
          <w:lang w:val="es-MX"/>
        </w:rPr>
        <w:t>XXXX</w:t>
      </w:r>
      <w:r w:rsidRPr="00F53D7A">
        <w:rPr>
          <w:rFonts w:ascii="Montserrat" w:hAnsi="Montserrat" w:cs="Arial"/>
          <w:color w:val="000000"/>
          <w:sz w:val="20"/>
          <w:lang w:val="es-MX"/>
        </w:rPr>
        <w:t xml:space="preserve"> en el estado de  </w:t>
      </w:r>
      <w:r w:rsidRPr="00F53D7A">
        <w:rPr>
          <w:rFonts w:ascii="Montserrat" w:hAnsi="Montserrat" w:cs="Arial"/>
          <w:b/>
          <w:color w:val="000000"/>
          <w:sz w:val="20"/>
          <w:lang w:val="es-MX"/>
        </w:rPr>
        <w:t>XXX</w:t>
      </w:r>
      <w:r w:rsidRPr="00F53D7A">
        <w:rPr>
          <w:rFonts w:ascii="Montserrat" w:hAnsi="Montserrat" w:cs="Arial"/>
          <w:color w:val="000000"/>
          <w:sz w:val="20"/>
          <w:lang w:val="es-MX"/>
        </w:rPr>
        <w:t>,</w:t>
      </w:r>
      <w:r w:rsidRPr="00F53D7A">
        <w:rPr>
          <w:rFonts w:ascii="Montserrat" w:hAnsi="Montserrat" w:cs="Arial"/>
          <w:b/>
          <w:color w:val="000000"/>
          <w:sz w:val="20"/>
          <w:lang w:val="es-MX"/>
        </w:rPr>
        <w:t xml:space="preserve"> </w:t>
      </w:r>
      <w:r w:rsidRPr="00F53D7A">
        <w:rPr>
          <w:rFonts w:ascii="Montserrat" w:hAnsi="Montserrat" w:cs="Arial"/>
          <w:color w:val="000000"/>
          <w:sz w:val="20"/>
          <w:lang w:val="es-MX"/>
        </w:rPr>
        <w:t>Código Postal</w:t>
      </w:r>
      <w:r w:rsidRPr="00F53D7A">
        <w:rPr>
          <w:rFonts w:ascii="Montserrat" w:hAnsi="Montserrat" w:cs="Arial"/>
          <w:b/>
          <w:color w:val="000000"/>
          <w:sz w:val="20"/>
          <w:lang w:val="es-MX"/>
        </w:rPr>
        <w:t xml:space="preserve"> XXX, </w:t>
      </w:r>
      <w:r w:rsidRPr="00F53D7A">
        <w:rPr>
          <w:rFonts w:ascii="Montserrat" w:hAnsi="Montserrat" w:cs="Arial"/>
          <w:color w:val="000000"/>
          <w:sz w:val="20"/>
          <w:lang w:val="es-MX"/>
        </w:rPr>
        <w:t>Teléfono</w:t>
      </w:r>
      <w:r w:rsidRPr="00F53D7A">
        <w:rPr>
          <w:rFonts w:ascii="Montserrat" w:hAnsi="Montserrat" w:cs="Arial"/>
          <w:b/>
          <w:color w:val="000000"/>
          <w:sz w:val="20"/>
          <w:lang w:val="es-MX"/>
        </w:rPr>
        <w:t xml:space="preserve"> XXXX </w:t>
      </w:r>
      <w:r w:rsidRPr="00F53D7A">
        <w:rPr>
          <w:rFonts w:ascii="Montserrat" w:hAnsi="Montserrat" w:cs="Arial"/>
          <w:color w:val="000000"/>
          <w:sz w:val="20"/>
          <w:lang w:val="es-MX"/>
        </w:rPr>
        <w:t>y</w:t>
      </w:r>
      <w:r w:rsidRPr="00F53D7A">
        <w:rPr>
          <w:rFonts w:ascii="Montserrat" w:hAnsi="Montserrat" w:cs="Arial"/>
          <w:b/>
          <w:color w:val="000000"/>
          <w:sz w:val="20"/>
          <w:lang w:val="es-MX"/>
        </w:rPr>
        <w:t xml:space="preserve"> </w:t>
      </w:r>
      <w:r w:rsidRPr="00F53D7A">
        <w:rPr>
          <w:rFonts w:ascii="Montserrat" w:hAnsi="Montserrat" w:cs="Arial"/>
          <w:color w:val="000000"/>
          <w:sz w:val="20"/>
          <w:lang w:val="es-MX"/>
        </w:rPr>
        <w:t xml:space="preserve">correo electrónico: </w:t>
      </w:r>
      <w:r w:rsidRPr="00F53D7A">
        <w:rPr>
          <w:rFonts w:ascii="Montserrat" w:eastAsia="Calibri" w:hAnsi="Montserrat"/>
          <w:b/>
          <w:sz w:val="20"/>
          <w:lang w:val="es-MX" w:eastAsia="en-US"/>
        </w:rPr>
        <w:t>XXXXXX</w:t>
      </w:r>
    </w:p>
    <w:p w14:paraId="42787CEC" w14:textId="77777777" w:rsidR="00F53D7A" w:rsidRPr="00F53D7A" w:rsidRDefault="00F53D7A" w:rsidP="00F53D7A">
      <w:pPr>
        <w:ind w:left="-284" w:right="284"/>
        <w:jc w:val="both"/>
        <w:rPr>
          <w:rFonts w:ascii="Montserrat" w:hAnsi="Montserrat" w:cs="Arial"/>
          <w:b/>
          <w:sz w:val="20"/>
          <w:lang w:val="es-MX"/>
        </w:rPr>
      </w:pPr>
    </w:p>
    <w:p w14:paraId="235D4AEB" w14:textId="77777777" w:rsidR="00F53D7A" w:rsidRPr="00F53D7A" w:rsidRDefault="00F53D7A" w:rsidP="00F53D7A">
      <w:pPr>
        <w:suppressAutoHyphens w:val="0"/>
        <w:overflowPunct w:val="0"/>
        <w:autoSpaceDE w:val="0"/>
        <w:autoSpaceDN w:val="0"/>
        <w:adjustRightInd w:val="0"/>
        <w:ind w:left="-284" w:right="284"/>
        <w:jc w:val="both"/>
        <w:textAlignment w:val="baseline"/>
        <w:rPr>
          <w:rFonts w:ascii="Montserrat" w:eastAsia="Calibri" w:hAnsi="Montserrat" w:cs="Arial"/>
          <w:sz w:val="20"/>
          <w:lang w:eastAsia="es-ES"/>
        </w:rPr>
      </w:pPr>
      <w:r w:rsidRPr="00F53D7A">
        <w:rPr>
          <w:rFonts w:ascii="Montserrat" w:eastAsia="Calibri" w:hAnsi="Montserrat" w:cs="Arial"/>
          <w:b/>
          <w:sz w:val="20"/>
          <w:lang w:val="es-MX" w:eastAsia="en-US"/>
        </w:rPr>
        <w:t xml:space="preserve">II.7.- </w:t>
      </w:r>
      <w:r w:rsidRPr="00F53D7A">
        <w:rPr>
          <w:rFonts w:ascii="Montserrat" w:eastAsia="Calibri" w:hAnsi="Montserrat" w:cs="Arial"/>
          <w:sz w:val="20"/>
          <w:lang w:val="es-MX" w:eastAsia="es-ES"/>
        </w:rPr>
        <w:t>Manifiesta bajo protesta de decir verdad, no encontrarse en los supuestos de los artículos 71 y 90 de la Ley de Adquisiciones, Arrendamientos y Servicios del Sector Público.</w:t>
      </w:r>
      <w:r w:rsidRPr="00F53D7A">
        <w:rPr>
          <w:rFonts w:ascii="Montserrat" w:hAnsi="Montserrat" w:cs="Arial"/>
          <w:sz w:val="20"/>
        </w:rPr>
        <w:t xml:space="preserve"> </w:t>
      </w:r>
    </w:p>
    <w:p w14:paraId="4D0FE366" w14:textId="77777777" w:rsidR="00F53D7A" w:rsidRPr="00F53D7A" w:rsidRDefault="00F53D7A" w:rsidP="00F53D7A">
      <w:pPr>
        <w:suppressAutoHyphens w:val="0"/>
        <w:overflowPunct w:val="0"/>
        <w:autoSpaceDE w:val="0"/>
        <w:autoSpaceDN w:val="0"/>
        <w:adjustRightInd w:val="0"/>
        <w:ind w:left="-284" w:right="284"/>
        <w:jc w:val="both"/>
        <w:textAlignment w:val="baseline"/>
        <w:rPr>
          <w:rFonts w:ascii="Montserrat" w:hAnsi="Montserrat" w:cs="Arial"/>
          <w:b/>
          <w:sz w:val="20"/>
        </w:rPr>
      </w:pPr>
    </w:p>
    <w:p w14:paraId="7593AB93" w14:textId="77777777" w:rsidR="00F53D7A" w:rsidRPr="00F53D7A" w:rsidRDefault="00F53D7A" w:rsidP="00F53D7A">
      <w:pPr>
        <w:suppressAutoHyphens w:val="0"/>
        <w:overflowPunct w:val="0"/>
        <w:autoSpaceDE w:val="0"/>
        <w:autoSpaceDN w:val="0"/>
        <w:adjustRightInd w:val="0"/>
        <w:ind w:left="-284" w:right="284"/>
        <w:jc w:val="both"/>
        <w:textAlignment w:val="baseline"/>
        <w:rPr>
          <w:rFonts w:ascii="Montserrat" w:hAnsi="Montserrat" w:cs="Arial"/>
          <w:sz w:val="20"/>
        </w:rPr>
      </w:pPr>
      <w:r w:rsidRPr="00F53D7A">
        <w:rPr>
          <w:rFonts w:ascii="Montserrat" w:hAnsi="Montserrat" w:cs="Arial"/>
          <w:b/>
          <w:sz w:val="20"/>
        </w:rPr>
        <w:t xml:space="preserve">II.8.- </w:t>
      </w:r>
      <w:r w:rsidRPr="00F53D7A">
        <w:rPr>
          <w:rFonts w:ascii="Montserrat" w:hAnsi="Montserrat" w:cs="Arial"/>
          <w:sz w:val="20"/>
        </w:rPr>
        <w:t xml:space="preserve">Conforme a lo previsto en los artículos 87 de la Ley de Adquisiciones, Arrendamientos y Servicios del Sector Público y 156 de su Reglamento; </w:t>
      </w:r>
      <w:r w:rsidRPr="00F53D7A">
        <w:rPr>
          <w:rFonts w:ascii="Montserrat" w:hAnsi="Montserrat" w:cs="Arial"/>
          <w:b/>
          <w:bCs/>
          <w:sz w:val="20"/>
        </w:rPr>
        <w:t>“E</w:t>
      </w:r>
      <w:r w:rsidRPr="00F53D7A">
        <w:rPr>
          <w:rFonts w:ascii="Montserrat" w:hAnsi="Montserrat" w:cs="Arial"/>
          <w:b/>
          <w:sz w:val="20"/>
        </w:rPr>
        <w:t>L PROVEEDOR</w:t>
      </w:r>
      <w:r w:rsidRPr="00F53D7A">
        <w:rPr>
          <w:rFonts w:ascii="Montserrat" w:hAnsi="Montserrat" w:cs="Arial"/>
          <w:b/>
          <w:bCs/>
          <w:sz w:val="20"/>
        </w:rPr>
        <w:t>”</w:t>
      </w:r>
      <w:r w:rsidRPr="00F53D7A">
        <w:rPr>
          <w:rFonts w:ascii="Montserrat" w:hAnsi="Montserrat" w:cs="Arial"/>
          <w:sz w:val="20"/>
        </w:rPr>
        <w:t xml:space="preserve"> en caso de auditorías, visitas o inspecciones que practique la Secretaría Anticorrupción y Buen Gobierno y/o el Órgano Interno de Control en </w:t>
      </w:r>
      <w:r w:rsidRPr="00F53D7A">
        <w:rPr>
          <w:rFonts w:ascii="Montserrat" w:hAnsi="Montserrat" w:cs="Arial"/>
          <w:b/>
          <w:bCs/>
          <w:sz w:val="20"/>
        </w:rPr>
        <w:t>“EL INSTITUTO”</w:t>
      </w:r>
      <w:r w:rsidRPr="00F53D7A">
        <w:rPr>
          <w:rFonts w:ascii="Montserrat" w:hAnsi="Montserrat" w:cs="Arial"/>
          <w:sz w:val="20"/>
        </w:rPr>
        <w:t>, deberá proporcionar la información que en su momento se requiera, relativa al contrato.</w:t>
      </w:r>
    </w:p>
    <w:p w14:paraId="3D2A1958" w14:textId="77777777" w:rsidR="00F53D7A" w:rsidRPr="00F53D7A" w:rsidRDefault="00F53D7A" w:rsidP="00F53D7A">
      <w:pPr>
        <w:numPr>
          <w:ilvl w:val="0"/>
          <w:numId w:val="1"/>
        </w:numPr>
        <w:tabs>
          <w:tab w:val="clear" w:pos="5743"/>
          <w:tab w:val="left" w:pos="142"/>
          <w:tab w:val="num" w:pos="432"/>
          <w:tab w:val="left" w:pos="8222"/>
        </w:tabs>
        <w:suppressAutoHyphens w:val="0"/>
        <w:spacing w:after="200" w:line="276" w:lineRule="auto"/>
        <w:ind w:left="-284" w:right="284" w:firstLine="0"/>
        <w:jc w:val="both"/>
        <w:rPr>
          <w:rFonts w:ascii="Montserrat" w:hAnsi="Montserrat" w:cs="Arial"/>
          <w:sz w:val="20"/>
        </w:rPr>
      </w:pPr>
    </w:p>
    <w:p w14:paraId="131B1106" w14:textId="77777777" w:rsidR="00F53D7A" w:rsidRPr="00F53D7A" w:rsidRDefault="00F53D7A" w:rsidP="00F53D7A">
      <w:pPr>
        <w:ind w:left="-284" w:right="284"/>
        <w:jc w:val="both"/>
        <w:rPr>
          <w:rFonts w:ascii="Montserrat" w:eastAsia="Calibri" w:hAnsi="Montserrat" w:cs="Arial"/>
          <w:b/>
          <w:sz w:val="20"/>
          <w:lang w:val="es-MX" w:eastAsia="en-US"/>
        </w:rPr>
      </w:pPr>
      <w:r w:rsidRPr="00F53D7A">
        <w:rPr>
          <w:rFonts w:ascii="Montserrat" w:eastAsia="Calibri" w:hAnsi="Montserrat" w:cs="Arial"/>
          <w:b/>
          <w:sz w:val="20"/>
          <w:lang w:val="es-MX" w:eastAsia="en-US"/>
        </w:rPr>
        <w:t>III.- De  “LAS PARTES”:</w:t>
      </w:r>
    </w:p>
    <w:p w14:paraId="1068D4AC" w14:textId="77777777" w:rsidR="00F53D7A" w:rsidRPr="00F53D7A" w:rsidRDefault="00F53D7A" w:rsidP="00F53D7A">
      <w:pPr>
        <w:ind w:left="-284" w:right="284"/>
        <w:jc w:val="both"/>
        <w:rPr>
          <w:rFonts w:ascii="Montserrat" w:eastAsia="Calibri" w:hAnsi="Montserrat" w:cs="Arial"/>
          <w:b/>
          <w:sz w:val="20"/>
          <w:lang w:val="es-MX" w:eastAsia="en-US"/>
        </w:rPr>
      </w:pPr>
    </w:p>
    <w:p w14:paraId="20B37485" w14:textId="77777777" w:rsidR="00F53D7A" w:rsidRPr="00F53D7A" w:rsidRDefault="00F53D7A" w:rsidP="00F53D7A">
      <w:pPr>
        <w:ind w:left="-284" w:right="284"/>
        <w:jc w:val="both"/>
        <w:rPr>
          <w:rFonts w:ascii="Montserrat" w:hAnsi="Montserrat" w:cs="Arial"/>
          <w:bCs/>
          <w:sz w:val="20"/>
        </w:rPr>
      </w:pPr>
      <w:r w:rsidRPr="00F53D7A">
        <w:rPr>
          <w:rFonts w:ascii="Montserrat" w:eastAsia="Calibri" w:hAnsi="Montserrat" w:cs="Arial"/>
          <w:b/>
          <w:sz w:val="20"/>
          <w:lang w:val="es-MX" w:eastAsia="en-US"/>
        </w:rPr>
        <w:t xml:space="preserve">III.1.- </w:t>
      </w:r>
      <w:r w:rsidRPr="00F53D7A">
        <w:rPr>
          <w:rFonts w:ascii="Montserrat" w:eastAsia="Calibri" w:hAnsi="Montserrat" w:cs="Arial"/>
          <w:sz w:val="20"/>
          <w:lang w:val="es-MX" w:eastAsia="en-US"/>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14:paraId="1F89E856" w14:textId="77777777" w:rsidR="00F53D7A" w:rsidRPr="00F53D7A" w:rsidRDefault="00F53D7A" w:rsidP="00F53D7A">
      <w:pPr>
        <w:keepNext/>
        <w:keepLines/>
        <w:tabs>
          <w:tab w:val="left" w:pos="1584"/>
        </w:tabs>
        <w:spacing w:before="40"/>
        <w:ind w:left="-284" w:right="284"/>
        <w:jc w:val="center"/>
        <w:outlineLvl w:val="8"/>
        <w:rPr>
          <w:rFonts w:ascii="Montserrat" w:hAnsi="Montserrat" w:cs="Arial"/>
          <w:b/>
          <w:bCs/>
          <w:iCs/>
          <w:sz w:val="20"/>
          <w:lang w:val="pt-BR"/>
        </w:rPr>
      </w:pPr>
    </w:p>
    <w:p w14:paraId="08A2F2CD" w14:textId="77777777" w:rsidR="00F53D7A" w:rsidRPr="00F53D7A" w:rsidRDefault="00F53D7A" w:rsidP="00F53D7A">
      <w:pPr>
        <w:keepNext/>
        <w:keepLines/>
        <w:tabs>
          <w:tab w:val="left" w:pos="1584"/>
        </w:tabs>
        <w:spacing w:before="40"/>
        <w:ind w:left="-284" w:right="284"/>
        <w:jc w:val="center"/>
        <w:outlineLvl w:val="8"/>
        <w:rPr>
          <w:rFonts w:ascii="Montserrat" w:hAnsi="Montserrat" w:cs="Arial"/>
          <w:b/>
          <w:bCs/>
          <w:iCs/>
          <w:sz w:val="20"/>
          <w:lang w:val="pt-BR"/>
        </w:rPr>
      </w:pPr>
      <w:r w:rsidRPr="00F53D7A">
        <w:rPr>
          <w:rFonts w:ascii="Montserrat" w:hAnsi="Montserrat" w:cs="Arial"/>
          <w:b/>
          <w:bCs/>
          <w:iCs/>
          <w:sz w:val="20"/>
          <w:lang w:val="pt-BR"/>
        </w:rPr>
        <w:t>C L Á U S U L A S</w:t>
      </w:r>
    </w:p>
    <w:p w14:paraId="6E4967DB" w14:textId="77777777" w:rsidR="00F53D7A" w:rsidRPr="00F53D7A" w:rsidRDefault="00F53D7A" w:rsidP="00F53D7A">
      <w:pPr>
        <w:ind w:left="-284" w:right="284"/>
        <w:jc w:val="both"/>
        <w:rPr>
          <w:rFonts w:ascii="Montserrat" w:hAnsi="Montserrat" w:cs="Arial"/>
          <w:b/>
          <w:bCs/>
          <w:sz w:val="20"/>
        </w:rPr>
      </w:pPr>
    </w:p>
    <w:p w14:paraId="11221E0B" w14:textId="77777777" w:rsidR="00F53D7A" w:rsidRPr="00F53D7A" w:rsidRDefault="00F53D7A" w:rsidP="00F53D7A">
      <w:pPr>
        <w:ind w:left="-284" w:right="284"/>
        <w:jc w:val="both"/>
        <w:rPr>
          <w:rFonts w:ascii="Montserrat" w:hAnsi="Montserrat" w:cs="Arial"/>
          <w:b/>
          <w:bCs/>
          <w:sz w:val="20"/>
        </w:rPr>
      </w:pPr>
      <w:r w:rsidRPr="00F53D7A">
        <w:rPr>
          <w:rFonts w:ascii="Montserrat" w:hAnsi="Montserrat" w:cs="Arial"/>
          <w:b/>
          <w:bCs/>
          <w:sz w:val="20"/>
        </w:rPr>
        <w:t xml:space="preserve">PRIMERA. OBJETO DEL CONTRATO. </w:t>
      </w:r>
    </w:p>
    <w:p w14:paraId="64E74B9C" w14:textId="77777777" w:rsidR="00F53D7A" w:rsidRPr="00F53D7A" w:rsidRDefault="00F53D7A" w:rsidP="00F53D7A">
      <w:pPr>
        <w:ind w:left="-284" w:right="284"/>
        <w:jc w:val="both"/>
        <w:rPr>
          <w:rFonts w:ascii="Montserrat" w:hAnsi="Montserrat" w:cs="Arial"/>
          <w:b/>
          <w:bCs/>
          <w:sz w:val="20"/>
        </w:rPr>
      </w:pPr>
    </w:p>
    <w:p w14:paraId="184C81AE" w14:textId="77777777" w:rsidR="00F53D7A" w:rsidRPr="00F53D7A" w:rsidRDefault="00F53D7A" w:rsidP="00F53D7A">
      <w:pPr>
        <w:ind w:left="-284" w:right="284"/>
        <w:jc w:val="both"/>
        <w:rPr>
          <w:rFonts w:ascii="Montserrat" w:eastAsia="Calibri" w:hAnsi="Montserrat" w:cs="Arial"/>
          <w:b/>
          <w:bCs/>
          <w:sz w:val="20"/>
          <w:lang w:eastAsia="en-US"/>
        </w:rPr>
      </w:pPr>
      <w:r w:rsidRPr="00F53D7A">
        <w:rPr>
          <w:rFonts w:ascii="Montserrat" w:hAnsi="Montserrat" w:cs="Arial"/>
          <w:b/>
          <w:bCs/>
          <w:sz w:val="20"/>
        </w:rPr>
        <w:t>"EL PROVEEDOR"</w:t>
      </w:r>
      <w:r w:rsidRPr="00F53D7A">
        <w:rPr>
          <w:rFonts w:ascii="Montserrat" w:hAnsi="Montserrat" w:cs="Arial"/>
          <w:sz w:val="20"/>
        </w:rPr>
        <w:t xml:space="preserve"> acepta y se obliga a suministrar a </w:t>
      </w:r>
      <w:r w:rsidRPr="00F53D7A">
        <w:rPr>
          <w:rFonts w:ascii="Montserrat" w:hAnsi="Montserrat" w:cs="Arial"/>
          <w:b/>
          <w:bCs/>
          <w:sz w:val="20"/>
        </w:rPr>
        <w:t>"EL INSTITUTO"</w:t>
      </w:r>
      <w:r w:rsidRPr="00F53D7A">
        <w:rPr>
          <w:rFonts w:ascii="Montserrat" w:hAnsi="Montserrat" w:cs="Arial"/>
          <w:sz w:val="20"/>
        </w:rPr>
        <w:t xml:space="preserve"> </w:t>
      </w:r>
      <w:r w:rsidRPr="00F53D7A">
        <w:rPr>
          <w:rFonts w:ascii="Montserrat" w:eastAsia="Calibri" w:hAnsi="Montserrat" w:cs="Arial"/>
          <w:bCs/>
          <w:sz w:val="20"/>
          <w:lang w:val="es-ES_tradnl" w:eastAsia="en-US"/>
        </w:rPr>
        <w:t>la</w:t>
      </w:r>
      <w:r w:rsidRPr="00F53D7A">
        <w:rPr>
          <w:rFonts w:ascii="Montserrat" w:hAnsi="Montserrat" w:cs="Arial"/>
          <w:b/>
          <w:bCs/>
          <w:sz w:val="20"/>
          <w:lang w:val="es-MX"/>
        </w:rPr>
        <w:t xml:space="preserve"> LECHE ENTERA DESLACTOSADA ULTRAPASTEURIZADA, LECHE SEMIDESCREMADA ULTRAPASTEURIZADA Y LECHE ENTERA ULTRAPASTEURIZADA CON ENTREGA Y DISTRIBUCIÓN EN LAS UNIDADES MÉDICAS HOSPITALARIAS Y 24 GUARDERÍAS DEL ÓRGANO DE OPERACIÓN ADMINISTRATIVA DESCONCENTRADA SUR DEL DISTRITO FEDERAL DEL INSTITUTO MEXICANO DEL SEGURO SOCIAL, A FIN DE CUBRIR NECESIDADES DEL EJERCICIO 2026</w:t>
      </w:r>
      <w:r w:rsidRPr="00F53D7A">
        <w:rPr>
          <w:rFonts w:ascii="Montserrat" w:eastAsia="Calibri" w:hAnsi="Montserrat" w:cs="Arial"/>
          <w:b/>
          <w:sz w:val="20"/>
          <w:lang w:val="es-MX" w:eastAsia="en-US"/>
        </w:rPr>
        <w:t xml:space="preserve">, </w:t>
      </w:r>
      <w:r w:rsidRPr="00F53D7A">
        <w:rPr>
          <w:rFonts w:ascii="Montserrat" w:hAnsi="Montserrat" w:cs="Arial"/>
          <w:sz w:val="20"/>
        </w:rPr>
        <w:t>en los términos y condiciones establecidos en este contrato y sus anexos.</w:t>
      </w:r>
    </w:p>
    <w:p w14:paraId="4A17BA2A"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sz w:val="20"/>
        </w:rPr>
        <w:t xml:space="preserve"> </w:t>
      </w:r>
    </w:p>
    <w:p w14:paraId="0B4DC1D1" w14:textId="77777777" w:rsidR="00F53D7A" w:rsidRPr="00F53D7A" w:rsidRDefault="00F53D7A" w:rsidP="00F53D7A">
      <w:pPr>
        <w:tabs>
          <w:tab w:val="left" w:pos="-1701"/>
          <w:tab w:val="left" w:pos="-142"/>
        </w:tabs>
        <w:ind w:left="-284" w:right="284"/>
        <w:jc w:val="both"/>
        <w:rPr>
          <w:rFonts w:ascii="Montserrat" w:hAnsi="Montserrat" w:cs="Arial"/>
          <w:b/>
          <w:sz w:val="20"/>
        </w:rPr>
      </w:pPr>
      <w:r w:rsidRPr="00F53D7A">
        <w:rPr>
          <w:rFonts w:ascii="Montserrat" w:hAnsi="Montserrat" w:cs="Arial"/>
          <w:b/>
          <w:sz w:val="20"/>
        </w:rPr>
        <w:t xml:space="preserve">SEGUNDA- MONTO DEL CONTRATO </w:t>
      </w:r>
    </w:p>
    <w:p w14:paraId="41111943" w14:textId="77777777" w:rsidR="00F53D7A" w:rsidRPr="00F53D7A" w:rsidRDefault="00F53D7A" w:rsidP="00F53D7A">
      <w:pPr>
        <w:tabs>
          <w:tab w:val="left" w:pos="-1701"/>
          <w:tab w:val="left" w:pos="-142"/>
        </w:tabs>
        <w:ind w:left="-284" w:right="284"/>
        <w:jc w:val="both"/>
        <w:rPr>
          <w:rFonts w:ascii="Montserrat" w:hAnsi="Montserrat" w:cs="Arial"/>
          <w:b/>
          <w:sz w:val="20"/>
        </w:rPr>
      </w:pPr>
    </w:p>
    <w:p w14:paraId="4802EADE" w14:textId="77777777" w:rsidR="00F53D7A" w:rsidRPr="00F53D7A" w:rsidRDefault="00F53D7A" w:rsidP="00F53D7A">
      <w:pPr>
        <w:tabs>
          <w:tab w:val="left" w:pos="-1701"/>
          <w:tab w:val="left" w:pos="-142"/>
        </w:tabs>
        <w:ind w:left="-284" w:right="284"/>
        <w:jc w:val="both"/>
        <w:rPr>
          <w:rFonts w:ascii="Montserrat" w:hAnsi="Montserrat" w:cs="Arial"/>
          <w:b/>
          <w:bCs/>
          <w:sz w:val="20"/>
          <w:lang w:val="es-MX"/>
        </w:rPr>
      </w:pPr>
      <w:r w:rsidRPr="00F53D7A">
        <w:rPr>
          <w:rFonts w:ascii="Montserrat" w:hAnsi="Montserrat" w:cs="Arial"/>
          <w:b/>
          <w:bCs/>
          <w:sz w:val="20"/>
        </w:rPr>
        <w:t>"EL INSTITUTO"</w:t>
      </w:r>
      <w:r w:rsidRPr="00F53D7A">
        <w:rPr>
          <w:rFonts w:ascii="Montserrat" w:eastAsiaTheme="minorHAnsi" w:hAnsi="Montserrat" w:cs="Arial"/>
          <w:sz w:val="20"/>
          <w:lang w:val="es-MX" w:eastAsia="en-US"/>
        </w:rPr>
        <w:t xml:space="preserve"> </w:t>
      </w:r>
      <w:r w:rsidRPr="00F53D7A">
        <w:rPr>
          <w:rFonts w:ascii="Montserrat" w:hAnsi="Montserrat" w:cs="Arial"/>
          <w:bCs/>
          <w:sz w:val="20"/>
          <w:lang w:val="es-MX"/>
        </w:rPr>
        <w:t>pagará a</w:t>
      </w:r>
      <w:r w:rsidRPr="00F53D7A">
        <w:rPr>
          <w:rFonts w:ascii="Montserrat" w:hAnsi="Montserrat" w:cs="Arial"/>
          <w:b/>
          <w:bCs/>
          <w:sz w:val="20"/>
          <w:lang w:val="es-MX"/>
        </w:rPr>
        <w:t xml:space="preserve"> "EL PROVEEDOR” </w:t>
      </w:r>
      <w:r w:rsidRPr="00F53D7A">
        <w:rPr>
          <w:rFonts w:ascii="Montserrat" w:hAnsi="Montserrat" w:cs="Arial"/>
          <w:bCs/>
          <w:sz w:val="20"/>
          <w:lang w:val="es-MX"/>
        </w:rPr>
        <w:t xml:space="preserve">como contraprestación por los servicios objeto de este contrato, la cantidad mínima de </w:t>
      </w:r>
      <w:r w:rsidRPr="00F53D7A">
        <w:rPr>
          <w:rFonts w:ascii="Montserrat" w:hAnsi="Montserrat" w:cs="Arial"/>
          <w:b/>
          <w:bCs/>
          <w:sz w:val="20"/>
          <w:lang w:val="es-MX"/>
        </w:rPr>
        <w:t xml:space="preserve">$XXXXXX (XXXXXX Pesos 00/100 M.N.) </w:t>
      </w:r>
      <w:r w:rsidRPr="00F53D7A">
        <w:rPr>
          <w:rFonts w:ascii="Montserrat" w:hAnsi="Montserrat" w:cs="Arial"/>
          <w:bCs/>
          <w:sz w:val="20"/>
          <w:lang w:val="es-MX"/>
        </w:rPr>
        <w:t xml:space="preserve">en moneda nacional más el impuesto al valor agregado (I.V.A.) y el monto total máximo del mismo es por la cantidad de </w:t>
      </w:r>
      <w:r w:rsidRPr="00F53D7A">
        <w:rPr>
          <w:rFonts w:ascii="Montserrat" w:hAnsi="Montserrat" w:cs="Arial"/>
          <w:b/>
          <w:bCs/>
          <w:sz w:val="20"/>
          <w:lang w:val="es-MX"/>
        </w:rPr>
        <w:t>$XXXXXX (XXXXX 00/100 M.N)</w:t>
      </w:r>
      <w:r w:rsidRPr="00F53D7A">
        <w:rPr>
          <w:rFonts w:ascii="Montserrat" w:hAnsi="Montserrat" w:cs="Arial"/>
          <w:bCs/>
          <w:sz w:val="20"/>
          <w:lang w:val="es-MX"/>
        </w:rPr>
        <w:t xml:space="preserve">, en moneda nacional más Impuesto al Valor Agregado (I.V.A.), de conformidad con los precios unitarios que se relacionan en el Anexo 1 (uno). </w:t>
      </w:r>
    </w:p>
    <w:p w14:paraId="32F92416" w14:textId="77777777" w:rsidR="00F53D7A" w:rsidRPr="00F53D7A" w:rsidRDefault="00F53D7A" w:rsidP="00F53D7A">
      <w:pPr>
        <w:tabs>
          <w:tab w:val="left" w:pos="-1701"/>
          <w:tab w:val="left" w:pos="-142"/>
        </w:tabs>
        <w:ind w:left="-284" w:right="284"/>
        <w:jc w:val="both"/>
        <w:rPr>
          <w:rFonts w:ascii="Montserrat" w:hAnsi="Montserrat" w:cs="Arial"/>
          <w:i/>
          <w:sz w:val="20"/>
        </w:rPr>
      </w:pPr>
    </w:p>
    <w:p w14:paraId="1AEA26E0" w14:textId="77777777" w:rsidR="00F53D7A" w:rsidRPr="00F53D7A" w:rsidRDefault="00F53D7A" w:rsidP="00F53D7A">
      <w:pPr>
        <w:tabs>
          <w:tab w:val="left" w:pos="-1701"/>
          <w:tab w:val="left" w:pos="-142"/>
        </w:tabs>
        <w:ind w:left="-284" w:right="284"/>
        <w:jc w:val="both"/>
        <w:rPr>
          <w:rFonts w:ascii="Montserrat" w:eastAsia="Calibri" w:hAnsi="Montserrat" w:cs="Arial"/>
          <w:b/>
          <w:bCs/>
          <w:sz w:val="20"/>
          <w:lang w:eastAsia="en-US"/>
        </w:rPr>
      </w:pPr>
      <w:r w:rsidRPr="00F53D7A">
        <w:rPr>
          <w:rFonts w:ascii="Montserrat" w:hAnsi="Montserrat" w:cs="Arial"/>
          <w:bCs/>
          <w:sz w:val="20"/>
        </w:rPr>
        <w:t xml:space="preserve">Los precios unitarios son considerados fijos y en moneda nacional (pesos mexicanos) hasta que concluya la relación contractual que se formaliza, incluyendo </w:t>
      </w:r>
      <w:r w:rsidRPr="00F53D7A">
        <w:rPr>
          <w:rFonts w:ascii="Montserrat" w:hAnsi="Montserrat" w:cs="Arial"/>
          <w:b/>
          <w:bCs/>
          <w:sz w:val="20"/>
        </w:rPr>
        <w:t xml:space="preserve">“EL PROVEEDOR” </w:t>
      </w:r>
      <w:r w:rsidRPr="00F53D7A">
        <w:rPr>
          <w:rFonts w:ascii="Montserrat" w:hAnsi="Montserrat" w:cs="Arial"/>
          <w:bCs/>
          <w:sz w:val="20"/>
        </w:rPr>
        <w:t xml:space="preserve">todos los conceptos y costos involucrados en la </w:t>
      </w:r>
      <w:r w:rsidRPr="00F53D7A">
        <w:rPr>
          <w:rFonts w:ascii="Montserrat" w:hAnsi="Montserrat" w:cs="Arial"/>
          <w:b/>
          <w:bCs/>
          <w:sz w:val="20"/>
          <w:lang w:val="es-MX"/>
        </w:rPr>
        <w:t>ADQUISICIÓN DE LECHE ENTERA DESLACTOSADA ULTRAPASTEURIZADA, LECHE SEMIDESCREMADA ULTRAPASTEURIZADA Y LECHE ENTERA ULTRAPASTEURIZADA CON ENTREGA Y DISTRIBUCIÓN EN LAS UNIDADES MÉDICAS HOSPITALARIAS Y 24 GUARDERÍAS DEL ÓRGANO DE OPERACIÓN ADMINISTRATIVA DESCONCENTRADA SUR DEL DISTRITO FEDERAL DEL INSTITUTO MEXICANO DEL SEGURO SOCIAL, A FIN DE CUBRIR NECESIDADES DEL EJERCICIO 2026</w:t>
      </w:r>
      <w:r w:rsidRPr="00F53D7A">
        <w:rPr>
          <w:rFonts w:ascii="Montserrat" w:eastAsia="Calibri" w:hAnsi="Montserrat" w:cs="Arial"/>
          <w:b/>
          <w:sz w:val="20"/>
          <w:lang w:val="es-MX" w:eastAsia="en-US"/>
        </w:rPr>
        <w:t xml:space="preserve">, </w:t>
      </w:r>
      <w:r w:rsidRPr="00F53D7A">
        <w:rPr>
          <w:rFonts w:ascii="Montserrat" w:hAnsi="Montserrat" w:cs="Arial"/>
          <w:bCs/>
          <w:sz w:val="20"/>
        </w:rPr>
        <w:t>no podrá agregar ningún costo extra y los precios serán inalterables durante la vigencia del presente contrato.</w:t>
      </w:r>
    </w:p>
    <w:p w14:paraId="23E232C6" w14:textId="77777777" w:rsidR="00F53D7A" w:rsidRPr="00F53D7A" w:rsidRDefault="00F53D7A" w:rsidP="00F53D7A">
      <w:pPr>
        <w:ind w:left="-284" w:right="284"/>
        <w:jc w:val="both"/>
        <w:rPr>
          <w:rFonts w:ascii="Montserrat" w:hAnsi="Montserrat" w:cs="Arial"/>
          <w:sz w:val="20"/>
        </w:rPr>
      </w:pPr>
    </w:p>
    <w:p w14:paraId="37C28FC6" w14:textId="77777777" w:rsidR="00F53D7A" w:rsidRPr="00F53D7A" w:rsidRDefault="00F53D7A" w:rsidP="00F53D7A">
      <w:pPr>
        <w:ind w:left="-284" w:right="284"/>
        <w:jc w:val="both"/>
        <w:rPr>
          <w:rFonts w:ascii="Montserrat" w:hAnsi="Montserrat" w:cs="Arial"/>
          <w:b/>
          <w:bCs/>
          <w:sz w:val="20"/>
          <w:lang w:val="es-MX"/>
        </w:rPr>
      </w:pPr>
      <w:r w:rsidRPr="00F53D7A">
        <w:rPr>
          <w:rFonts w:ascii="Montserrat" w:hAnsi="Montserrat" w:cs="Arial"/>
          <w:b/>
          <w:bCs/>
          <w:sz w:val="20"/>
        </w:rPr>
        <w:t xml:space="preserve">TERCERA. </w:t>
      </w:r>
      <w:r w:rsidRPr="00F53D7A">
        <w:rPr>
          <w:rFonts w:ascii="Montserrat" w:hAnsi="Montserrat" w:cs="Arial"/>
          <w:b/>
          <w:bCs/>
          <w:sz w:val="20"/>
          <w:lang w:val="es-MX"/>
        </w:rPr>
        <w:t xml:space="preserve">ANTICIPO. </w:t>
      </w:r>
    </w:p>
    <w:p w14:paraId="3E128176" w14:textId="77777777" w:rsidR="00F53D7A" w:rsidRPr="00F53D7A" w:rsidRDefault="00F53D7A" w:rsidP="00F53D7A">
      <w:pPr>
        <w:ind w:left="-284" w:right="284"/>
        <w:jc w:val="both"/>
        <w:rPr>
          <w:rFonts w:ascii="Montserrat" w:hAnsi="Montserrat" w:cs="Arial"/>
          <w:b/>
          <w:bCs/>
          <w:sz w:val="20"/>
          <w:lang w:val="es-MX"/>
        </w:rPr>
      </w:pPr>
    </w:p>
    <w:p w14:paraId="66FD603C" w14:textId="77777777" w:rsidR="00F53D7A" w:rsidRPr="00F53D7A" w:rsidRDefault="00F53D7A" w:rsidP="00F53D7A">
      <w:pPr>
        <w:ind w:left="-284" w:right="284"/>
        <w:jc w:val="both"/>
        <w:rPr>
          <w:rFonts w:ascii="Montserrat" w:hAnsi="Montserrat" w:cs="Arial"/>
          <w:b/>
          <w:bCs/>
          <w:sz w:val="20"/>
          <w:lang w:val="es-MX"/>
        </w:rPr>
      </w:pPr>
      <w:r w:rsidRPr="00F53D7A">
        <w:rPr>
          <w:rFonts w:ascii="Montserrat" w:hAnsi="Montserrat" w:cs="Arial"/>
          <w:b/>
          <w:bCs/>
          <w:sz w:val="20"/>
          <w:lang w:val="es-MX"/>
        </w:rPr>
        <w:t>Para el presente contrato “EL INSTITUTO” no otorgará anticipo a “EL PROVEEDOR"</w:t>
      </w:r>
    </w:p>
    <w:p w14:paraId="2161CBDE" w14:textId="77777777" w:rsidR="00F53D7A" w:rsidRPr="00F53D7A" w:rsidRDefault="00F53D7A" w:rsidP="00F53D7A">
      <w:pPr>
        <w:ind w:left="-284" w:right="284"/>
        <w:jc w:val="both"/>
        <w:rPr>
          <w:rFonts w:ascii="Montserrat" w:hAnsi="Montserrat" w:cs="Arial"/>
          <w:b/>
          <w:bCs/>
          <w:sz w:val="20"/>
        </w:rPr>
      </w:pPr>
    </w:p>
    <w:p w14:paraId="3FD6D6F8" w14:textId="77777777" w:rsidR="00F53D7A" w:rsidRPr="00F53D7A" w:rsidRDefault="00F53D7A" w:rsidP="00F53D7A">
      <w:pPr>
        <w:ind w:left="-284" w:right="284"/>
        <w:jc w:val="both"/>
        <w:rPr>
          <w:rFonts w:ascii="Montserrat" w:hAnsi="Montserrat" w:cs="Arial"/>
          <w:b/>
          <w:bCs/>
          <w:sz w:val="20"/>
        </w:rPr>
      </w:pPr>
      <w:r w:rsidRPr="00F53D7A">
        <w:rPr>
          <w:rFonts w:ascii="Montserrat" w:hAnsi="Montserrat" w:cs="Arial"/>
          <w:b/>
          <w:bCs/>
          <w:sz w:val="20"/>
        </w:rPr>
        <w:t>CUARTA. FORMA Y LUGAR DE PAGO.</w:t>
      </w:r>
    </w:p>
    <w:p w14:paraId="3001C156" w14:textId="77777777" w:rsidR="00F53D7A" w:rsidRPr="00F53D7A" w:rsidRDefault="00F53D7A" w:rsidP="00F53D7A">
      <w:pPr>
        <w:tabs>
          <w:tab w:val="left" w:pos="-284"/>
          <w:tab w:val="left" w:pos="9498"/>
        </w:tabs>
        <w:suppressAutoHyphens w:val="0"/>
        <w:ind w:left="-284" w:right="284"/>
        <w:contextualSpacing/>
        <w:jc w:val="both"/>
        <w:rPr>
          <w:rFonts w:ascii="Montserrat" w:eastAsia="Calibri" w:hAnsi="Montserrat" w:cs="Noto Sans"/>
          <w:sz w:val="20"/>
          <w:lang w:val="es-MX" w:eastAsia="en-US"/>
        </w:rPr>
      </w:pPr>
    </w:p>
    <w:p w14:paraId="4E62C088" w14:textId="77777777" w:rsidR="00F53D7A" w:rsidRPr="00F53D7A" w:rsidRDefault="00F53D7A" w:rsidP="00F53D7A">
      <w:pPr>
        <w:tabs>
          <w:tab w:val="left" w:pos="-284"/>
          <w:tab w:val="left" w:pos="0"/>
          <w:tab w:val="left" w:pos="9498"/>
        </w:tabs>
        <w:suppressAutoHyphens w:val="0"/>
        <w:spacing w:after="200" w:line="276" w:lineRule="auto"/>
        <w:ind w:left="-284" w:right="284"/>
        <w:jc w:val="both"/>
        <w:rPr>
          <w:rFonts w:ascii="Montserrat" w:eastAsia="Calibri" w:hAnsi="Montserrat" w:cs="Noto Sans"/>
          <w:b/>
          <w:sz w:val="20"/>
          <w:szCs w:val="22"/>
          <w:lang w:val="es-MX" w:eastAsia="en-US"/>
        </w:rPr>
      </w:pPr>
      <w:r w:rsidRPr="00F53D7A">
        <w:rPr>
          <w:rFonts w:ascii="Montserrat" w:eastAsia="Calibri" w:hAnsi="Montserrat" w:cs="Noto Sans"/>
          <w:sz w:val="20"/>
          <w:szCs w:val="22"/>
          <w:lang w:val="es-MX" w:eastAsia="en-US"/>
        </w:rPr>
        <w:t>La documentación comprobatoria para proceder al pago de los bienes otorgado a entera satisfacción del Administrador del Contrato deberá ser validada y autorizada conforme al Anexo 2 de la Normatividad de Pago de Cuentas Contables en el “Procedimiento para la recepción, glosa y aprobación de documentos presentados para trámite de pago y la constitución, modificación, cancelación, operación y control de fondos fijos” de acuerdo con lo siguiente:</w:t>
      </w:r>
      <w:r w:rsidRPr="00F53D7A">
        <w:rPr>
          <w:rFonts w:ascii="Montserrat" w:eastAsia="Calibri" w:hAnsi="Montserrat" w:cs="Noto Sans"/>
          <w:sz w:val="18"/>
          <w:szCs w:val="18"/>
          <w:lang w:val="es-MX" w:eastAsia="en-US"/>
        </w:rPr>
        <w:br/>
      </w:r>
    </w:p>
    <w:tbl>
      <w:tblPr>
        <w:tblW w:w="7054" w:type="dxa"/>
        <w:tblInd w:w="894" w:type="dxa"/>
        <w:tblCellMar>
          <w:left w:w="70" w:type="dxa"/>
          <w:right w:w="70" w:type="dxa"/>
        </w:tblCellMar>
        <w:tblLook w:val="04A0" w:firstRow="1" w:lastRow="0" w:firstColumn="1" w:lastColumn="0" w:noHBand="0" w:noVBand="1"/>
      </w:tblPr>
      <w:tblGrid>
        <w:gridCol w:w="2258"/>
        <w:gridCol w:w="2903"/>
        <w:gridCol w:w="1893"/>
      </w:tblGrid>
      <w:tr w:rsidR="00F53D7A" w:rsidRPr="00F53D7A" w14:paraId="55A7EC04" w14:textId="77777777" w:rsidTr="00987047">
        <w:trPr>
          <w:trHeight w:val="285"/>
        </w:trPr>
        <w:tc>
          <w:tcPr>
            <w:tcW w:w="2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80F567" w14:textId="77777777" w:rsidR="00F53D7A" w:rsidRPr="00F53D7A" w:rsidRDefault="00F53D7A" w:rsidP="00F53D7A">
            <w:pPr>
              <w:tabs>
                <w:tab w:val="left" w:pos="-284"/>
                <w:tab w:val="left" w:pos="0"/>
                <w:tab w:val="left" w:pos="9498"/>
              </w:tabs>
              <w:suppressAutoHyphens w:val="0"/>
              <w:spacing w:line="276" w:lineRule="auto"/>
              <w:jc w:val="center"/>
              <w:rPr>
                <w:rFonts w:ascii="Montserrat" w:eastAsia="Calibri" w:hAnsi="Montserrat" w:cs="Noto Sans"/>
                <w:b/>
                <w:bCs/>
                <w:sz w:val="18"/>
                <w:szCs w:val="18"/>
                <w:lang w:val="es-MX" w:eastAsia="en-US"/>
              </w:rPr>
            </w:pPr>
            <w:r w:rsidRPr="00F53D7A">
              <w:rPr>
                <w:rFonts w:ascii="Montserrat" w:eastAsia="Calibri" w:hAnsi="Montserrat" w:cs="Noto Sans"/>
                <w:b/>
                <w:bCs/>
                <w:sz w:val="18"/>
                <w:szCs w:val="18"/>
                <w:lang w:val="es-MX" w:eastAsia="en-US"/>
              </w:rPr>
              <w:t>Grupo</w:t>
            </w:r>
          </w:p>
        </w:tc>
        <w:tc>
          <w:tcPr>
            <w:tcW w:w="2903"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17533BA6" w14:textId="77777777" w:rsidR="00F53D7A" w:rsidRPr="00F53D7A" w:rsidRDefault="00F53D7A" w:rsidP="00F53D7A">
            <w:pPr>
              <w:tabs>
                <w:tab w:val="left" w:pos="-284"/>
                <w:tab w:val="left" w:pos="0"/>
                <w:tab w:val="left" w:pos="9498"/>
              </w:tabs>
              <w:suppressAutoHyphens w:val="0"/>
              <w:spacing w:line="276" w:lineRule="auto"/>
              <w:jc w:val="center"/>
              <w:rPr>
                <w:rFonts w:ascii="Montserrat" w:eastAsia="Calibri" w:hAnsi="Montserrat" w:cs="Noto Sans"/>
                <w:b/>
                <w:bCs/>
                <w:sz w:val="18"/>
                <w:szCs w:val="18"/>
                <w:lang w:val="es-MX" w:eastAsia="en-US"/>
              </w:rPr>
            </w:pPr>
            <w:r w:rsidRPr="00F53D7A">
              <w:rPr>
                <w:rFonts w:ascii="Montserrat" w:eastAsia="Calibri" w:hAnsi="Montserrat" w:cs="Noto Sans"/>
                <w:b/>
                <w:bCs/>
                <w:sz w:val="18"/>
                <w:szCs w:val="18"/>
                <w:lang w:val="es-MX" w:eastAsia="en-US"/>
              </w:rPr>
              <w:t>Subgrupo</w:t>
            </w:r>
          </w:p>
        </w:tc>
        <w:tc>
          <w:tcPr>
            <w:tcW w:w="18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2410DD" w14:textId="77777777" w:rsidR="00F53D7A" w:rsidRPr="00F53D7A" w:rsidRDefault="00F53D7A" w:rsidP="00F53D7A">
            <w:pPr>
              <w:tabs>
                <w:tab w:val="left" w:pos="-284"/>
                <w:tab w:val="left" w:pos="0"/>
                <w:tab w:val="left" w:pos="9498"/>
              </w:tabs>
              <w:suppressAutoHyphens w:val="0"/>
              <w:spacing w:line="276" w:lineRule="auto"/>
              <w:jc w:val="center"/>
              <w:rPr>
                <w:rFonts w:ascii="Montserrat" w:eastAsia="Calibri" w:hAnsi="Montserrat" w:cs="Noto Sans"/>
                <w:b/>
                <w:bCs/>
                <w:sz w:val="18"/>
                <w:szCs w:val="18"/>
                <w:lang w:val="es-MX" w:eastAsia="en-US"/>
              </w:rPr>
            </w:pPr>
            <w:r w:rsidRPr="00F53D7A">
              <w:rPr>
                <w:rFonts w:ascii="Montserrat" w:eastAsia="Calibri" w:hAnsi="Montserrat" w:cs="Noto Sans"/>
                <w:b/>
                <w:bCs/>
                <w:sz w:val="18"/>
                <w:szCs w:val="18"/>
                <w:lang w:val="es-MX" w:eastAsia="en-US"/>
              </w:rPr>
              <w:t>Plazo de pago</w:t>
            </w:r>
          </w:p>
        </w:tc>
      </w:tr>
      <w:tr w:rsidR="00F53D7A" w:rsidRPr="00F53D7A" w14:paraId="310FA32B" w14:textId="77777777" w:rsidTr="00987047">
        <w:trPr>
          <w:trHeight w:val="555"/>
        </w:trPr>
        <w:tc>
          <w:tcPr>
            <w:tcW w:w="2258"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26162780" w14:textId="77777777" w:rsidR="00F53D7A" w:rsidRPr="00F53D7A" w:rsidRDefault="00F53D7A" w:rsidP="00F53D7A">
            <w:pPr>
              <w:tabs>
                <w:tab w:val="left" w:pos="-284"/>
                <w:tab w:val="left" w:pos="0"/>
                <w:tab w:val="left" w:pos="9498"/>
              </w:tabs>
              <w:suppressAutoHyphens w:val="0"/>
              <w:spacing w:after="200" w:line="276" w:lineRule="auto"/>
              <w:jc w:val="both"/>
              <w:rPr>
                <w:rFonts w:ascii="Montserrat" w:eastAsia="Calibri" w:hAnsi="Montserrat" w:cs="Noto Sans"/>
                <w:b/>
                <w:bCs/>
                <w:sz w:val="18"/>
                <w:szCs w:val="18"/>
                <w:lang w:val="es-MX" w:eastAsia="en-US"/>
              </w:rPr>
            </w:pPr>
            <w:r w:rsidRPr="00F53D7A">
              <w:rPr>
                <w:rFonts w:ascii="Montserrat" w:eastAsia="Calibri" w:hAnsi="Montserrat" w:cs="Noto Sans"/>
                <w:b/>
                <w:bCs/>
                <w:sz w:val="18"/>
                <w:szCs w:val="18"/>
                <w:lang w:val="es-MX" w:eastAsia="en-US"/>
              </w:rPr>
              <w:t xml:space="preserve">Grupo 2 Leche y Derivados </w:t>
            </w:r>
          </w:p>
          <w:p w14:paraId="3AF62F5E" w14:textId="77777777" w:rsidR="00F53D7A" w:rsidRPr="00F53D7A" w:rsidRDefault="00F53D7A" w:rsidP="00F53D7A">
            <w:pPr>
              <w:tabs>
                <w:tab w:val="left" w:pos="-284"/>
                <w:tab w:val="left" w:pos="0"/>
                <w:tab w:val="left" w:pos="9498"/>
              </w:tabs>
              <w:suppressAutoHyphens w:val="0"/>
              <w:spacing w:after="200" w:line="276" w:lineRule="auto"/>
              <w:jc w:val="both"/>
              <w:rPr>
                <w:rFonts w:ascii="Montserrat" w:eastAsia="Calibri" w:hAnsi="Montserrat" w:cs="Noto Sans"/>
                <w:b/>
                <w:bCs/>
                <w:sz w:val="18"/>
                <w:szCs w:val="18"/>
                <w:lang w:val="es-MX" w:eastAsia="en-US"/>
              </w:rPr>
            </w:pPr>
            <w:r w:rsidRPr="00F53D7A">
              <w:rPr>
                <w:rFonts w:ascii="Montserrat" w:eastAsia="Calibri" w:hAnsi="Montserrat" w:cs="Noto Sans"/>
                <w:b/>
                <w:bCs/>
                <w:sz w:val="18"/>
                <w:szCs w:val="18"/>
                <w:lang w:val="es-MX" w:eastAsia="en-US"/>
              </w:rPr>
              <w:t>Lácteos</w:t>
            </w:r>
          </w:p>
        </w:tc>
        <w:tc>
          <w:tcPr>
            <w:tcW w:w="2903" w:type="dxa"/>
            <w:tcBorders>
              <w:top w:val="single" w:sz="8" w:space="0" w:color="auto"/>
              <w:left w:val="single" w:sz="4" w:space="0" w:color="auto"/>
              <w:bottom w:val="single" w:sz="8" w:space="0" w:color="auto"/>
              <w:right w:val="single" w:sz="4" w:space="0" w:color="auto"/>
            </w:tcBorders>
            <w:vAlign w:val="center"/>
            <w:hideMark/>
          </w:tcPr>
          <w:p w14:paraId="11840922" w14:textId="77777777" w:rsidR="00F53D7A" w:rsidRPr="00F53D7A" w:rsidRDefault="00F53D7A" w:rsidP="00F53D7A">
            <w:pPr>
              <w:tabs>
                <w:tab w:val="left" w:pos="-284"/>
                <w:tab w:val="left" w:pos="0"/>
                <w:tab w:val="left" w:pos="9498"/>
              </w:tabs>
              <w:suppressAutoHyphens w:val="0"/>
              <w:spacing w:after="200" w:line="276" w:lineRule="auto"/>
              <w:jc w:val="center"/>
              <w:rPr>
                <w:rFonts w:ascii="Montserrat" w:eastAsia="Calibri" w:hAnsi="Montserrat" w:cs="Noto Sans"/>
                <w:sz w:val="18"/>
                <w:szCs w:val="18"/>
                <w:lang w:val="es-MX" w:eastAsia="en-US"/>
              </w:rPr>
            </w:pPr>
            <w:r w:rsidRPr="00F53D7A">
              <w:rPr>
                <w:rFonts w:ascii="Montserrat" w:eastAsia="Calibri" w:hAnsi="Montserrat" w:cs="Noto Sans"/>
                <w:sz w:val="18"/>
                <w:szCs w:val="18"/>
                <w:lang w:val="es-MX" w:eastAsia="en-US"/>
              </w:rPr>
              <w:t>Subgrupo 201 Leche</w:t>
            </w:r>
          </w:p>
        </w:tc>
        <w:tc>
          <w:tcPr>
            <w:tcW w:w="1893" w:type="dxa"/>
            <w:tcBorders>
              <w:top w:val="single" w:sz="4" w:space="0" w:color="auto"/>
              <w:left w:val="single" w:sz="4" w:space="0" w:color="auto"/>
              <w:bottom w:val="single" w:sz="4" w:space="0" w:color="auto"/>
              <w:right w:val="single" w:sz="4" w:space="0" w:color="auto"/>
            </w:tcBorders>
          </w:tcPr>
          <w:p w14:paraId="115F2AFB" w14:textId="77777777" w:rsidR="00F53D7A" w:rsidRPr="00F53D7A" w:rsidRDefault="00F53D7A" w:rsidP="00F53D7A">
            <w:pPr>
              <w:tabs>
                <w:tab w:val="left" w:pos="-284"/>
                <w:tab w:val="left" w:pos="0"/>
                <w:tab w:val="left" w:pos="9498"/>
              </w:tabs>
              <w:suppressAutoHyphens w:val="0"/>
              <w:spacing w:after="200" w:line="276" w:lineRule="auto"/>
              <w:jc w:val="center"/>
              <w:rPr>
                <w:rFonts w:ascii="Montserrat" w:eastAsia="Calibri" w:hAnsi="Montserrat" w:cs="Noto Sans"/>
                <w:sz w:val="18"/>
                <w:szCs w:val="18"/>
                <w:lang w:val="es-MX" w:eastAsia="en-US"/>
              </w:rPr>
            </w:pPr>
          </w:p>
          <w:p w14:paraId="0B00998E" w14:textId="77777777" w:rsidR="00F53D7A" w:rsidRPr="00F53D7A" w:rsidRDefault="00F53D7A" w:rsidP="00F53D7A">
            <w:pPr>
              <w:tabs>
                <w:tab w:val="left" w:pos="-284"/>
                <w:tab w:val="left" w:pos="0"/>
                <w:tab w:val="left" w:pos="9498"/>
              </w:tabs>
              <w:suppressAutoHyphens w:val="0"/>
              <w:spacing w:after="200" w:line="276" w:lineRule="auto"/>
              <w:jc w:val="center"/>
              <w:rPr>
                <w:rFonts w:ascii="Montserrat" w:eastAsia="Calibri" w:hAnsi="Montserrat" w:cs="Noto Sans"/>
                <w:sz w:val="18"/>
                <w:szCs w:val="18"/>
                <w:lang w:val="es-MX" w:eastAsia="en-US"/>
              </w:rPr>
            </w:pPr>
            <w:r w:rsidRPr="00F53D7A">
              <w:rPr>
                <w:rFonts w:ascii="Montserrat" w:eastAsia="Calibri" w:hAnsi="Montserrat" w:cs="Noto Sans"/>
                <w:sz w:val="18"/>
                <w:szCs w:val="18"/>
                <w:highlight w:val="yellow"/>
                <w:lang w:val="es-MX" w:eastAsia="en-US"/>
              </w:rPr>
              <w:t>17 (diecisiete) días</w:t>
            </w:r>
          </w:p>
        </w:tc>
      </w:tr>
    </w:tbl>
    <w:p w14:paraId="3FF38682" w14:textId="77777777" w:rsidR="00F53D7A" w:rsidRPr="00F53D7A" w:rsidRDefault="00F53D7A" w:rsidP="00F53D7A">
      <w:pPr>
        <w:tabs>
          <w:tab w:val="left" w:pos="-284"/>
          <w:tab w:val="left" w:pos="0"/>
          <w:tab w:val="left" w:pos="9498"/>
        </w:tabs>
        <w:suppressAutoHyphens w:val="0"/>
        <w:spacing w:line="276" w:lineRule="auto"/>
        <w:jc w:val="both"/>
        <w:rPr>
          <w:rFonts w:ascii="Noto Sans" w:eastAsia="Calibri" w:hAnsi="Noto Sans" w:cs="Noto Sans"/>
          <w:sz w:val="20"/>
          <w:szCs w:val="22"/>
          <w:lang w:val="es-MX" w:eastAsia="en-US"/>
        </w:rPr>
      </w:pPr>
    </w:p>
    <w:p w14:paraId="7C7BF38D" w14:textId="77777777" w:rsidR="00F53D7A" w:rsidRPr="00F53D7A" w:rsidRDefault="00F53D7A" w:rsidP="005B07D7">
      <w:pPr>
        <w:numPr>
          <w:ilvl w:val="0"/>
          <w:numId w:val="68"/>
        </w:numPr>
        <w:tabs>
          <w:tab w:val="left" w:pos="-284"/>
          <w:tab w:val="left" w:pos="0"/>
          <w:tab w:val="left" w:pos="142"/>
          <w:tab w:val="left" w:pos="284"/>
        </w:tabs>
        <w:suppressAutoHyphens w:val="0"/>
        <w:spacing w:after="200" w:line="276" w:lineRule="auto"/>
        <w:ind w:left="-284" w:right="284" w:firstLine="0"/>
        <w:contextualSpacing/>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Contrato enlazado en el sistema financiero FINAT. </w:t>
      </w:r>
    </w:p>
    <w:p w14:paraId="3A3B6F9E" w14:textId="77777777" w:rsidR="00F53D7A" w:rsidRPr="00F53D7A" w:rsidRDefault="00F53D7A" w:rsidP="00F53D7A">
      <w:pPr>
        <w:tabs>
          <w:tab w:val="left" w:pos="-284"/>
          <w:tab w:val="left" w:pos="0"/>
          <w:tab w:val="left" w:pos="142"/>
          <w:tab w:val="left" w:pos="284"/>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 </w:t>
      </w:r>
    </w:p>
    <w:p w14:paraId="1535E2EF" w14:textId="77777777" w:rsidR="00F53D7A" w:rsidRPr="00F53D7A" w:rsidRDefault="00F53D7A" w:rsidP="005B07D7">
      <w:pPr>
        <w:numPr>
          <w:ilvl w:val="0"/>
          <w:numId w:val="68"/>
        </w:numPr>
        <w:tabs>
          <w:tab w:val="left" w:pos="-284"/>
          <w:tab w:val="left" w:pos="0"/>
          <w:tab w:val="left" w:pos="142"/>
          <w:tab w:val="left" w:pos="284"/>
        </w:tabs>
        <w:suppressAutoHyphens w:val="0"/>
        <w:spacing w:after="200" w:line="276" w:lineRule="auto"/>
        <w:ind w:left="-284" w:right="284" w:firstLine="0"/>
        <w:contextualSpacing/>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Representación impresa del comprobante fiscal digital por internet (CFDI), que cumpla con los requisitos establecidos en el artículo 29-A del Código Fiscal de la Federación, en la que indique:  número de proveedor, número de contrato. </w:t>
      </w:r>
    </w:p>
    <w:p w14:paraId="4F4F98D4"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3BA6EB16"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Para el trámite de pago </w:t>
      </w:r>
      <w:r w:rsidRPr="00F53D7A">
        <w:rPr>
          <w:rFonts w:ascii="Montserrat" w:eastAsia="Calibri" w:hAnsi="Montserrat" w:cs="Noto Sans"/>
          <w:b/>
          <w:sz w:val="20"/>
          <w:szCs w:val="22"/>
          <w:lang w:val="es-MX" w:eastAsia="en-US"/>
        </w:rPr>
        <w:t>“EL PROVEEDOR”</w:t>
      </w:r>
      <w:r w:rsidRPr="00F53D7A">
        <w:rPr>
          <w:rFonts w:ascii="Montserrat" w:eastAsia="Calibri" w:hAnsi="Montserrat" w:cs="Noto Sans"/>
          <w:sz w:val="20"/>
          <w:szCs w:val="22"/>
          <w:lang w:val="es-MX" w:eastAsia="en-US"/>
        </w:rPr>
        <w:t xml:space="preserve"> deberá expedir sus comprobantes fiscales digitales en el esquema de facturación electrónica, con las especificaciones normadas </w:t>
      </w:r>
      <w:r w:rsidRPr="00F53D7A">
        <w:rPr>
          <w:rFonts w:ascii="Montserrat" w:eastAsia="Calibri" w:hAnsi="Montserrat" w:cs="Noto Sans"/>
          <w:sz w:val="20"/>
          <w:szCs w:val="22"/>
          <w:lang w:val="es-MX" w:eastAsia="en-US"/>
        </w:rPr>
        <w:lastRenderedPageBreak/>
        <w:t xml:space="preserve">por el Servicio de Administración Tributaria (SAT) a nombre del Instituto Mexicano del Seguro Social, con Registro Federal de Contribuyente IMS421231I45, domicilio fiscal de conformidad con lo establecido en cada instrumento jurídico. </w:t>
      </w:r>
    </w:p>
    <w:p w14:paraId="0D957E51"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3B1B9C4D"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Para la validación de dichos comprobantes, </w:t>
      </w:r>
      <w:r w:rsidRPr="00F53D7A">
        <w:rPr>
          <w:rFonts w:ascii="Montserrat" w:eastAsia="Calibri" w:hAnsi="Montserrat" w:cs="Noto Sans"/>
          <w:b/>
          <w:sz w:val="20"/>
          <w:szCs w:val="22"/>
          <w:lang w:val="es-MX" w:eastAsia="en-US"/>
        </w:rPr>
        <w:t xml:space="preserve">“EL PROVEEDOR” </w:t>
      </w:r>
      <w:r w:rsidRPr="00F53D7A">
        <w:rPr>
          <w:rFonts w:ascii="Montserrat" w:eastAsia="Calibri" w:hAnsi="Montserrat" w:cs="Noto Sans"/>
          <w:sz w:val="20"/>
          <w:szCs w:val="22"/>
          <w:lang w:val="es-MX" w:eastAsia="en-US"/>
        </w:rPr>
        <w:t xml:space="preserve">deberá cargar en internet el archivo en formato XML., a través del Portal de Servicios a Proveedores de la página de </w:t>
      </w:r>
      <w:r w:rsidRPr="00F53D7A">
        <w:rPr>
          <w:rFonts w:ascii="Montserrat" w:eastAsia="Calibri" w:hAnsi="Montserrat" w:cs="Noto Sans"/>
          <w:b/>
          <w:sz w:val="20"/>
          <w:szCs w:val="22"/>
          <w:lang w:val="es-MX" w:eastAsia="en-US"/>
        </w:rPr>
        <w:t>“EL INSTITUTO”</w:t>
      </w:r>
      <w:r w:rsidRPr="00F53D7A">
        <w:rPr>
          <w:rFonts w:ascii="Montserrat" w:eastAsia="Calibri" w:hAnsi="Montserrat" w:cs="Noto Sans"/>
          <w:sz w:val="20"/>
          <w:szCs w:val="22"/>
          <w:lang w:val="es-MX" w:eastAsia="en-US"/>
        </w:rPr>
        <w:t>; la validez de estos será determinada durante la carga y únicamente los comprobantes válidos serán procedentes para pago.</w:t>
      </w:r>
    </w:p>
    <w:p w14:paraId="2D481CA0"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427EFA1F" w14:textId="77777777" w:rsidR="00F53D7A" w:rsidRPr="00F53D7A" w:rsidRDefault="00F53D7A" w:rsidP="005B07D7">
      <w:pPr>
        <w:numPr>
          <w:ilvl w:val="0"/>
          <w:numId w:val="68"/>
        </w:numPr>
        <w:tabs>
          <w:tab w:val="left" w:pos="-284"/>
          <w:tab w:val="left" w:pos="0"/>
          <w:tab w:val="left" w:pos="142"/>
          <w:tab w:val="left" w:pos="284"/>
        </w:tabs>
        <w:suppressAutoHyphens w:val="0"/>
        <w:spacing w:after="200" w:line="276" w:lineRule="auto"/>
        <w:ind w:left="-284" w:right="284" w:firstLine="0"/>
        <w:contextualSpacing/>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1C4E427E"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01599D57"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14:paraId="65F5C39B"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205E0992"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Nota: Para trámite de pago del contrato </w:t>
      </w:r>
      <w:r w:rsidRPr="00F53D7A">
        <w:rPr>
          <w:rFonts w:ascii="Montserrat" w:eastAsia="Calibri" w:hAnsi="Montserrat" w:cs="Noto Sans"/>
          <w:b/>
          <w:sz w:val="20"/>
          <w:szCs w:val="22"/>
          <w:lang w:val="es-MX" w:eastAsia="en-US"/>
        </w:rPr>
        <w:t>“EL PROVEEDOR”</w:t>
      </w:r>
      <w:r w:rsidRPr="00F53D7A">
        <w:rPr>
          <w:rFonts w:ascii="Montserrat" w:eastAsia="Calibri" w:hAnsi="Montserrat" w:cs="Noto Sans"/>
          <w:sz w:val="20"/>
          <w:szCs w:val="22"/>
          <w:lang w:val="es-MX" w:eastAsia="en-US"/>
        </w:rPr>
        <w:t xml:space="preserve">, queda obligado a entregar a </w:t>
      </w:r>
      <w:r w:rsidRPr="00F53D7A">
        <w:rPr>
          <w:rFonts w:ascii="Montserrat" w:eastAsia="Calibri" w:hAnsi="Montserrat" w:cs="Noto Sans"/>
          <w:b/>
          <w:sz w:val="20"/>
          <w:szCs w:val="22"/>
          <w:lang w:val="es-MX" w:eastAsia="en-US"/>
        </w:rPr>
        <w:t>“EL INSTITUTO”</w:t>
      </w:r>
      <w:r w:rsidRPr="00F53D7A">
        <w:rPr>
          <w:rFonts w:ascii="Montserrat" w:eastAsia="Calibri" w:hAnsi="Montserrat" w:cs="Noto Sans"/>
          <w:sz w:val="20"/>
          <w:szCs w:val="22"/>
          <w:lang w:val="es-MX" w:eastAsia="en-US"/>
        </w:rPr>
        <w:t xml:space="preserve">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52A1F96F"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2AEAF789"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trámite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w:t>
      </w:r>
      <w:r w:rsidRPr="00F53D7A">
        <w:rPr>
          <w:rFonts w:ascii="Montserrat" w:eastAsia="Calibri" w:hAnsi="Montserrat" w:cs="Noto Sans"/>
          <w:sz w:val="20"/>
          <w:szCs w:val="22"/>
          <w:lang w:val="es-MX" w:eastAsia="en-US"/>
        </w:rPr>
        <w:lastRenderedPageBreak/>
        <w:t>del D.F. así como el de las Jefaturas de Servicios, Departamentos y Coordinaciones mencionadas en el mismo.</w:t>
      </w:r>
    </w:p>
    <w:p w14:paraId="1326FEF1"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5A0F118E"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El pago se realizará en pesos mexicanos, sin que éstos rebasen los 17 (diecisiete) días hábiles (Artículo 73 LAASSP) posteriores a aquel en que se presente en las áreas de trámite de erogaciones la representación impresa del comprobante fiscal digital por internet (CFDI)</w:t>
      </w:r>
    </w:p>
    <w:p w14:paraId="0F2162A9"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0ED29A5B"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El pago se realizará por medio de transferencia electrónica de fondos, a través del esquema electrónico interbancario que el Instituto tiene en operación, para tal efecto, </w:t>
      </w:r>
      <w:r w:rsidRPr="00F53D7A">
        <w:rPr>
          <w:rFonts w:ascii="Montserrat" w:eastAsia="Calibri" w:hAnsi="Montserrat" w:cs="Noto Sans"/>
          <w:b/>
          <w:sz w:val="20"/>
          <w:szCs w:val="22"/>
          <w:lang w:val="es-MX" w:eastAsia="en-US"/>
        </w:rPr>
        <w:t xml:space="preserve">“EL PROVEEDOR” </w:t>
      </w:r>
      <w:r w:rsidRPr="00F53D7A">
        <w:rPr>
          <w:rFonts w:ascii="Montserrat" w:eastAsia="Calibri" w:hAnsi="Montserrat" w:cs="Noto Sans"/>
          <w:sz w:val="20"/>
          <w:szCs w:val="22"/>
          <w:lang w:val="es-MX" w:eastAsia="en-US"/>
        </w:rPr>
        <w:t xml:space="preserve">se obliga a proporcionar en su oportunidad el número de cuenta, </w:t>
      </w:r>
      <w:proofErr w:type="spellStart"/>
      <w:r w:rsidRPr="00F53D7A">
        <w:rPr>
          <w:rFonts w:ascii="Montserrat" w:eastAsia="Calibri" w:hAnsi="Montserrat" w:cs="Noto Sans"/>
          <w:sz w:val="20"/>
          <w:szCs w:val="22"/>
          <w:lang w:val="es-MX" w:eastAsia="en-US"/>
        </w:rPr>
        <w:t>clabe</w:t>
      </w:r>
      <w:proofErr w:type="spellEnd"/>
      <w:r w:rsidRPr="00F53D7A">
        <w:rPr>
          <w:rFonts w:ascii="Montserrat" w:eastAsia="Calibri" w:hAnsi="Montserrat" w:cs="Noto Sans"/>
          <w:sz w:val="20"/>
          <w:szCs w:val="22"/>
          <w:lang w:val="es-MX" w:eastAsia="en-US"/>
        </w:rPr>
        <w:t xml:space="preserve">, banco y sucursal a su nombre, a menos que </w:t>
      </w:r>
      <w:r w:rsidRPr="00F53D7A">
        <w:rPr>
          <w:rFonts w:ascii="Montserrat" w:eastAsia="Calibri" w:hAnsi="Montserrat" w:cs="Noto Sans"/>
          <w:b/>
          <w:sz w:val="20"/>
          <w:szCs w:val="22"/>
          <w:lang w:val="es-MX" w:eastAsia="en-US"/>
        </w:rPr>
        <w:t xml:space="preserve">“EL PROVEEDOR” </w:t>
      </w:r>
      <w:r w:rsidRPr="00F53D7A">
        <w:rPr>
          <w:rFonts w:ascii="Montserrat" w:eastAsia="Calibri" w:hAnsi="Montserrat" w:cs="Noto Sans"/>
          <w:sz w:val="20"/>
          <w:szCs w:val="22"/>
          <w:lang w:val="es-MX" w:eastAsia="en-US"/>
        </w:rPr>
        <w:t>acredite de forma fehaciente la imposibilidad para ello.</w:t>
      </w:r>
    </w:p>
    <w:p w14:paraId="407847EF"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616C8279"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Por lo anterior, </w:t>
      </w:r>
      <w:r w:rsidRPr="00F53D7A">
        <w:rPr>
          <w:rFonts w:ascii="Montserrat" w:eastAsia="Calibri" w:hAnsi="Montserrat" w:cs="Noto Sans"/>
          <w:b/>
          <w:sz w:val="20"/>
          <w:szCs w:val="22"/>
          <w:lang w:val="es-MX" w:eastAsia="en-US"/>
        </w:rPr>
        <w:t xml:space="preserve">“EL PROVEEDOR” </w:t>
      </w:r>
      <w:r w:rsidRPr="00F53D7A">
        <w:rPr>
          <w:rFonts w:ascii="Montserrat" w:eastAsia="Calibri" w:hAnsi="Montserrat" w:cs="Noto Sans"/>
          <w:sz w:val="20"/>
          <w:szCs w:val="22"/>
          <w:lang w:val="es-MX" w:eastAsia="en-US"/>
        </w:rPr>
        <w:t xml:space="preserve">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1AD65651"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2BBA2CA8"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w:t>
      </w:r>
    </w:p>
    <w:p w14:paraId="204FEA99"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34E7A096"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En ningún caso, se deberá autorizar el pago de los bienes, si no se ha determinado, calculado y notificado a </w:t>
      </w:r>
      <w:r w:rsidRPr="00F53D7A">
        <w:rPr>
          <w:rFonts w:ascii="Montserrat" w:eastAsia="Calibri" w:hAnsi="Montserrat" w:cs="Noto Sans"/>
          <w:b/>
          <w:sz w:val="20"/>
          <w:szCs w:val="22"/>
          <w:lang w:val="es-MX" w:eastAsia="en-US"/>
        </w:rPr>
        <w:t xml:space="preserve">“EL PROVEEDOR” </w:t>
      </w:r>
      <w:r w:rsidRPr="00F53D7A">
        <w:rPr>
          <w:rFonts w:ascii="Montserrat" w:eastAsia="Calibri" w:hAnsi="Montserrat" w:cs="Noto Sans"/>
          <w:sz w:val="20"/>
          <w:szCs w:val="22"/>
          <w:lang w:val="es-MX" w:eastAsia="en-US"/>
        </w:rPr>
        <w:t xml:space="preserve">las penas convencionales o deducciones pactadas, así como su registro y validación en el Sistema PREI </w:t>
      </w:r>
      <w:proofErr w:type="spellStart"/>
      <w:r w:rsidRPr="00F53D7A">
        <w:rPr>
          <w:rFonts w:ascii="Montserrat" w:eastAsia="Calibri" w:hAnsi="Montserrat" w:cs="Noto Sans"/>
          <w:sz w:val="20"/>
          <w:szCs w:val="22"/>
          <w:lang w:val="es-MX" w:eastAsia="en-US"/>
        </w:rPr>
        <w:t>Millenium</w:t>
      </w:r>
      <w:proofErr w:type="spellEnd"/>
      <w:r w:rsidRPr="00F53D7A">
        <w:rPr>
          <w:rFonts w:ascii="Montserrat" w:eastAsia="Calibri" w:hAnsi="Montserrat" w:cs="Noto Sans"/>
          <w:sz w:val="20"/>
          <w:szCs w:val="22"/>
          <w:lang w:val="es-MX" w:eastAsia="en-US"/>
        </w:rPr>
        <w:t xml:space="preserve"> (FINAT).</w:t>
      </w:r>
    </w:p>
    <w:p w14:paraId="35086C64"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1F330043"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b/>
          <w:sz w:val="20"/>
          <w:szCs w:val="22"/>
          <w:lang w:val="es-MX" w:eastAsia="en-US"/>
        </w:rPr>
        <w:t xml:space="preserve">“EL PROVEEDOR” </w:t>
      </w:r>
      <w:r w:rsidRPr="00F53D7A">
        <w:rPr>
          <w:rFonts w:ascii="Montserrat" w:eastAsia="Calibri" w:hAnsi="Montserrat" w:cs="Noto Sans"/>
          <w:sz w:val="20"/>
          <w:szCs w:val="22"/>
          <w:lang w:val="es-MX" w:eastAsia="en-US"/>
        </w:rPr>
        <w:t xml:space="preserve">se obliga a no cancelar ante el Servicio de Administración Tributaria (SAT) los comprobantes fiscales digitales (CFDI) a favor de </w:t>
      </w:r>
      <w:r w:rsidRPr="00F53D7A">
        <w:rPr>
          <w:rFonts w:ascii="Montserrat" w:eastAsia="Calibri" w:hAnsi="Montserrat" w:cs="Noto Sans"/>
          <w:b/>
          <w:sz w:val="20"/>
          <w:szCs w:val="22"/>
          <w:lang w:val="es-MX" w:eastAsia="en-US"/>
        </w:rPr>
        <w:t>“EL INSTITUTO”</w:t>
      </w:r>
      <w:r w:rsidRPr="00F53D7A">
        <w:rPr>
          <w:rFonts w:ascii="Montserrat" w:eastAsia="Calibri" w:hAnsi="Montserrat" w:cs="Noto Sans"/>
          <w:sz w:val="20"/>
          <w:szCs w:val="22"/>
          <w:lang w:val="es-MX" w:eastAsia="en-US"/>
        </w:rPr>
        <w:t xml:space="preserve"> previamente validados en el Portal de Servicios a Proveedores, salvo justificación y comunicación por parte de este al Administrador del Contrato para su autorización expresa, debiendo este informar a las Áreas de Trámite de Erogaciones de dicha justificación y Reposición del comprobante fiscal en su caso.</w:t>
      </w:r>
    </w:p>
    <w:p w14:paraId="029DCC35"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7AAFB3C4"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Asimismo, </w:t>
      </w:r>
      <w:r w:rsidRPr="00F53D7A">
        <w:rPr>
          <w:rFonts w:ascii="Montserrat" w:eastAsia="Calibri" w:hAnsi="Montserrat" w:cs="Noto Sans"/>
          <w:b/>
          <w:sz w:val="20"/>
          <w:szCs w:val="22"/>
          <w:lang w:val="es-MX" w:eastAsia="en-US"/>
        </w:rPr>
        <w:t>“EL INSTITUTO”</w:t>
      </w:r>
      <w:r w:rsidRPr="00F53D7A">
        <w:rPr>
          <w:rFonts w:ascii="Montserrat" w:eastAsia="Calibri" w:hAnsi="Montserrat" w:cs="Noto Sans"/>
          <w:sz w:val="20"/>
          <w:szCs w:val="22"/>
          <w:lang w:val="es-MX" w:eastAsia="en-US"/>
        </w:rPr>
        <w:t xml:space="preserve"> podrá aceptar a solicitud de </w:t>
      </w:r>
      <w:r w:rsidRPr="00F53D7A">
        <w:rPr>
          <w:rFonts w:ascii="Montserrat" w:eastAsia="Calibri" w:hAnsi="Montserrat" w:cs="Noto Sans"/>
          <w:b/>
          <w:sz w:val="20"/>
          <w:szCs w:val="22"/>
          <w:lang w:val="es-MX" w:eastAsia="en-US"/>
        </w:rPr>
        <w:t xml:space="preserve">“EL PROVEEDOR” </w:t>
      </w:r>
      <w:r w:rsidRPr="00F53D7A">
        <w:rPr>
          <w:rFonts w:ascii="Montserrat" w:eastAsia="Calibri" w:hAnsi="Montserrat" w:cs="Noto Sans"/>
          <w:sz w:val="20"/>
          <w:szCs w:val="22"/>
          <w:lang w:val="es-MX" w:eastAsia="en-US"/>
        </w:rPr>
        <w:t xml:space="preserve">que en el supuesto de que tenga cuentas liquidas y exigibles a su cargo, aplicarlas contra los adeudos que, en su caso, tuviera por conceptos de cuotas obrero-patronales, conforme a lo previsto en el Artículo 40 B, de la Ley del Seguro Social, adicionalmente </w:t>
      </w:r>
      <w:r w:rsidRPr="00F53D7A">
        <w:rPr>
          <w:rFonts w:ascii="Montserrat" w:eastAsia="Calibri" w:hAnsi="Montserrat" w:cs="Noto Sans"/>
          <w:b/>
          <w:sz w:val="20"/>
          <w:szCs w:val="22"/>
          <w:lang w:val="es-MX" w:eastAsia="en-US"/>
        </w:rPr>
        <w:t>“EL PROVEEDOR”</w:t>
      </w:r>
      <w:r w:rsidRPr="00F53D7A">
        <w:rPr>
          <w:rFonts w:ascii="Montserrat" w:eastAsia="Calibri" w:hAnsi="Montserrat" w:cs="Noto Sans"/>
          <w:sz w:val="20"/>
          <w:szCs w:val="22"/>
          <w:lang w:val="es-MX" w:eastAsia="en-US"/>
        </w:rPr>
        <w:t xml:space="preserve">, acepta se realicen las deducciones correspondientes en su caso, generados por la aplicación de penas convencionales, derivados de atrasos o deficiencia en los bienes. Lo anterior de acuerdo con lo establecido en el numeral 5.4.10 inciso b y c) de las POBALINES. </w:t>
      </w:r>
    </w:p>
    <w:p w14:paraId="41904DFB"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580C769D"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b/>
          <w:sz w:val="20"/>
          <w:szCs w:val="22"/>
          <w:lang w:val="es-MX" w:eastAsia="en-US"/>
        </w:rPr>
        <w:t xml:space="preserve">“EL PROVEEDOR” </w:t>
      </w:r>
      <w:r w:rsidRPr="00F53D7A">
        <w:rPr>
          <w:rFonts w:ascii="Montserrat" w:eastAsia="Calibri" w:hAnsi="Montserrat" w:cs="Noto Sans"/>
          <w:sz w:val="20"/>
          <w:szCs w:val="22"/>
          <w:lang w:val="es-MX" w:eastAsia="en-US"/>
        </w:rPr>
        <w:t xml:space="preserve">que celebre contrato de cesión de derechos de cobros, deberá notificarlo por escrito al Administrador del contrato, con un mínimo de </w:t>
      </w:r>
      <w:r w:rsidRPr="00F53D7A">
        <w:rPr>
          <w:rFonts w:ascii="Montserrat" w:eastAsia="Calibri" w:hAnsi="Montserrat" w:cs="Noto Sans"/>
          <w:b/>
          <w:sz w:val="20"/>
          <w:szCs w:val="22"/>
          <w:lang w:val="es-MX" w:eastAsia="en-US"/>
        </w:rPr>
        <w:t>5</w:t>
      </w:r>
      <w:r w:rsidRPr="00F53D7A">
        <w:rPr>
          <w:rFonts w:ascii="Montserrat" w:eastAsia="Calibri" w:hAnsi="Montserrat" w:cs="Noto Sans"/>
          <w:sz w:val="20"/>
          <w:szCs w:val="22"/>
          <w:lang w:val="es-MX" w:eastAsia="en-US"/>
        </w:rPr>
        <w:t xml:space="preserve"> (cinco) días naturales anteriores a la fecha de pago programada, entregando invariablemente los documentos sustantivos de dicha cesión, al administrador del Contrato, lo anterior de acuerdo con lo establecido en el numeral 5.5.1.4 de las POBALINES. </w:t>
      </w:r>
    </w:p>
    <w:p w14:paraId="712F5C78"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40FB55F7"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Así mismo </w:t>
      </w:r>
      <w:r w:rsidRPr="00F53D7A">
        <w:rPr>
          <w:rFonts w:ascii="Montserrat" w:eastAsia="Calibri" w:hAnsi="Montserrat" w:cs="Noto Sans"/>
          <w:b/>
          <w:sz w:val="20"/>
          <w:szCs w:val="22"/>
          <w:lang w:val="es-MX" w:eastAsia="en-US"/>
        </w:rPr>
        <w:t xml:space="preserve">“EL PROVEEDOR” </w:t>
      </w:r>
      <w:r w:rsidRPr="00F53D7A">
        <w:rPr>
          <w:rFonts w:ascii="Montserrat" w:eastAsia="Calibri" w:hAnsi="Montserrat" w:cs="Noto Sans"/>
          <w:sz w:val="20"/>
          <w:szCs w:val="22"/>
          <w:lang w:val="es-MX" w:eastAsia="en-US"/>
        </w:rPr>
        <w:t xml:space="preserve">podrá optar por cobrar a través de factoraje financiero conforme al Programa de Cadenas Productivas de Nacional Financiera, S.N.C., Institución de Banca de Desarrollo, con </w:t>
      </w:r>
      <w:r w:rsidRPr="00F53D7A">
        <w:rPr>
          <w:rFonts w:ascii="Montserrat" w:eastAsia="Calibri" w:hAnsi="Montserrat" w:cs="Noto Sans"/>
          <w:b/>
          <w:sz w:val="20"/>
          <w:szCs w:val="22"/>
          <w:lang w:val="es-MX" w:eastAsia="en-US"/>
        </w:rPr>
        <w:t>“EL INSTITUTO”</w:t>
      </w:r>
      <w:r w:rsidRPr="00F53D7A">
        <w:rPr>
          <w:rFonts w:ascii="Montserrat" w:eastAsia="Calibri" w:hAnsi="Montserrat" w:cs="Noto Sans"/>
          <w:sz w:val="20"/>
          <w:szCs w:val="22"/>
          <w:lang w:val="es-MX" w:eastAsia="en-US"/>
        </w:rPr>
        <w:t>, de acuerdo con el punto 4.6 de las POBALINES.</w:t>
      </w:r>
    </w:p>
    <w:p w14:paraId="051DADA4"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p>
    <w:p w14:paraId="5E9B15F0" w14:textId="77777777" w:rsidR="00F53D7A" w:rsidRPr="00F53D7A" w:rsidRDefault="00F53D7A" w:rsidP="00F53D7A">
      <w:pPr>
        <w:tabs>
          <w:tab w:val="left" w:pos="-284"/>
          <w:tab w:val="left" w:pos="0"/>
          <w:tab w:val="left" w:pos="9498"/>
        </w:tabs>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En caso de que </w:t>
      </w:r>
      <w:r w:rsidRPr="00F53D7A">
        <w:rPr>
          <w:rFonts w:ascii="Montserrat" w:eastAsia="Calibri" w:hAnsi="Montserrat" w:cs="Noto Sans"/>
          <w:b/>
          <w:sz w:val="20"/>
          <w:szCs w:val="22"/>
          <w:lang w:val="es-MX" w:eastAsia="en-US"/>
        </w:rPr>
        <w:t xml:space="preserve">“EL PROVEEDOR” </w:t>
      </w:r>
      <w:r w:rsidRPr="00F53D7A">
        <w:rPr>
          <w:rFonts w:ascii="Montserrat" w:eastAsia="Calibri" w:hAnsi="Montserrat" w:cs="Noto Sans"/>
          <w:sz w:val="20"/>
          <w:szCs w:val="22"/>
          <w:lang w:val="es-MX" w:eastAsia="en-US"/>
        </w:rPr>
        <w:t xml:space="preserve">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 </w:t>
      </w:r>
      <w:r w:rsidRPr="00F53D7A">
        <w:rPr>
          <w:rFonts w:ascii="Montserrat" w:eastAsia="Calibri" w:hAnsi="Montserrat" w:cs="Noto Sans"/>
          <w:b/>
          <w:sz w:val="20"/>
          <w:szCs w:val="22"/>
          <w:lang w:val="es-MX" w:eastAsia="en-US"/>
        </w:rPr>
        <w:t>“EL INSTITUTO”</w:t>
      </w:r>
      <w:r w:rsidRPr="00F53D7A">
        <w:rPr>
          <w:rFonts w:ascii="Montserrat" w:eastAsia="Calibri" w:hAnsi="Montserrat" w:cs="Noto Sans"/>
          <w:sz w:val="20"/>
          <w:szCs w:val="22"/>
          <w:lang w:val="es-MX" w:eastAsia="en-US"/>
        </w:rPr>
        <w:t xml:space="preserve">. </w:t>
      </w:r>
    </w:p>
    <w:p w14:paraId="7EA57C37" w14:textId="77777777" w:rsidR="00F53D7A" w:rsidRPr="00F53D7A" w:rsidRDefault="00F53D7A" w:rsidP="00F53D7A">
      <w:pPr>
        <w:ind w:left="-284" w:right="284"/>
        <w:jc w:val="both"/>
        <w:rPr>
          <w:rFonts w:ascii="Montserrat" w:eastAsia="Calibri" w:hAnsi="Montserrat" w:cs="Noto Sans"/>
          <w:sz w:val="20"/>
          <w:lang w:eastAsia="en-US"/>
        </w:rPr>
      </w:pPr>
    </w:p>
    <w:p w14:paraId="2D9B36A1" w14:textId="77777777" w:rsidR="00F53D7A" w:rsidRPr="00F53D7A" w:rsidRDefault="00F53D7A" w:rsidP="00F53D7A">
      <w:pPr>
        <w:ind w:left="-284" w:right="284"/>
        <w:jc w:val="both"/>
        <w:rPr>
          <w:rFonts w:ascii="Montserrat" w:hAnsi="Montserrat" w:cs="Arial"/>
          <w:b/>
          <w:sz w:val="20"/>
        </w:rPr>
      </w:pPr>
      <w:r w:rsidRPr="00F53D7A">
        <w:rPr>
          <w:rFonts w:ascii="Montserrat" w:hAnsi="Montserrat" w:cs="Arial"/>
          <w:b/>
          <w:bCs/>
          <w:sz w:val="20"/>
        </w:rPr>
        <w:t xml:space="preserve">QUINTA.- </w:t>
      </w:r>
      <w:r w:rsidRPr="00F53D7A">
        <w:rPr>
          <w:rFonts w:ascii="Montserrat" w:hAnsi="Montserrat" w:cs="Arial"/>
          <w:b/>
          <w:sz w:val="20"/>
        </w:rPr>
        <w:t xml:space="preserve">TRANSFERENCIA DE DERECHOS DE COBRO. </w:t>
      </w:r>
    </w:p>
    <w:p w14:paraId="368B80A7" w14:textId="77777777" w:rsidR="00F53D7A" w:rsidRPr="00F53D7A" w:rsidRDefault="00F53D7A" w:rsidP="00F53D7A">
      <w:pPr>
        <w:ind w:left="-284" w:right="284"/>
        <w:jc w:val="both"/>
        <w:rPr>
          <w:rFonts w:ascii="Montserrat" w:hAnsi="Montserrat" w:cs="Arial"/>
          <w:b/>
          <w:sz w:val="20"/>
        </w:rPr>
      </w:pPr>
    </w:p>
    <w:p w14:paraId="20D3490F"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sz w:val="20"/>
        </w:rPr>
        <w:t>“EL PROVEEDOR”</w:t>
      </w:r>
      <w:r w:rsidRPr="00F53D7A">
        <w:rPr>
          <w:rFonts w:ascii="Montserrat" w:hAnsi="Montserrat"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F53D7A">
        <w:rPr>
          <w:rFonts w:ascii="Montserrat" w:hAnsi="Montserrat" w:cs="Arial"/>
          <w:b/>
          <w:sz w:val="20"/>
        </w:rPr>
        <w:t>“EL INSTITUTO”,</w:t>
      </w:r>
      <w:r w:rsidRPr="00F53D7A">
        <w:rPr>
          <w:rFonts w:ascii="Montserrat" w:hAnsi="Montserrat" w:cs="Arial"/>
          <w:sz w:val="20"/>
        </w:rPr>
        <w:t xml:space="preserve"> para tal efecto.</w:t>
      </w:r>
    </w:p>
    <w:p w14:paraId="64A67560" w14:textId="77777777" w:rsidR="00F53D7A" w:rsidRPr="00F53D7A" w:rsidRDefault="00F53D7A" w:rsidP="00F53D7A">
      <w:pPr>
        <w:ind w:left="-284" w:right="284"/>
        <w:jc w:val="both"/>
        <w:rPr>
          <w:rFonts w:ascii="Montserrat" w:hAnsi="Montserrat" w:cs="Arial"/>
          <w:sz w:val="20"/>
        </w:rPr>
      </w:pPr>
    </w:p>
    <w:p w14:paraId="60F1D52A"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sz w:val="20"/>
        </w:rPr>
        <w:t>“EL PROVEEDOR”</w:t>
      </w:r>
      <w:r w:rsidRPr="00F53D7A">
        <w:rPr>
          <w:rFonts w:ascii="Montserrat" w:hAnsi="Montserrat" w:cs="Arial"/>
          <w:sz w:val="20"/>
        </w:rPr>
        <w:t xml:space="preserve"> deberá presentar la solicitud correspondiente dentro de los </w:t>
      </w:r>
      <w:r w:rsidRPr="00F53D7A">
        <w:rPr>
          <w:rFonts w:ascii="Montserrat" w:hAnsi="Montserrat" w:cs="Arial"/>
          <w:b/>
          <w:sz w:val="20"/>
        </w:rPr>
        <w:t>5</w:t>
      </w:r>
      <w:r w:rsidRPr="00F53D7A">
        <w:rPr>
          <w:rFonts w:ascii="Montserrat" w:hAnsi="Montserrat" w:cs="Arial"/>
          <w:sz w:val="20"/>
        </w:rPr>
        <w:t xml:space="preserve">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388B9EAD" w14:textId="77777777" w:rsidR="00F53D7A" w:rsidRPr="00F53D7A" w:rsidRDefault="00F53D7A" w:rsidP="00F53D7A">
      <w:pPr>
        <w:ind w:left="-284" w:right="284"/>
        <w:jc w:val="both"/>
        <w:rPr>
          <w:rFonts w:ascii="Montserrat" w:hAnsi="Montserrat" w:cs="Arial"/>
          <w:sz w:val="20"/>
        </w:rPr>
      </w:pPr>
    </w:p>
    <w:p w14:paraId="5F531455"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sz w:val="20"/>
        </w:rPr>
        <w:t xml:space="preserve">Si con motivo de la transferencia de los derechos de cobro solicitada por </w:t>
      </w:r>
      <w:r w:rsidRPr="00F53D7A">
        <w:rPr>
          <w:rFonts w:ascii="Montserrat" w:hAnsi="Montserrat" w:cs="Arial"/>
          <w:b/>
          <w:sz w:val="20"/>
        </w:rPr>
        <w:t>“EL PROVEEDOR”</w:t>
      </w:r>
      <w:r w:rsidRPr="00F53D7A">
        <w:rPr>
          <w:rFonts w:ascii="Montserrat" w:hAnsi="Montserrat" w:cs="Arial"/>
          <w:sz w:val="20"/>
        </w:rPr>
        <w:t xml:space="preserve"> se origina un retraso en el pago, no procederá el pago de los gastos financieros a que hace referencia el artículo </w:t>
      </w:r>
      <w:r w:rsidRPr="00F53D7A">
        <w:rPr>
          <w:rFonts w:ascii="Montserrat" w:hAnsi="Montserrat" w:cs="Arial"/>
          <w:sz w:val="20"/>
          <w:lang w:val="es-MX"/>
        </w:rPr>
        <w:t xml:space="preserve">artículo 67 párrafo sexto </w:t>
      </w:r>
      <w:r w:rsidRPr="00F53D7A">
        <w:rPr>
          <w:rFonts w:ascii="Montserrat" w:hAnsi="Montserrat" w:cs="Arial"/>
          <w:sz w:val="20"/>
        </w:rPr>
        <w:t>y 73 de la Ley de Adquisiciones, Arrendamientos y Servicios del Sector Público.</w:t>
      </w:r>
    </w:p>
    <w:p w14:paraId="113FF7A5" w14:textId="77777777" w:rsidR="00F53D7A" w:rsidRPr="00F53D7A" w:rsidRDefault="00F53D7A" w:rsidP="00F53D7A">
      <w:pPr>
        <w:ind w:left="-284" w:right="284"/>
        <w:jc w:val="both"/>
        <w:rPr>
          <w:rFonts w:ascii="Montserrat" w:hAnsi="Montserrat" w:cs="Arial"/>
          <w:sz w:val="20"/>
        </w:rPr>
      </w:pPr>
    </w:p>
    <w:p w14:paraId="5E0C2498" w14:textId="77777777" w:rsidR="00F53D7A" w:rsidRPr="00F53D7A" w:rsidRDefault="00F53D7A" w:rsidP="00F53D7A">
      <w:pPr>
        <w:ind w:left="-284" w:right="284"/>
        <w:jc w:val="both"/>
        <w:rPr>
          <w:rFonts w:ascii="Montserrat" w:hAnsi="Montserrat" w:cs="Arial"/>
          <w:b/>
          <w:sz w:val="20"/>
        </w:rPr>
      </w:pPr>
      <w:r w:rsidRPr="00F53D7A">
        <w:rPr>
          <w:rFonts w:ascii="Montserrat" w:hAnsi="Montserrat" w:cs="Arial"/>
          <w:b/>
          <w:sz w:val="20"/>
        </w:rPr>
        <w:t>SEXTA. PRÓRROGAS.</w:t>
      </w:r>
    </w:p>
    <w:p w14:paraId="12E4C924" w14:textId="77777777" w:rsidR="00F53D7A" w:rsidRPr="00F53D7A" w:rsidRDefault="00F53D7A" w:rsidP="00F53D7A">
      <w:pPr>
        <w:ind w:left="-284" w:right="284"/>
        <w:jc w:val="both"/>
        <w:rPr>
          <w:rFonts w:ascii="Montserrat" w:hAnsi="Montserrat" w:cs="Arial"/>
          <w:b/>
          <w:sz w:val="20"/>
        </w:rPr>
      </w:pPr>
    </w:p>
    <w:p w14:paraId="6E052F76"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sz w:val="20"/>
        </w:rPr>
        <w:t xml:space="preserve">Por caso fortuito o de fuerza mayor, o por causas atribuibles al </w:t>
      </w:r>
      <w:r w:rsidRPr="00F53D7A">
        <w:rPr>
          <w:rFonts w:ascii="Montserrat" w:hAnsi="Montserrat" w:cs="Arial"/>
          <w:b/>
          <w:sz w:val="20"/>
        </w:rPr>
        <w:t>“EL INSTITUTO”</w:t>
      </w:r>
      <w:r w:rsidRPr="00F53D7A">
        <w:rPr>
          <w:rFonts w:ascii="Montserrat" w:hAnsi="Montserrat"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F53D7A">
        <w:rPr>
          <w:rFonts w:ascii="Montserrat" w:hAnsi="Montserrat" w:cs="Arial"/>
          <w:b/>
          <w:sz w:val="20"/>
        </w:rPr>
        <w:t>“EL INSTITUTO”</w:t>
      </w:r>
      <w:r w:rsidRPr="00F53D7A">
        <w:rPr>
          <w:rFonts w:ascii="Montserrat" w:hAnsi="Montserrat" w:cs="Arial"/>
          <w:sz w:val="20"/>
        </w:rPr>
        <w:t xml:space="preserve">, no se requerirá de la solicitud de </w:t>
      </w:r>
      <w:r w:rsidRPr="00F53D7A">
        <w:rPr>
          <w:rFonts w:ascii="Montserrat" w:hAnsi="Montserrat" w:cs="Arial"/>
          <w:b/>
          <w:sz w:val="20"/>
        </w:rPr>
        <w:t>“EL PROVEEDOR”</w:t>
      </w:r>
      <w:r w:rsidRPr="00F53D7A">
        <w:rPr>
          <w:rFonts w:ascii="Montserrat" w:hAnsi="Montserrat" w:cs="Arial"/>
          <w:sz w:val="20"/>
        </w:rPr>
        <w:t>.</w:t>
      </w:r>
    </w:p>
    <w:p w14:paraId="57FAA359" w14:textId="77777777" w:rsidR="00F53D7A" w:rsidRPr="00F53D7A" w:rsidRDefault="00F53D7A" w:rsidP="00F53D7A">
      <w:pPr>
        <w:tabs>
          <w:tab w:val="left" w:pos="-284"/>
          <w:tab w:val="left" w:pos="9498"/>
        </w:tabs>
        <w:ind w:left="-284" w:right="284"/>
        <w:jc w:val="both"/>
        <w:rPr>
          <w:rFonts w:ascii="Montserrat" w:hAnsi="Montserrat" w:cs="Arial"/>
          <w:sz w:val="20"/>
        </w:rPr>
      </w:pPr>
    </w:p>
    <w:p w14:paraId="4559734F" w14:textId="77777777" w:rsidR="00F53D7A" w:rsidRPr="00F53D7A" w:rsidRDefault="00F53D7A" w:rsidP="00F53D7A">
      <w:pPr>
        <w:tabs>
          <w:tab w:val="left" w:pos="-284"/>
          <w:tab w:val="left" w:pos="9498"/>
        </w:tabs>
        <w:ind w:left="-284" w:right="284"/>
        <w:jc w:val="both"/>
        <w:rPr>
          <w:rFonts w:ascii="Montserrat" w:hAnsi="Montserrat" w:cs="Arial"/>
          <w:b/>
          <w:sz w:val="20"/>
          <w:lang w:val="es-MX"/>
        </w:rPr>
      </w:pPr>
      <w:r w:rsidRPr="00F53D7A">
        <w:rPr>
          <w:rFonts w:ascii="Montserrat" w:hAnsi="Montserrat" w:cs="Arial"/>
          <w:b/>
          <w:sz w:val="20"/>
          <w:lang w:val="es-MX"/>
        </w:rPr>
        <w:t>SÉPTIMA. LUGAR, PLAZOS Y CONDICIONES DE LA PRESTACIÓN DE LOS SERVICIOS.</w:t>
      </w:r>
      <w:bookmarkStart w:id="3" w:name="_Toc162337478"/>
    </w:p>
    <w:p w14:paraId="13A97FB5" w14:textId="77777777" w:rsidR="00F53D7A" w:rsidRPr="00F53D7A" w:rsidRDefault="00F53D7A" w:rsidP="00F53D7A">
      <w:pPr>
        <w:tabs>
          <w:tab w:val="left" w:pos="-284"/>
          <w:tab w:val="left" w:pos="9498"/>
        </w:tabs>
        <w:ind w:left="-284" w:right="284"/>
        <w:jc w:val="both"/>
        <w:rPr>
          <w:rFonts w:ascii="Montserrat" w:hAnsi="Montserrat" w:cs="Arial"/>
          <w:b/>
          <w:sz w:val="20"/>
          <w:lang w:val="es-MX"/>
        </w:rPr>
      </w:pPr>
    </w:p>
    <w:bookmarkEnd w:id="3"/>
    <w:p w14:paraId="68950CB5"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lastRenderedPageBreak/>
        <w:t xml:space="preserve">Los bienes deberán ser entregados y distribuidos dentro del plazo establecido en el </w:t>
      </w:r>
      <w:r w:rsidRPr="00F53D7A">
        <w:rPr>
          <w:rFonts w:ascii="Montserrat" w:eastAsia="Calibri" w:hAnsi="Montserrat" w:cs="Noto Sans"/>
          <w:b/>
          <w:bCs/>
          <w:sz w:val="20"/>
          <w:szCs w:val="22"/>
          <w:lang w:val="es-MX" w:eastAsia="en-US"/>
        </w:rPr>
        <w:t xml:space="preserve">Anexo Número 3 “Lugares de Entrega y Distribución de los Bienes” </w:t>
      </w:r>
      <w:r w:rsidRPr="00F53D7A">
        <w:rPr>
          <w:rFonts w:ascii="Montserrat" w:eastAsia="Calibri" w:hAnsi="Montserrat" w:cs="Noto Sans"/>
          <w:sz w:val="20"/>
          <w:szCs w:val="22"/>
          <w:lang w:val="es-MX" w:eastAsia="en-US"/>
        </w:rPr>
        <w:t>y</w:t>
      </w:r>
      <w:r w:rsidRPr="00F53D7A">
        <w:rPr>
          <w:rFonts w:ascii="Montserrat" w:eastAsia="Calibri" w:hAnsi="Montserrat" w:cs="Noto Sans"/>
          <w:b/>
          <w:bCs/>
          <w:sz w:val="20"/>
          <w:szCs w:val="22"/>
          <w:lang w:val="es-MX" w:eastAsia="en-US"/>
        </w:rPr>
        <w:t xml:space="preserve"> Anexo Número 8 “Calendario y horarios de entrega y distribución de bienes”</w:t>
      </w:r>
      <w:r w:rsidRPr="00F53D7A">
        <w:rPr>
          <w:rFonts w:ascii="Montserrat" w:eastAsia="Calibri" w:hAnsi="Montserrat" w:cs="Noto Sans"/>
          <w:bCs/>
          <w:sz w:val="20"/>
          <w:szCs w:val="22"/>
          <w:lang w:val="es-MX" w:eastAsia="en-US"/>
        </w:rPr>
        <w:t>, el cual forma parte de los Anexos del presente requerimiento, en los lugares que se indican en la Orden de compra, correspondiente del Sistema de Planeación y Control de Alimentos (PLACA).</w:t>
      </w:r>
    </w:p>
    <w:p w14:paraId="3915604F"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ES_tradnl" w:eastAsia="en-US"/>
        </w:rPr>
      </w:pPr>
    </w:p>
    <w:p w14:paraId="041C8767"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ES_tradnl" w:eastAsia="en-US"/>
        </w:rPr>
      </w:pPr>
      <w:r w:rsidRPr="00F53D7A">
        <w:rPr>
          <w:rFonts w:ascii="Montserrat" w:eastAsia="Calibri" w:hAnsi="Montserrat" w:cs="Noto Sans"/>
          <w:bCs/>
          <w:sz w:val="20"/>
          <w:szCs w:val="22"/>
          <w:lang w:val="es-ES_tradnl" w:eastAsia="en-US"/>
        </w:rPr>
        <w:t xml:space="preserve">Los bienes deberán ser entregados y distribuidos en las Unidades Médicas Hospitalarias y 24 Guarderías, conforme a los horarios establecidos en </w:t>
      </w:r>
      <w:r w:rsidRPr="00F53D7A">
        <w:rPr>
          <w:rFonts w:ascii="Montserrat" w:eastAsia="Calibri" w:hAnsi="Montserrat" w:cs="Noto Sans"/>
          <w:b/>
          <w:sz w:val="20"/>
          <w:szCs w:val="22"/>
          <w:lang w:val="es-ES_tradnl" w:eastAsia="en-US"/>
        </w:rPr>
        <w:t>Anexo Número 8 (Ocho) Calendario y horarios de entrega y distribución de bienes</w:t>
      </w:r>
      <w:r w:rsidRPr="00F53D7A">
        <w:rPr>
          <w:rFonts w:ascii="Montserrat" w:eastAsia="Calibri" w:hAnsi="Montserrat" w:cs="Noto Sans"/>
          <w:bCs/>
          <w:sz w:val="20"/>
          <w:szCs w:val="22"/>
          <w:lang w:val="es-ES_tradnl" w:eastAsia="en-US"/>
        </w:rPr>
        <w:t xml:space="preserve"> y conforme a lo señalado en la Orden de Compra.</w:t>
      </w:r>
    </w:p>
    <w:p w14:paraId="55831F95"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ES_tradnl" w:eastAsia="en-US"/>
        </w:rPr>
      </w:pPr>
    </w:p>
    <w:p w14:paraId="225F7491" w14:textId="77777777" w:rsidR="00F53D7A" w:rsidRPr="00F53D7A" w:rsidRDefault="00F53D7A" w:rsidP="00F53D7A">
      <w:pPr>
        <w:suppressAutoHyphens w:val="0"/>
        <w:spacing w:line="276" w:lineRule="auto"/>
        <w:ind w:left="-284" w:right="284"/>
        <w:jc w:val="both"/>
        <w:rPr>
          <w:rFonts w:ascii="Montserrat" w:eastAsia="Calibri" w:hAnsi="Montserrat" w:cs="Noto Sans"/>
          <w:b/>
          <w:sz w:val="20"/>
          <w:szCs w:val="22"/>
          <w:lang w:val="es-ES_tradnl" w:eastAsia="en-US"/>
        </w:rPr>
      </w:pPr>
      <w:r w:rsidRPr="00F53D7A">
        <w:rPr>
          <w:rFonts w:ascii="Montserrat" w:eastAsia="Calibri" w:hAnsi="Montserrat" w:cs="Noto Sans"/>
          <w:bCs/>
          <w:sz w:val="20"/>
          <w:szCs w:val="22"/>
          <w:lang w:val="es-ES_tradnl" w:eastAsia="en-US"/>
        </w:rPr>
        <w:t xml:space="preserve">Las Órdenes de Compra para la entrega y distribución de los bienes serán emitidas con una anticipación de </w:t>
      </w:r>
      <w:r w:rsidRPr="00F53D7A">
        <w:rPr>
          <w:rFonts w:ascii="Montserrat" w:eastAsia="Calibri" w:hAnsi="Montserrat" w:cs="Noto Sans"/>
          <w:b/>
          <w:bCs/>
          <w:sz w:val="20"/>
          <w:szCs w:val="22"/>
          <w:lang w:val="es-ES_tradnl" w:eastAsia="en-US"/>
        </w:rPr>
        <w:t>8</w:t>
      </w:r>
      <w:r w:rsidRPr="00F53D7A">
        <w:rPr>
          <w:rFonts w:ascii="Montserrat" w:eastAsia="Calibri" w:hAnsi="Montserrat" w:cs="Noto Sans"/>
          <w:bCs/>
          <w:sz w:val="20"/>
          <w:szCs w:val="22"/>
          <w:lang w:val="es-ES_tradnl" w:eastAsia="en-US"/>
        </w:rPr>
        <w:t xml:space="preserve"> (ocho) días naturales, en un formato conforme al contenido del </w:t>
      </w:r>
      <w:r w:rsidRPr="00F53D7A">
        <w:rPr>
          <w:rFonts w:ascii="Montserrat" w:eastAsia="Calibri" w:hAnsi="Montserrat" w:cs="Noto Sans"/>
          <w:b/>
          <w:sz w:val="20"/>
          <w:szCs w:val="22"/>
          <w:lang w:val="es-ES_tradnl" w:eastAsia="en-US"/>
        </w:rPr>
        <w:t>Anexo 7 “Ejemplo de Orden de Compra”.</w:t>
      </w:r>
    </w:p>
    <w:p w14:paraId="4307A58F" w14:textId="77777777" w:rsidR="00F53D7A" w:rsidRPr="00F53D7A" w:rsidRDefault="00F53D7A" w:rsidP="00F53D7A">
      <w:pPr>
        <w:suppressAutoHyphens w:val="0"/>
        <w:spacing w:line="276" w:lineRule="auto"/>
        <w:ind w:left="-284" w:right="284"/>
        <w:jc w:val="both"/>
        <w:rPr>
          <w:rFonts w:ascii="Montserrat" w:eastAsia="Calibri" w:hAnsi="Montserrat" w:cs="Noto Sans"/>
          <w:b/>
          <w:sz w:val="20"/>
          <w:szCs w:val="22"/>
          <w:lang w:val="es-ES_tradnl" w:eastAsia="en-US"/>
        </w:rPr>
      </w:pPr>
      <w:r w:rsidRPr="00F53D7A">
        <w:rPr>
          <w:rFonts w:ascii="Montserrat" w:eastAsia="Calibri" w:hAnsi="Montserrat" w:cs="Noto Sans"/>
          <w:bCs/>
          <w:sz w:val="20"/>
          <w:szCs w:val="22"/>
          <w:lang w:val="es-ES_tradnl" w:eastAsia="en-US"/>
        </w:rPr>
        <w:t xml:space="preserve">Las Unidades Médicas Hospitalarias y 24 Guarderías, entregarán a </w:t>
      </w:r>
      <w:r w:rsidRPr="00F53D7A">
        <w:rPr>
          <w:rFonts w:ascii="Montserrat" w:eastAsia="Calibri" w:hAnsi="Montserrat" w:cs="Noto Sans"/>
          <w:b/>
          <w:bCs/>
          <w:sz w:val="20"/>
          <w:szCs w:val="22"/>
          <w:lang w:val="es-ES_tradnl" w:eastAsia="en-US"/>
        </w:rPr>
        <w:t>“EL PROVEEDOR”</w:t>
      </w:r>
      <w:r w:rsidRPr="00F53D7A">
        <w:rPr>
          <w:rFonts w:ascii="Montserrat" w:eastAsia="Calibri" w:hAnsi="Montserrat" w:cs="Noto Sans"/>
          <w:bCs/>
          <w:sz w:val="20"/>
          <w:szCs w:val="22"/>
          <w:lang w:val="es-ES_tradnl" w:eastAsia="en-US"/>
        </w:rPr>
        <w:t xml:space="preserve"> la Orden de Compra, en original y copia.</w:t>
      </w:r>
    </w:p>
    <w:p w14:paraId="17673259" w14:textId="77777777" w:rsidR="00F53D7A" w:rsidRPr="00F53D7A" w:rsidRDefault="00F53D7A" w:rsidP="00F53D7A">
      <w:pPr>
        <w:suppressAutoHyphens w:val="0"/>
        <w:spacing w:line="276" w:lineRule="auto"/>
        <w:ind w:right="284"/>
        <w:jc w:val="both"/>
        <w:rPr>
          <w:rFonts w:ascii="Montserrat" w:eastAsia="Calibri" w:hAnsi="Montserrat" w:cs="Noto Sans"/>
          <w:bCs/>
          <w:sz w:val="20"/>
          <w:szCs w:val="22"/>
          <w:lang w:val="es-ES_tradnl" w:eastAsia="en-US"/>
        </w:rPr>
      </w:pPr>
    </w:p>
    <w:p w14:paraId="6D033A2D"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ES_tradnl" w:eastAsia="en-US"/>
        </w:rPr>
      </w:pPr>
      <w:r w:rsidRPr="00F53D7A">
        <w:rPr>
          <w:rFonts w:ascii="Montserrat" w:eastAsia="Calibri" w:hAnsi="Montserrat" w:cs="Noto Sans"/>
          <w:bCs/>
          <w:sz w:val="20"/>
          <w:szCs w:val="22"/>
          <w:lang w:val="es-ES_tradnl" w:eastAsia="en-US"/>
        </w:rPr>
        <w:t xml:space="preserve">El Instituto, podrá evaluar el desempeño de </w:t>
      </w:r>
      <w:r w:rsidRPr="00F53D7A">
        <w:rPr>
          <w:rFonts w:ascii="Montserrat" w:eastAsia="Calibri" w:hAnsi="Montserrat" w:cs="Noto Sans"/>
          <w:b/>
          <w:bCs/>
          <w:sz w:val="20"/>
          <w:szCs w:val="22"/>
          <w:lang w:val="es-ES_tradnl" w:eastAsia="en-US"/>
        </w:rPr>
        <w:t>“EL PROVEEDOR”</w:t>
      </w:r>
      <w:r w:rsidRPr="00F53D7A">
        <w:rPr>
          <w:rFonts w:ascii="Montserrat" w:eastAsia="Calibri" w:hAnsi="Montserrat" w:cs="Noto Sans"/>
          <w:bCs/>
          <w:sz w:val="20"/>
          <w:szCs w:val="22"/>
          <w:lang w:val="es-ES_tradnl" w:eastAsia="en-US"/>
        </w:rPr>
        <w:t xml:space="preserve">, midiendo su nivel de cumplimiento en la entrega oportuna de los bienes, durante la vigencia del contrato que se celebre. Dicha información se hará del conocimiento de este. La evaluación será realizada por el jefe del Servicio de Nutrición y Dietética, mediante el </w:t>
      </w:r>
      <w:r w:rsidRPr="00F53D7A">
        <w:rPr>
          <w:rFonts w:ascii="Montserrat" w:eastAsia="Calibri" w:hAnsi="Montserrat" w:cs="Noto Sans"/>
          <w:b/>
          <w:sz w:val="20"/>
          <w:szCs w:val="22"/>
          <w:lang w:val="es-ES_tradnl" w:eastAsia="en-US"/>
        </w:rPr>
        <w:t xml:space="preserve">Anexo 9 “Tarjeta de Evaluación de proveedores ND-30” </w:t>
      </w:r>
      <w:r w:rsidRPr="00F53D7A">
        <w:rPr>
          <w:rFonts w:ascii="Montserrat" w:eastAsia="Calibri" w:hAnsi="Montserrat" w:cs="Noto Sans"/>
          <w:bCs/>
          <w:sz w:val="20"/>
          <w:szCs w:val="22"/>
          <w:lang w:val="es-ES_tradnl" w:eastAsia="en-US"/>
        </w:rPr>
        <w:t xml:space="preserve">en la cual </w:t>
      </w:r>
      <w:r w:rsidRPr="00F53D7A">
        <w:rPr>
          <w:rFonts w:ascii="Montserrat" w:eastAsia="Calibri" w:hAnsi="Montserrat" w:cs="Noto Sans"/>
          <w:b/>
          <w:bCs/>
          <w:sz w:val="20"/>
          <w:szCs w:val="22"/>
          <w:lang w:val="es-ES_tradnl" w:eastAsia="en-US"/>
        </w:rPr>
        <w:t xml:space="preserve">“EL PROVEEDOR” </w:t>
      </w:r>
      <w:r w:rsidRPr="00F53D7A">
        <w:rPr>
          <w:rFonts w:ascii="Montserrat" w:eastAsia="Calibri" w:hAnsi="Montserrat" w:cs="Noto Sans"/>
          <w:bCs/>
          <w:sz w:val="20"/>
          <w:szCs w:val="22"/>
          <w:lang w:val="es-ES_tradnl" w:eastAsia="en-US"/>
        </w:rPr>
        <w:t xml:space="preserve">realiza la entrega de los bienes, conforme al </w:t>
      </w:r>
      <w:r w:rsidRPr="00F53D7A">
        <w:rPr>
          <w:rFonts w:ascii="Montserrat" w:eastAsia="Calibri" w:hAnsi="Montserrat" w:cs="Noto Sans"/>
          <w:b/>
          <w:sz w:val="20"/>
          <w:szCs w:val="22"/>
          <w:lang w:val="es-ES_tradnl" w:eastAsia="en-US"/>
        </w:rPr>
        <w:t>Anexo Número 8 “Calendario y horarios de entrega y distribución de bienes”</w:t>
      </w:r>
    </w:p>
    <w:p w14:paraId="2FDBB2E1" w14:textId="77777777" w:rsidR="00F53D7A" w:rsidRPr="00F53D7A" w:rsidRDefault="00F53D7A" w:rsidP="00F53D7A">
      <w:pPr>
        <w:suppressAutoHyphens w:val="0"/>
        <w:spacing w:line="276" w:lineRule="auto"/>
        <w:ind w:right="284"/>
        <w:jc w:val="both"/>
        <w:rPr>
          <w:rFonts w:ascii="Montserrat" w:eastAsia="Calibri" w:hAnsi="Montserrat" w:cs="Noto Sans"/>
          <w:sz w:val="20"/>
          <w:szCs w:val="22"/>
          <w:lang w:val="es-MX" w:eastAsia="en-US"/>
        </w:rPr>
      </w:pPr>
    </w:p>
    <w:p w14:paraId="1A6A362F" w14:textId="77777777" w:rsidR="00F53D7A" w:rsidRPr="00F53D7A" w:rsidRDefault="00F53D7A" w:rsidP="00F53D7A">
      <w:pPr>
        <w:suppressAutoHyphens w:val="0"/>
        <w:spacing w:line="276" w:lineRule="auto"/>
        <w:ind w:left="-284" w:right="284"/>
        <w:jc w:val="both"/>
        <w:rPr>
          <w:rFonts w:ascii="Montserrat" w:eastAsia="Calibri" w:hAnsi="Montserrat" w:cs="Noto Sans"/>
          <w:b/>
          <w:bCs/>
          <w:sz w:val="20"/>
          <w:szCs w:val="22"/>
          <w:lang w:val="x-none" w:eastAsia="en-US"/>
        </w:rPr>
      </w:pPr>
      <w:r w:rsidRPr="00F53D7A">
        <w:rPr>
          <w:rFonts w:ascii="Montserrat" w:eastAsia="Calibri" w:hAnsi="Montserrat" w:cs="Noto Sans"/>
          <w:bCs/>
          <w:sz w:val="20"/>
          <w:szCs w:val="22"/>
          <w:lang w:val="x-none" w:eastAsia="en-US"/>
        </w:rPr>
        <w:t xml:space="preserve">Los vehículos para transportar los bienes para su entrega y distribución deberán ser cerrados, o con cubiertas que los protejan del clima. Se acepta que los bienes sean transportados para su entrega y distribución en vehículos que sean </w:t>
      </w:r>
      <w:proofErr w:type="spellStart"/>
      <w:r w:rsidRPr="00F53D7A">
        <w:rPr>
          <w:rFonts w:ascii="Montserrat" w:eastAsia="Calibri" w:hAnsi="Montserrat" w:cs="Noto Sans"/>
          <w:bCs/>
          <w:sz w:val="20"/>
          <w:szCs w:val="22"/>
          <w:lang w:val="x-none" w:eastAsia="en-US"/>
        </w:rPr>
        <w:t>multi</w:t>
      </w:r>
      <w:proofErr w:type="spellEnd"/>
      <w:r w:rsidRPr="00F53D7A">
        <w:rPr>
          <w:rFonts w:ascii="Montserrat" w:eastAsia="Calibri" w:hAnsi="Montserrat" w:cs="Noto Sans"/>
          <w:bCs/>
          <w:sz w:val="20"/>
          <w:szCs w:val="22"/>
          <w:lang w:val="x-none" w:eastAsia="en-US"/>
        </w:rPr>
        <w:t xml:space="preserve">-temperatura, siempre y cuando no sufran daños y se entreguen en las condiciones adecuadas de higiene y presentación, cumpliendo con las características físicas y organolépticas como se indica en el cuadro Básico Institucional de Alimentos, así como lo establecido en el </w:t>
      </w:r>
      <w:r w:rsidRPr="00F53D7A">
        <w:rPr>
          <w:rFonts w:ascii="Montserrat" w:eastAsia="Calibri" w:hAnsi="Montserrat" w:cs="Noto Sans"/>
          <w:b/>
          <w:bCs/>
          <w:sz w:val="20"/>
          <w:szCs w:val="22"/>
          <w:lang w:val="x-none" w:eastAsia="en-US"/>
        </w:rPr>
        <w:t xml:space="preserve">Anexo Número </w:t>
      </w:r>
      <w:r w:rsidRPr="00F53D7A">
        <w:rPr>
          <w:rFonts w:ascii="Montserrat" w:eastAsia="Calibri" w:hAnsi="Montserrat" w:cs="Noto Sans"/>
          <w:b/>
          <w:bCs/>
          <w:sz w:val="20"/>
          <w:szCs w:val="22"/>
          <w:lang w:val="es-MX" w:eastAsia="en-US"/>
        </w:rPr>
        <w:t>10 “</w:t>
      </w:r>
      <w:r w:rsidRPr="00F53D7A">
        <w:rPr>
          <w:rFonts w:ascii="Montserrat" w:eastAsia="Calibri" w:hAnsi="Montserrat" w:cs="Noto Sans"/>
          <w:b/>
          <w:bCs/>
          <w:sz w:val="20"/>
          <w:szCs w:val="22"/>
          <w:lang w:val="x-none" w:eastAsia="en-US"/>
        </w:rPr>
        <w:t>Características Físicas de los Alimentos para su Entrega y Distribución”</w:t>
      </w:r>
      <w:r w:rsidRPr="00F53D7A">
        <w:rPr>
          <w:rFonts w:ascii="Montserrat" w:eastAsia="Calibri" w:hAnsi="Montserrat" w:cs="Noto Sans"/>
          <w:bCs/>
          <w:sz w:val="20"/>
          <w:szCs w:val="22"/>
          <w:lang w:val="x-none" w:eastAsia="en-US"/>
        </w:rPr>
        <w:t xml:space="preserve"> el cual forma parte de los Anexos. De conformidad con lo estipulado en la </w:t>
      </w:r>
      <w:r w:rsidRPr="00F53D7A">
        <w:rPr>
          <w:rFonts w:ascii="Montserrat" w:eastAsia="Calibri" w:hAnsi="Montserrat" w:cs="Noto Sans"/>
          <w:b/>
          <w:bCs/>
          <w:sz w:val="20"/>
          <w:szCs w:val="22"/>
          <w:lang w:val="x-none" w:eastAsia="en-US"/>
        </w:rPr>
        <w:t>NOM-251-SSA1-2009, Prácticas de higiene para el proceso de alimentos, bebidas o suplementos alimenticios.</w:t>
      </w:r>
    </w:p>
    <w:p w14:paraId="77AD77BF"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x-none" w:eastAsia="en-US"/>
        </w:rPr>
      </w:pPr>
    </w:p>
    <w:p w14:paraId="54D7CFF3" w14:textId="77777777" w:rsidR="00F53D7A" w:rsidRPr="00F53D7A" w:rsidRDefault="00F53D7A" w:rsidP="00F53D7A">
      <w:pPr>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La transportación de los bienes, las maniobras de carga y descarga en el andén del lugar de entrega y distribución serán a cargo del proveedor, mediante el uso de diablos de carga u otras carretillas de carga para evitar el arrastre de las cajas de estiba, lo cual es un riesgo de contaminación para los alimentos de acuerdo con el sistema HACCP que se menciona en la Norma Oficial Mexicana NOM-251-SSA1-2009, Prácticas de higiene para el proceso de </w:t>
      </w:r>
      <w:r w:rsidRPr="00F53D7A">
        <w:rPr>
          <w:rFonts w:ascii="Montserrat" w:eastAsia="Calibri" w:hAnsi="Montserrat" w:cs="Noto Sans"/>
          <w:sz w:val="20"/>
          <w:szCs w:val="22"/>
          <w:lang w:val="pt-PT" w:eastAsia="en-US"/>
        </w:rPr>
        <w:t xml:space="preserve">alimentos, bebidas o suplementos alimenticios. </w:t>
      </w:r>
      <w:r w:rsidRPr="00F53D7A">
        <w:rPr>
          <w:rFonts w:ascii="Montserrat" w:eastAsia="Calibri" w:hAnsi="Montserrat" w:cs="Noto Sans"/>
          <w:sz w:val="20"/>
          <w:szCs w:val="22"/>
          <w:lang w:val="es-MX" w:eastAsia="en-US"/>
        </w:rPr>
        <w:t>Así como el aseguramiento de los bienes, hasta que estos sean recibidos de conformidad por el Instituto.</w:t>
      </w:r>
    </w:p>
    <w:p w14:paraId="765176F7" w14:textId="77777777" w:rsidR="00F53D7A" w:rsidRPr="00F53D7A" w:rsidRDefault="00F53D7A" w:rsidP="00F53D7A">
      <w:pPr>
        <w:suppressAutoHyphens w:val="0"/>
        <w:spacing w:line="276" w:lineRule="auto"/>
        <w:ind w:left="-284" w:right="284"/>
        <w:contextualSpacing/>
        <w:jc w:val="both"/>
        <w:rPr>
          <w:rFonts w:ascii="Montserrat" w:eastAsia="Calibri" w:hAnsi="Montserrat" w:cs="Noto Sans"/>
          <w:sz w:val="20"/>
          <w:szCs w:val="22"/>
          <w:lang w:val="es-MX" w:eastAsia="en-US"/>
        </w:rPr>
      </w:pPr>
    </w:p>
    <w:p w14:paraId="2E4DCBD5"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 xml:space="preserve">Para el caso de solicitud de alimentos por Stock de Reserva, Solicitudes extraordinarias o Cancelaciones de alimentos, se utilizará el </w:t>
      </w:r>
      <w:r w:rsidRPr="00F53D7A">
        <w:rPr>
          <w:rFonts w:ascii="Montserrat" w:eastAsia="Calibri" w:hAnsi="Montserrat" w:cs="Noto Sans"/>
          <w:b/>
          <w:sz w:val="20"/>
          <w:szCs w:val="22"/>
          <w:lang w:val="es-MX" w:eastAsia="en-US"/>
        </w:rPr>
        <w:t>Anexo número 11 “Formato ND-15 “Solicitud o cancelación de alimentos al proveedor”</w:t>
      </w:r>
      <w:r w:rsidRPr="00F53D7A">
        <w:rPr>
          <w:rFonts w:ascii="Montserrat" w:eastAsia="Calibri" w:hAnsi="Montserrat" w:cs="Noto Sans"/>
          <w:bCs/>
          <w:sz w:val="20"/>
          <w:szCs w:val="22"/>
          <w:lang w:val="es-MX" w:eastAsia="en-US"/>
        </w:rPr>
        <w:t xml:space="preserve">, mismo que deberá realizarse y solicitarse por la Nutricionista Dietista responsable del almacén de víveres con 24 horas de anticipación a la entrega de los alimentos solicitados por la unidad. </w:t>
      </w:r>
    </w:p>
    <w:p w14:paraId="799165A5" w14:textId="77777777" w:rsidR="00F53D7A" w:rsidRPr="00F53D7A" w:rsidRDefault="00F53D7A" w:rsidP="00F53D7A">
      <w:pPr>
        <w:suppressAutoHyphens w:val="0"/>
        <w:spacing w:line="276" w:lineRule="auto"/>
        <w:ind w:left="-284" w:right="284"/>
        <w:contextualSpacing/>
        <w:jc w:val="both"/>
        <w:rPr>
          <w:rFonts w:ascii="Montserrat" w:eastAsia="Calibri" w:hAnsi="Montserrat" w:cs="Noto Sans"/>
          <w:sz w:val="20"/>
          <w:szCs w:val="22"/>
          <w:lang w:val="es-MX" w:eastAsia="en-US"/>
        </w:rPr>
      </w:pPr>
    </w:p>
    <w:p w14:paraId="59F55EC8" w14:textId="77777777" w:rsidR="00F53D7A" w:rsidRPr="00F53D7A" w:rsidRDefault="00F53D7A" w:rsidP="00F53D7A">
      <w:pPr>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La nutricionista entregará el formato correspondiente (nd-15) de manera impresa y con las firmas respectivas en el Almacén de Víveres de la unidad y recabará firma de “Recibido” del personal autorizado por el proveedor en el formato “Libreta de control interno órdenes de compra y notas de remisión “. El personal del Almacén de Víveres notificará al proveedor a través de los datos de contacto proporcionados por el mismo -vía telefónica o correo electrónico- de la necesidad de recolectar en la unidad la Solicitud extraordinaria o cancelación de alimentos, conforme a los formatos siguientes:</w:t>
      </w:r>
    </w:p>
    <w:p w14:paraId="3541F19A" w14:textId="77777777" w:rsidR="00F53D7A" w:rsidRPr="00F53D7A" w:rsidRDefault="00F53D7A" w:rsidP="00F53D7A">
      <w:pPr>
        <w:suppressAutoHyphens w:val="0"/>
        <w:spacing w:after="200" w:line="276" w:lineRule="auto"/>
        <w:ind w:left="709"/>
        <w:jc w:val="both"/>
        <w:rPr>
          <w:rFonts w:ascii="Noto Sans" w:eastAsia="Calibri" w:hAnsi="Noto Sans" w:cs="Noto Sans"/>
          <w:b/>
          <w:sz w:val="20"/>
          <w:szCs w:val="22"/>
          <w:lang w:val="es-MX" w:eastAsia="en-US"/>
        </w:rPr>
      </w:pPr>
    </w:p>
    <w:p w14:paraId="3DDE7DB5" w14:textId="77777777" w:rsidR="00F53D7A" w:rsidRPr="00F53D7A" w:rsidRDefault="00F53D7A" w:rsidP="00F53D7A">
      <w:pPr>
        <w:suppressAutoHyphens w:val="0"/>
        <w:spacing w:after="200" w:line="276" w:lineRule="auto"/>
        <w:jc w:val="center"/>
        <w:rPr>
          <w:rFonts w:ascii="Noto Sans" w:eastAsia="Calibri" w:hAnsi="Noto Sans" w:cs="Noto Sans"/>
          <w:sz w:val="20"/>
          <w:szCs w:val="22"/>
          <w:lang w:val="es-MX" w:eastAsia="en-US"/>
        </w:rPr>
      </w:pPr>
      <w:r w:rsidRPr="00F53D7A">
        <w:rPr>
          <w:rFonts w:ascii="Noto Sans" w:eastAsia="Calibri" w:hAnsi="Noto Sans" w:cs="Noto Sans"/>
          <w:noProof/>
          <w:sz w:val="20"/>
          <w:szCs w:val="22"/>
          <w:lang w:val="es-MX" w:eastAsia="es-MX"/>
        </w:rPr>
        <w:drawing>
          <wp:inline distT="0" distB="0" distL="0" distR="0" wp14:anchorId="45138C4A" wp14:editId="19F9C4EF">
            <wp:extent cx="5612130" cy="1911350"/>
            <wp:effectExtent l="0" t="0" r="7620" b="0"/>
            <wp:docPr id="5"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68365" name="Imagen 2" descr="Tabl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l="327" t="16960" r="-2"/>
                    <a:stretch>
                      <a:fillRect/>
                    </a:stretch>
                  </pic:blipFill>
                  <pic:spPr bwMode="auto">
                    <a:xfrm>
                      <a:off x="0" y="0"/>
                      <a:ext cx="5612130" cy="1911350"/>
                    </a:xfrm>
                    <a:prstGeom prst="rect">
                      <a:avLst/>
                    </a:prstGeom>
                    <a:noFill/>
                    <a:ln>
                      <a:noFill/>
                    </a:ln>
                  </pic:spPr>
                </pic:pic>
              </a:graphicData>
            </a:graphic>
          </wp:inline>
        </w:drawing>
      </w:r>
    </w:p>
    <w:p w14:paraId="1B895DA6" w14:textId="77777777" w:rsidR="00F53D7A" w:rsidRPr="00F53D7A" w:rsidRDefault="00F53D7A" w:rsidP="00F53D7A">
      <w:pPr>
        <w:suppressAutoHyphens w:val="0"/>
        <w:spacing w:after="200" w:line="276" w:lineRule="auto"/>
        <w:jc w:val="center"/>
        <w:rPr>
          <w:rFonts w:ascii="Noto Sans" w:eastAsia="Calibri" w:hAnsi="Noto Sans" w:cs="Noto Sans"/>
          <w:sz w:val="20"/>
          <w:szCs w:val="22"/>
          <w:lang w:val="es-MX" w:eastAsia="en-US"/>
        </w:rPr>
      </w:pPr>
      <w:r w:rsidRPr="00F53D7A">
        <w:rPr>
          <w:rFonts w:ascii="Noto Sans" w:eastAsia="Calibri" w:hAnsi="Noto Sans" w:cs="Noto Sans"/>
          <w:noProof/>
          <w:sz w:val="20"/>
          <w:szCs w:val="22"/>
          <w:lang w:val="es-MX" w:eastAsia="es-MX"/>
        </w:rPr>
        <w:drawing>
          <wp:inline distT="0" distB="0" distL="0" distR="0" wp14:anchorId="1E04B455" wp14:editId="3586DA80">
            <wp:extent cx="5612130" cy="1369695"/>
            <wp:effectExtent l="0" t="0" r="7620" b="1905"/>
            <wp:docPr id="6" name="Imagen 1" descr="Descrip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Tabl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369695"/>
                    </a:xfrm>
                    <a:prstGeom prst="rect">
                      <a:avLst/>
                    </a:prstGeom>
                    <a:noFill/>
                    <a:ln>
                      <a:noFill/>
                    </a:ln>
                  </pic:spPr>
                </pic:pic>
              </a:graphicData>
            </a:graphic>
          </wp:inline>
        </w:drawing>
      </w:r>
    </w:p>
    <w:p w14:paraId="7FDA7B6C" w14:textId="77777777" w:rsidR="00F53D7A" w:rsidRPr="00F53D7A" w:rsidRDefault="00F53D7A" w:rsidP="00F53D7A">
      <w:pPr>
        <w:suppressAutoHyphens w:val="0"/>
        <w:spacing w:line="276" w:lineRule="auto"/>
        <w:contextualSpacing/>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Durante la entrega y recepción, los bienes estarán sujetos a la inspección por parte de las áreas adquirentes de las características fisicoquímicas de los alimentos para su entrega establecidas en el </w:t>
      </w:r>
      <w:r w:rsidRPr="00F53D7A">
        <w:rPr>
          <w:rFonts w:ascii="Montserrat" w:eastAsia="Calibri" w:hAnsi="Montserrat" w:cs="Noto Sans"/>
          <w:b/>
          <w:bCs/>
          <w:sz w:val="20"/>
          <w:szCs w:val="22"/>
          <w:lang w:val="es-MX" w:eastAsia="en-US"/>
        </w:rPr>
        <w:t>Anexo número 10 “ Características Físicas de los Alimentos para su Entrega y Distribución”</w:t>
      </w:r>
      <w:r w:rsidRPr="00F53D7A">
        <w:rPr>
          <w:rFonts w:ascii="Montserrat" w:eastAsia="Calibri" w:hAnsi="Montserrat" w:cs="Noto Sans"/>
          <w:sz w:val="20"/>
          <w:szCs w:val="22"/>
          <w:lang w:val="es-MX" w:eastAsia="en-US"/>
        </w:rPr>
        <w:t xml:space="preserve"> , y revisar que se entreguen conforme con la </w:t>
      </w:r>
      <w:r w:rsidRPr="00F53D7A">
        <w:rPr>
          <w:rFonts w:ascii="Montserrat" w:eastAsia="Calibri" w:hAnsi="Montserrat" w:cs="Noto Sans"/>
          <w:sz w:val="20"/>
          <w:szCs w:val="22"/>
          <w:lang w:val="es-MX" w:eastAsia="en-US"/>
        </w:rPr>
        <w:lastRenderedPageBreak/>
        <w:t>marca(s) ofertada(s) y presentación que se establece en la Propuesta Técnica y a los criterios de calidad que se indican en el Cuadro Básico de Alimentos, consultar la página del Instituto Mexicano del Seguro Social en Internet. Además, se verifica la cantidad, empaques y envases en óptimas condiciones de Higiene y presentación.</w:t>
      </w:r>
    </w:p>
    <w:p w14:paraId="7BBDE16E" w14:textId="77777777" w:rsidR="00F53D7A" w:rsidRPr="00F53D7A" w:rsidRDefault="00F53D7A" w:rsidP="00F53D7A">
      <w:pPr>
        <w:suppressAutoHyphens w:val="0"/>
        <w:spacing w:line="276" w:lineRule="auto"/>
        <w:contextualSpacing/>
        <w:jc w:val="both"/>
        <w:rPr>
          <w:rFonts w:ascii="Montserrat" w:eastAsia="Calibri" w:hAnsi="Montserrat" w:cs="Noto Sans"/>
          <w:sz w:val="20"/>
          <w:szCs w:val="22"/>
          <w:lang w:val="es-MX" w:eastAsia="en-US"/>
        </w:rPr>
      </w:pPr>
    </w:p>
    <w:p w14:paraId="3E7E3B43" w14:textId="77777777" w:rsidR="00F53D7A" w:rsidRPr="00F53D7A" w:rsidRDefault="00F53D7A" w:rsidP="00F53D7A">
      <w:pPr>
        <w:suppressAutoHyphens w:val="0"/>
        <w:spacing w:line="276" w:lineRule="auto"/>
        <w:contextualSpacing/>
        <w:jc w:val="both"/>
        <w:rPr>
          <w:rFonts w:ascii="Montserrat" w:eastAsia="Calibri" w:hAnsi="Montserrat" w:cs="Noto Sans"/>
          <w:sz w:val="20"/>
          <w:szCs w:val="22"/>
          <w:lang w:val="es-MX" w:eastAsia="en-US"/>
        </w:rPr>
      </w:pPr>
      <w:r w:rsidRPr="00F53D7A">
        <w:rPr>
          <w:rFonts w:ascii="Montserrat" w:eastAsia="Calibri" w:hAnsi="Montserrat" w:cs="Noto Sans"/>
          <w:b/>
          <w:bCs/>
          <w:sz w:val="20"/>
          <w:szCs w:val="22"/>
          <w:lang w:val="es-ES_tradnl" w:eastAsia="en-US"/>
        </w:rPr>
        <w:t xml:space="preserve">“EL PROVEEDOR” </w:t>
      </w:r>
      <w:r w:rsidRPr="00F53D7A">
        <w:rPr>
          <w:rFonts w:ascii="Montserrat" w:eastAsia="Calibri" w:hAnsi="Montserrat" w:cs="Noto Sans"/>
          <w:sz w:val="20"/>
          <w:szCs w:val="22"/>
          <w:lang w:val="es-MX" w:eastAsia="en-US"/>
        </w:rPr>
        <w:t xml:space="preserve">está conforme en que </w:t>
      </w:r>
      <w:r w:rsidRPr="00F53D7A">
        <w:rPr>
          <w:rFonts w:ascii="Montserrat" w:eastAsia="Calibri" w:hAnsi="Montserrat" w:cs="Noto Sans"/>
          <w:b/>
          <w:sz w:val="20"/>
          <w:szCs w:val="22"/>
          <w:lang w:val="es-MX" w:eastAsia="en-US"/>
        </w:rPr>
        <w:t>“EL INSTITUTO”</w:t>
      </w:r>
      <w:r w:rsidRPr="00F53D7A">
        <w:rPr>
          <w:rFonts w:ascii="Montserrat" w:eastAsia="Calibri" w:hAnsi="Montserrat" w:cs="Noto Sans"/>
          <w:sz w:val="20"/>
          <w:szCs w:val="22"/>
          <w:lang w:val="es-MX" w:eastAsia="en-US"/>
        </w:rPr>
        <w:t xml:space="preserve"> no dará por recibidos y aceptados los bienes a su entera satisfacción, mientras </w:t>
      </w:r>
      <w:r w:rsidRPr="00F53D7A">
        <w:rPr>
          <w:rFonts w:ascii="Montserrat" w:eastAsia="Calibri" w:hAnsi="Montserrat" w:cs="Noto Sans"/>
          <w:b/>
          <w:bCs/>
          <w:sz w:val="20"/>
          <w:szCs w:val="22"/>
          <w:lang w:val="es-ES_tradnl" w:eastAsia="en-US"/>
        </w:rPr>
        <w:t xml:space="preserve">“EL PROVEEDOR” </w:t>
      </w:r>
      <w:r w:rsidRPr="00F53D7A">
        <w:rPr>
          <w:rFonts w:ascii="Montserrat" w:eastAsia="Calibri" w:hAnsi="Montserrat" w:cs="Noto Sans"/>
          <w:sz w:val="20"/>
          <w:szCs w:val="22"/>
          <w:lang w:val="es-MX" w:eastAsia="en-US"/>
        </w:rPr>
        <w:t>no cumpla con las condiciones de entrega y distribución de los bienes.</w:t>
      </w:r>
    </w:p>
    <w:p w14:paraId="0BB44E63" w14:textId="77777777" w:rsidR="00F53D7A" w:rsidRPr="00F53D7A" w:rsidRDefault="00F53D7A" w:rsidP="00F53D7A">
      <w:pPr>
        <w:suppressAutoHyphens w:val="0"/>
        <w:spacing w:line="276" w:lineRule="auto"/>
        <w:contextualSpacing/>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 </w:t>
      </w:r>
    </w:p>
    <w:p w14:paraId="1F2FE5A9" w14:textId="77777777" w:rsidR="00F53D7A" w:rsidRPr="00F53D7A" w:rsidRDefault="00F53D7A" w:rsidP="00F53D7A">
      <w:pPr>
        <w:suppressAutoHyphens w:val="0"/>
        <w:spacing w:line="276" w:lineRule="auto"/>
        <w:contextualSpacing/>
        <w:jc w:val="both"/>
        <w:rPr>
          <w:rFonts w:ascii="Montserrat" w:eastAsia="Calibri" w:hAnsi="Montserrat" w:cs="Noto Sans"/>
          <w:sz w:val="20"/>
          <w:szCs w:val="22"/>
          <w:lang w:val="es-MX" w:eastAsia="en-US"/>
        </w:rPr>
      </w:pPr>
      <w:r w:rsidRPr="00F53D7A">
        <w:rPr>
          <w:rFonts w:ascii="Montserrat" w:eastAsia="Calibri" w:hAnsi="Montserrat" w:cs="Noto Sans"/>
          <w:b/>
          <w:sz w:val="20"/>
          <w:szCs w:val="22"/>
          <w:lang w:val="es-MX" w:eastAsia="en-US"/>
        </w:rPr>
        <w:t>“EL INSTITUTO”</w:t>
      </w:r>
      <w:r w:rsidRPr="00F53D7A">
        <w:rPr>
          <w:rFonts w:ascii="Montserrat" w:eastAsia="Calibri" w:hAnsi="Montserrat" w:cs="Noto Sans"/>
          <w:sz w:val="20"/>
          <w:szCs w:val="22"/>
          <w:lang w:val="es-MX" w:eastAsia="en-US"/>
        </w:rPr>
        <w:t xml:space="preserve"> podrá evaluar el desempeño de </w:t>
      </w:r>
      <w:r w:rsidRPr="00F53D7A">
        <w:rPr>
          <w:rFonts w:ascii="Montserrat" w:eastAsia="Calibri" w:hAnsi="Montserrat" w:cs="Noto Sans"/>
          <w:b/>
          <w:bCs/>
          <w:sz w:val="20"/>
          <w:szCs w:val="22"/>
          <w:lang w:val="es-ES_tradnl" w:eastAsia="en-US"/>
        </w:rPr>
        <w:t>“EL PROVEEDOR”</w:t>
      </w:r>
      <w:r w:rsidRPr="00F53D7A">
        <w:rPr>
          <w:rFonts w:ascii="Montserrat" w:eastAsia="Calibri" w:hAnsi="Montserrat" w:cs="Noto Sans"/>
          <w:sz w:val="20"/>
          <w:szCs w:val="22"/>
          <w:lang w:val="es-MX" w:eastAsia="en-US"/>
        </w:rPr>
        <w:t xml:space="preserve">, midiendo su nivel de cumplimiento en la entrega y distribución oportuna de los bienes, la vigencia del contrato que se celebre. Dicha información se hará del conocimiento de este. </w:t>
      </w:r>
    </w:p>
    <w:p w14:paraId="0B8A58FE" w14:textId="77777777" w:rsidR="00F53D7A" w:rsidRPr="00F53D7A" w:rsidRDefault="00F53D7A" w:rsidP="00F53D7A">
      <w:pPr>
        <w:suppressAutoHyphens w:val="0"/>
        <w:spacing w:line="276" w:lineRule="auto"/>
        <w:contextualSpacing/>
        <w:jc w:val="both"/>
        <w:rPr>
          <w:rFonts w:ascii="Montserrat" w:eastAsia="Calibri" w:hAnsi="Montserrat" w:cs="Noto Sans"/>
          <w:sz w:val="20"/>
          <w:szCs w:val="22"/>
          <w:lang w:val="es-MX" w:eastAsia="en-US"/>
        </w:rPr>
      </w:pPr>
    </w:p>
    <w:p w14:paraId="5584BE85" w14:textId="77777777" w:rsidR="00F53D7A" w:rsidRPr="00F53D7A" w:rsidRDefault="00F53D7A" w:rsidP="00F53D7A">
      <w:pPr>
        <w:suppressAutoHyphens w:val="0"/>
        <w:spacing w:line="276" w:lineRule="auto"/>
        <w:contextualSpacing/>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 xml:space="preserve">El periodo máximo de caducidad de los alimentos a entregar y distribuir debe ser de acuerdo con la siguiente tabla: </w:t>
      </w:r>
    </w:p>
    <w:p w14:paraId="608DE1A3" w14:textId="77777777" w:rsidR="00F53D7A" w:rsidRPr="00F53D7A" w:rsidRDefault="00F53D7A" w:rsidP="00F53D7A">
      <w:pPr>
        <w:suppressAutoHyphens w:val="0"/>
        <w:spacing w:line="276" w:lineRule="auto"/>
        <w:contextualSpacing/>
        <w:jc w:val="both"/>
        <w:rPr>
          <w:rFonts w:ascii="Montserrat" w:eastAsia="Calibri" w:hAnsi="Montserrat" w:cs="Noto Sans"/>
          <w:sz w:val="20"/>
          <w:szCs w:val="22"/>
          <w:lang w:val="es-MX" w:eastAsia="en-US"/>
        </w:rPr>
      </w:pPr>
    </w:p>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476"/>
        <w:gridCol w:w="4998"/>
      </w:tblGrid>
      <w:tr w:rsidR="00F53D7A" w:rsidRPr="00F53D7A" w14:paraId="267AF71A" w14:textId="77777777" w:rsidTr="00987047">
        <w:trPr>
          <w:trHeight w:val="17"/>
          <w:jc w:val="center"/>
        </w:trPr>
        <w:tc>
          <w:tcPr>
            <w:tcW w:w="2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160494" w14:textId="77777777" w:rsidR="00F53D7A" w:rsidRPr="00F53D7A" w:rsidRDefault="00F53D7A" w:rsidP="00F53D7A">
            <w:pPr>
              <w:suppressAutoHyphens w:val="0"/>
              <w:spacing w:after="200" w:line="276" w:lineRule="auto"/>
              <w:jc w:val="center"/>
              <w:rPr>
                <w:rFonts w:ascii="Montserrat" w:eastAsiaTheme="minorHAnsi" w:hAnsi="Montserrat" w:cs="Noto Sans"/>
                <w:b/>
                <w:sz w:val="18"/>
                <w:szCs w:val="18"/>
                <w:lang w:val="es-MX" w:eastAsia="en-US"/>
              </w:rPr>
            </w:pPr>
            <w:r w:rsidRPr="00F53D7A">
              <w:rPr>
                <w:rFonts w:ascii="Montserrat" w:eastAsiaTheme="minorHAnsi" w:hAnsi="Montserrat" w:cs="Noto Sans"/>
                <w:b/>
                <w:sz w:val="18"/>
                <w:szCs w:val="18"/>
                <w:lang w:val="es-MX" w:eastAsia="en-US"/>
              </w:rPr>
              <w:t>Grupo</w:t>
            </w:r>
          </w:p>
        </w:tc>
        <w:tc>
          <w:tcPr>
            <w:tcW w:w="26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BA7DDA" w14:textId="77777777" w:rsidR="00F53D7A" w:rsidRPr="00F53D7A" w:rsidRDefault="00F53D7A" w:rsidP="00F53D7A">
            <w:pPr>
              <w:suppressAutoHyphens w:val="0"/>
              <w:spacing w:after="200" w:line="276" w:lineRule="auto"/>
              <w:jc w:val="center"/>
              <w:rPr>
                <w:rFonts w:ascii="Montserrat" w:eastAsiaTheme="minorHAnsi" w:hAnsi="Montserrat" w:cs="Noto Sans"/>
                <w:b/>
                <w:sz w:val="18"/>
                <w:szCs w:val="18"/>
                <w:lang w:val="es-MX" w:eastAsia="en-US"/>
              </w:rPr>
            </w:pPr>
            <w:r w:rsidRPr="00F53D7A">
              <w:rPr>
                <w:rFonts w:ascii="Montserrat" w:eastAsiaTheme="minorHAnsi" w:hAnsi="Montserrat" w:cs="Noto Sans"/>
                <w:b/>
                <w:sz w:val="18"/>
                <w:szCs w:val="18"/>
                <w:lang w:val="es-MX" w:eastAsia="en-US"/>
              </w:rPr>
              <w:t>Periodo máximo de caducidad</w:t>
            </w:r>
          </w:p>
        </w:tc>
      </w:tr>
      <w:tr w:rsidR="00F53D7A" w:rsidRPr="00F53D7A" w14:paraId="52B769D0" w14:textId="77777777" w:rsidTr="00987047">
        <w:trPr>
          <w:trHeight w:val="663"/>
          <w:jc w:val="center"/>
        </w:trPr>
        <w:tc>
          <w:tcPr>
            <w:tcW w:w="2362" w:type="pct"/>
            <w:tcBorders>
              <w:top w:val="single" w:sz="4" w:space="0" w:color="auto"/>
              <w:left w:val="single" w:sz="4" w:space="0" w:color="auto"/>
              <w:bottom w:val="single" w:sz="4" w:space="0" w:color="auto"/>
              <w:right w:val="single" w:sz="4" w:space="0" w:color="auto"/>
            </w:tcBorders>
            <w:vAlign w:val="center"/>
            <w:hideMark/>
          </w:tcPr>
          <w:p w14:paraId="5666714B" w14:textId="77777777" w:rsidR="00F53D7A" w:rsidRPr="00F53D7A" w:rsidRDefault="00F53D7A" w:rsidP="00F53D7A">
            <w:pPr>
              <w:suppressAutoHyphens w:val="0"/>
              <w:spacing w:after="200" w:line="276" w:lineRule="auto"/>
              <w:rPr>
                <w:rFonts w:ascii="Montserrat" w:eastAsiaTheme="minorHAnsi" w:hAnsi="Montserrat" w:cs="Noto Sans"/>
                <w:b/>
                <w:sz w:val="18"/>
                <w:szCs w:val="18"/>
                <w:lang w:val="es-MX" w:eastAsia="en-US"/>
              </w:rPr>
            </w:pPr>
          </w:p>
          <w:p w14:paraId="331523B6" w14:textId="77777777" w:rsidR="00F53D7A" w:rsidRPr="00F53D7A" w:rsidRDefault="00F53D7A" w:rsidP="005B07D7">
            <w:pPr>
              <w:numPr>
                <w:ilvl w:val="0"/>
                <w:numId w:val="50"/>
              </w:numPr>
              <w:suppressAutoHyphens w:val="0"/>
              <w:spacing w:after="200" w:line="276" w:lineRule="auto"/>
              <w:jc w:val="center"/>
              <w:rPr>
                <w:rFonts w:ascii="Montserrat" w:eastAsiaTheme="minorHAnsi" w:hAnsi="Montserrat" w:cs="Noto Sans"/>
                <w:b/>
                <w:sz w:val="18"/>
                <w:szCs w:val="18"/>
                <w:lang w:val="es-MX" w:eastAsia="en-US"/>
              </w:rPr>
            </w:pPr>
            <w:r w:rsidRPr="00F53D7A">
              <w:rPr>
                <w:rFonts w:ascii="Montserrat" w:eastAsiaTheme="minorHAnsi" w:hAnsi="Montserrat" w:cs="Noto Sans"/>
                <w:b/>
                <w:sz w:val="18"/>
                <w:szCs w:val="18"/>
                <w:lang w:val="es-MX" w:eastAsia="en-US"/>
              </w:rPr>
              <w:t>Grupo 2 Leche y Derivados</w:t>
            </w:r>
          </w:p>
          <w:p w14:paraId="4D07D24F" w14:textId="77777777" w:rsidR="00F53D7A" w:rsidRPr="00F53D7A" w:rsidRDefault="00F53D7A" w:rsidP="00F53D7A">
            <w:pPr>
              <w:suppressAutoHyphens w:val="0"/>
              <w:spacing w:after="200" w:line="276" w:lineRule="auto"/>
              <w:ind w:left="720"/>
              <w:jc w:val="center"/>
              <w:rPr>
                <w:rFonts w:ascii="Montserrat" w:eastAsiaTheme="minorHAnsi" w:hAnsi="Montserrat" w:cs="Noto Sans"/>
                <w:b/>
                <w:sz w:val="18"/>
                <w:szCs w:val="18"/>
                <w:lang w:val="es-MX" w:eastAsia="en-US"/>
              </w:rPr>
            </w:pPr>
            <w:r w:rsidRPr="00F53D7A">
              <w:rPr>
                <w:rFonts w:ascii="Montserrat" w:eastAsiaTheme="minorHAnsi" w:hAnsi="Montserrat" w:cs="Noto Sans"/>
                <w:b/>
                <w:sz w:val="18"/>
                <w:szCs w:val="18"/>
                <w:lang w:val="es-MX" w:eastAsia="en-US"/>
              </w:rPr>
              <w:t>Lácteos</w:t>
            </w:r>
          </w:p>
        </w:tc>
        <w:tc>
          <w:tcPr>
            <w:tcW w:w="2638" w:type="pct"/>
            <w:tcBorders>
              <w:top w:val="single" w:sz="4" w:space="0" w:color="auto"/>
              <w:left w:val="single" w:sz="4" w:space="0" w:color="auto"/>
              <w:bottom w:val="single" w:sz="4" w:space="0" w:color="auto"/>
              <w:right w:val="single" w:sz="4" w:space="0" w:color="auto"/>
            </w:tcBorders>
            <w:vAlign w:val="center"/>
          </w:tcPr>
          <w:p w14:paraId="401C0EB2" w14:textId="77777777" w:rsidR="00F53D7A" w:rsidRPr="00F53D7A" w:rsidRDefault="00F53D7A" w:rsidP="00F53D7A">
            <w:pPr>
              <w:suppressAutoHyphens w:val="0"/>
              <w:spacing w:after="200" w:line="276" w:lineRule="auto"/>
              <w:jc w:val="center"/>
              <w:rPr>
                <w:rFonts w:ascii="Montserrat" w:eastAsiaTheme="minorHAnsi" w:hAnsi="Montserrat" w:cs="Noto Sans"/>
                <w:bCs/>
                <w:sz w:val="18"/>
                <w:szCs w:val="18"/>
                <w:lang w:val="es-MX" w:eastAsia="en-US"/>
              </w:rPr>
            </w:pPr>
            <w:r w:rsidRPr="00F53D7A">
              <w:rPr>
                <w:rFonts w:ascii="Montserrat" w:eastAsiaTheme="minorHAnsi" w:hAnsi="Montserrat" w:cs="Noto Sans"/>
                <w:bCs/>
                <w:sz w:val="18"/>
                <w:szCs w:val="18"/>
                <w:lang w:val="es-MX" w:eastAsia="en-US"/>
              </w:rPr>
              <w:t>Tres meses de acuerdo con fechas de</w:t>
            </w:r>
          </w:p>
          <w:p w14:paraId="0F6C8F05" w14:textId="77777777" w:rsidR="00F53D7A" w:rsidRPr="00F53D7A" w:rsidRDefault="00F53D7A" w:rsidP="00F53D7A">
            <w:pPr>
              <w:suppressAutoHyphens w:val="0"/>
              <w:spacing w:after="200" w:line="276" w:lineRule="auto"/>
              <w:jc w:val="center"/>
              <w:rPr>
                <w:rFonts w:ascii="Montserrat" w:eastAsiaTheme="minorHAnsi" w:hAnsi="Montserrat" w:cs="Noto Sans"/>
                <w:b/>
                <w:sz w:val="18"/>
                <w:szCs w:val="18"/>
                <w:lang w:val="es-MX" w:eastAsia="en-US"/>
              </w:rPr>
            </w:pPr>
            <w:r w:rsidRPr="00F53D7A">
              <w:rPr>
                <w:rFonts w:ascii="Montserrat" w:eastAsiaTheme="minorHAnsi" w:hAnsi="Montserrat" w:cs="Noto Sans"/>
                <w:bCs/>
                <w:sz w:val="18"/>
                <w:szCs w:val="18"/>
                <w:lang w:val="es-MX" w:eastAsia="en-US"/>
              </w:rPr>
              <w:t>caducidades indicadas</w:t>
            </w:r>
          </w:p>
        </w:tc>
      </w:tr>
    </w:tbl>
    <w:p w14:paraId="616336D7" w14:textId="77777777" w:rsidR="00F53D7A" w:rsidRPr="00F53D7A" w:rsidRDefault="00F53D7A" w:rsidP="00F53D7A">
      <w:pPr>
        <w:ind w:left="-142" w:right="-235"/>
        <w:jc w:val="both"/>
        <w:rPr>
          <w:rFonts w:ascii="Noto Sans" w:hAnsi="Noto Sans" w:cs="Noto Sans"/>
          <w:b/>
          <w:sz w:val="20"/>
        </w:rPr>
      </w:pPr>
    </w:p>
    <w:p w14:paraId="363BAD9F" w14:textId="77777777" w:rsidR="00F53D7A" w:rsidRPr="00F53D7A" w:rsidRDefault="00F53D7A" w:rsidP="00F53D7A">
      <w:pPr>
        <w:suppressAutoHyphens w:val="0"/>
        <w:ind w:left="-284"/>
        <w:jc w:val="both"/>
        <w:rPr>
          <w:rFonts w:ascii="Montserrat" w:hAnsi="Montserrat" w:cs="Arial"/>
          <w:b/>
          <w:sz w:val="20"/>
        </w:rPr>
      </w:pPr>
      <w:r w:rsidRPr="00F53D7A">
        <w:rPr>
          <w:rFonts w:ascii="Montserrat" w:hAnsi="Montserrat" w:cs="Arial"/>
          <w:b/>
          <w:sz w:val="20"/>
        </w:rPr>
        <w:t xml:space="preserve">OCTAVA. VIGENCIA </w:t>
      </w:r>
    </w:p>
    <w:p w14:paraId="2A808C99" w14:textId="77777777" w:rsidR="00F53D7A" w:rsidRPr="00F53D7A" w:rsidRDefault="00F53D7A" w:rsidP="00F53D7A">
      <w:pPr>
        <w:suppressAutoHyphens w:val="0"/>
        <w:ind w:left="-284"/>
        <w:jc w:val="both"/>
        <w:rPr>
          <w:rFonts w:ascii="Montserrat" w:hAnsi="Montserrat" w:cs="Arial"/>
          <w:b/>
          <w:sz w:val="20"/>
        </w:rPr>
      </w:pPr>
    </w:p>
    <w:p w14:paraId="209E8946" w14:textId="77777777" w:rsidR="00F53D7A" w:rsidRPr="00F53D7A" w:rsidRDefault="00F53D7A" w:rsidP="00F53D7A">
      <w:pPr>
        <w:ind w:left="-284" w:right="284"/>
        <w:jc w:val="both"/>
        <w:rPr>
          <w:rFonts w:ascii="Montserrat" w:hAnsi="Montserrat" w:cs="Arial"/>
          <w:b/>
          <w:sz w:val="20"/>
        </w:rPr>
      </w:pPr>
      <w:r w:rsidRPr="00F53D7A">
        <w:rPr>
          <w:rFonts w:ascii="Montserrat" w:hAnsi="Montserrat" w:cs="Arial"/>
          <w:sz w:val="20"/>
        </w:rPr>
        <w:t xml:space="preserve">El contrato comprenderá una vigencia considerada a partir </w:t>
      </w:r>
      <w:r w:rsidRPr="00F53D7A">
        <w:rPr>
          <w:rFonts w:ascii="Montserrat" w:hAnsi="Montserrat" w:cs="Arial"/>
          <w:bCs/>
          <w:sz w:val="20"/>
        </w:rPr>
        <w:t xml:space="preserve">del </w:t>
      </w:r>
      <w:r w:rsidRPr="00F53D7A">
        <w:rPr>
          <w:rFonts w:ascii="Montserrat" w:hAnsi="Montserrat" w:cs="Arial"/>
          <w:b/>
          <w:bCs/>
          <w:sz w:val="20"/>
        </w:rPr>
        <w:t>día siguiente al fallo hasta el 31 de diciembre de 2026</w:t>
      </w:r>
      <w:r w:rsidRPr="00F53D7A">
        <w:rPr>
          <w:rFonts w:ascii="Montserrat" w:hAnsi="Montserrat" w:cs="Arial"/>
          <w:b/>
          <w:sz w:val="20"/>
        </w:rPr>
        <w:t xml:space="preserve">, </w:t>
      </w:r>
      <w:r w:rsidRPr="00F53D7A">
        <w:rPr>
          <w:rFonts w:ascii="Montserrat" w:hAnsi="Montserrat" w:cs="Arial"/>
          <w:sz w:val="20"/>
        </w:rPr>
        <w:t>sin prejuicio de su posible terminación anticipada, en los términos establecidos en su clausulado.</w:t>
      </w:r>
    </w:p>
    <w:p w14:paraId="7D05050A" w14:textId="77777777" w:rsidR="00F53D7A" w:rsidRPr="00F53D7A" w:rsidRDefault="00F53D7A" w:rsidP="00F53D7A">
      <w:pPr>
        <w:ind w:left="-284" w:right="284"/>
        <w:jc w:val="both"/>
        <w:rPr>
          <w:rFonts w:ascii="Montserrat" w:hAnsi="Montserrat" w:cs="Arial"/>
          <w:sz w:val="20"/>
        </w:rPr>
      </w:pPr>
    </w:p>
    <w:p w14:paraId="449F3CD4" w14:textId="77777777" w:rsidR="00F53D7A" w:rsidRPr="00F53D7A" w:rsidRDefault="00F53D7A" w:rsidP="00F53D7A">
      <w:pPr>
        <w:tabs>
          <w:tab w:val="left" w:pos="-284"/>
          <w:tab w:val="left" w:pos="9498"/>
        </w:tabs>
        <w:ind w:left="-284" w:right="284"/>
        <w:jc w:val="both"/>
        <w:rPr>
          <w:rFonts w:ascii="Montserrat" w:hAnsi="Montserrat" w:cs="Arial"/>
          <w:b/>
          <w:sz w:val="20"/>
        </w:rPr>
      </w:pPr>
      <w:r w:rsidRPr="00F53D7A">
        <w:rPr>
          <w:rFonts w:ascii="Montserrat" w:hAnsi="Montserrat" w:cs="Arial"/>
          <w:b/>
          <w:sz w:val="20"/>
        </w:rPr>
        <w:t xml:space="preserve">NOVENA. MODIFICACIONES AL  CONTRATO </w:t>
      </w:r>
    </w:p>
    <w:p w14:paraId="2BED75F2" w14:textId="77777777" w:rsidR="00F53D7A" w:rsidRPr="00F53D7A" w:rsidRDefault="00F53D7A" w:rsidP="00F53D7A">
      <w:pPr>
        <w:tabs>
          <w:tab w:val="left" w:pos="-284"/>
          <w:tab w:val="left" w:pos="9498"/>
        </w:tabs>
        <w:ind w:left="-284" w:right="284"/>
        <w:jc w:val="both"/>
        <w:rPr>
          <w:rFonts w:ascii="Montserrat" w:hAnsi="Montserrat" w:cs="Arial"/>
          <w:sz w:val="20"/>
        </w:rPr>
      </w:pPr>
    </w:p>
    <w:p w14:paraId="4FD29217" w14:textId="77777777" w:rsidR="00F53D7A" w:rsidRPr="00F53D7A" w:rsidRDefault="00F53D7A" w:rsidP="00F53D7A">
      <w:pPr>
        <w:suppressAutoHyphens w:val="0"/>
        <w:ind w:left="-284" w:right="284"/>
        <w:jc w:val="both"/>
        <w:rPr>
          <w:rFonts w:ascii="Montserrat" w:hAnsi="Montserrat" w:cs="Arial"/>
          <w:sz w:val="20"/>
          <w:lang w:val="es-MX" w:eastAsia="es-ES"/>
        </w:rPr>
      </w:pPr>
      <w:r w:rsidRPr="00F53D7A">
        <w:rPr>
          <w:rFonts w:ascii="Montserrat" w:hAnsi="Montserrat" w:cs="Arial"/>
          <w:b/>
          <w:sz w:val="20"/>
          <w:lang w:val="es-MX" w:eastAsia="es-ES"/>
        </w:rPr>
        <w:t>“LAS PARTES”</w:t>
      </w:r>
      <w:r w:rsidRPr="00F53D7A">
        <w:rPr>
          <w:rFonts w:ascii="Montserrat" w:hAnsi="Montserrat" w:cs="Arial"/>
          <w:sz w:val="20"/>
          <w:lang w:val="es-MX" w:eastAsia="es-ES"/>
        </w:rPr>
        <w:t xml:space="preserve"> están de acuerdo que la </w:t>
      </w:r>
      <w:r w:rsidRPr="00F53D7A">
        <w:rPr>
          <w:rFonts w:ascii="Montserrat" w:hAnsi="Montserrat" w:cs="Arial"/>
          <w:b/>
          <w:sz w:val="20"/>
          <w:lang w:val="es-MX" w:eastAsia="es-ES"/>
        </w:rPr>
        <w:t>“</w:t>
      </w:r>
      <w:r w:rsidRPr="00F53D7A">
        <w:rPr>
          <w:rFonts w:ascii="Montserrat" w:hAnsi="Montserrat" w:cs="Arial"/>
          <w:b/>
          <w:bCs/>
          <w:sz w:val="20"/>
          <w:lang w:eastAsia="es-ES"/>
        </w:rPr>
        <w:t>EL INSTITUTO</w:t>
      </w:r>
      <w:r w:rsidRPr="00F53D7A">
        <w:rPr>
          <w:rFonts w:ascii="Montserrat" w:hAnsi="Montserrat" w:cs="Arial"/>
          <w:b/>
          <w:sz w:val="20"/>
          <w:lang w:val="es-MX" w:eastAsia="es-ES"/>
        </w:rPr>
        <w:t>”</w:t>
      </w:r>
      <w:r w:rsidRPr="00F53D7A">
        <w:rPr>
          <w:rFonts w:ascii="Montserrat" w:hAnsi="Montserrat" w:cs="Arial"/>
          <w:sz w:val="20"/>
          <w:lang w:val="es-MX"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5C3B59A4" w14:textId="77777777" w:rsidR="00F53D7A" w:rsidRPr="00F53D7A" w:rsidRDefault="00F53D7A" w:rsidP="00F53D7A">
      <w:pPr>
        <w:suppressAutoHyphens w:val="0"/>
        <w:ind w:left="-284" w:right="284"/>
        <w:jc w:val="both"/>
        <w:rPr>
          <w:rFonts w:ascii="Montserrat" w:hAnsi="Montserrat" w:cs="Arial"/>
          <w:sz w:val="20"/>
          <w:lang w:val="es-MX" w:eastAsia="es-ES"/>
        </w:rPr>
      </w:pPr>
    </w:p>
    <w:p w14:paraId="6BEAC7E2" w14:textId="77777777" w:rsidR="00F53D7A" w:rsidRPr="00F53D7A" w:rsidRDefault="00F53D7A" w:rsidP="00F53D7A">
      <w:pPr>
        <w:suppressAutoHyphens w:val="0"/>
        <w:ind w:left="-284" w:right="284"/>
        <w:jc w:val="both"/>
        <w:rPr>
          <w:rFonts w:ascii="Montserrat" w:hAnsi="Montserrat" w:cs="Arial"/>
          <w:sz w:val="20"/>
          <w:lang w:val="es-MX" w:eastAsia="es-ES"/>
        </w:rPr>
      </w:pPr>
      <w:r w:rsidRPr="00F53D7A">
        <w:rPr>
          <w:rFonts w:ascii="Montserrat" w:hAnsi="Montserrat" w:cs="Arial"/>
          <w:b/>
          <w:sz w:val="20"/>
          <w:lang w:val="es-MX" w:eastAsia="es-ES"/>
        </w:rPr>
        <w:t>“</w:t>
      </w:r>
      <w:r w:rsidRPr="00F53D7A">
        <w:rPr>
          <w:rFonts w:ascii="Montserrat" w:hAnsi="Montserrat" w:cs="Arial"/>
          <w:b/>
          <w:bCs/>
          <w:sz w:val="20"/>
          <w:lang w:eastAsia="es-ES"/>
        </w:rPr>
        <w:t>EL INSTITUTO</w:t>
      </w:r>
      <w:r w:rsidRPr="00F53D7A">
        <w:rPr>
          <w:rFonts w:ascii="Montserrat" w:hAnsi="Montserrat" w:cs="Arial"/>
          <w:b/>
          <w:sz w:val="20"/>
          <w:lang w:val="es-MX" w:eastAsia="es-ES"/>
        </w:rPr>
        <w:t>”</w:t>
      </w:r>
      <w:r w:rsidRPr="00F53D7A">
        <w:rPr>
          <w:rFonts w:ascii="Montserrat" w:hAnsi="Montserrat" w:cs="Arial"/>
          <w:sz w:val="20"/>
          <w:lang w:val="es-MX" w:eastAsia="es-ES"/>
        </w:rPr>
        <w:t>, podrá ampliar la vigencia del presente instrumento, siempre y cuando, no implique incremento del monto contratado o de la cantidad del servicio, siendo necesario que se obtenga el previo consentimiento del proveedor.</w:t>
      </w:r>
    </w:p>
    <w:p w14:paraId="29032B1B" w14:textId="77777777" w:rsidR="00F53D7A" w:rsidRPr="00F53D7A" w:rsidRDefault="00F53D7A" w:rsidP="00F53D7A">
      <w:pPr>
        <w:suppressAutoHyphens w:val="0"/>
        <w:ind w:left="-284" w:right="284"/>
        <w:jc w:val="both"/>
        <w:rPr>
          <w:rFonts w:ascii="Montserrat" w:hAnsi="Montserrat" w:cs="Arial"/>
          <w:sz w:val="20"/>
          <w:lang w:val="es-MX" w:eastAsia="es-ES"/>
        </w:rPr>
      </w:pPr>
    </w:p>
    <w:p w14:paraId="799963FA" w14:textId="77777777" w:rsidR="00F53D7A" w:rsidRPr="00F53D7A" w:rsidRDefault="00F53D7A" w:rsidP="00F53D7A">
      <w:pPr>
        <w:suppressAutoHyphens w:val="0"/>
        <w:ind w:left="-284" w:right="284"/>
        <w:jc w:val="both"/>
        <w:rPr>
          <w:rFonts w:ascii="Montserrat" w:hAnsi="Montserrat" w:cs="Arial"/>
          <w:sz w:val="20"/>
          <w:lang w:val="es-MX" w:eastAsia="es-ES"/>
        </w:rPr>
      </w:pPr>
      <w:r w:rsidRPr="00F53D7A">
        <w:rPr>
          <w:rFonts w:ascii="Montserrat" w:hAnsi="Montserrat" w:cs="Arial"/>
          <w:sz w:val="20"/>
          <w:lang w:val="es-MX" w:eastAsia="es-ES"/>
        </w:rPr>
        <w:lastRenderedPageBreak/>
        <w:t xml:space="preserve">De presentarse caso fortuito o fuerza mayor, o por causas atribuibles a </w:t>
      </w:r>
      <w:r w:rsidRPr="00F53D7A">
        <w:rPr>
          <w:rFonts w:ascii="Montserrat" w:hAnsi="Montserrat" w:cs="Arial"/>
          <w:b/>
          <w:sz w:val="20"/>
          <w:lang w:val="es-MX" w:eastAsia="es-ES"/>
        </w:rPr>
        <w:t>“</w:t>
      </w:r>
      <w:r w:rsidRPr="00F53D7A">
        <w:rPr>
          <w:rFonts w:ascii="Montserrat" w:hAnsi="Montserrat" w:cs="Arial"/>
          <w:b/>
          <w:bCs/>
          <w:sz w:val="20"/>
          <w:lang w:eastAsia="es-ES"/>
        </w:rPr>
        <w:t>EL INSTITUTO</w:t>
      </w:r>
      <w:r w:rsidRPr="00F53D7A">
        <w:rPr>
          <w:rFonts w:ascii="Montserrat" w:hAnsi="Montserrat" w:cs="Arial"/>
          <w:b/>
          <w:sz w:val="20"/>
          <w:lang w:val="es-MX" w:eastAsia="es-ES"/>
        </w:rPr>
        <w:t>”</w:t>
      </w:r>
      <w:r w:rsidRPr="00F53D7A">
        <w:rPr>
          <w:rFonts w:ascii="Montserrat" w:hAnsi="Montserrat" w:cs="Arial"/>
          <w:sz w:val="20"/>
          <w:lang w:val="es-MX" w:eastAsia="es-ES"/>
        </w:rPr>
        <w:t>, se podrá modificar el plazo del presente instrumento jurídico, debiendo acreditar dichos supuestos con las constancias respectivas.</w:t>
      </w:r>
      <w:r w:rsidRPr="00F53D7A">
        <w:rPr>
          <w:rFonts w:ascii="Montserrat" w:hAnsi="Montserrat"/>
          <w:sz w:val="20"/>
          <w:lang w:val="es-MX" w:eastAsia="es-ES"/>
        </w:rPr>
        <w:t xml:space="preserve"> </w:t>
      </w:r>
      <w:r w:rsidRPr="00F53D7A">
        <w:rPr>
          <w:rFonts w:ascii="Montserrat" w:hAnsi="Montserrat" w:cs="Arial"/>
          <w:sz w:val="20"/>
          <w:lang w:val="es-MX" w:eastAsia="es-ES"/>
        </w:rPr>
        <w:t xml:space="preserve">La modificación del plazo por caso fortuito o fuerza mayor podrá ser solicitada por cualquiera de </w:t>
      </w:r>
      <w:r w:rsidRPr="00F53D7A">
        <w:rPr>
          <w:rFonts w:ascii="Montserrat" w:hAnsi="Montserrat" w:cs="Arial"/>
          <w:b/>
          <w:sz w:val="20"/>
          <w:lang w:val="es-MX" w:eastAsia="es-ES"/>
        </w:rPr>
        <w:t>“LAS PARTES”.</w:t>
      </w:r>
    </w:p>
    <w:p w14:paraId="0C9D5E5E" w14:textId="77777777" w:rsidR="00F53D7A" w:rsidRPr="00F53D7A" w:rsidRDefault="00F53D7A" w:rsidP="00F53D7A">
      <w:pPr>
        <w:suppressAutoHyphens w:val="0"/>
        <w:ind w:left="-284" w:right="284"/>
        <w:jc w:val="both"/>
        <w:rPr>
          <w:rFonts w:ascii="Montserrat" w:hAnsi="Montserrat" w:cs="Arial"/>
          <w:sz w:val="20"/>
          <w:lang w:val="es-MX" w:eastAsia="es-ES"/>
        </w:rPr>
      </w:pPr>
      <w:r w:rsidRPr="00F53D7A">
        <w:rPr>
          <w:rFonts w:ascii="Montserrat" w:hAnsi="Montserrat" w:cs="Arial"/>
          <w:sz w:val="20"/>
          <w:lang w:val="es-MX" w:eastAsia="es-ES"/>
        </w:rPr>
        <w:t xml:space="preserve">En los supuestos previstos en los dos párrafos anteriores, no procederá la aplicación de penas convencionales por atraso. </w:t>
      </w:r>
    </w:p>
    <w:p w14:paraId="0C39E909" w14:textId="77777777" w:rsidR="00F53D7A" w:rsidRPr="00F53D7A" w:rsidRDefault="00F53D7A" w:rsidP="00F53D7A">
      <w:pPr>
        <w:suppressAutoHyphens w:val="0"/>
        <w:ind w:left="-284" w:right="284"/>
        <w:jc w:val="both"/>
        <w:rPr>
          <w:rFonts w:ascii="Montserrat" w:hAnsi="Montserrat" w:cs="Arial"/>
          <w:sz w:val="20"/>
          <w:lang w:val="es-MX" w:eastAsia="es-ES"/>
        </w:rPr>
      </w:pPr>
    </w:p>
    <w:p w14:paraId="24ADAA2E" w14:textId="77777777" w:rsidR="00F53D7A" w:rsidRPr="00F53D7A" w:rsidRDefault="00F53D7A" w:rsidP="00F53D7A">
      <w:pPr>
        <w:tabs>
          <w:tab w:val="left" w:pos="-284"/>
          <w:tab w:val="left" w:pos="9498"/>
        </w:tabs>
        <w:ind w:left="-284" w:right="284"/>
        <w:jc w:val="both"/>
        <w:rPr>
          <w:rFonts w:ascii="Montserrat" w:hAnsi="Montserrat" w:cs="Arial"/>
          <w:b/>
          <w:sz w:val="20"/>
        </w:rPr>
      </w:pPr>
      <w:r w:rsidRPr="00F53D7A">
        <w:rPr>
          <w:rFonts w:ascii="Montserrat" w:hAnsi="Montserrat" w:cs="Arial"/>
          <w:sz w:val="20"/>
          <w:lang w:val="es-MX" w:eastAsia="es-ES"/>
        </w:rPr>
        <w:t xml:space="preserve">Cualquier modificación al presente contrato deberá formalizarse por escrito, y deberá suscribirse por el servidor público de </w:t>
      </w:r>
      <w:r w:rsidRPr="00F53D7A">
        <w:rPr>
          <w:rFonts w:ascii="Montserrat" w:hAnsi="Montserrat" w:cs="Arial"/>
          <w:b/>
          <w:sz w:val="20"/>
          <w:lang w:val="es-MX" w:eastAsia="es-ES"/>
        </w:rPr>
        <w:t>“</w:t>
      </w:r>
      <w:r w:rsidRPr="00F53D7A">
        <w:rPr>
          <w:rFonts w:ascii="Montserrat" w:hAnsi="Montserrat" w:cs="Arial"/>
          <w:b/>
          <w:bCs/>
          <w:sz w:val="20"/>
          <w:lang w:eastAsia="es-ES"/>
        </w:rPr>
        <w:t>EL INSTITUTO</w:t>
      </w:r>
      <w:r w:rsidRPr="00F53D7A">
        <w:rPr>
          <w:rFonts w:ascii="Montserrat" w:hAnsi="Montserrat" w:cs="Arial"/>
          <w:b/>
          <w:sz w:val="20"/>
          <w:lang w:val="es-MX" w:eastAsia="es-ES"/>
        </w:rPr>
        <w:t>”</w:t>
      </w:r>
      <w:r w:rsidRPr="00F53D7A">
        <w:rPr>
          <w:rFonts w:ascii="Montserrat" w:hAnsi="Montserrat" w:cs="Arial"/>
          <w:sz w:val="20"/>
          <w:lang w:val="es-MX" w:eastAsia="es-ES"/>
        </w:rPr>
        <w:t xml:space="preserve"> que lo haya hecho, o quien lo sustituya o esté facultado para ello, para lo cual </w:t>
      </w:r>
      <w:r w:rsidRPr="00F53D7A">
        <w:rPr>
          <w:rFonts w:ascii="Montserrat" w:hAnsi="Montserrat" w:cs="Arial"/>
          <w:b/>
          <w:sz w:val="20"/>
          <w:lang w:val="es-MX" w:eastAsia="es-ES"/>
        </w:rPr>
        <w:t>“EL PROVEEDOR”</w:t>
      </w:r>
      <w:r w:rsidRPr="00F53D7A">
        <w:rPr>
          <w:rFonts w:ascii="Montserrat" w:hAnsi="Montserrat" w:cs="Arial"/>
          <w:sz w:val="20"/>
          <w:lang w:val="es-MX" w:eastAsia="es-ES"/>
        </w:rPr>
        <w:t xml:space="preserve"> realizará el ajuste respectivo de la garantía de cumplimiento, en términos del artículo 136 último párrafo del Reglamento de la LAASSP correlativo al artículo 74 de la “LAASSP”.</w:t>
      </w:r>
    </w:p>
    <w:p w14:paraId="35666B1F" w14:textId="77777777" w:rsidR="00F53D7A" w:rsidRPr="00F53D7A" w:rsidRDefault="00F53D7A" w:rsidP="00F53D7A">
      <w:pPr>
        <w:tabs>
          <w:tab w:val="left" w:pos="-284"/>
          <w:tab w:val="left" w:pos="9498"/>
        </w:tabs>
        <w:ind w:left="-284" w:right="284"/>
        <w:jc w:val="both"/>
        <w:rPr>
          <w:rFonts w:ascii="Montserrat" w:hAnsi="Montserrat" w:cs="Arial"/>
          <w:b/>
          <w:sz w:val="20"/>
        </w:rPr>
      </w:pPr>
    </w:p>
    <w:p w14:paraId="352857E2" w14:textId="77777777" w:rsidR="00F53D7A" w:rsidRPr="00F53D7A" w:rsidRDefault="00F53D7A" w:rsidP="00F53D7A">
      <w:pPr>
        <w:tabs>
          <w:tab w:val="left" w:pos="-284"/>
          <w:tab w:val="left" w:pos="9498"/>
        </w:tabs>
        <w:ind w:left="-284" w:right="284"/>
        <w:jc w:val="both"/>
        <w:rPr>
          <w:rFonts w:ascii="Montserrat" w:hAnsi="Montserrat" w:cs="Arial"/>
          <w:b/>
          <w:bCs/>
          <w:sz w:val="20"/>
        </w:rPr>
      </w:pPr>
      <w:r w:rsidRPr="00F53D7A">
        <w:rPr>
          <w:rFonts w:ascii="Montserrat" w:hAnsi="Montserrat" w:cs="Arial"/>
          <w:b/>
          <w:bCs/>
          <w:sz w:val="20"/>
        </w:rPr>
        <w:t>DÉCIMA. GARANTÍAS DE LOS BIENES O PRESTACIÓN DE LOS SERVICIOS</w:t>
      </w:r>
    </w:p>
    <w:p w14:paraId="67C047D9" w14:textId="77777777" w:rsidR="00F53D7A" w:rsidRPr="00F53D7A" w:rsidRDefault="00F53D7A" w:rsidP="00F53D7A">
      <w:pPr>
        <w:tabs>
          <w:tab w:val="left" w:pos="-284"/>
          <w:tab w:val="left" w:pos="9498"/>
        </w:tabs>
        <w:ind w:left="-284" w:right="284"/>
        <w:jc w:val="both"/>
        <w:rPr>
          <w:rFonts w:ascii="Montserrat" w:hAnsi="Montserrat" w:cs="Arial"/>
          <w:b/>
          <w:bCs/>
          <w:sz w:val="20"/>
        </w:rPr>
      </w:pPr>
    </w:p>
    <w:p w14:paraId="56914C5D" w14:textId="77777777" w:rsidR="00F53D7A" w:rsidRPr="00F53D7A" w:rsidRDefault="00F53D7A" w:rsidP="00F53D7A">
      <w:pPr>
        <w:tabs>
          <w:tab w:val="left" w:pos="-284"/>
          <w:tab w:val="left" w:pos="9498"/>
        </w:tabs>
        <w:ind w:left="-284" w:right="284"/>
        <w:jc w:val="both"/>
        <w:rPr>
          <w:rFonts w:ascii="Montserrat" w:hAnsi="Montserrat" w:cs="Arial"/>
          <w:bCs/>
          <w:sz w:val="20"/>
          <w:lang w:val="es-MX"/>
        </w:rPr>
      </w:pPr>
      <w:r w:rsidRPr="00F53D7A">
        <w:rPr>
          <w:rFonts w:ascii="Montserrat" w:hAnsi="Montserrat" w:cs="Arial"/>
          <w:bCs/>
          <w:sz w:val="20"/>
          <w:lang w:val="es-MX"/>
        </w:rPr>
        <w:t xml:space="preserve">Para la prestación de los servicios materia del presente contrato, no se requiere que </w:t>
      </w:r>
      <w:r w:rsidRPr="00F53D7A">
        <w:rPr>
          <w:rFonts w:ascii="Montserrat" w:hAnsi="Montserrat" w:cs="Arial"/>
          <w:b/>
          <w:bCs/>
          <w:sz w:val="20"/>
          <w:lang w:val="es-MX"/>
        </w:rPr>
        <w:t>“EL PROVEEDOR”</w:t>
      </w:r>
      <w:r w:rsidRPr="00F53D7A">
        <w:rPr>
          <w:rFonts w:ascii="Montserrat" w:hAnsi="Montserrat" w:cs="Arial"/>
          <w:bCs/>
          <w:sz w:val="20"/>
          <w:lang w:val="es-MX"/>
        </w:rPr>
        <w:t xml:space="preserve"> presente una garantía por la calidad de los servicios contratados.</w:t>
      </w:r>
    </w:p>
    <w:p w14:paraId="1F2B6148" w14:textId="77777777" w:rsidR="00F53D7A" w:rsidRPr="00F53D7A" w:rsidRDefault="00F53D7A" w:rsidP="00F53D7A">
      <w:pPr>
        <w:tabs>
          <w:tab w:val="left" w:pos="-284"/>
          <w:tab w:val="left" w:pos="9498"/>
        </w:tabs>
        <w:ind w:right="284"/>
        <w:jc w:val="both"/>
        <w:rPr>
          <w:rFonts w:ascii="Montserrat" w:hAnsi="Montserrat" w:cs="Arial"/>
          <w:b/>
          <w:bCs/>
          <w:sz w:val="20"/>
          <w:lang w:val="es-MX"/>
        </w:rPr>
      </w:pPr>
    </w:p>
    <w:p w14:paraId="5E3FC44C" w14:textId="77777777" w:rsidR="00F53D7A" w:rsidRPr="00F53D7A" w:rsidRDefault="00F53D7A" w:rsidP="00F53D7A">
      <w:pPr>
        <w:tabs>
          <w:tab w:val="left" w:pos="-284"/>
          <w:tab w:val="left" w:pos="9498"/>
        </w:tabs>
        <w:ind w:left="-284" w:right="284"/>
        <w:jc w:val="both"/>
        <w:rPr>
          <w:rFonts w:ascii="Montserrat" w:hAnsi="Montserrat" w:cs="Arial"/>
          <w:b/>
          <w:bCs/>
          <w:sz w:val="20"/>
        </w:rPr>
      </w:pPr>
      <w:r w:rsidRPr="00F53D7A">
        <w:rPr>
          <w:rFonts w:ascii="Montserrat" w:hAnsi="Montserrat" w:cs="Arial"/>
          <w:b/>
          <w:bCs/>
          <w:sz w:val="20"/>
        </w:rPr>
        <w:t>DÉCIMA PRIMERA. GARANTÍA DE CUMPLIMIENTO DEL CONTRATO</w:t>
      </w:r>
    </w:p>
    <w:p w14:paraId="4F5A79D7" w14:textId="77777777" w:rsidR="00F53D7A" w:rsidRPr="00F53D7A" w:rsidRDefault="00F53D7A" w:rsidP="00F53D7A">
      <w:pPr>
        <w:tabs>
          <w:tab w:val="left" w:pos="-284"/>
          <w:tab w:val="left" w:pos="9498"/>
        </w:tabs>
        <w:ind w:left="-284" w:right="284"/>
        <w:jc w:val="both"/>
        <w:rPr>
          <w:rFonts w:ascii="Montserrat" w:hAnsi="Montserrat" w:cs="Arial"/>
          <w:b/>
          <w:sz w:val="20"/>
        </w:rPr>
      </w:pPr>
    </w:p>
    <w:p w14:paraId="5D010BF7" w14:textId="4D116444" w:rsidR="00F53D7A" w:rsidRPr="00F53D7A" w:rsidRDefault="00F53D7A" w:rsidP="00F53D7A">
      <w:pPr>
        <w:tabs>
          <w:tab w:val="left" w:pos="-284"/>
          <w:tab w:val="left" w:pos="9498"/>
        </w:tabs>
        <w:ind w:left="-284" w:right="284"/>
        <w:jc w:val="both"/>
        <w:rPr>
          <w:rFonts w:ascii="Montserrat" w:hAnsi="Montserrat" w:cs="Arial"/>
          <w:sz w:val="20"/>
        </w:rPr>
      </w:pPr>
      <w:r w:rsidRPr="00F53D7A">
        <w:rPr>
          <w:rFonts w:ascii="Montserrat" w:hAnsi="Montserrat" w:cs="Arial"/>
          <w:sz w:val="20"/>
        </w:rPr>
        <w:t xml:space="preserve">Conforme a los artículos 69 fracción II y 70 fracción II de la Ley de Adquisiciones, Arrendamientos y Servicios del Sector Público, </w:t>
      </w:r>
      <w:r w:rsidR="00EB4A4C">
        <w:rPr>
          <w:rFonts w:ascii="Montserrat" w:hAnsi="Montserrat" w:cs="Arial"/>
          <w:sz w:val="20"/>
        </w:rPr>
        <w:t xml:space="preserve">83 numeral II inciso I numeral 5, </w:t>
      </w:r>
      <w:r w:rsidRPr="00F53D7A">
        <w:rPr>
          <w:rFonts w:ascii="Montserrat" w:hAnsi="Montserrat" w:cs="Arial"/>
          <w:sz w:val="20"/>
        </w:rPr>
        <w:t>126 fracción II y 151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w:t>
      </w:r>
    </w:p>
    <w:p w14:paraId="0C34DAED" w14:textId="77777777" w:rsidR="00F53D7A" w:rsidRPr="00F53D7A" w:rsidRDefault="00F53D7A" w:rsidP="00F53D7A">
      <w:pPr>
        <w:tabs>
          <w:tab w:val="left" w:pos="-284"/>
          <w:tab w:val="left" w:pos="9498"/>
        </w:tabs>
        <w:ind w:left="-284" w:right="284"/>
        <w:jc w:val="both"/>
        <w:rPr>
          <w:rFonts w:ascii="Montserrat" w:hAnsi="Montserrat" w:cs="Arial"/>
          <w:sz w:val="20"/>
        </w:rPr>
      </w:pPr>
    </w:p>
    <w:p w14:paraId="62BF618E" w14:textId="2FE46EFB" w:rsidR="00F53D7A" w:rsidRPr="00F53D7A" w:rsidRDefault="00F53D7A" w:rsidP="00F53D7A">
      <w:pPr>
        <w:tabs>
          <w:tab w:val="left" w:pos="-284"/>
          <w:tab w:val="left" w:pos="9498"/>
        </w:tabs>
        <w:ind w:left="-284" w:right="284"/>
        <w:jc w:val="both"/>
        <w:rPr>
          <w:rFonts w:ascii="Montserrat" w:hAnsi="Montserrat" w:cs="Arial"/>
          <w:bCs/>
          <w:sz w:val="20"/>
        </w:rPr>
      </w:pPr>
      <w:r w:rsidRPr="00F53D7A">
        <w:rPr>
          <w:rFonts w:ascii="Montserrat" w:hAnsi="Montserrat" w:cs="Arial"/>
          <w:b/>
          <w:bCs/>
          <w:sz w:val="20"/>
        </w:rPr>
        <w:t xml:space="preserve">"EL PROVEEDOR" </w:t>
      </w:r>
      <w:r w:rsidRPr="00F53D7A">
        <w:rPr>
          <w:rFonts w:ascii="Montserrat" w:hAnsi="Montserrat" w:cs="Arial"/>
          <w:bCs/>
          <w:sz w:val="20"/>
        </w:rPr>
        <w:t xml:space="preserve">se obliga a constituir una garantía </w:t>
      </w:r>
      <w:r w:rsidRPr="00F53D7A">
        <w:rPr>
          <w:rFonts w:ascii="Montserrat" w:hAnsi="Montserrat" w:cs="Arial"/>
          <w:b/>
          <w:bCs/>
          <w:sz w:val="20"/>
        </w:rPr>
        <w:t>divisible</w:t>
      </w:r>
      <w:r w:rsidRPr="00F53D7A">
        <w:rPr>
          <w:rFonts w:ascii="Montserrat" w:hAnsi="Montserrat"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w:t>
      </w:r>
      <w:r w:rsidR="00533BF7">
        <w:rPr>
          <w:rFonts w:ascii="Montserrat" w:hAnsi="Montserrat" w:cs="Arial"/>
          <w:bCs/>
          <w:sz w:val="20"/>
        </w:rPr>
        <w:t>00</w:t>
      </w:r>
      <w:r w:rsidRPr="00F53D7A">
        <w:rPr>
          <w:rFonts w:ascii="Montserrat" w:hAnsi="Montserrat" w:cs="Arial"/>
          <w:bCs/>
          <w:sz w:val="20"/>
        </w:rPr>
        <w:t xml:space="preserve">equivalente al 10% (diez por ciento) del monto total del contrato, sin incluir el I.V.A. Dicha fianza deberá ser entregada a </w:t>
      </w:r>
      <w:r w:rsidRPr="00F53D7A">
        <w:rPr>
          <w:rFonts w:ascii="Montserrat" w:hAnsi="Montserrat" w:cs="Arial"/>
          <w:b/>
          <w:bCs/>
          <w:sz w:val="20"/>
        </w:rPr>
        <w:t xml:space="preserve">"EL INSTITUTO", </w:t>
      </w:r>
      <w:r w:rsidRPr="00F53D7A">
        <w:rPr>
          <w:rFonts w:ascii="Montserrat" w:hAnsi="Montserrat" w:cs="Arial"/>
          <w:bCs/>
          <w:sz w:val="20"/>
        </w:rPr>
        <w:t xml:space="preserve">a más tardar dentro de los 10 (diez) días naturales posteriores a la firma del contrato. </w:t>
      </w:r>
    </w:p>
    <w:p w14:paraId="630E6BE9" w14:textId="77777777" w:rsidR="00F53D7A" w:rsidRPr="00F53D7A" w:rsidRDefault="00F53D7A" w:rsidP="00F53D7A">
      <w:pPr>
        <w:tabs>
          <w:tab w:val="left" w:pos="-284"/>
          <w:tab w:val="left" w:pos="9498"/>
        </w:tabs>
        <w:ind w:left="-284" w:right="284"/>
        <w:jc w:val="both"/>
        <w:rPr>
          <w:rFonts w:ascii="Montserrat" w:hAnsi="Montserrat" w:cs="Arial"/>
          <w:sz w:val="20"/>
        </w:rPr>
      </w:pPr>
    </w:p>
    <w:p w14:paraId="3B4EB5FE" w14:textId="77777777" w:rsidR="00F53D7A" w:rsidRPr="00F53D7A" w:rsidRDefault="00F53D7A" w:rsidP="00F53D7A">
      <w:pPr>
        <w:tabs>
          <w:tab w:val="left" w:pos="-284"/>
          <w:tab w:val="left" w:pos="9498"/>
        </w:tabs>
        <w:ind w:left="-284" w:right="284"/>
        <w:jc w:val="both"/>
        <w:rPr>
          <w:rFonts w:ascii="Montserrat" w:hAnsi="Montserrat" w:cs="Arial"/>
          <w:bCs/>
          <w:sz w:val="20"/>
        </w:rPr>
      </w:pPr>
      <w:r w:rsidRPr="00F53D7A">
        <w:rPr>
          <w:rFonts w:ascii="Montserrat" w:hAnsi="Montserrat" w:cs="Arial"/>
          <w:b/>
          <w:bCs/>
          <w:sz w:val="20"/>
        </w:rPr>
        <w:t xml:space="preserve">"EL PROVEEDOR" </w:t>
      </w:r>
      <w:r w:rsidRPr="00F53D7A">
        <w:rPr>
          <w:rFonts w:ascii="Montserrat" w:hAnsi="Montserrat" w:cs="Arial"/>
          <w:bCs/>
          <w:sz w:val="20"/>
        </w:rPr>
        <w:t>para garantizar el cumplimiento de todas y cada una de las obligaciones estipuladas en el contrato adjudicado, deberá presentar en la Oficina de  Contratos dependiente de la Coordinación de Abastecimiento y equipamiento, sita Calzada Vallejo No. 675, Col. Magdalena de las Salinas, Alcaldía Gustavo A. Madero Ciudad de México, la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que deberá cubrir la vigencia del contrato, y los meses ofertados correspondientes a la garantía de los bienes.</w:t>
      </w:r>
    </w:p>
    <w:p w14:paraId="55A89DC6" w14:textId="77777777" w:rsidR="00F53D7A" w:rsidRPr="00F53D7A" w:rsidRDefault="00F53D7A" w:rsidP="00F53D7A">
      <w:pPr>
        <w:tabs>
          <w:tab w:val="left" w:pos="-284"/>
          <w:tab w:val="left" w:pos="9498"/>
        </w:tabs>
        <w:ind w:left="-284" w:right="284"/>
        <w:jc w:val="both"/>
        <w:rPr>
          <w:rFonts w:ascii="Montserrat" w:hAnsi="Montserrat" w:cs="Arial"/>
          <w:bCs/>
          <w:sz w:val="20"/>
          <w:lang w:val="es-ES_tradnl"/>
        </w:rPr>
      </w:pPr>
    </w:p>
    <w:p w14:paraId="40B9A03A" w14:textId="77777777" w:rsidR="00F53D7A" w:rsidRPr="00F53D7A" w:rsidRDefault="00F53D7A" w:rsidP="00F53D7A">
      <w:pPr>
        <w:tabs>
          <w:tab w:val="left" w:pos="-284"/>
          <w:tab w:val="left" w:pos="9498"/>
        </w:tabs>
        <w:ind w:left="-284" w:right="284"/>
        <w:jc w:val="both"/>
        <w:rPr>
          <w:rFonts w:ascii="Montserrat" w:hAnsi="Montserrat" w:cs="Arial"/>
          <w:bCs/>
          <w:sz w:val="20"/>
          <w:lang w:val="es-ES_tradnl"/>
        </w:rPr>
      </w:pPr>
      <w:r w:rsidRPr="00F53D7A">
        <w:rPr>
          <w:rFonts w:ascii="Montserrat" w:hAnsi="Montserrat" w:cs="Arial"/>
          <w:bCs/>
          <w:sz w:val="20"/>
          <w:lang w:val="es-ES_tradnl"/>
        </w:rPr>
        <w:t xml:space="preserve">La garantía de cumplimiento a las obligaciones del contrato se liberará mediante autorización por escrito por parte del Instituto en forma inmediata, siempre y cuando </w:t>
      </w:r>
      <w:r w:rsidRPr="00F53D7A">
        <w:rPr>
          <w:rFonts w:ascii="Montserrat" w:hAnsi="Montserrat" w:cs="Arial"/>
          <w:b/>
          <w:sz w:val="20"/>
          <w:lang w:val="es-MX"/>
        </w:rPr>
        <w:t>“EL PROVEEDOR”</w:t>
      </w:r>
      <w:r w:rsidRPr="00F53D7A">
        <w:rPr>
          <w:rFonts w:ascii="Montserrat" w:hAnsi="Montserrat" w:cs="Arial"/>
          <w:sz w:val="20"/>
          <w:lang w:val="es-MX"/>
        </w:rPr>
        <w:t xml:space="preserve"> </w:t>
      </w:r>
      <w:r w:rsidRPr="00F53D7A">
        <w:rPr>
          <w:rFonts w:ascii="Montserrat" w:hAnsi="Montserrat" w:cs="Arial"/>
          <w:bCs/>
          <w:sz w:val="20"/>
          <w:lang w:val="es-ES_tradnl"/>
        </w:rPr>
        <w:t>haya cumplido a satisfacción del Instituto, con todas las obligaciones contractuales, durante la vigencia del contrato.</w:t>
      </w:r>
    </w:p>
    <w:p w14:paraId="2C44AF1B" w14:textId="77777777" w:rsidR="00F53D7A" w:rsidRPr="00F53D7A" w:rsidRDefault="00F53D7A" w:rsidP="00F53D7A">
      <w:pPr>
        <w:tabs>
          <w:tab w:val="left" w:pos="-284"/>
          <w:tab w:val="left" w:pos="9498"/>
        </w:tabs>
        <w:ind w:left="-284" w:right="284"/>
        <w:jc w:val="both"/>
        <w:rPr>
          <w:rFonts w:ascii="Montserrat" w:hAnsi="Montserrat" w:cs="Arial"/>
          <w:bCs/>
          <w:sz w:val="20"/>
          <w:lang w:val="es-ES_tradnl"/>
        </w:rPr>
      </w:pPr>
    </w:p>
    <w:p w14:paraId="61FE7713" w14:textId="77777777" w:rsidR="00F53D7A" w:rsidRPr="00F53D7A" w:rsidRDefault="00F53D7A" w:rsidP="00F53D7A">
      <w:pPr>
        <w:tabs>
          <w:tab w:val="left" w:pos="-284"/>
          <w:tab w:val="left" w:pos="9498"/>
        </w:tabs>
        <w:ind w:left="-284" w:right="284"/>
        <w:jc w:val="both"/>
        <w:rPr>
          <w:rFonts w:ascii="Montserrat" w:hAnsi="Montserrat" w:cs="Arial"/>
          <w:bCs/>
          <w:sz w:val="20"/>
          <w:lang w:val="es-ES_tradnl"/>
        </w:rPr>
      </w:pPr>
      <w:r w:rsidRPr="00F53D7A">
        <w:rPr>
          <w:rFonts w:ascii="Montserrat" w:hAnsi="Montserrat" w:cs="Arial"/>
          <w:bCs/>
          <w:sz w:val="20"/>
          <w:lang w:val="es-ES_tradnl"/>
        </w:rPr>
        <w:t xml:space="preserve">De conformidad con el artículo 126 fracción II del Reglamento de la Ley de Adquisiciones, Arrendamientos y Servicios del Sector Público, la aplicación de las garantías de cumplimiento del contrato se aplicarán por la totalidad al monto de las obligación, es decir la garantía será indivisible y se ejecutará en razón de la obligación principal  a entera satisfacción de </w:t>
      </w:r>
      <w:r w:rsidRPr="00F53D7A">
        <w:rPr>
          <w:rFonts w:ascii="Montserrat" w:hAnsi="Montserrat" w:cs="Arial"/>
          <w:b/>
          <w:bCs/>
          <w:sz w:val="20"/>
          <w:lang w:val="es-ES_tradnl"/>
        </w:rPr>
        <w:t>“El INSTITUTO”</w:t>
      </w:r>
      <w:r w:rsidRPr="00F53D7A">
        <w:rPr>
          <w:rFonts w:ascii="Montserrat" w:hAnsi="Montserrat" w:cs="Arial"/>
          <w:bCs/>
          <w:sz w:val="20"/>
          <w:lang w:val="es-ES_tradnl"/>
        </w:rPr>
        <w:t>.</w:t>
      </w:r>
    </w:p>
    <w:p w14:paraId="7A2AECB0" w14:textId="77777777" w:rsidR="00F53D7A" w:rsidRPr="00F53D7A" w:rsidRDefault="00F53D7A" w:rsidP="00F53D7A">
      <w:pPr>
        <w:tabs>
          <w:tab w:val="left" w:pos="-284"/>
          <w:tab w:val="left" w:pos="9498"/>
        </w:tabs>
        <w:ind w:left="-284" w:right="284"/>
        <w:jc w:val="both"/>
        <w:rPr>
          <w:rFonts w:ascii="Montserrat" w:hAnsi="Montserrat" w:cs="Arial"/>
          <w:bCs/>
          <w:sz w:val="20"/>
          <w:lang w:val="es-ES_tradnl"/>
        </w:rPr>
      </w:pPr>
    </w:p>
    <w:p w14:paraId="5BC72581" w14:textId="77777777" w:rsidR="00F53D7A" w:rsidRPr="00F53D7A" w:rsidRDefault="00F53D7A" w:rsidP="00F53D7A">
      <w:pPr>
        <w:tabs>
          <w:tab w:val="left" w:pos="-284"/>
          <w:tab w:val="left" w:pos="9498"/>
        </w:tabs>
        <w:ind w:left="-284" w:right="284"/>
        <w:jc w:val="both"/>
        <w:rPr>
          <w:rFonts w:ascii="Montserrat" w:hAnsi="Montserrat" w:cs="Arial"/>
          <w:bCs/>
          <w:sz w:val="20"/>
          <w:lang w:val="es-MX"/>
        </w:rPr>
      </w:pPr>
      <w:r w:rsidRPr="00F53D7A">
        <w:rPr>
          <w:rFonts w:ascii="Montserrat" w:hAnsi="Montserrat" w:cs="Arial"/>
          <w:bCs/>
          <w:sz w:val="20"/>
          <w:lang w:val="es-MX"/>
        </w:rPr>
        <w:t xml:space="preserve">Se entenderá que los bienes son entregados a entera satisfacción de </w:t>
      </w:r>
      <w:r w:rsidRPr="00F53D7A">
        <w:rPr>
          <w:rFonts w:ascii="Montserrat" w:hAnsi="Montserrat" w:cs="Arial"/>
          <w:b/>
          <w:bCs/>
          <w:sz w:val="20"/>
          <w:lang w:val="es-ES_tradnl"/>
        </w:rPr>
        <w:t>“El INSTITUTO”</w:t>
      </w:r>
      <w:r w:rsidRPr="00F53D7A">
        <w:rPr>
          <w:rFonts w:ascii="Montserrat" w:hAnsi="Montserrat" w:cs="Arial"/>
          <w:bCs/>
          <w:sz w:val="20"/>
          <w:lang w:val="es-MX"/>
        </w:rPr>
        <w:t xml:space="preserve">, cuando hayan sido suministrados y realizado la capacitación del personal del Instituto o servicios realizados durante el periodo de garantías. </w:t>
      </w:r>
    </w:p>
    <w:p w14:paraId="01F6B297" w14:textId="77777777" w:rsidR="00F53D7A" w:rsidRPr="00F53D7A" w:rsidRDefault="00F53D7A" w:rsidP="00F53D7A">
      <w:pPr>
        <w:tabs>
          <w:tab w:val="left" w:pos="-284"/>
          <w:tab w:val="left" w:pos="9498"/>
        </w:tabs>
        <w:ind w:left="-284" w:right="284"/>
        <w:jc w:val="both"/>
        <w:rPr>
          <w:rFonts w:ascii="Montserrat" w:hAnsi="Montserrat" w:cs="Arial"/>
          <w:bCs/>
          <w:sz w:val="20"/>
          <w:lang w:val="es-MX"/>
        </w:rPr>
      </w:pPr>
    </w:p>
    <w:p w14:paraId="702DED78" w14:textId="77777777" w:rsidR="00F53D7A" w:rsidRPr="00F53D7A" w:rsidRDefault="00F53D7A" w:rsidP="00F53D7A">
      <w:pPr>
        <w:tabs>
          <w:tab w:val="left" w:pos="-284"/>
          <w:tab w:val="left" w:pos="9498"/>
        </w:tabs>
        <w:ind w:left="-284" w:right="284"/>
        <w:jc w:val="both"/>
        <w:rPr>
          <w:rFonts w:ascii="Montserrat" w:hAnsi="Montserrat" w:cs="Arial"/>
          <w:bCs/>
          <w:sz w:val="20"/>
          <w:lang w:val="es-MX"/>
        </w:rPr>
      </w:pPr>
      <w:r w:rsidRPr="00F53D7A">
        <w:rPr>
          <w:rFonts w:ascii="Montserrat" w:hAnsi="Montserrat" w:cs="Arial"/>
          <w:bCs/>
          <w:sz w:val="20"/>
          <w:lang w:val="es-MX"/>
        </w:rPr>
        <w:t xml:space="preserve">De lo anterior </w:t>
      </w:r>
      <w:r w:rsidRPr="00F53D7A">
        <w:rPr>
          <w:rFonts w:ascii="Montserrat" w:hAnsi="Montserrat" w:cs="Arial"/>
          <w:b/>
          <w:bCs/>
          <w:sz w:val="20"/>
          <w:lang w:val="es-MX"/>
        </w:rPr>
        <w:t>“EL PROVEEDOR”</w:t>
      </w:r>
      <w:r w:rsidRPr="00F53D7A">
        <w:rPr>
          <w:rFonts w:ascii="Montserrat" w:hAnsi="Montserrat" w:cs="Arial"/>
          <w:bCs/>
          <w:sz w:val="20"/>
          <w:lang w:val="es-MX"/>
        </w:rPr>
        <w:t xml:space="preserve">, acepta: </w:t>
      </w:r>
    </w:p>
    <w:p w14:paraId="2CFC11A7" w14:textId="77777777" w:rsidR="00F53D7A" w:rsidRPr="00F53D7A" w:rsidRDefault="00F53D7A" w:rsidP="00F53D7A">
      <w:pPr>
        <w:tabs>
          <w:tab w:val="left" w:pos="-284"/>
          <w:tab w:val="left" w:pos="9498"/>
        </w:tabs>
        <w:ind w:right="284"/>
        <w:jc w:val="both"/>
        <w:rPr>
          <w:rFonts w:ascii="Montserrat" w:hAnsi="Montserrat" w:cs="Arial"/>
          <w:bCs/>
          <w:sz w:val="20"/>
          <w:lang w:val="es-MX"/>
        </w:rPr>
      </w:pPr>
    </w:p>
    <w:p w14:paraId="5D3E0437" w14:textId="77777777" w:rsidR="00F53D7A" w:rsidRPr="00F53D7A" w:rsidRDefault="00F53D7A" w:rsidP="005B07D7">
      <w:pPr>
        <w:numPr>
          <w:ilvl w:val="0"/>
          <w:numId w:val="47"/>
        </w:numPr>
        <w:tabs>
          <w:tab w:val="left" w:pos="-284"/>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14:paraId="2F3495F0" w14:textId="77777777" w:rsidR="00F53D7A" w:rsidRPr="00F53D7A" w:rsidRDefault="00F53D7A" w:rsidP="00F53D7A">
      <w:pPr>
        <w:tabs>
          <w:tab w:val="left" w:pos="-284"/>
          <w:tab w:val="left" w:pos="9498"/>
        </w:tabs>
        <w:ind w:right="284"/>
        <w:jc w:val="both"/>
        <w:rPr>
          <w:rFonts w:ascii="Montserrat" w:hAnsi="Montserrat" w:cs="Arial"/>
          <w:bCs/>
          <w:sz w:val="20"/>
          <w:lang w:val="es-ES_tradnl"/>
        </w:rPr>
      </w:pPr>
    </w:p>
    <w:p w14:paraId="0F68D781" w14:textId="77777777" w:rsidR="00F53D7A" w:rsidRPr="00F53D7A" w:rsidRDefault="00F53D7A" w:rsidP="005B07D7">
      <w:pPr>
        <w:numPr>
          <w:ilvl w:val="0"/>
          <w:numId w:val="47"/>
        </w:numPr>
        <w:tabs>
          <w:tab w:val="left" w:pos="-284"/>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Su conformidad para que la institución de fianzas entere el pago de la cantidad reclamada hasta por el monto garantizado más, en su caso , la indemnización por mora que derive del artículo 276 de la Ley de Instituciones de Seguros y de Fianzas, aun cuando la obligación se encuentre sub judice.</w:t>
      </w:r>
    </w:p>
    <w:p w14:paraId="442035FF" w14:textId="77777777" w:rsidR="00F53D7A" w:rsidRPr="00F53D7A" w:rsidRDefault="00F53D7A" w:rsidP="00F53D7A">
      <w:pPr>
        <w:tabs>
          <w:tab w:val="left" w:pos="-284"/>
          <w:tab w:val="left" w:pos="9498"/>
        </w:tabs>
        <w:ind w:right="284"/>
        <w:jc w:val="both"/>
        <w:rPr>
          <w:rFonts w:ascii="Montserrat" w:hAnsi="Montserrat" w:cs="Arial"/>
          <w:bCs/>
          <w:sz w:val="20"/>
          <w:lang w:val="es-ES_tradnl"/>
        </w:rPr>
      </w:pPr>
    </w:p>
    <w:p w14:paraId="22C45214" w14:textId="77777777" w:rsidR="00F53D7A" w:rsidRPr="00F53D7A" w:rsidRDefault="00F53D7A" w:rsidP="005B07D7">
      <w:pPr>
        <w:numPr>
          <w:ilvl w:val="0"/>
          <w:numId w:val="47"/>
        </w:numPr>
        <w:tabs>
          <w:tab w:val="left" w:pos="-284"/>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14:paraId="608D85F5" w14:textId="77777777" w:rsidR="00F53D7A" w:rsidRPr="00F53D7A" w:rsidRDefault="00F53D7A" w:rsidP="00F53D7A">
      <w:pPr>
        <w:tabs>
          <w:tab w:val="left" w:pos="-284"/>
          <w:tab w:val="left" w:pos="9498"/>
        </w:tabs>
        <w:ind w:right="284"/>
        <w:jc w:val="both"/>
        <w:rPr>
          <w:rFonts w:ascii="Montserrat" w:hAnsi="Montserrat" w:cs="Arial"/>
          <w:bCs/>
          <w:sz w:val="20"/>
          <w:lang w:val="es-MX"/>
        </w:rPr>
      </w:pPr>
    </w:p>
    <w:p w14:paraId="3058E6CA" w14:textId="77777777" w:rsidR="00F53D7A" w:rsidRPr="00F53D7A" w:rsidRDefault="00F53D7A" w:rsidP="005B07D7">
      <w:pPr>
        <w:numPr>
          <w:ilvl w:val="0"/>
          <w:numId w:val="47"/>
        </w:numPr>
        <w:tabs>
          <w:tab w:val="left" w:pos="-284"/>
          <w:tab w:val="left" w:pos="9498"/>
        </w:tabs>
        <w:suppressAutoHyphens w:val="0"/>
        <w:spacing w:after="200" w:line="276" w:lineRule="auto"/>
        <w:ind w:right="284"/>
        <w:jc w:val="both"/>
        <w:rPr>
          <w:rFonts w:ascii="Montserrat" w:hAnsi="Montserrat" w:cs="Arial"/>
          <w:bCs/>
          <w:sz w:val="20"/>
          <w:lang w:val="es-MX"/>
        </w:rPr>
      </w:pPr>
      <w:r w:rsidRPr="00F53D7A">
        <w:rPr>
          <w:rFonts w:ascii="Montserrat" w:hAnsi="Montserrat" w:cs="Arial"/>
          <w:bCs/>
          <w:sz w:val="20"/>
          <w:lang w:val="es-MX"/>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F53D7A">
        <w:rPr>
          <w:rFonts w:ascii="Montserrat" w:hAnsi="Montserrat" w:cs="Arial"/>
          <w:b/>
          <w:bCs/>
          <w:sz w:val="20"/>
          <w:lang w:val="es-MX"/>
        </w:rPr>
        <w:t>80</w:t>
      </w:r>
      <w:r w:rsidRPr="00F53D7A">
        <w:rPr>
          <w:rFonts w:ascii="Montserrat" w:hAnsi="Montserrat" w:cs="Arial"/>
          <w:bCs/>
          <w:sz w:val="20"/>
          <w:lang w:val="es-MX"/>
        </w:rPr>
        <w:t xml:space="preserve"> días hábiles contados a partir de que la resolución favorable al fiado haya causado ejecutoria.</w:t>
      </w:r>
    </w:p>
    <w:p w14:paraId="5D9AA49B" w14:textId="77777777" w:rsidR="00F53D7A" w:rsidRPr="00F53D7A" w:rsidRDefault="00F53D7A" w:rsidP="00F53D7A">
      <w:pPr>
        <w:tabs>
          <w:tab w:val="left" w:pos="-284"/>
          <w:tab w:val="left" w:pos="9498"/>
        </w:tabs>
        <w:ind w:right="284"/>
        <w:jc w:val="both"/>
        <w:rPr>
          <w:rFonts w:ascii="Montserrat" w:hAnsi="Montserrat" w:cs="Arial"/>
          <w:bCs/>
          <w:sz w:val="20"/>
          <w:lang w:val="es-ES_tradnl"/>
        </w:rPr>
      </w:pPr>
    </w:p>
    <w:p w14:paraId="10A9A441" w14:textId="77777777" w:rsidR="00F53D7A" w:rsidRPr="00F53D7A" w:rsidRDefault="00F53D7A" w:rsidP="005B07D7">
      <w:pPr>
        <w:numPr>
          <w:ilvl w:val="0"/>
          <w:numId w:val="47"/>
        </w:numPr>
        <w:tabs>
          <w:tab w:val="left" w:pos="-284"/>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F53D7A">
        <w:rPr>
          <w:rFonts w:ascii="Montserrat" w:hAnsi="Montserrat" w:cs="Arial"/>
          <w:b/>
          <w:bCs/>
          <w:sz w:val="20"/>
          <w:lang w:val="es-ES_tradnl"/>
        </w:rPr>
        <w:t>“EL INSTITUTO”</w:t>
      </w:r>
      <w:r w:rsidRPr="00F53D7A">
        <w:rPr>
          <w:rFonts w:ascii="Montserrat" w:hAnsi="Montserrat" w:cs="Arial"/>
          <w:bCs/>
          <w:sz w:val="20"/>
          <w:lang w:val="es-ES_tradnl"/>
        </w:rPr>
        <w:t>.</w:t>
      </w:r>
    </w:p>
    <w:p w14:paraId="570F1233" w14:textId="77777777" w:rsidR="00F53D7A" w:rsidRPr="00F53D7A" w:rsidRDefault="00F53D7A" w:rsidP="00F53D7A">
      <w:pPr>
        <w:tabs>
          <w:tab w:val="left" w:pos="-284"/>
          <w:tab w:val="left" w:pos="9498"/>
        </w:tabs>
        <w:ind w:right="284"/>
        <w:jc w:val="both"/>
        <w:rPr>
          <w:rFonts w:ascii="Montserrat" w:hAnsi="Montserrat" w:cs="Arial"/>
          <w:bCs/>
          <w:sz w:val="20"/>
          <w:lang w:val="es-ES_tradnl"/>
        </w:rPr>
      </w:pPr>
    </w:p>
    <w:p w14:paraId="783A1E64" w14:textId="77777777" w:rsidR="00F53D7A" w:rsidRPr="00F53D7A" w:rsidRDefault="00F53D7A" w:rsidP="005B07D7">
      <w:pPr>
        <w:numPr>
          <w:ilvl w:val="0"/>
          <w:numId w:val="47"/>
        </w:numPr>
        <w:tabs>
          <w:tab w:val="left" w:pos="-284"/>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lastRenderedPageBreak/>
        <w:t>Su conformidad en que la reclamación que se presente ante la afianzadora por incumplimiento de contrato, quedará integrada con la siguiente documentación:</w:t>
      </w:r>
    </w:p>
    <w:p w14:paraId="68ACE9CC" w14:textId="77777777" w:rsidR="00F53D7A" w:rsidRPr="00F53D7A" w:rsidRDefault="00F53D7A" w:rsidP="00F53D7A">
      <w:pPr>
        <w:tabs>
          <w:tab w:val="left" w:pos="-284"/>
          <w:tab w:val="left" w:pos="9498"/>
        </w:tabs>
        <w:ind w:right="284"/>
        <w:jc w:val="both"/>
        <w:rPr>
          <w:rFonts w:ascii="Montserrat" w:hAnsi="Montserrat" w:cs="Arial"/>
          <w:bCs/>
          <w:sz w:val="20"/>
          <w:lang w:val="es-ES_tradnl"/>
        </w:rPr>
      </w:pPr>
    </w:p>
    <w:p w14:paraId="4C922088" w14:textId="77777777" w:rsidR="00F53D7A" w:rsidRPr="00F53D7A" w:rsidRDefault="00F53D7A" w:rsidP="005B07D7">
      <w:pPr>
        <w:numPr>
          <w:ilvl w:val="1"/>
          <w:numId w:val="85"/>
        </w:numPr>
        <w:tabs>
          <w:tab w:val="left" w:pos="-284"/>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Reclamación por escrito a la Institución de Fianzas.</w:t>
      </w:r>
    </w:p>
    <w:p w14:paraId="1CF6F10D" w14:textId="77777777" w:rsidR="00F53D7A" w:rsidRPr="00F53D7A" w:rsidRDefault="00F53D7A" w:rsidP="005B07D7">
      <w:pPr>
        <w:numPr>
          <w:ilvl w:val="1"/>
          <w:numId w:val="85"/>
        </w:numPr>
        <w:tabs>
          <w:tab w:val="left" w:pos="-284"/>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Copia de la póliza de fianza en su caso, sus documentos modificatorios.</w:t>
      </w:r>
    </w:p>
    <w:p w14:paraId="488A4BED" w14:textId="77777777" w:rsidR="00F53D7A" w:rsidRPr="00F53D7A" w:rsidRDefault="00F53D7A" w:rsidP="005B07D7">
      <w:pPr>
        <w:numPr>
          <w:ilvl w:val="1"/>
          <w:numId w:val="85"/>
        </w:numPr>
        <w:tabs>
          <w:tab w:val="left" w:pos="-284"/>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Copia del contrato garantizado y en su caso sus convenios modificatorios.</w:t>
      </w:r>
    </w:p>
    <w:p w14:paraId="7C8F9285" w14:textId="77777777" w:rsidR="00F53D7A" w:rsidRPr="00F53D7A" w:rsidRDefault="00F53D7A" w:rsidP="005B07D7">
      <w:pPr>
        <w:numPr>
          <w:ilvl w:val="1"/>
          <w:numId w:val="85"/>
        </w:numPr>
        <w:tabs>
          <w:tab w:val="left" w:pos="-284"/>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Copia del documento de notificación al fiado de su incumplimiento.</w:t>
      </w:r>
    </w:p>
    <w:p w14:paraId="2AF4E6D6" w14:textId="77777777" w:rsidR="00F53D7A" w:rsidRPr="00F53D7A" w:rsidRDefault="00F53D7A" w:rsidP="005B07D7">
      <w:pPr>
        <w:numPr>
          <w:ilvl w:val="1"/>
          <w:numId w:val="85"/>
        </w:numPr>
        <w:tabs>
          <w:tab w:val="left" w:pos="-284"/>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En su caso, la rescisión del contrato y su notificación.</w:t>
      </w:r>
    </w:p>
    <w:p w14:paraId="10487696" w14:textId="77777777" w:rsidR="00F53D7A" w:rsidRPr="00F53D7A" w:rsidRDefault="00F53D7A" w:rsidP="005B07D7">
      <w:pPr>
        <w:numPr>
          <w:ilvl w:val="1"/>
          <w:numId w:val="85"/>
        </w:numPr>
        <w:tabs>
          <w:tab w:val="left" w:pos="-284"/>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En su caso, documento de terminación anticipada y su notificación.</w:t>
      </w:r>
    </w:p>
    <w:p w14:paraId="46FA1FF9" w14:textId="77777777" w:rsidR="00F53D7A" w:rsidRPr="00F53D7A" w:rsidRDefault="00F53D7A" w:rsidP="005B07D7">
      <w:pPr>
        <w:numPr>
          <w:ilvl w:val="1"/>
          <w:numId w:val="85"/>
        </w:numPr>
        <w:tabs>
          <w:tab w:val="left" w:pos="-284"/>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Copia del finiquito y en su caso, su notificación.</w:t>
      </w:r>
    </w:p>
    <w:p w14:paraId="04A9783D" w14:textId="77777777" w:rsidR="00F53D7A" w:rsidRPr="00F53D7A" w:rsidRDefault="00F53D7A" w:rsidP="005B07D7">
      <w:pPr>
        <w:numPr>
          <w:ilvl w:val="1"/>
          <w:numId w:val="85"/>
        </w:numPr>
        <w:tabs>
          <w:tab w:val="left" w:pos="-284"/>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Importe reclamado.</w:t>
      </w:r>
    </w:p>
    <w:p w14:paraId="74767B66" w14:textId="77777777" w:rsidR="00F53D7A" w:rsidRPr="00F53D7A" w:rsidRDefault="00F53D7A" w:rsidP="00F53D7A">
      <w:pPr>
        <w:tabs>
          <w:tab w:val="left" w:pos="-284"/>
          <w:tab w:val="left" w:pos="9498"/>
        </w:tabs>
        <w:ind w:right="284"/>
        <w:jc w:val="both"/>
        <w:rPr>
          <w:rFonts w:ascii="Montserrat" w:hAnsi="Montserrat" w:cs="Arial"/>
          <w:bCs/>
          <w:sz w:val="20"/>
          <w:lang w:val="es-ES_tradnl"/>
        </w:rPr>
      </w:pPr>
    </w:p>
    <w:p w14:paraId="0068DD96" w14:textId="77777777" w:rsidR="00F53D7A" w:rsidRPr="00F53D7A" w:rsidRDefault="00F53D7A" w:rsidP="00F53D7A">
      <w:pPr>
        <w:tabs>
          <w:tab w:val="left" w:pos="-284"/>
          <w:tab w:val="left" w:pos="9498"/>
        </w:tabs>
        <w:ind w:left="-284" w:right="284"/>
        <w:jc w:val="both"/>
        <w:rPr>
          <w:rFonts w:ascii="Montserrat" w:hAnsi="Montserrat" w:cs="Arial"/>
          <w:bCs/>
          <w:sz w:val="20"/>
          <w:lang w:val="es-ES_tradnl"/>
        </w:rPr>
      </w:pPr>
      <w:r w:rsidRPr="00F53D7A">
        <w:rPr>
          <w:rFonts w:ascii="Montserrat" w:hAnsi="Montserrat" w:cs="Arial"/>
          <w:bCs/>
          <w:sz w:val="20"/>
          <w:lang w:val="es-ES_tradnl"/>
        </w:rPr>
        <w:t xml:space="preserve">No obstante, lo anterior, en el supuesto de que el monto del contrato adjudicado sea igual o menor a 900 días UMAS, </w:t>
      </w:r>
      <w:r w:rsidRPr="00F53D7A">
        <w:rPr>
          <w:rFonts w:ascii="Montserrat" w:hAnsi="Montserrat" w:cs="Arial"/>
          <w:b/>
          <w:bCs/>
          <w:sz w:val="20"/>
          <w:lang w:val="es-ES_tradnl"/>
        </w:rPr>
        <w:t>“EL PROVEEDOR”</w:t>
      </w:r>
      <w:r w:rsidRPr="00F53D7A">
        <w:rPr>
          <w:rFonts w:ascii="Montserrat" w:hAnsi="Montserrat" w:cs="Arial"/>
          <w:bCs/>
          <w:sz w:val="20"/>
          <w:lang w:val="es-ES_tradnl"/>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 de acuerdo con el procedimiento siguiente:</w:t>
      </w:r>
    </w:p>
    <w:p w14:paraId="52097BC3" w14:textId="77777777" w:rsidR="00F53D7A" w:rsidRPr="00F53D7A" w:rsidRDefault="00F53D7A" w:rsidP="00F53D7A">
      <w:pPr>
        <w:tabs>
          <w:tab w:val="left" w:pos="-284"/>
          <w:tab w:val="left" w:pos="9498"/>
        </w:tabs>
        <w:ind w:right="284"/>
        <w:jc w:val="both"/>
        <w:rPr>
          <w:rFonts w:ascii="Montserrat" w:hAnsi="Montserrat" w:cs="Arial"/>
          <w:bCs/>
          <w:sz w:val="20"/>
          <w:lang w:val="es-ES_tradnl"/>
        </w:rPr>
      </w:pPr>
    </w:p>
    <w:p w14:paraId="50DDD17D" w14:textId="77777777" w:rsidR="00F53D7A" w:rsidRPr="00F53D7A" w:rsidRDefault="00F53D7A" w:rsidP="005B07D7">
      <w:pPr>
        <w:numPr>
          <w:ilvl w:val="0"/>
          <w:numId w:val="84"/>
        </w:numPr>
        <w:tabs>
          <w:tab w:val="left" w:pos="-284"/>
          <w:tab w:val="num" w:pos="567"/>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El cheque debe expedirse a nombre del Instituto Mexicano del Seguro Social.</w:t>
      </w:r>
    </w:p>
    <w:p w14:paraId="68BA94FB" w14:textId="77777777" w:rsidR="00F53D7A" w:rsidRPr="00F53D7A" w:rsidRDefault="00F53D7A" w:rsidP="005B07D7">
      <w:pPr>
        <w:numPr>
          <w:ilvl w:val="0"/>
          <w:numId w:val="84"/>
        </w:numPr>
        <w:tabs>
          <w:tab w:val="left" w:pos="-284"/>
          <w:tab w:val="num" w:pos="567"/>
          <w:tab w:val="left" w:pos="9498"/>
        </w:tabs>
        <w:suppressAutoHyphens w:val="0"/>
        <w:spacing w:after="200" w:line="276" w:lineRule="auto"/>
        <w:ind w:right="284"/>
        <w:jc w:val="both"/>
        <w:rPr>
          <w:rFonts w:ascii="Montserrat" w:hAnsi="Montserrat" w:cs="Arial"/>
          <w:bCs/>
          <w:sz w:val="20"/>
          <w:lang w:val="es-ES_tradnl"/>
        </w:rPr>
      </w:pPr>
      <w:r w:rsidRPr="00F53D7A">
        <w:rPr>
          <w:rFonts w:ascii="Montserrat" w:hAnsi="Montserrat" w:cs="Arial"/>
          <w:bCs/>
          <w:sz w:val="20"/>
          <w:lang w:val="es-ES_tradnl"/>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w:t>
      </w:r>
      <w:r w:rsidRPr="00F53D7A">
        <w:rPr>
          <w:rFonts w:ascii="Montserrat" w:hAnsi="Montserrat" w:cs="Arial"/>
          <w:b/>
          <w:bCs/>
          <w:sz w:val="20"/>
          <w:lang w:val="es-ES_tradnl"/>
        </w:rPr>
        <w:t>“EL PROVEEDOR”</w:t>
      </w:r>
      <w:r w:rsidRPr="00F53D7A">
        <w:rPr>
          <w:rFonts w:ascii="Montserrat" w:hAnsi="Montserrat" w:cs="Arial"/>
          <w:bCs/>
          <w:sz w:val="20"/>
          <w:lang w:val="es-ES_tradnl"/>
        </w:rPr>
        <w:t>, de aviso de la entrega de los bienes correspondientes.</w:t>
      </w:r>
    </w:p>
    <w:p w14:paraId="58F24297" w14:textId="77777777" w:rsidR="00F53D7A" w:rsidRPr="00F53D7A" w:rsidRDefault="00F53D7A" w:rsidP="00F53D7A">
      <w:pPr>
        <w:tabs>
          <w:tab w:val="left" w:pos="-284"/>
          <w:tab w:val="left" w:pos="9498"/>
        </w:tabs>
        <w:ind w:right="284"/>
        <w:jc w:val="both"/>
        <w:rPr>
          <w:rFonts w:ascii="Montserrat" w:hAnsi="Montserrat" w:cs="Arial"/>
          <w:sz w:val="20"/>
        </w:rPr>
      </w:pPr>
    </w:p>
    <w:p w14:paraId="60F179CA" w14:textId="77777777" w:rsidR="00F53D7A" w:rsidRPr="00F53D7A" w:rsidRDefault="00F53D7A" w:rsidP="00F53D7A">
      <w:pPr>
        <w:tabs>
          <w:tab w:val="left" w:pos="-284"/>
          <w:tab w:val="left" w:pos="9498"/>
        </w:tabs>
        <w:ind w:left="-284" w:right="284"/>
        <w:jc w:val="both"/>
        <w:rPr>
          <w:rFonts w:ascii="Montserrat" w:hAnsi="Montserrat" w:cs="Arial"/>
          <w:sz w:val="20"/>
        </w:rPr>
      </w:pPr>
      <w:r w:rsidRPr="00F53D7A">
        <w:rPr>
          <w:rFonts w:ascii="Montserrat" w:hAnsi="Montserrat" w:cs="Arial"/>
          <w:sz w:val="20"/>
        </w:rPr>
        <w:t xml:space="preserve">Esta garantía deberá presentarse a más tardar, dentro de los diez días naturales siguientes a la fecha de firma del contrato, en términos del artículo 69 de la Ley de Adquisiciones, Arrendamientos y Servicios del Sector Público. </w:t>
      </w:r>
    </w:p>
    <w:p w14:paraId="2ADA198B" w14:textId="77777777" w:rsidR="00F53D7A" w:rsidRPr="00F53D7A" w:rsidRDefault="00F53D7A" w:rsidP="00F53D7A">
      <w:pPr>
        <w:tabs>
          <w:tab w:val="left" w:pos="-284"/>
          <w:tab w:val="left" w:pos="9498"/>
        </w:tabs>
        <w:ind w:right="284"/>
        <w:jc w:val="both"/>
        <w:rPr>
          <w:rFonts w:ascii="Montserrat" w:hAnsi="Montserrat" w:cs="Arial"/>
          <w:sz w:val="20"/>
        </w:rPr>
      </w:pPr>
    </w:p>
    <w:p w14:paraId="0C12B733" w14:textId="77777777" w:rsidR="00F53D7A" w:rsidRPr="00F53D7A" w:rsidRDefault="00F53D7A" w:rsidP="00F53D7A">
      <w:pPr>
        <w:tabs>
          <w:tab w:val="left" w:pos="-284"/>
          <w:tab w:val="left" w:pos="9498"/>
        </w:tabs>
        <w:ind w:right="284"/>
        <w:jc w:val="both"/>
        <w:rPr>
          <w:rFonts w:ascii="Montserrat" w:hAnsi="Montserrat" w:cs="Arial"/>
          <w:sz w:val="20"/>
        </w:rPr>
      </w:pPr>
    </w:p>
    <w:p w14:paraId="450AE0DD" w14:textId="77777777" w:rsidR="00F53D7A" w:rsidRPr="00F53D7A" w:rsidRDefault="00F53D7A" w:rsidP="00F53D7A">
      <w:pPr>
        <w:tabs>
          <w:tab w:val="left" w:pos="-284"/>
          <w:tab w:val="left" w:pos="9498"/>
        </w:tabs>
        <w:ind w:left="-284" w:right="284"/>
        <w:jc w:val="both"/>
        <w:rPr>
          <w:rFonts w:ascii="Montserrat" w:hAnsi="Montserrat" w:cs="Arial"/>
          <w:b/>
          <w:sz w:val="20"/>
        </w:rPr>
      </w:pPr>
      <w:r w:rsidRPr="00F53D7A">
        <w:rPr>
          <w:rFonts w:ascii="Montserrat" w:hAnsi="Montserrat" w:cs="Arial"/>
          <w:b/>
          <w:sz w:val="20"/>
        </w:rPr>
        <w:t>DÉCIMA SEGUNDA. OBLIGACIONES DE  “EL PROVEEDOR”</w:t>
      </w:r>
    </w:p>
    <w:p w14:paraId="4D61671C" w14:textId="77777777" w:rsidR="00F53D7A" w:rsidRPr="00F53D7A" w:rsidRDefault="00F53D7A" w:rsidP="00F53D7A">
      <w:pPr>
        <w:tabs>
          <w:tab w:val="left" w:pos="-284"/>
          <w:tab w:val="left" w:pos="9498"/>
        </w:tabs>
        <w:ind w:right="-142"/>
        <w:jc w:val="both"/>
        <w:rPr>
          <w:rFonts w:ascii="Montserrat" w:hAnsi="Montserrat" w:cs="Arial"/>
          <w:b/>
          <w:sz w:val="20"/>
        </w:rPr>
      </w:pPr>
    </w:p>
    <w:p w14:paraId="2CBD7B6F" w14:textId="77777777" w:rsidR="00F53D7A" w:rsidRPr="00F53D7A" w:rsidRDefault="00F53D7A" w:rsidP="005B07D7">
      <w:pPr>
        <w:numPr>
          <w:ilvl w:val="0"/>
          <w:numId w:val="46"/>
        </w:numPr>
        <w:tabs>
          <w:tab w:val="left" w:pos="-284"/>
          <w:tab w:val="left" w:pos="9498"/>
        </w:tabs>
        <w:suppressAutoHyphens w:val="0"/>
        <w:spacing w:after="200" w:line="276" w:lineRule="auto"/>
        <w:ind w:right="284"/>
        <w:contextualSpacing/>
        <w:rPr>
          <w:rFonts w:ascii="Montserrat" w:hAnsi="Montserrat" w:cs="Arial"/>
          <w:sz w:val="20"/>
        </w:rPr>
      </w:pPr>
      <w:r w:rsidRPr="00F53D7A">
        <w:rPr>
          <w:rFonts w:ascii="Montserrat" w:hAnsi="Montserrat" w:cs="Arial"/>
          <w:sz w:val="20"/>
        </w:rPr>
        <w:lastRenderedPageBreak/>
        <w:t>Entregar los bienes y prestar los servicios en las fechas o plazos y lugares especificados conforme a lo requerido en el presente contrato y anexos respectivos</w:t>
      </w:r>
    </w:p>
    <w:p w14:paraId="7C351821" w14:textId="77777777" w:rsidR="00F53D7A" w:rsidRPr="00F53D7A" w:rsidRDefault="00F53D7A" w:rsidP="00F53D7A">
      <w:pPr>
        <w:tabs>
          <w:tab w:val="left" w:pos="-284"/>
          <w:tab w:val="left" w:pos="9498"/>
        </w:tabs>
        <w:ind w:left="-284" w:right="284"/>
        <w:contextualSpacing/>
        <w:rPr>
          <w:rFonts w:ascii="Montserrat" w:hAnsi="Montserrat" w:cs="Arial"/>
          <w:b/>
          <w:sz w:val="20"/>
        </w:rPr>
      </w:pPr>
    </w:p>
    <w:p w14:paraId="1BEB9CC8" w14:textId="77777777" w:rsidR="00F53D7A" w:rsidRPr="00F53D7A" w:rsidRDefault="00F53D7A" w:rsidP="005B07D7">
      <w:pPr>
        <w:numPr>
          <w:ilvl w:val="0"/>
          <w:numId w:val="46"/>
        </w:numPr>
        <w:tabs>
          <w:tab w:val="left" w:pos="-284"/>
          <w:tab w:val="left" w:pos="9498"/>
        </w:tabs>
        <w:suppressAutoHyphens w:val="0"/>
        <w:spacing w:after="200" w:line="276" w:lineRule="auto"/>
        <w:ind w:right="284"/>
        <w:contextualSpacing/>
        <w:jc w:val="both"/>
        <w:rPr>
          <w:rFonts w:ascii="Montserrat" w:hAnsi="Montserrat" w:cs="Arial"/>
          <w:sz w:val="20"/>
        </w:rPr>
      </w:pPr>
      <w:r w:rsidRPr="00F53D7A">
        <w:rPr>
          <w:rFonts w:ascii="Montserrat" w:hAnsi="Montserrat" w:cs="Arial"/>
          <w:sz w:val="20"/>
        </w:rPr>
        <w:t>Cumplir con las especificaciones técnicas y de calidad y demás condiciones establecidas en el contrato y los respectivos anexos; así como la cotización y el requerimiento asociado a ésta.</w:t>
      </w:r>
    </w:p>
    <w:p w14:paraId="38EA629F" w14:textId="77777777" w:rsidR="00F53D7A" w:rsidRPr="00F53D7A" w:rsidRDefault="00F53D7A" w:rsidP="00F53D7A">
      <w:pPr>
        <w:tabs>
          <w:tab w:val="left" w:pos="-284"/>
          <w:tab w:val="left" w:pos="9498"/>
        </w:tabs>
        <w:ind w:left="-284" w:right="284"/>
        <w:contextualSpacing/>
        <w:jc w:val="both"/>
        <w:rPr>
          <w:rFonts w:ascii="Montserrat" w:hAnsi="Montserrat" w:cs="Arial"/>
          <w:b/>
          <w:sz w:val="20"/>
        </w:rPr>
      </w:pPr>
    </w:p>
    <w:p w14:paraId="12D64FEC" w14:textId="77777777" w:rsidR="00F53D7A" w:rsidRPr="00F53D7A" w:rsidRDefault="00F53D7A" w:rsidP="005B07D7">
      <w:pPr>
        <w:numPr>
          <w:ilvl w:val="0"/>
          <w:numId w:val="46"/>
        </w:numPr>
        <w:tabs>
          <w:tab w:val="left" w:pos="-284"/>
          <w:tab w:val="left" w:pos="9498"/>
        </w:tabs>
        <w:suppressAutoHyphens w:val="0"/>
        <w:spacing w:after="200" w:line="276" w:lineRule="auto"/>
        <w:ind w:right="284"/>
        <w:contextualSpacing/>
        <w:jc w:val="both"/>
        <w:rPr>
          <w:rFonts w:ascii="Montserrat" w:hAnsi="Montserrat" w:cs="Arial"/>
          <w:b/>
          <w:sz w:val="20"/>
        </w:rPr>
      </w:pPr>
      <w:r w:rsidRPr="00F53D7A">
        <w:rPr>
          <w:rFonts w:ascii="Montserrat" w:hAnsi="Montserrat" w:cs="Arial"/>
          <w:sz w:val="20"/>
        </w:rPr>
        <w:t>En bienes de procedencia extranjera, asumirá la responsabilidad de efectuar los trámites de importación y pagar los impuestos y derechos que se generen</w:t>
      </w:r>
    </w:p>
    <w:p w14:paraId="42C4C243" w14:textId="77777777" w:rsidR="00F53D7A" w:rsidRPr="00F53D7A" w:rsidRDefault="00F53D7A" w:rsidP="00F53D7A">
      <w:pPr>
        <w:tabs>
          <w:tab w:val="left" w:pos="-284"/>
          <w:tab w:val="left" w:pos="9498"/>
        </w:tabs>
        <w:ind w:right="284"/>
        <w:jc w:val="both"/>
        <w:rPr>
          <w:rFonts w:ascii="Montserrat" w:hAnsi="Montserrat" w:cs="Arial"/>
          <w:b/>
          <w:sz w:val="20"/>
        </w:rPr>
      </w:pPr>
    </w:p>
    <w:p w14:paraId="115D60A8" w14:textId="77777777" w:rsidR="00F53D7A" w:rsidRPr="00F53D7A" w:rsidRDefault="00F53D7A" w:rsidP="005B07D7">
      <w:pPr>
        <w:numPr>
          <w:ilvl w:val="0"/>
          <w:numId w:val="46"/>
        </w:numPr>
        <w:tabs>
          <w:tab w:val="left" w:pos="-284"/>
          <w:tab w:val="left" w:pos="9498"/>
        </w:tabs>
        <w:suppressAutoHyphens w:val="0"/>
        <w:spacing w:after="200" w:line="276" w:lineRule="auto"/>
        <w:ind w:right="284"/>
        <w:contextualSpacing/>
        <w:jc w:val="both"/>
        <w:rPr>
          <w:rFonts w:ascii="Montserrat" w:hAnsi="Montserrat" w:cs="Arial"/>
          <w:sz w:val="20"/>
        </w:rPr>
      </w:pPr>
      <w:r w:rsidRPr="00F53D7A">
        <w:rPr>
          <w:rFonts w:ascii="Montserrat" w:hAnsi="Montserrat" w:cs="Arial"/>
          <w:sz w:val="20"/>
        </w:rPr>
        <w:t>Asumir su responsabilidad ante cualquier situación que pudiera generarse con motivo del presente contrato</w:t>
      </w:r>
    </w:p>
    <w:p w14:paraId="4651B81D" w14:textId="77777777" w:rsidR="00F53D7A" w:rsidRPr="00F53D7A" w:rsidRDefault="00F53D7A" w:rsidP="00F53D7A">
      <w:pPr>
        <w:tabs>
          <w:tab w:val="left" w:pos="-284"/>
          <w:tab w:val="left" w:pos="9498"/>
        </w:tabs>
        <w:ind w:left="-284" w:right="284"/>
        <w:contextualSpacing/>
        <w:jc w:val="both"/>
        <w:rPr>
          <w:rFonts w:ascii="Montserrat" w:hAnsi="Montserrat" w:cs="Arial"/>
          <w:b/>
          <w:sz w:val="20"/>
        </w:rPr>
      </w:pPr>
    </w:p>
    <w:p w14:paraId="48111B62" w14:textId="77777777" w:rsidR="00F53D7A" w:rsidRPr="00F53D7A" w:rsidRDefault="00F53D7A" w:rsidP="005B07D7">
      <w:pPr>
        <w:numPr>
          <w:ilvl w:val="0"/>
          <w:numId w:val="46"/>
        </w:numPr>
        <w:tabs>
          <w:tab w:val="left" w:pos="-284"/>
          <w:tab w:val="left" w:pos="9498"/>
        </w:tabs>
        <w:suppressAutoHyphens w:val="0"/>
        <w:spacing w:after="200" w:line="276" w:lineRule="auto"/>
        <w:ind w:right="284"/>
        <w:contextualSpacing/>
        <w:jc w:val="both"/>
        <w:rPr>
          <w:rFonts w:ascii="Montserrat" w:hAnsi="Montserrat" w:cs="Arial"/>
          <w:bCs/>
          <w:sz w:val="20"/>
        </w:rPr>
      </w:pPr>
      <w:r w:rsidRPr="00F53D7A">
        <w:rPr>
          <w:rFonts w:ascii="Montserrat" w:hAnsi="Montserrat" w:cs="Arial"/>
          <w:sz w:val="20"/>
        </w:rPr>
        <w:t xml:space="preserve">No difundir a terceros sin autorización expresa de </w:t>
      </w:r>
      <w:r w:rsidRPr="00F53D7A">
        <w:rPr>
          <w:rFonts w:ascii="Montserrat" w:hAnsi="Montserrat" w:cs="Arial"/>
          <w:b/>
          <w:bCs/>
          <w:sz w:val="20"/>
        </w:rPr>
        <w:t xml:space="preserve">"EL INSTITUTO" </w:t>
      </w:r>
      <w:r w:rsidRPr="00F53D7A">
        <w:rPr>
          <w:rFonts w:ascii="Montserrat" w:hAnsi="Montserrat" w:cs="Arial"/>
          <w:bCs/>
          <w:sz w:val="20"/>
        </w:rPr>
        <w:t>la información que le sea proporcionada, inclusive después de la rescisión o terminación del presente instrumento, sin perjuicio de las sanciones administrativas, civiles y penales a que haya lugar</w:t>
      </w:r>
    </w:p>
    <w:p w14:paraId="53545930" w14:textId="77777777" w:rsidR="00F53D7A" w:rsidRPr="00F53D7A" w:rsidRDefault="00F53D7A" w:rsidP="00F53D7A">
      <w:pPr>
        <w:tabs>
          <w:tab w:val="left" w:pos="-284"/>
          <w:tab w:val="left" w:pos="9498"/>
        </w:tabs>
        <w:ind w:right="284"/>
        <w:jc w:val="both"/>
        <w:rPr>
          <w:rFonts w:ascii="Montserrat" w:hAnsi="Montserrat" w:cs="Arial"/>
          <w:b/>
          <w:sz w:val="20"/>
        </w:rPr>
      </w:pPr>
    </w:p>
    <w:p w14:paraId="65EE776D" w14:textId="77777777" w:rsidR="00F53D7A" w:rsidRPr="00F53D7A" w:rsidRDefault="00F53D7A" w:rsidP="005B07D7">
      <w:pPr>
        <w:numPr>
          <w:ilvl w:val="0"/>
          <w:numId w:val="46"/>
        </w:numPr>
        <w:tabs>
          <w:tab w:val="left" w:pos="-284"/>
          <w:tab w:val="left" w:pos="9498"/>
        </w:tabs>
        <w:suppressAutoHyphens w:val="0"/>
        <w:spacing w:after="200" w:line="276" w:lineRule="auto"/>
        <w:ind w:right="284"/>
        <w:contextualSpacing/>
        <w:jc w:val="both"/>
        <w:rPr>
          <w:rFonts w:ascii="Montserrat" w:hAnsi="Montserrat" w:cs="Arial"/>
          <w:b/>
          <w:sz w:val="20"/>
        </w:rPr>
      </w:pPr>
      <w:r w:rsidRPr="00F53D7A">
        <w:rPr>
          <w:rFonts w:ascii="Montserrat" w:hAnsi="Montserrat" w:cs="Arial"/>
          <w:bCs/>
          <w:sz w:val="20"/>
        </w:rPr>
        <w:t xml:space="preserve">Proporcionar la información que le sea requerida por parte de la Secretaría Anticorrupción y Buen Gobierno  y el Órgano Interno de Control, de conformidad con el artículo 156 del Reglamento de la </w:t>
      </w:r>
      <w:r w:rsidRPr="00F53D7A">
        <w:rPr>
          <w:rFonts w:ascii="Montserrat" w:hAnsi="Montserrat" w:cs="Arial"/>
          <w:sz w:val="20"/>
        </w:rPr>
        <w:t xml:space="preserve">Ley de Adquisiciones, Arrendamientos y Servicios del Sector Público. </w:t>
      </w:r>
    </w:p>
    <w:p w14:paraId="08688D82" w14:textId="77777777" w:rsidR="00F53D7A" w:rsidRPr="00F53D7A" w:rsidRDefault="00F53D7A" w:rsidP="00F53D7A">
      <w:pPr>
        <w:tabs>
          <w:tab w:val="left" w:pos="-284"/>
          <w:tab w:val="left" w:pos="9498"/>
        </w:tabs>
        <w:ind w:left="-284" w:right="-142"/>
        <w:jc w:val="both"/>
        <w:rPr>
          <w:rFonts w:ascii="Montserrat" w:hAnsi="Montserrat" w:cs="Arial"/>
          <w:b/>
          <w:sz w:val="20"/>
        </w:rPr>
      </w:pPr>
    </w:p>
    <w:p w14:paraId="2E095FD6" w14:textId="77777777" w:rsidR="00F53D7A" w:rsidRPr="00F53D7A" w:rsidRDefault="00F53D7A" w:rsidP="00F53D7A">
      <w:pPr>
        <w:tabs>
          <w:tab w:val="left" w:pos="-284"/>
          <w:tab w:val="left" w:pos="9498"/>
        </w:tabs>
        <w:ind w:left="-284" w:right="-142"/>
        <w:jc w:val="both"/>
        <w:rPr>
          <w:rFonts w:ascii="Montserrat" w:hAnsi="Montserrat" w:cs="Arial"/>
          <w:b/>
          <w:bCs/>
          <w:sz w:val="20"/>
        </w:rPr>
      </w:pPr>
      <w:r w:rsidRPr="00F53D7A">
        <w:rPr>
          <w:rFonts w:ascii="Montserrat" w:hAnsi="Montserrat" w:cs="Arial"/>
          <w:b/>
          <w:sz w:val="20"/>
        </w:rPr>
        <w:t xml:space="preserve">DÉCIMA TERCERA. OBLIGACIONES DE </w:t>
      </w:r>
      <w:r w:rsidRPr="00F53D7A">
        <w:rPr>
          <w:rFonts w:ascii="Montserrat" w:hAnsi="Montserrat" w:cs="Arial"/>
          <w:b/>
          <w:bCs/>
          <w:sz w:val="20"/>
        </w:rPr>
        <w:t>"EL INSTITUTO"</w:t>
      </w:r>
    </w:p>
    <w:p w14:paraId="38AE63A4" w14:textId="77777777" w:rsidR="00F53D7A" w:rsidRPr="00F53D7A" w:rsidRDefault="00F53D7A" w:rsidP="00F53D7A">
      <w:pPr>
        <w:tabs>
          <w:tab w:val="left" w:pos="-284"/>
          <w:tab w:val="left" w:pos="9498"/>
        </w:tabs>
        <w:ind w:left="-284" w:right="-142"/>
        <w:jc w:val="both"/>
        <w:rPr>
          <w:rFonts w:ascii="Montserrat" w:hAnsi="Montserrat" w:cs="Arial"/>
          <w:b/>
          <w:bCs/>
          <w:sz w:val="20"/>
        </w:rPr>
      </w:pPr>
    </w:p>
    <w:p w14:paraId="15316EAF" w14:textId="77777777" w:rsidR="00F53D7A" w:rsidRPr="00F53D7A" w:rsidRDefault="00F53D7A" w:rsidP="005B07D7">
      <w:pPr>
        <w:numPr>
          <w:ilvl w:val="0"/>
          <w:numId w:val="45"/>
        </w:numPr>
        <w:tabs>
          <w:tab w:val="left" w:pos="-284"/>
          <w:tab w:val="left" w:pos="9498"/>
        </w:tabs>
        <w:suppressAutoHyphens w:val="0"/>
        <w:spacing w:after="200" w:line="276" w:lineRule="auto"/>
        <w:ind w:right="284"/>
        <w:contextualSpacing/>
        <w:jc w:val="both"/>
        <w:rPr>
          <w:rFonts w:ascii="Montserrat" w:hAnsi="Montserrat" w:cs="Arial"/>
          <w:sz w:val="20"/>
        </w:rPr>
      </w:pPr>
      <w:r w:rsidRPr="00F53D7A">
        <w:rPr>
          <w:rFonts w:ascii="Montserrat" w:hAnsi="Montserrat" w:cs="Arial"/>
          <w:sz w:val="20"/>
        </w:rPr>
        <w:t xml:space="preserve">Otorgar todas las facilidades necesarias, a efecto de que </w:t>
      </w:r>
      <w:r w:rsidRPr="00F53D7A">
        <w:rPr>
          <w:rFonts w:ascii="Montserrat" w:hAnsi="Montserrat" w:cs="Arial"/>
          <w:b/>
          <w:sz w:val="20"/>
        </w:rPr>
        <w:t xml:space="preserve">“EL PROVEEDOR” </w:t>
      </w:r>
      <w:r w:rsidRPr="00F53D7A">
        <w:rPr>
          <w:rFonts w:ascii="Montserrat" w:hAnsi="Montserrat" w:cs="Arial"/>
          <w:sz w:val="20"/>
        </w:rPr>
        <w:t>lleve a cabo en los términos convenidos.</w:t>
      </w:r>
    </w:p>
    <w:p w14:paraId="246FFCD4" w14:textId="77777777" w:rsidR="00F53D7A" w:rsidRPr="00F53D7A" w:rsidRDefault="00F53D7A" w:rsidP="00F53D7A">
      <w:pPr>
        <w:tabs>
          <w:tab w:val="left" w:pos="-284"/>
          <w:tab w:val="left" w:pos="9498"/>
        </w:tabs>
        <w:ind w:left="-284" w:right="284"/>
        <w:contextualSpacing/>
        <w:jc w:val="both"/>
        <w:rPr>
          <w:rFonts w:ascii="Montserrat" w:hAnsi="Montserrat" w:cs="Arial"/>
          <w:b/>
          <w:sz w:val="20"/>
        </w:rPr>
      </w:pPr>
    </w:p>
    <w:p w14:paraId="77430EE7" w14:textId="77777777" w:rsidR="00F53D7A" w:rsidRPr="00F53D7A" w:rsidRDefault="00F53D7A" w:rsidP="005B07D7">
      <w:pPr>
        <w:numPr>
          <w:ilvl w:val="0"/>
          <w:numId w:val="45"/>
        </w:numPr>
        <w:tabs>
          <w:tab w:val="left" w:pos="-284"/>
          <w:tab w:val="left" w:pos="9498"/>
        </w:tabs>
        <w:suppressAutoHyphens w:val="0"/>
        <w:spacing w:after="200" w:line="276" w:lineRule="auto"/>
        <w:ind w:right="284"/>
        <w:contextualSpacing/>
        <w:jc w:val="both"/>
        <w:rPr>
          <w:rFonts w:ascii="Montserrat" w:hAnsi="Montserrat" w:cs="Arial"/>
          <w:sz w:val="20"/>
        </w:rPr>
      </w:pPr>
      <w:r w:rsidRPr="00F53D7A">
        <w:rPr>
          <w:rFonts w:ascii="Montserrat" w:hAnsi="Montserrat" w:cs="Arial"/>
          <w:sz w:val="20"/>
        </w:rPr>
        <w:t>Sufragar el pago correspondiente en tiempo y forma, por el suministro de los bienes o prestación de los servicios.</w:t>
      </w:r>
    </w:p>
    <w:p w14:paraId="629FB578" w14:textId="77777777" w:rsidR="00F53D7A" w:rsidRPr="00F53D7A" w:rsidRDefault="00F53D7A" w:rsidP="00F53D7A">
      <w:pPr>
        <w:tabs>
          <w:tab w:val="left" w:pos="-284"/>
          <w:tab w:val="left" w:pos="9498"/>
        </w:tabs>
        <w:ind w:left="-284" w:right="284"/>
        <w:contextualSpacing/>
        <w:jc w:val="both"/>
        <w:rPr>
          <w:rFonts w:ascii="Montserrat" w:hAnsi="Montserrat" w:cs="Arial"/>
          <w:b/>
          <w:sz w:val="20"/>
        </w:rPr>
      </w:pPr>
    </w:p>
    <w:p w14:paraId="240198AF" w14:textId="77777777" w:rsidR="00F53D7A" w:rsidRPr="00F53D7A" w:rsidRDefault="00F53D7A" w:rsidP="005B07D7">
      <w:pPr>
        <w:numPr>
          <w:ilvl w:val="0"/>
          <w:numId w:val="45"/>
        </w:numPr>
        <w:tabs>
          <w:tab w:val="left" w:pos="-284"/>
          <w:tab w:val="left" w:pos="9498"/>
        </w:tabs>
        <w:suppressAutoHyphens w:val="0"/>
        <w:spacing w:after="200" w:line="276" w:lineRule="auto"/>
        <w:ind w:right="284"/>
        <w:contextualSpacing/>
        <w:jc w:val="both"/>
        <w:rPr>
          <w:rFonts w:ascii="Montserrat" w:hAnsi="Montserrat" w:cs="Arial"/>
          <w:b/>
          <w:sz w:val="20"/>
        </w:rPr>
      </w:pPr>
      <w:r w:rsidRPr="00F53D7A">
        <w:rPr>
          <w:rFonts w:ascii="Montserrat" w:hAnsi="Montserrat" w:cs="Arial"/>
          <w:sz w:val="20"/>
        </w:rPr>
        <w:t xml:space="preserve">Extender a </w:t>
      </w:r>
      <w:r w:rsidRPr="00F53D7A">
        <w:rPr>
          <w:rFonts w:ascii="Montserrat" w:hAnsi="Montserrat" w:cs="Arial"/>
          <w:b/>
          <w:sz w:val="20"/>
        </w:rPr>
        <w:t xml:space="preserve">“EL PROVEEDOR”, </w:t>
      </w:r>
      <w:r w:rsidRPr="00F53D7A">
        <w:rPr>
          <w:rFonts w:ascii="Montserrat" w:hAnsi="Montserrat"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14:paraId="6C4B2E1D" w14:textId="77777777" w:rsidR="00F53D7A" w:rsidRPr="00F53D7A" w:rsidRDefault="00F53D7A" w:rsidP="00F53D7A">
      <w:pPr>
        <w:tabs>
          <w:tab w:val="left" w:pos="-284"/>
          <w:tab w:val="left" w:pos="9498"/>
        </w:tabs>
        <w:ind w:right="-142"/>
        <w:jc w:val="both"/>
        <w:rPr>
          <w:rFonts w:ascii="Montserrat" w:hAnsi="Montserrat" w:cs="Arial"/>
          <w:b/>
          <w:sz w:val="20"/>
        </w:rPr>
      </w:pPr>
    </w:p>
    <w:p w14:paraId="1B3505C0" w14:textId="77777777" w:rsidR="00F53D7A" w:rsidRPr="00F53D7A" w:rsidRDefault="00F53D7A" w:rsidP="00F53D7A">
      <w:pPr>
        <w:tabs>
          <w:tab w:val="left" w:pos="2160"/>
        </w:tabs>
        <w:suppressAutoHyphens w:val="0"/>
        <w:ind w:left="-284" w:right="284"/>
        <w:jc w:val="both"/>
        <w:rPr>
          <w:rFonts w:ascii="Montserrat" w:hAnsi="Montserrat" w:cs="Arial"/>
          <w:b/>
          <w:sz w:val="20"/>
          <w:lang w:val="es-MX" w:eastAsia="es-ES"/>
        </w:rPr>
      </w:pPr>
      <w:r w:rsidRPr="00F53D7A">
        <w:rPr>
          <w:rFonts w:ascii="Montserrat" w:eastAsia="Calibri" w:hAnsi="Montserrat" w:cs="Arial"/>
          <w:b/>
          <w:sz w:val="20"/>
          <w:lang w:val="es-MX" w:eastAsia="en-US"/>
        </w:rPr>
        <w:t>DÉCIMA CUARTA</w:t>
      </w:r>
      <w:r w:rsidRPr="00F53D7A">
        <w:rPr>
          <w:rFonts w:ascii="Montserrat" w:eastAsia="Calibri" w:hAnsi="Montserrat" w:cs="Arial"/>
          <w:b/>
          <w:sz w:val="20"/>
          <w:lang w:val="es-MX" w:eastAsia="es-MX"/>
        </w:rPr>
        <w:t>. ADMINISTRACIÓN, VERIFICACIÓN, SUPERVISIÓN Y ACEPTACIÓN DE LOS SERVICIOS.-</w:t>
      </w:r>
      <w:r w:rsidRPr="00F53D7A">
        <w:rPr>
          <w:rFonts w:ascii="Montserrat" w:hAnsi="Montserrat" w:cs="Arial"/>
          <w:b/>
          <w:sz w:val="20"/>
          <w:lang w:val="es-MX" w:eastAsia="es-ES"/>
        </w:rPr>
        <w:t xml:space="preserve"> </w:t>
      </w:r>
    </w:p>
    <w:p w14:paraId="5C2A49ED" w14:textId="77777777" w:rsidR="00F53D7A" w:rsidRPr="00F53D7A" w:rsidRDefault="00F53D7A" w:rsidP="00F53D7A">
      <w:pPr>
        <w:tabs>
          <w:tab w:val="left" w:pos="2160"/>
        </w:tabs>
        <w:suppressAutoHyphens w:val="0"/>
        <w:ind w:left="-284" w:right="284"/>
        <w:jc w:val="both"/>
        <w:rPr>
          <w:rFonts w:ascii="Montserrat" w:hAnsi="Montserrat" w:cs="Arial"/>
          <w:b/>
          <w:sz w:val="20"/>
          <w:lang w:val="es-MX" w:eastAsia="es-ES"/>
        </w:rPr>
      </w:pPr>
    </w:p>
    <w:p w14:paraId="5D62E542" w14:textId="77777777" w:rsidR="00F53D7A" w:rsidRPr="00F53D7A" w:rsidRDefault="00F53D7A" w:rsidP="00F53D7A">
      <w:pPr>
        <w:tabs>
          <w:tab w:val="left" w:pos="2160"/>
        </w:tabs>
        <w:suppressAutoHyphens w:val="0"/>
        <w:ind w:left="-284" w:right="284"/>
        <w:jc w:val="both"/>
        <w:rPr>
          <w:rFonts w:ascii="Montserrat" w:hAnsi="Montserrat" w:cs="Arial"/>
          <w:sz w:val="20"/>
          <w:lang w:val="es-MX" w:eastAsia="es-ES"/>
        </w:rPr>
      </w:pPr>
      <w:r w:rsidRPr="00F53D7A">
        <w:rPr>
          <w:rFonts w:ascii="Montserrat" w:hAnsi="Montserrat" w:cs="Arial"/>
          <w:b/>
          <w:sz w:val="20"/>
          <w:lang w:val="es-MX" w:eastAsia="es-ES"/>
        </w:rPr>
        <w:t>“EL INSTITUTO”</w:t>
      </w:r>
      <w:r w:rsidRPr="00F53D7A">
        <w:rPr>
          <w:rFonts w:ascii="Montserrat" w:hAnsi="Montserrat" w:cs="Arial"/>
          <w:sz w:val="20"/>
          <w:lang w:val="es-MX" w:eastAsia="es-ES"/>
        </w:rPr>
        <w:t xml:space="preserve"> designa como Administrador del presente contrato </w:t>
      </w:r>
      <w:r w:rsidRPr="00F53D7A">
        <w:rPr>
          <w:rFonts w:ascii="Montserrat" w:hAnsi="Montserrat" w:cs="Arial"/>
          <w:bCs/>
          <w:sz w:val="20"/>
          <w:lang w:eastAsia="es-ES"/>
        </w:rPr>
        <w:t xml:space="preserve">al </w:t>
      </w:r>
      <w:r w:rsidRPr="00F53D7A">
        <w:rPr>
          <w:rFonts w:ascii="Montserrat" w:hAnsi="Montserrat" w:cs="Arial"/>
          <w:bCs/>
          <w:sz w:val="20"/>
        </w:rPr>
        <w:t xml:space="preserve">Doctor </w:t>
      </w:r>
      <w:r w:rsidRPr="00F53D7A">
        <w:rPr>
          <w:rFonts w:ascii="Montserrat" w:hAnsi="Montserrat" w:cs="Arial"/>
          <w:b/>
          <w:bCs/>
          <w:sz w:val="20"/>
        </w:rPr>
        <w:t>Eduardo Medina García</w:t>
      </w:r>
      <w:r w:rsidRPr="00F53D7A">
        <w:rPr>
          <w:rFonts w:ascii="Montserrat" w:hAnsi="Montserrat" w:cs="Arial"/>
          <w:bCs/>
          <w:sz w:val="20"/>
        </w:rPr>
        <w:t xml:space="preserve">, con R.F.C. MEGE770913VE5 </w:t>
      </w:r>
      <w:r w:rsidRPr="00F53D7A">
        <w:rPr>
          <w:rFonts w:ascii="Montserrat" w:hAnsi="Montserrat" w:cs="Arial"/>
          <w:bCs/>
          <w:sz w:val="20"/>
          <w:lang w:eastAsia="es-MX"/>
        </w:rPr>
        <w:t>Responsable de la Coordinación de Prevención y Atención a la Salud, conforme al oficio 38.90.01.200100/JSPM/128 de fecha 16 de marzo de 2026 adscrito a la Jefatura de Servicios de Prestaciones Médicas del Órgano de Operación Administrativa Desconcentrada Sur del D.F.</w:t>
      </w:r>
      <w:r w:rsidRPr="00F53D7A">
        <w:rPr>
          <w:rFonts w:ascii="Montserrat" w:hAnsi="Montserrat" w:cs="Arial"/>
          <w:bCs/>
          <w:sz w:val="20"/>
        </w:rPr>
        <w:t xml:space="preserve">, y la Licenciada </w:t>
      </w:r>
      <w:r w:rsidRPr="00F53D7A">
        <w:rPr>
          <w:rFonts w:ascii="Montserrat" w:hAnsi="Montserrat" w:cs="Arial"/>
          <w:b/>
          <w:bCs/>
          <w:sz w:val="20"/>
        </w:rPr>
        <w:t>Erika Arellano García</w:t>
      </w:r>
      <w:r w:rsidRPr="00F53D7A">
        <w:rPr>
          <w:rFonts w:ascii="Montserrat" w:hAnsi="Montserrat" w:cs="Arial"/>
          <w:bCs/>
          <w:sz w:val="20"/>
        </w:rPr>
        <w:t xml:space="preserve">, con R.F.C. AEGE801122432 Jefa del Departamento de Guarderías adscrita a la </w:t>
      </w:r>
      <w:r w:rsidRPr="00F53D7A">
        <w:rPr>
          <w:rFonts w:ascii="Montserrat" w:hAnsi="Montserrat" w:cs="Arial"/>
          <w:bCs/>
          <w:sz w:val="20"/>
          <w:lang w:eastAsia="es-MX"/>
        </w:rPr>
        <w:lastRenderedPageBreak/>
        <w:t xml:space="preserve">Jefatura de Servicios de Salud en el Trabajo, Prestaciones Económicas y Sociales </w:t>
      </w:r>
      <w:r w:rsidRPr="00F53D7A">
        <w:rPr>
          <w:rFonts w:ascii="Montserrat" w:hAnsi="Montserrat" w:cs="Arial"/>
          <w:bCs/>
          <w:sz w:val="20"/>
        </w:rPr>
        <w:t xml:space="preserve">del Órgano de Operación Administrativa Desconcentrada Sur del D.F, </w:t>
      </w:r>
      <w:r w:rsidRPr="00F53D7A">
        <w:rPr>
          <w:rFonts w:ascii="Montserrat" w:hAnsi="Montserrat" w:cs="Arial"/>
          <w:sz w:val="20"/>
          <w:lang w:val="es-MX" w:eastAsia="es-ES"/>
        </w:rPr>
        <w:t>quienes darán seguimiento y verificará el cumplimiento de los derechos y obligaciones establecidos en este instrumento jurídico.</w:t>
      </w:r>
    </w:p>
    <w:p w14:paraId="3601FEDA" w14:textId="77777777" w:rsidR="00F53D7A" w:rsidRPr="00F53D7A" w:rsidRDefault="00F53D7A" w:rsidP="00F53D7A">
      <w:pPr>
        <w:tabs>
          <w:tab w:val="left" w:pos="2160"/>
        </w:tabs>
        <w:suppressAutoHyphens w:val="0"/>
        <w:ind w:left="-284" w:right="284"/>
        <w:jc w:val="both"/>
        <w:rPr>
          <w:rFonts w:ascii="Montserrat" w:eastAsia="Calibri" w:hAnsi="Montserrat" w:cs="Arial"/>
          <w:b/>
          <w:sz w:val="20"/>
          <w:lang w:val="es-MX" w:eastAsia="es-MX"/>
        </w:rPr>
      </w:pPr>
    </w:p>
    <w:p w14:paraId="059ABDED" w14:textId="77777777" w:rsidR="00F53D7A" w:rsidRPr="00F53D7A" w:rsidRDefault="00F53D7A" w:rsidP="00F53D7A">
      <w:pPr>
        <w:suppressAutoHyphens w:val="0"/>
        <w:ind w:left="-284" w:right="284"/>
        <w:jc w:val="both"/>
        <w:rPr>
          <w:rFonts w:ascii="Montserrat" w:eastAsia="Calibri" w:hAnsi="Montserrat" w:cs="Arial"/>
          <w:sz w:val="20"/>
          <w:lang w:val="es-MX" w:eastAsia="en-US"/>
        </w:rPr>
      </w:pPr>
      <w:r w:rsidRPr="00F53D7A">
        <w:rPr>
          <w:rFonts w:ascii="Montserrat" w:eastAsia="Calibri" w:hAnsi="Montserrat" w:cs="Arial"/>
          <w:sz w:val="20"/>
          <w:lang w:val="es-MX" w:eastAsia="en-US"/>
        </w:rPr>
        <w:t xml:space="preserve">Los servicios se tendrán por recibidos previa revisión del (s) administrador (s) del presente contrato, los cuales consistirán en la verificación del cumplimiento de las especificaciones establecidas </w:t>
      </w:r>
      <w:r w:rsidRPr="00F53D7A">
        <w:rPr>
          <w:rFonts w:ascii="Montserrat" w:hAnsi="Montserrat" w:cs="Arial"/>
          <w:sz w:val="20"/>
          <w:lang w:val="es-MX" w:eastAsia="es-ES"/>
        </w:rPr>
        <w:t>y en su caso en los anexos respectivos</w:t>
      </w:r>
      <w:r w:rsidRPr="00F53D7A">
        <w:rPr>
          <w:rFonts w:ascii="Montserrat" w:eastAsia="Calibri" w:hAnsi="Montserrat" w:cs="Arial"/>
          <w:sz w:val="20"/>
          <w:lang w:val="es-MX" w:eastAsia="en-US"/>
        </w:rPr>
        <w:t>.</w:t>
      </w:r>
    </w:p>
    <w:p w14:paraId="1C74E093" w14:textId="77777777" w:rsidR="00F53D7A" w:rsidRPr="00F53D7A" w:rsidRDefault="00F53D7A" w:rsidP="00F53D7A">
      <w:pPr>
        <w:tabs>
          <w:tab w:val="left" w:pos="2340"/>
        </w:tabs>
        <w:suppressAutoHyphens w:val="0"/>
        <w:ind w:left="-284" w:right="284"/>
        <w:jc w:val="both"/>
        <w:rPr>
          <w:rFonts w:ascii="Montserrat" w:eastAsia="Calibri" w:hAnsi="Montserrat" w:cs="Arial"/>
          <w:sz w:val="20"/>
          <w:lang w:val="es-MX" w:eastAsia="en-US"/>
        </w:rPr>
      </w:pPr>
      <w:r w:rsidRPr="00F53D7A">
        <w:rPr>
          <w:rFonts w:ascii="Montserrat" w:hAnsi="Montserrat" w:cs="Arial"/>
          <w:b/>
          <w:sz w:val="20"/>
          <w:lang w:val="es-MX" w:eastAsia="es-ES"/>
        </w:rPr>
        <w:t>“EL INSTITUTO”</w:t>
      </w:r>
      <w:r w:rsidRPr="00F53D7A">
        <w:rPr>
          <w:rFonts w:ascii="Montserrat" w:hAnsi="Montserrat" w:cs="Arial"/>
          <w:sz w:val="20"/>
          <w:lang w:val="es-MX" w:eastAsia="es-ES"/>
        </w:rPr>
        <w:t xml:space="preserve">, a través del (s)  </w:t>
      </w:r>
      <w:r w:rsidRPr="00F53D7A">
        <w:rPr>
          <w:rFonts w:ascii="Montserrat" w:eastAsia="Calibri" w:hAnsi="Montserrat" w:cs="Arial"/>
          <w:sz w:val="20"/>
          <w:lang w:val="es-MX" w:eastAsia="en-US"/>
        </w:rPr>
        <w:t>administrador (s) del contrato</w:t>
      </w:r>
      <w:r w:rsidRPr="00F53D7A">
        <w:rPr>
          <w:rFonts w:ascii="Montserrat" w:hAnsi="Montserrat" w:cs="Arial"/>
          <w:sz w:val="20"/>
          <w:lang w:val="es-MX" w:eastAsia="es-ES"/>
        </w:rPr>
        <w:t xml:space="preserve">, rechazará los servicios, que no cumplan las especificaciones establecidas en este contrato y en sus Anexos, obligándose </w:t>
      </w:r>
      <w:r w:rsidRPr="00F53D7A">
        <w:rPr>
          <w:rFonts w:ascii="Montserrat" w:hAnsi="Montserrat" w:cs="Arial"/>
          <w:b/>
          <w:sz w:val="20"/>
          <w:lang w:val="es-MX" w:eastAsia="es-ES"/>
        </w:rPr>
        <w:t>“EL PROVEEDOR”</w:t>
      </w:r>
      <w:r w:rsidRPr="00F53D7A">
        <w:rPr>
          <w:rFonts w:ascii="Montserrat" w:hAnsi="Montserrat" w:cs="Arial"/>
          <w:sz w:val="20"/>
          <w:lang w:val="es-MX" w:eastAsia="es-ES"/>
        </w:rPr>
        <w:t xml:space="preserve"> en este supuesto a realizarlos nuevamente bajo su responsabilidad y sin costo adicional para </w:t>
      </w:r>
      <w:r w:rsidRPr="00F53D7A">
        <w:rPr>
          <w:rFonts w:ascii="Montserrat" w:hAnsi="Montserrat" w:cs="Arial"/>
          <w:b/>
          <w:sz w:val="20"/>
          <w:lang w:val="es-MX" w:eastAsia="es-ES"/>
        </w:rPr>
        <w:t xml:space="preserve">“EL INSTITUTO”, </w:t>
      </w:r>
      <w:r w:rsidRPr="00F53D7A">
        <w:rPr>
          <w:rFonts w:ascii="Montserrat" w:eastAsia="Calibri" w:hAnsi="Montserrat" w:cs="Arial"/>
          <w:sz w:val="20"/>
          <w:lang w:val="es-MX" w:eastAsia="en-US"/>
        </w:rPr>
        <w:t>sin perjuicio de la aplicación de las penas convencionales o deducciones al cobro correspondientes.</w:t>
      </w:r>
    </w:p>
    <w:p w14:paraId="4AD83913" w14:textId="77777777" w:rsidR="00F53D7A" w:rsidRPr="00F53D7A" w:rsidRDefault="00F53D7A" w:rsidP="00F53D7A">
      <w:pPr>
        <w:tabs>
          <w:tab w:val="left" w:pos="2340"/>
        </w:tabs>
        <w:suppressAutoHyphens w:val="0"/>
        <w:ind w:left="-284" w:right="284"/>
        <w:jc w:val="both"/>
        <w:rPr>
          <w:rFonts w:ascii="Montserrat" w:eastAsia="Calibri" w:hAnsi="Montserrat" w:cs="Arial"/>
          <w:sz w:val="20"/>
          <w:lang w:val="es-MX" w:eastAsia="en-US"/>
        </w:rPr>
      </w:pPr>
    </w:p>
    <w:p w14:paraId="6412674A" w14:textId="77777777" w:rsidR="00F53D7A" w:rsidRPr="00F53D7A" w:rsidRDefault="00F53D7A" w:rsidP="00F53D7A">
      <w:pPr>
        <w:tabs>
          <w:tab w:val="left" w:pos="2340"/>
        </w:tabs>
        <w:suppressAutoHyphens w:val="0"/>
        <w:ind w:left="-284" w:right="284"/>
        <w:jc w:val="both"/>
        <w:rPr>
          <w:rFonts w:ascii="Montserrat" w:hAnsi="Montserrat" w:cs="Arial"/>
          <w:sz w:val="20"/>
          <w:lang w:val="es-MX" w:eastAsia="es-ES"/>
        </w:rPr>
      </w:pPr>
      <w:r w:rsidRPr="00F53D7A">
        <w:rPr>
          <w:rFonts w:ascii="Montserrat" w:hAnsi="Montserrat" w:cs="Arial"/>
          <w:b/>
          <w:sz w:val="20"/>
          <w:lang w:val="es-MX" w:eastAsia="es-ES"/>
        </w:rPr>
        <w:t>“EL INSTITUTO”</w:t>
      </w:r>
      <w:r w:rsidRPr="00F53D7A">
        <w:rPr>
          <w:rFonts w:ascii="Montserrat" w:hAnsi="Montserrat" w:cs="Arial"/>
          <w:sz w:val="20"/>
          <w:lang w:val="es-MX" w:eastAsia="es-ES"/>
        </w:rPr>
        <w:t xml:space="preserve">, a través del </w:t>
      </w:r>
      <w:r w:rsidRPr="00F53D7A">
        <w:rPr>
          <w:rFonts w:ascii="Montserrat" w:eastAsia="Calibri" w:hAnsi="Montserrat" w:cs="Arial"/>
          <w:sz w:val="20"/>
          <w:lang w:val="es-MX" w:eastAsia="en-US"/>
        </w:rPr>
        <w:t>administrador del contrato</w:t>
      </w:r>
      <w:r w:rsidRPr="00F53D7A">
        <w:rPr>
          <w:rFonts w:ascii="Montserrat" w:hAnsi="Montserrat" w:cs="Arial"/>
          <w:sz w:val="20"/>
          <w:lang w:val="es-MX" w:eastAsia="es-ES"/>
        </w:rPr>
        <w:t xml:space="preserve">, podrá aceptar los servicios que incumplan de manera parcial o deficiente las especificaciones establecidas en este contrato y en los anexos respectivos, </w:t>
      </w:r>
      <w:r w:rsidRPr="00F53D7A">
        <w:rPr>
          <w:rFonts w:ascii="Montserrat" w:eastAsia="Calibri" w:hAnsi="Montserrat" w:cs="Arial"/>
          <w:sz w:val="20"/>
          <w:lang w:val="es-MX" w:eastAsia="en-US"/>
        </w:rPr>
        <w:t>sin perjuicio de la aplicación de las deducciones al pago que procedan y reposición del servicio, cuando la naturaleza propia de éstos lo permita.</w:t>
      </w:r>
    </w:p>
    <w:p w14:paraId="31117679" w14:textId="77777777" w:rsidR="00F53D7A" w:rsidRPr="00F53D7A" w:rsidRDefault="00F53D7A" w:rsidP="00F53D7A">
      <w:pPr>
        <w:tabs>
          <w:tab w:val="left" w:pos="-284"/>
          <w:tab w:val="left" w:pos="9498"/>
        </w:tabs>
        <w:ind w:left="-284" w:right="284"/>
        <w:jc w:val="both"/>
        <w:rPr>
          <w:rFonts w:ascii="Montserrat" w:hAnsi="Montserrat" w:cs="Arial"/>
          <w:b/>
          <w:bCs/>
          <w:sz w:val="20"/>
          <w:lang w:val="es-ES_tradnl"/>
        </w:rPr>
      </w:pPr>
    </w:p>
    <w:p w14:paraId="05FACBB7" w14:textId="77777777" w:rsidR="00F53D7A" w:rsidRPr="00F53D7A" w:rsidRDefault="00F53D7A" w:rsidP="00F53D7A">
      <w:pPr>
        <w:ind w:left="-284" w:right="284"/>
        <w:jc w:val="both"/>
        <w:rPr>
          <w:rFonts w:ascii="Montserrat" w:hAnsi="Montserrat" w:cs="Arial"/>
          <w:b/>
          <w:sz w:val="20"/>
          <w:lang w:val="es-ES_tradnl"/>
        </w:rPr>
      </w:pPr>
      <w:r w:rsidRPr="00F53D7A">
        <w:rPr>
          <w:rFonts w:ascii="Montserrat" w:hAnsi="Montserrat" w:cs="Arial"/>
          <w:b/>
          <w:sz w:val="20"/>
          <w:lang w:val="es-ES_tradnl"/>
        </w:rPr>
        <w:t>DÉCIMA QUINTA. CALIDAD</w:t>
      </w:r>
    </w:p>
    <w:p w14:paraId="0165D119" w14:textId="77777777" w:rsidR="00F53D7A" w:rsidRPr="00F53D7A" w:rsidRDefault="00F53D7A" w:rsidP="00F53D7A">
      <w:pPr>
        <w:ind w:left="-284" w:right="284"/>
        <w:jc w:val="both"/>
        <w:rPr>
          <w:rFonts w:ascii="Montserrat" w:hAnsi="Montserrat" w:cs="Arial"/>
          <w:b/>
          <w:sz w:val="20"/>
          <w:lang w:val="es-ES_tradnl"/>
        </w:rPr>
      </w:pPr>
    </w:p>
    <w:p w14:paraId="3A13669A" w14:textId="77777777" w:rsidR="00F53D7A" w:rsidRPr="00F53D7A" w:rsidRDefault="00F53D7A" w:rsidP="00F53D7A">
      <w:pPr>
        <w:ind w:left="-284" w:right="284"/>
        <w:jc w:val="both"/>
        <w:rPr>
          <w:rFonts w:ascii="Montserrat" w:hAnsi="Montserrat" w:cs="Arial"/>
          <w:sz w:val="20"/>
          <w:lang w:val="es-ES_tradnl"/>
        </w:rPr>
      </w:pPr>
      <w:r w:rsidRPr="00F53D7A">
        <w:rPr>
          <w:rFonts w:ascii="Montserrat" w:hAnsi="Montserrat" w:cs="Arial"/>
          <w:b/>
          <w:sz w:val="20"/>
        </w:rPr>
        <w:t xml:space="preserve">“EL PROVEEDOR” </w:t>
      </w:r>
      <w:r w:rsidRPr="00F53D7A">
        <w:rPr>
          <w:rFonts w:ascii="Montserrat" w:hAnsi="Montserrat" w:cs="Arial"/>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F53D7A">
        <w:rPr>
          <w:rFonts w:ascii="Montserrat" w:hAnsi="Montserrat" w:cs="Arial"/>
          <w:b/>
          <w:bCs/>
          <w:sz w:val="20"/>
        </w:rPr>
        <w:t xml:space="preserve">“EL INSTITUTO” </w:t>
      </w:r>
      <w:r w:rsidRPr="00F53D7A">
        <w:rPr>
          <w:rFonts w:ascii="Montserrat" w:hAnsi="Montserrat" w:cs="Arial"/>
          <w:bCs/>
          <w:sz w:val="20"/>
        </w:rPr>
        <w:t xml:space="preserve">y con estricto apego a lo establecido en las cláusulas del presente instrumento jurídico y sus respectivos anexos, así como la cotización y el requerimiento asociado a ésta. </w:t>
      </w:r>
    </w:p>
    <w:p w14:paraId="1553F678" w14:textId="77777777" w:rsidR="00F53D7A" w:rsidRPr="00F53D7A" w:rsidRDefault="00F53D7A" w:rsidP="00F53D7A">
      <w:pPr>
        <w:ind w:left="-284" w:right="284"/>
        <w:jc w:val="both"/>
        <w:rPr>
          <w:rFonts w:ascii="Montserrat" w:hAnsi="Montserrat" w:cs="Arial"/>
          <w:b/>
          <w:sz w:val="20"/>
          <w:lang w:val="es-ES_tradnl"/>
        </w:rPr>
      </w:pPr>
    </w:p>
    <w:p w14:paraId="51231456" w14:textId="77777777" w:rsidR="00F53D7A" w:rsidRPr="00F53D7A" w:rsidRDefault="00F53D7A" w:rsidP="00F53D7A">
      <w:pPr>
        <w:ind w:left="-284" w:right="284"/>
        <w:jc w:val="both"/>
        <w:rPr>
          <w:rFonts w:ascii="Montserrat" w:hAnsi="Montserrat" w:cs="Arial"/>
          <w:b/>
          <w:sz w:val="20"/>
          <w:lang w:val="es-ES_tradnl"/>
        </w:rPr>
      </w:pPr>
      <w:r w:rsidRPr="00F53D7A">
        <w:rPr>
          <w:rFonts w:ascii="Montserrat" w:hAnsi="Montserrat" w:cs="Arial"/>
          <w:b/>
          <w:sz w:val="20"/>
          <w:lang w:val="es-ES_tradnl"/>
        </w:rPr>
        <w:t>DÉCIMA SEXTA. DEFECTOS Y VICIOS OCULTOS.</w:t>
      </w:r>
    </w:p>
    <w:p w14:paraId="49D010AB" w14:textId="77777777" w:rsidR="00F53D7A" w:rsidRPr="00F53D7A" w:rsidRDefault="00F53D7A" w:rsidP="00F53D7A">
      <w:pPr>
        <w:ind w:left="-284" w:right="284"/>
        <w:jc w:val="both"/>
        <w:rPr>
          <w:rFonts w:ascii="Montserrat" w:hAnsi="Montserrat" w:cs="Arial"/>
          <w:b/>
          <w:sz w:val="20"/>
          <w:lang w:val="es-ES_tradnl"/>
        </w:rPr>
      </w:pPr>
    </w:p>
    <w:p w14:paraId="4E1C3967"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ES_tradnl" w:eastAsia="en-US"/>
        </w:rPr>
      </w:pPr>
      <w:r w:rsidRPr="00F53D7A">
        <w:rPr>
          <w:rFonts w:ascii="Montserrat" w:eastAsia="Calibri" w:hAnsi="Montserrat" w:cs="Noto Sans"/>
          <w:b/>
          <w:bCs/>
          <w:sz w:val="20"/>
          <w:szCs w:val="22"/>
          <w:lang w:val="es-ES_tradnl" w:eastAsia="en-US"/>
        </w:rPr>
        <w:t>“EL PROVEEDOR”</w:t>
      </w:r>
      <w:r w:rsidRPr="00F53D7A">
        <w:rPr>
          <w:rFonts w:ascii="Montserrat" w:eastAsia="Calibri" w:hAnsi="Montserrat" w:cs="Noto Sans"/>
          <w:bCs/>
          <w:sz w:val="20"/>
          <w:szCs w:val="22"/>
          <w:lang w:val="es-ES_tradnl" w:eastAsia="en-US"/>
        </w:rPr>
        <w:t xml:space="preserve"> queda obligado ante </w:t>
      </w:r>
      <w:r w:rsidRPr="00F53D7A">
        <w:rPr>
          <w:rFonts w:ascii="Montserrat" w:eastAsia="Calibri" w:hAnsi="Montserrat" w:cs="Noto Sans"/>
          <w:b/>
          <w:bCs/>
          <w:sz w:val="20"/>
          <w:szCs w:val="22"/>
          <w:lang w:val="es-ES_tradnl" w:eastAsia="en-US"/>
        </w:rPr>
        <w:t>“EL INSTITUTO”</w:t>
      </w:r>
      <w:r w:rsidRPr="00F53D7A">
        <w:rPr>
          <w:rFonts w:ascii="Montserrat" w:eastAsia="Calibri" w:hAnsi="Montserrat" w:cs="Noto Sans"/>
          <w:bCs/>
          <w:sz w:val="20"/>
          <w:szCs w:val="22"/>
          <w:lang w:val="es-ES_tradnl" w:eastAsia="en-US"/>
        </w:rPr>
        <w:t xml:space="preserve">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2BD2F09F" w14:textId="77777777" w:rsidR="00F53D7A" w:rsidRPr="00F53D7A" w:rsidRDefault="00F53D7A" w:rsidP="00F53D7A">
      <w:pPr>
        <w:ind w:right="284"/>
        <w:jc w:val="both"/>
        <w:rPr>
          <w:rFonts w:ascii="Montserrat" w:hAnsi="Montserrat" w:cs="Arial"/>
          <w:b/>
          <w:sz w:val="20"/>
          <w:lang w:val="es-ES_tradnl"/>
        </w:rPr>
      </w:pPr>
    </w:p>
    <w:p w14:paraId="5665D32F" w14:textId="77777777" w:rsidR="00F53D7A" w:rsidRPr="00F53D7A" w:rsidRDefault="00F53D7A" w:rsidP="00F53D7A">
      <w:pPr>
        <w:ind w:left="-284" w:right="284"/>
        <w:jc w:val="both"/>
        <w:rPr>
          <w:rFonts w:ascii="Montserrat" w:hAnsi="Montserrat" w:cs="Arial"/>
          <w:b/>
          <w:sz w:val="20"/>
          <w:lang w:val="es-ES_tradnl"/>
        </w:rPr>
      </w:pPr>
      <w:r w:rsidRPr="00F53D7A">
        <w:rPr>
          <w:rFonts w:ascii="Montserrat" w:hAnsi="Montserrat" w:cs="Arial"/>
          <w:b/>
          <w:sz w:val="20"/>
          <w:lang w:val="es-ES_tradnl"/>
        </w:rPr>
        <w:t>DÉCIMA SÉPTIMA. RESPONSABILIDAD</w:t>
      </w:r>
    </w:p>
    <w:p w14:paraId="1B63A099" w14:textId="77777777" w:rsidR="00F53D7A" w:rsidRPr="00F53D7A" w:rsidRDefault="00F53D7A" w:rsidP="00F53D7A">
      <w:pPr>
        <w:ind w:left="-284" w:right="284"/>
        <w:jc w:val="both"/>
        <w:rPr>
          <w:rFonts w:ascii="Montserrat" w:hAnsi="Montserrat" w:cs="Arial"/>
          <w:b/>
          <w:sz w:val="20"/>
        </w:rPr>
      </w:pPr>
    </w:p>
    <w:p w14:paraId="5814BDFC" w14:textId="77777777" w:rsidR="00F53D7A" w:rsidRPr="00F53D7A" w:rsidRDefault="00F53D7A" w:rsidP="00F53D7A">
      <w:pPr>
        <w:ind w:left="-284" w:right="284"/>
        <w:jc w:val="both"/>
        <w:rPr>
          <w:rFonts w:ascii="Montserrat" w:hAnsi="Montserrat" w:cs="Arial"/>
          <w:b/>
          <w:sz w:val="20"/>
        </w:rPr>
      </w:pPr>
      <w:r w:rsidRPr="00F53D7A">
        <w:rPr>
          <w:rFonts w:ascii="Montserrat" w:hAnsi="Montserrat" w:cs="Arial"/>
          <w:b/>
          <w:sz w:val="20"/>
        </w:rPr>
        <w:t>“EL PROVEEDOR”</w:t>
      </w:r>
      <w:r w:rsidRPr="00F53D7A">
        <w:rPr>
          <w:rFonts w:ascii="Montserrat" w:hAnsi="Montserrat" w:cs="Arial"/>
          <w:sz w:val="20"/>
        </w:rPr>
        <w:t xml:space="preserve"> se obliga a responder por su cuenta y riesgo de los daños y/o perjuicios que por inobservancia o negligencia de su parte, llegue a causar a </w:t>
      </w:r>
      <w:r w:rsidRPr="00F53D7A">
        <w:rPr>
          <w:rFonts w:ascii="Montserrat" w:hAnsi="Montserrat" w:cs="Arial"/>
          <w:b/>
          <w:sz w:val="20"/>
        </w:rPr>
        <w:t xml:space="preserve">“EL INSTITUTO” </w:t>
      </w:r>
      <w:r w:rsidRPr="00F53D7A">
        <w:rPr>
          <w:rFonts w:ascii="Montserrat" w:hAnsi="Montserrat" w:cs="Arial"/>
          <w:sz w:val="20"/>
        </w:rPr>
        <w:t xml:space="preserve">  y/o a terceros, con motivo de las obligaciones pactadas o bien por los defectos o vicios ocultos en los bienes entregados o la prestación de los servicios, de conformidad con lo establecido en el artículo 75 de la Ley de Adquisiciones, Arrendamientos y Servicios del Sector Público. </w:t>
      </w:r>
    </w:p>
    <w:p w14:paraId="2EC9536D" w14:textId="77777777" w:rsidR="00F53D7A" w:rsidRPr="00F53D7A" w:rsidRDefault="00F53D7A" w:rsidP="00F53D7A">
      <w:pPr>
        <w:ind w:left="-284" w:right="284"/>
        <w:jc w:val="both"/>
        <w:rPr>
          <w:rFonts w:ascii="Montserrat" w:hAnsi="Montserrat" w:cs="Arial"/>
          <w:b/>
          <w:sz w:val="20"/>
          <w:lang w:val="es-ES_tradnl"/>
        </w:rPr>
      </w:pPr>
    </w:p>
    <w:p w14:paraId="7C923F21" w14:textId="77777777" w:rsidR="00F53D7A" w:rsidRPr="00F53D7A" w:rsidRDefault="00F53D7A" w:rsidP="00F53D7A">
      <w:pPr>
        <w:ind w:left="-284" w:right="284"/>
        <w:jc w:val="both"/>
        <w:rPr>
          <w:rFonts w:ascii="Montserrat" w:hAnsi="Montserrat" w:cs="Arial"/>
          <w:b/>
          <w:sz w:val="20"/>
          <w:lang w:val="es-MX"/>
        </w:rPr>
      </w:pPr>
      <w:r w:rsidRPr="00F53D7A">
        <w:rPr>
          <w:rFonts w:ascii="Montserrat" w:hAnsi="Montserrat" w:cs="Arial"/>
          <w:b/>
          <w:sz w:val="20"/>
          <w:lang w:val="es-MX"/>
        </w:rPr>
        <w:t>DÉCIMA OCTAVA. SANCIONES ADMINISTRATIVAS</w:t>
      </w:r>
    </w:p>
    <w:p w14:paraId="118CE095" w14:textId="77777777" w:rsidR="00F53D7A" w:rsidRPr="00F53D7A" w:rsidRDefault="00F53D7A" w:rsidP="00F53D7A">
      <w:pPr>
        <w:ind w:left="-284" w:right="284"/>
        <w:jc w:val="both"/>
        <w:rPr>
          <w:rFonts w:ascii="Montserrat" w:hAnsi="Montserrat" w:cs="Arial"/>
          <w:b/>
          <w:sz w:val="20"/>
          <w:lang w:val="es-MX"/>
        </w:rPr>
      </w:pPr>
    </w:p>
    <w:p w14:paraId="649076E3"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lastRenderedPageBreak/>
        <w:t xml:space="preserve">Cuando </w:t>
      </w:r>
      <w:r w:rsidRPr="00F53D7A">
        <w:rPr>
          <w:rFonts w:ascii="Montserrat" w:hAnsi="Montserrat" w:cs="Arial"/>
          <w:b/>
          <w:sz w:val="20"/>
        </w:rPr>
        <w:t xml:space="preserve">“EL PROVEEDOR” </w:t>
      </w:r>
      <w:r w:rsidRPr="00F53D7A">
        <w:rPr>
          <w:rFonts w:ascii="Montserrat" w:hAnsi="Montserrat" w:cs="Arial"/>
          <w:sz w:val="20"/>
        </w:rPr>
        <w:t xml:space="preserve">incumpla con sus obligaciones contractuales por causas imputables a éste y como consecuencia, cause daños y/o perjuicios graves a </w:t>
      </w:r>
      <w:r w:rsidRPr="00F53D7A">
        <w:rPr>
          <w:rFonts w:ascii="Montserrat" w:hAnsi="Montserrat" w:cs="Arial"/>
          <w:b/>
          <w:sz w:val="20"/>
        </w:rPr>
        <w:t xml:space="preserve">“EL INSTITUTO”, </w:t>
      </w:r>
      <w:r w:rsidRPr="00F53D7A">
        <w:rPr>
          <w:rFonts w:ascii="Montserrat" w:hAnsi="Montserrat" w:cs="Arial"/>
          <w:sz w:val="20"/>
        </w:rPr>
        <w:t xml:space="preserve">o bien, proporcione información falsa, actúe con dolo o mala fe en la celebración del presente contrato o durante la vigencia del mismo, por determinación de la </w:t>
      </w:r>
      <w:r w:rsidRPr="00F53D7A">
        <w:rPr>
          <w:rFonts w:ascii="Montserrat" w:hAnsi="Montserrat" w:cs="Arial"/>
          <w:bCs/>
          <w:sz w:val="20"/>
        </w:rPr>
        <w:t>Secretaría Anticorrupción y Buen Gobierno</w:t>
      </w:r>
      <w:r w:rsidRPr="00F53D7A">
        <w:rPr>
          <w:rFonts w:ascii="Montserrat" w:hAnsi="Montserrat" w:cs="Arial"/>
          <w:sz w:val="20"/>
        </w:rPr>
        <w:t xml:space="preserve">, se podrá hacer acreedor a las sanciones establecidas en la </w:t>
      </w:r>
      <w:r w:rsidRPr="00F53D7A">
        <w:rPr>
          <w:rFonts w:ascii="Montserrat" w:eastAsia="Calibri" w:hAnsi="Montserrat" w:cs="Montserrat"/>
          <w:sz w:val="20"/>
          <w:lang w:val="es-ES_tradnl" w:eastAsia="es-MX"/>
        </w:rPr>
        <w:t xml:space="preserve">Ley de Adquisiciones, Arrendamientos y Servicios del Sector Público, en los términos de los artículos 89, 90, 91 de la  </w:t>
      </w:r>
      <w:r w:rsidRPr="00F53D7A">
        <w:rPr>
          <w:rFonts w:ascii="Montserrat" w:eastAsia="Calibri" w:hAnsi="Montserrat" w:cs="Montserrat"/>
          <w:sz w:val="20"/>
          <w:lang w:eastAsia="es-MX"/>
        </w:rPr>
        <w:t xml:space="preserve">Ley de Adquisiciones, Arrendamientos y Servicios del Sector Público </w:t>
      </w:r>
      <w:r w:rsidRPr="00F53D7A">
        <w:rPr>
          <w:rFonts w:ascii="Montserrat" w:eastAsia="Calibri" w:hAnsi="Montserrat" w:cs="Montserrat"/>
          <w:sz w:val="20"/>
          <w:lang w:val="es-ES_tradnl" w:eastAsia="es-MX"/>
        </w:rPr>
        <w:t xml:space="preserve">y 158 al 166 de su Reglamento. </w:t>
      </w:r>
    </w:p>
    <w:p w14:paraId="152DDC9A" w14:textId="77777777" w:rsidR="00F53D7A" w:rsidRPr="00F53D7A" w:rsidRDefault="00F53D7A" w:rsidP="00F53D7A">
      <w:pPr>
        <w:ind w:right="284"/>
        <w:jc w:val="both"/>
        <w:rPr>
          <w:rFonts w:ascii="Montserrat" w:hAnsi="Montserrat" w:cs="Arial"/>
          <w:sz w:val="20"/>
          <w:lang w:val="es-ES_tradnl"/>
        </w:rPr>
      </w:pPr>
    </w:p>
    <w:p w14:paraId="1B74B645" w14:textId="77777777" w:rsidR="00F53D7A" w:rsidRPr="00F53D7A" w:rsidRDefault="00F53D7A" w:rsidP="00F53D7A">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r w:rsidRPr="00F53D7A">
        <w:rPr>
          <w:rFonts w:ascii="Montserrat" w:hAnsi="Montserrat" w:cs="Arial"/>
          <w:b/>
          <w:bCs/>
          <w:sz w:val="20"/>
        </w:rPr>
        <w:t>DÉCIMA NOVENA.- CANJE DE LOS BIENES</w:t>
      </w:r>
    </w:p>
    <w:p w14:paraId="678142FD" w14:textId="77777777" w:rsidR="00F53D7A" w:rsidRPr="00F53D7A" w:rsidRDefault="00F53D7A" w:rsidP="00F53D7A">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p>
    <w:p w14:paraId="64F3E084"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r w:rsidRPr="00F53D7A">
        <w:rPr>
          <w:rFonts w:ascii="Montserrat" w:eastAsiaTheme="minorHAnsi" w:hAnsi="Montserrat" w:cs="Noto Sans"/>
          <w:b/>
          <w:sz w:val="20"/>
          <w:szCs w:val="22"/>
          <w:lang w:val="es-MX" w:eastAsia="en-US"/>
        </w:rPr>
        <w:t>“EL INSTITUTO”</w:t>
      </w:r>
      <w:r w:rsidRPr="00F53D7A">
        <w:rPr>
          <w:rFonts w:ascii="Montserrat" w:eastAsiaTheme="minorHAnsi" w:hAnsi="Montserrat" w:cs="Noto Sans"/>
          <w:sz w:val="20"/>
          <w:szCs w:val="22"/>
          <w:lang w:val="es-MX" w:eastAsia="en-US"/>
        </w:rPr>
        <w:t xml:space="preserve"> a través de la Unidad afectada, podrá solicitar el canje de cualquiera de los productos a </w:t>
      </w:r>
      <w:r w:rsidRPr="00F53D7A">
        <w:rPr>
          <w:rFonts w:ascii="Montserrat" w:eastAsiaTheme="minorHAnsi" w:hAnsi="Montserrat" w:cs="Noto Sans"/>
          <w:b/>
          <w:sz w:val="20"/>
          <w:szCs w:val="22"/>
          <w:lang w:val="es-MX" w:eastAsia="en-US"/>
        </w:rPr>
        <w:t>“EL PROVEEDOR”</w:t>
      </w:r>
      <w:r w:rsidRPr="00F53D7A">
        <w:rPr>
          <w:rFonts w:ascii="Montserrat" w:eastAsiaTheme="minorHAnsi" w:hAnsi="Montserrat" w:cs="Noto Sans"/>
          <w:sz w:val="20"/>
          <w:szCs w:val="22"/>
          <w:lang w:val="es-MX" w:eastAsia="en-US"/>
        </w:rPr>
        <w:t xml:space="preserve">, por no entregar la(s) marca(s) ofertada(s), o bien no cumplan con las normas de recepción, o presenten defectos de calidad, hasta </w:t>
      </w:r>
      <w:r w:rsidRPr="00F53D7A">
        <w:rPr>
          <w:rFonts w:ascii="Montserrat" w:eastAsiaTheme="minorHAnsi" w:hAnsi="Montserrat" w:cs="Noto Sans"/>
          <w:b/>
          <w:sz w:val="20"/>
          <w:szCs w:val="22"/>
          <w:lang w:val="es-MX" w:eastAsia="en-US"/>
        </w:rPr>
        <w:t>24</w:t>
      </w:r>
      <w:r w:rsidRPr="00F53D7A">
        <w:rPr>
          <w:rFonts w:ascii="Montserrat" w:eastAsiaTheme="minorHAnsi" w:hAnsi="Montserrat" w:cs="Noto Sans"/>
          <w:sz w:val="20"/>
          <w:szCs w:val="22"/>
          <w:lang w:val="es-MX" w:eastAsia="en-US"/>
        </w:rPr>
        <w:t xml:space="preserve"> (veinticuatro) horas después de la recepción. </w:t>
      </w:r>
    </w:p>
    <w:p w14:paraId="7AF90469"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p>
    <w:p w14:paraId="3E2B35E4"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r w:rsidRPr="00F53D7A">
        <w:rPr>
          <w:rFonts w:ascii="Montserrat" w:eastAsiaTheme="minorHAnsi" w:hAnsi="Montserrat" w:cs="Noto Sans"/>
          <w:sz w:val="20"/>
          <w:szCs w:val="22"/>
          <w:lang w:val="es-MX" w:eastAsia="en-US"/>
        </w:rPr>
        <w:t xml:space="preserve">El horario de canje será de las 07:00 </w:t>
      </w:r>
      <w:proofErr w:type="spellStart"/>
      <w:r w:rsidRPr="00F53D7A">
        <w:rPr>
          <w:rFonts w:ascii="Montserrat" w:eastAsiaTheme="minorHAnsi" w:hAnsi="Montserrat" w:cs="Noto Sans"/>
          <w:sz w:val="20"/>
          <w:szCs w:val="22"/>
          <w:lang w:val="es-MX" w:eastAsia="en-US"/>
        </w:rPr>
        <w:t>hrs</w:t>
      </w:r>
      <w:proofErr w:type="spellEnd"/>
      <w:r w:rsidRPr="00F53D7A">
        <w:rPr>
          <w:rFonts w:ascii="Montserrat" w:eastAsiaTheme="minorHAnsi" w:hAnsi="Montserrat" w:cs="Noto Sans"/>
          <w:sz w:val="20"/>
          <w:szCs w:val="22"/>
          <w:lang w:val="es-MX" w:eastAsia="en-US"/>
        </w:rPr>
        <w:t>. a las 10:00 horas después del reporte de los usuarios.</w:t>
      </w:r>
    </w:p>
    <w:p w14:paraId="1ABF4E83"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p>
    <w:p w14:paraId="3833B389"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r w:rsidRPr="00F53D7A">
        <w:rPr>
          <w:rFonts w:ascii="Montserrat" w:eastAsiaTheme="minorHAnsi" w:hAnsi="Montserrat" w:cs="Noto Sans"/>
          <w:sz w:val="20"/>
          <w:szCs w:val="22"/>
          <w:lang w:val="es-MX" w:eastAsia="en-US"/>
        </w:rPr>
        <w:t xml:space="preserve">Todos los gastos que se generen con motivo del canje o devolución correrán por cuenta de </w:t>
      </w:r>
      <w:r w:rsidRPr="00F53D7A">
        <w:rPr>
          <w:rFonts w:ascii="Montserrat" w:eastAsiaTheme="minorHAnsi" w:hAnsi="Montserrat" w:cs="Noto Sans"/>
          <w:b/>
          <w:sz w:val="20"/>
          <w:szCs w:val="22"/>
          <w:lang w:val="es-MX" w:eastAsia="en-US"/>
        </w:rPr>
        <w:t>“EL PROVEEDOR”</w:t>
      </w:r>
      <w:r w:rsidRPr="00F53D7A">
        <w:rPr>
          <w:rFonts w:ascii="Montserrat" w:eastAsiaTheme="minorHAnsi" w:hAnsi="Montserrat" w:cs="Noto Sans"/>
          <w:sz w:val="20"/>
          <w:szCs w:val="22"/>
          <w:lang w:val="es-MX" w:eastAsia="en-US"/>
        </w:rPr>
        <w:t xml:space="preserve">, previa notificación del IMSS. </w:t>
      </w:r>
    </w:p>
    <w:p w14:paraId="327B4E3C"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p>
    <w:p w14:paraId="3F7527DE"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r w:rsidRPr="00F53D7A">
        <w:rPr>
          <w:rFonts w:ascii="Montserrat" w:eastAsiaTheme="minorHAnsi" w:hAnsi="Montserrat" w:cs="Noto Sans"/>
          <w:b/>
          <w:sz w:val="20"/>
          <w:szCs w:val="22"/>
          <w:lang w:val="es-MX" w:eastAsia="en-US"/>
        </w:rPr>
        <w:t xml:space="preserve">“EL PROVEEDOR” </w:t>
      </w:r>
      <w:r w:rsidRPr="00F53D7A">
        <w:rPr>
          <w:rFonts w:ascii="Montserrat" w:eastAsiaTheme="minorHAnsi" w:hAnsi="Montserrat" w:cs="Noto Sans"/>
          <w:sz w:val="20"/>
          <w:szCs w:val="22"/>
          <w:lang w:val="es-MX" w:eastAsia="en-US"/>
        </w:rPr>
        <w:t>se obliga a responder por su cuenta y riesgo de los daños y/o perjuicios que, por inobservancia o negligencia de su parte, llegue a causar al Instituto y/o a terceros, en la entrega y distribución de los bienes en las condiciones precisadas (defectos de calidad, marcas distintas de las ofertadas, vicios ocultos, etc.).</w:t>
      </w:r>
    </w:p>
    <w:p w14:paraId="0C8741D9" w14:textId="77777777" w:rsidR="00F53D7A" w:rsidRPr="00F53D7A" w:rsidRDefault="00F53D7A" w:rsidP="00F53D7A">
      <w:pPr>
        <w:suppressAutoHyphens w:val="0"/>
        <w:spacing w:line="276" w:lineRule="auto"/>
        <w:jc w:val="both"/>
        <w:rPr>
          <w:rFonts w:ascii="Noto Sans" w:eastAsiaTheme="minorHAnsi" w:hAnsi="Noto Sans" w:cs="Noto Sans"/>
          <w:b/>
          <w:bCs/>
          <w:sz w:val="20"/>
          <w:szCs w:val="22"/>
          <w:lang w:val="es-MX" w:eastAsia="en-US"/>
        </w:rPr>
      </w:pPr>
    </w:p>
    <w:p w14:paraId="3BF5DF46" w14:textId="77777777" w:rsidR="00F53D7A" w:rsidRPr="00F53D7A" w:rsidRDefault="00F53D7A" w:rsidP="00F53D7A">
      <w:pPr>
        <w:suppressAutoHyphens w:val="0"/>
        <w:spacing w:line="276" w:lineRule="auto"/>
        <w:ind w:left="-284" w:right="284"/>
        <w:jc w:val="both"/>
        <w:rPr>
          <w:rFonts w:ascii="Montserrat" w:eastAsiaTheme="minorHAnsi" w:hAnsi="Montserrat" w:cs="Noto Sans"/>
          <w:b/>
          <w:bCs/>
          <w:sz w:val="20"/>
          <w:szCs w:val="22"/>
          <w:lang w:val="es-MX" w:eastAsia="en-US"/>
        </w:rPr>
      </w:pPr>
      <w:r w:rsidRPr="00F53D7A">
        <w:rPr>
          <w:rFonts w:ascii="Montserrat" w:eastAsiaTheme="minorHAnsi" w:hAnsi="Montserrat" w:cs="Noto Sans"/>
          <w:b/>
          <w:bCs/>
          <w:sz w:val="20"/>
          <w:szCs w:val="22"/>
          <w:lang w:val="es-MX" w:eastAsia="en-US"/>
        </w:rPr>
        <w:t>RECHAZO DE BIENES.</w:t>
      </w:r>
    </w:p>
    <w:p w14:paraId="6283582B"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p>
    <w:p w14:paraId="63DA5E5C"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r w:rsidRPr="00F53D7A">
        <w:rPr>
          <w:rFonts w:ascii="Montserrat" w:eastAsiaTheme="minorHAnsi" w:hAnsi="Montserrat" w:cs="Noto Sans"/>
          <w:b/>
          <w:sz w:val="20"/>
          <w:szCs w:val="22"/>
          <w:lang w:val="es-MX" w:eastAsia="en-US"/>
        </w:rPr>
        <w:t>“EL INSTITUTO”</w:t>
      </w:r>
      <w:r w:rsidRPr="00F53D7A">
        <w:rPr>
          <w:rFonts w:ascii="Montserrat" w:eastAsiaTheme="minorHAnsi" w:hAnsi="Montserrat" w:cs="Noto Sans"/>
          <w:sz w:val="20"/>
          <w:szCs w:val="22"/>
          <w:lang w:val="es-MX" w:eastAsia="en-US"/>
        </w:rPr>
        <w:t xml:space="preserve"> devolverá los alimentos que entregue y distribuya </w:t>
      </w:r>
      <w:r w:rsidRPr="00F53D7A">
        <w:rPr>
          <w:rFonts w:ascii="Montserrat" w:eastAsiaTheme="minorHAnsi" w:hAnsi="Montserrat" w:cs="Noto Sans"/>
          <w:b/>
          <w:sz w:val="20"/>
          <w:szCs w:val="22"/>
          <w:lang w:val="es-MX" w:eastAsia="en-US"/>
        </w:rPr>
        <w:t>“EL PROVEEDOR”</w:t>
      </w:r>
      <w:r w:rsidRPr="00F53D7A">
        <w:rPr>
          <w:rFonts w:ascii="Montserrat" w:eastAsiaTheme="minorHAnsi" w:hAnsi="Montserrat" w:cs="Noto Sans"/>
          <w:sz w:val="20"/>
          <w:szCs w:val="22"/>
          <w:lang w:val="es-MX" w:eastAsia="en-US"/>
        </w:rPr>
        <w:t xml:space="preserve"> cuando se encuentre en los siguientes supuestos:</w:t>
      </w:r>
    </w:p>
    <w:p w14:paraId="4B62C91C"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p>
    <w:p w14:paraId="27CA2146" w14:textId="77777777" w:rsidR="00F53D7A" w:rsidRPr="00F53D7A" w:rsidRDefault="00F53D7A" w:rsidP="005B07D7">
      <w:pPr>
        <w:numPr>
          <w:ilvl w:val="0"/>
          <w:numId w:val="61"/>
        </w:numPr>
        <w:suppressAutoHyphens w:val="0"/>
        <w:spacing w:after="200" w:line="276" w:lineRule="auto"/>
        <w:ind w:left="-284" w:right="284" w:firstLine="0"/>
        <w:contextualSpacing/>
        <w:jc w:val="both"/>
        <w:rPr>
          <w:rFonts w:ascii="Montserrat" w:eastAsiaTheme="minorHAnsi" w:hAnsi="Montserrat" w:cs="Noto Sans"/>
          <w:sz w:val="20"/>
          <w:szCs w:val="22"/>
          <w:lang w:val="es-MX" w:eastAsia="en-US"/>
        </w:rPr>
      </w:pPr>
      <w:r w:rsidRPr="00F53D7A">
        <w:rPr>
          <w:rFonts w:ascii="Montserrat" w:eastAsiaTheme="minorHAnsi" w:hAnsi="Montserrat" w:cs="Noto Sans"/>
          <w:sz w:val="20"/>
          <w:szCs w:val="22"/>
          <w:lang w:val="es-MX" w:eastAsia="en-US"/>
        </w:rPr>
        <w:t>No reúnan los criterios de calidad establecidos en el CUADRO BÁSICO DE ALIMENTOS.</w:t>
      </w:r>
    </w:p>
    <w:p w14:paraId="106B35B4"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p>
    <w:p w14:paraId="7BF7E180" w14:textId="77777777" w:rsidR="00F53D7A" w:rsidRPr="00F53D7A" w:rsidRDefault="00F53D7A" w:rsidP="005B07D7">
      <w:pPr>
        <w:numPr>
          <w:ilvl w:val="0"/>
          <w:numId w:val="61"/>
        </w:numPr>
        <w:suppressAutoHyphens w:val="0"/>
        <w:spacing w:after="200" w:line="276" w:lineRule="auto"/>
        <w:ind w:left="-284" w:right="284" w:firstLine="0"/>
        <w:contextualSpacing/>
        <w:jc w:val="both"/>
        <w:rPr>
          <w:rFonts w:ascii="Montserrat" w:eastAsiaTheme="minorHAnsi" w:hAnsi="Montserrat" w:cs="Noto Sans"/>
          <w:sz w:val="20"/>
          <w:szCs w:val="22"/>
          <w:lang w:val="es-MX" w:eastAsia="en-US"/>
        </w:rPr>
      </w:pPr>
      <w:r w:rsidRPr="00F53D7A">
        <w:rPr>
          <w:rFonts w:ascii="Montserrat" w:eastAsiaTheme="minorHAnsi" w:hAnsi="Montserrat" w:cs="Noto Sans"/>
          <w:sz w:val="20"/>
          <w:szCs w:val="22"/>
          <w:lang w:val="es-MX" w:eastAsia="en-US"/>
        </w:rPr>
        <w:t>No cumplan con el lineamiento de “Características físicas de los alimentos para su recepción o selección”.</w:t>
      </w:r>
    </w:p>
    <w:p w14:paraId="6F92E4A8"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p>
    <w:p w14:paraId="715AF64B" w14:textId="77777777" w:rsidR="00F53D7A" w:rsidRPr="00F53D7A" w:rsidRDefault="00F53D7A" w:rsidP="005B07D7">
      <w:pPr>
        <w:numPr>
          <w:ilvl w:val="0"/>
          <w:numId w:val="61"/>
        </w:numPr>
        <w:suppressAutoHyphens w:val="0"/>
        <w:spacing w:after="200" w:line="276" w:lineRule="auto"/>
        <w:ind w:left="-284" w:right="284" w:firstLine="0"/>
        <w:contextualSpacing/>
        <w:jc w:val="both"/>
        <w:rPr>
          <w:rFonts w:ascii="Montserrat" w:eastAsiaTheme="minorHAnsi" w:hAnsi="Montserrat" w:cs="Noto Sans"/>
          <w:sz w:val="20"/>
          <w:szCs w:val="22"/>
          <w:lang w:val="es-MX" w:eastAsia="en-US"/>
        </w:rPr>
      </w:pPr>
      <w:r w:rsidRPr="00F53D7A">
        <w:rPr>
          <w:rFonts w:ascii="Montserrat" w:eastAsiaTheme="minorHAnsi" w:hAnsi="Montserrat" w:cs="Noto Sans"/>
          <w:sz w:val="20"/>
          <w:szCs w:val="22"/>
          <w:lang w:val="es-MX" w:eastAsia="en-US"/>
        </w:rPr>
        <w:t xml:space="preserve">No sean de las marcas ofertadas por </w:t>
      </w:r>
      <w:r w:rsidRPr="00F53D7A">
        <w:rPr>
          <w:rFonts w:ascii="Montserrat" w:eastAsiaTheme="minorHAnsi" w:hAnsi="Montserrat" w:cs="Noto Sans"/>
          <w:b/>
          <w:sz w:val="20"/>
          <w:szCs w:val="22"/>
          <w:lang w:val="es-MX" w:eastAsia="en-US"/>
        </w:rPr>
        <w:t>“EL PROVEEDOR”</w:t>
      </w:r>
      <w:r w:rsidRPr="00F53D7A">
        <w:rPr>
          <w:rFonts w:ascii="Montserrat" w:eastAsiaTheme="minorHAnsi" w:hAnsi="Montserrat" w:cs="Noto Sans"/>
          <w:sz w:val="20"/>
          <w:szCs w:val="22"/>
          <w:lang w:val="es-MX" w:eastAsia="en-US"/>
        </w:rPr>
        <w:t xml:space="preserve"> en su propuesta técnica.</w:t>
      </w:r>
    </w:p>
    <w:p w14:paraId="49A77F6D"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p>
    <w:p w14:paraId="39D04CE5" w14:textId="77777777" w:rsidR="00F53D7A" w:rsidRPr="00F53D7A" w:rsidRDefault="00F53D7A" w:rsidP="005B07D7">
      <w:pPr>
        <w:numPr>
          <w:ilvl w:val="0"/>
          <w:numId w:val="61"/>
        </w:numPr>
        <w:suppressAutoHyphens w:val="0"/>
        <w:spacing w:after="200" w:line="276" w:lineRule="auto"/>
        <w:ind w:left="-284" w:right="284" w:firstLine="0"/>
        <w:contextualSpacing/>
        <w:jc w:val="both"/>
        <w:rPr>
          <w:rFonts w:ascii="Montserrat" w:eastAsiaTheme="minorHAnsi" w:hAnsi="Montserrat" w:cs="Noto Sans"/>
          <w:sz w:val="20"/>
          <w:szCs w:val="22"/>
          <w:lang w:val="es-MX" w:eastAsia="en-US"/>
        </w:rPr>
      </w:pPr>
      <w:r w:rsidRPr="00F53D7A">
        <w:rPr>
          <w:rFonts w:ascii="Montserrat" w:eastAsiaTheme="minorHAnsi" w:hAnsi="Montserrat" w:cs="Noto Sans"/>
          <w:sz w:val="20"/>
          <w:szCs w:val="22"/>
          <w:lang w:val="es-MX" w:eastAsia="en-US"/>
        </w:rPr>
        <w:t>Sea mayor la cantidad entregada que la solicitada. (El excedente no se recibirá).</w:t>
      </w:r>
    </w:p>
    <w:p w14:paraId="0722ADEF"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p>
    <w:p w14:paraId="58775AE7" w14:textId="77777777" w:rsidR="00F53D7A" w:rsidRPr="00F53D7A" w:rsidRDefault="00F53D7A" w:rsidP="005B07D7">
      <w:pPr>
        <w:numPr>
          <w:ilvl w:val="0"/>
          <w:numId w:val="61"/>
        </w:numPr>
        <w:suppressAutoHyphens w:val="0"/>
        <w:spacing w:after="200" w:line="276" w:lineRule="auto"/>
        <w:ind w:left="-284" w:right="284" w:firstLine="0"/>
        <w:contextualSpacing/>
        <w:jc w:val="both"/>
        <w:rPr>
          <w:rFonts w:ascii="Montserrat" w:eastAsiaTheme="minorHAnsi" w:hAnsi="Montserrat" w:cs="Noto Sans"/>
          <w:sz w:val="20"/>
          <w:szCs w:val="22"/>
          <w:lang w:val="es-MX" w:eastAsia="en-US"/>
        </w:rPr>
      </w:pPr>
      <w:r w:rsidRPr="00F53D7A">
        <w:rPr>
          <w:rFonts w:ascii="Montserrat" w:eastAsiaTheme="minorHAnsi" w:hAnsi="Montserrat" w:cs="Noto Sans"/>
          <w:sz w:val="20"/>
          <w:szCs w:val="22"/>
          <w:lang w:val="es-MX" w:eastAsia="en-US"/>
        </w:rPr>
        <w:t>No se encuentren incluidos en la orden de compra.</w:t>
      </w:r>
    </w:p>
    <w:p w14:paraId="75E728C8" w14:textId="77777777" w:rsidR="00F53D7A" w:rsidRPr="00F53D7A" w:rsidRDefault="00F53D7A" w:rsidP="00F53D7A">
      <w:pPr>
        <w:suppressAutoHyphens w:val="0"/>
        <w:spacing w:line="276" w:lineRule="auto"/>
        <w:ind w:left="-284" w:right="284"/>
        <w:contextualSpacing/>
        <w:rPr>
          <w:rFonts w:ascii="Montserrat" w:eastAsiaTheme="minorHAnsi" w:hAnsi="Montserrat" w:cs="Noto Sans"/>
          <w:sz w:val="20"/>
          <w:szCs w:val="22"/>
          <w:lang w:val="es-MX" w:eastAsia="en-US"/>
        </w:rPr>
      </w:pPr>
    </w:p>
    <w:p w14:paraId="40146AD4" w14:textId="77777777" w:rsidR="00F53D7A" w:rsidRPr="00F53D7A" w:rsidRDefault="00F53D7A" w:rsidP="005B07D7">
      <w:pPr>
        <w:numPr>
          <w:ilvl w:val="0"/>
          <w:numId w:val="61"/>
        </w:numPr>
        <w:suppressAutoHyphens w:val="0"/>
        <w:spacing w:after="200" w:line="276" w:lineRule="auto"/>
        <w:ind w:left="-284" w:right="284" w:firstLine="0"/>
        <w:contextualSpacing/>
        <w:jc w:val="both"/>
        <w:rPr>
          <w:rFonts w:ascii="Montserrat" w:eastAsiaTheme="minorHAnsi" w:hAnsi="Montserrat" w:cs="Noto Sans"/>
          <w:sz w:val="20"/>
          <w:szCs w:val="22"/>
          <w:lang w:val="es-MX" w:eastAsia="en-US"/>
        </w:rPr>
      </w:pPr>
      <w:r w:rsidRPr="00F53D7A">
        <w:rPr>
          <w:rFonts w:ascii="Montserrat" w:eastAsiaTheme="minorHAnsi" w:hAnsi="Montserrat" w:cs="Noto Sans"/>
          <w:sz w:val="20"/>
          <w:szCs w:val="22"/>
          <w:lang w:val="es-MX" w:eastAsia="en-US"/>
        </w:rPr>
        <w:t xml:space="preserve">Cuando se cuente con aviso de cancelación y/o modificación por escrito, con anticipación a </w:t>
      </w:r>
      <w:r w:rsidRPr="00F53D7A">
        <w:rPr>
          <w:rFonts w:ascii="Montserrat" w:eastAsiaTheme="minorHAnsi" w:hAnsi="Montserrat" w:cs="Noto Sans"/>
          <w:b/>
          <w:sz w:val="20"/>
          <w:szCs w:val="22"/>
          <w:lang w:val="es-MX" w:eastAsia="en-US"/>
        </w:rPr>
        <w:t>24</w:t>
      </w:r>
      <w:r w:rsidRPr="00F53D7A">
        <w:rPr>
          <w:rFonts w:ascii="Montserrat" w:eastAsiaTheme="minorHAnsi" w:hAnsi="Montserrat" w:cs="Noto Sans"/>
          <w:sz w:val="20"/>
          <w:szCs w:val="22"/>
          <w:lang w:val="es-MX" w:eastAsia="en-US"/>
        </w:rPr>
        <w:t xml:space="preserve"> (veinticuatro) horas.</w:t>
      </w:r>
    </w:p>
    <w:p w14:paraId="6A532FB0"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p>
    <w:p w14:paraId="145969A0"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r w:rsidRPr="00F53D7A">
        <w:rPr>
          <w:rFonts w:ascii="Montserrat" w:eastAsiaTheme="minorHAnsi" w:hAnsi="Montserrat" w:cs="Noto Sans"/>
          <w:sz w:val="20"/>
          <w:szCs w:val="22"/>
          <w:lang w:val="es-MX" w:eastAsia="en-US"/>
        </w:rPr>
        <w:t xml:space="preserve">En el supuesto de que </w:t>
      </w:r>
      <w:r w:rsidRPr="00F53D7A">
        <w:rPr>
          <w:rFonts w:ascii="Montserrat" w:eastAsiaTheme="minorHAnsi" w:hAnsi="Montserrat" w:cs="Noto Sans"/>
          <w:b/>
          <w:sz w:val="20"/>
          <w:szCs w:val="22"/>
          <w:lang w:val="es-MX" w:eastAsia="en-US"/>
        </w:rPr>
        <w:t xml:space="preserve">“EL PROVEEDOR” </w:t>
      </w:r>
      <w:r w:rsidRPr="00F53D7A">
        <w:rPr>
          <w:rFonts w:ascii="Montserrat" w:eastAsiaTheme="minorHAnsi" w:hAnsi="Montserrat" w:cs="Noto Sans"/>
          <w:sz w:val="20"/>
          <w:szCs w:val="22"/>
          <w:lang w:val="es-MX" w:eastAsia="en-US"/>
        </w:rPr>
        <w:t xml:space="preserve">no retire los productos en el plazo convenido, </w:t>
      </w:r>
      <w:r w:rsidRPr="00F53D7A">
        <w:rPr>
          <w:rFonts w:ascii="Montserrat" w:eastAsiaTheme="minorHAnsi" w:hAnsi="Montserrat" w:cs="Noto Sans"/>
          <w:b/>
          <w:sz w:val="20"/>
          <w:szCs w:val="22"/>
          <w:lang w:val="es-MX" w:eastAsia="en-US"/>
        </w:rPr>
        <w:t>“EL INSTITUTO”</w:t>
      </w:r>
      <w:r w:rsidRPr="00F53D7A">
        <w:rPr>
          <w:rFonts w:ascii="Montserrat" w:eastAsiaTheme="minorHAnsi" w:hAnsi="Montserrat" w:cs="Noto Sans"/>
          <w:sz w:val="20"/>
          <w:szCs w:val="22"/>
          <w:lang w:val="es-MX" w:eastAsia="en-US"/>
        </w:rPr>
        <w:t xml:space="preserve"> podrá destruir o desechar los alimentos y en consecuencia no serán pagados por </w:t>
      </w:r>
      <w:r w:rsidRPr="00F53D7A">
        <w:rPr>
          <w:rFonts w:ascii="Montserrat" w:eastAsiaTheme="minorHAnsi" w:hAnsi="Montserrat" w:cs="Noto Sans"/>
          <w:b/>
          <w:sz w:val="20"/>
          <w:szCs w:val="22"/>
          <w:lang w:val="es-MX" w:eastAsia="en-US"/>
        </w:rPr>
        <w:t>“EL INSTITUTO”</w:t>
      </w:r>
      <w:r w:rsidRPr="00F53D7A">
        <w:rPr>
          <w:rFonts w:ascii="Montserrat" w:eastAsiaTheme="minorHAnsi" w:hAnsi="Montserrat" w:cs="Noto Sans"/>
          <w:sz w:val="20"/>
          <w:szCs w:val="22"/>
          <w:lang w:val="es-MX" w:eastAsia="en-US"/>
        </w:rPr>
        <w:t>.</w:t>
      </w:r>
    </w:p>
    <w:p w14:paraId="4535EE2D"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p>
    <w:p w14:paraId="40FF0007"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r w:rsidRPr="00F53D7A">
        <w:rPr>
          <w:rFonts w:ascii="Montserrat" w:eastAsiaTheme="minorHAnsi" w:hAnsi="Montserrat" w:cs="Noto Sans"/>
          <w:sz w:val="20"/>
          <w:szCs w:val="22"/>
          <w:lang w:val="es-MX" w:eastAsia="en-US"/>
        </w:rPr>
        <w:t>Los alimentos no recibidos y devueltos por rechazo deberán ser entregados según sea el caso, teniendo como hora límite las 13:30 horas del mismo día de entrega, indicando en la correspondiente orden de remisión que los artículos corresponden a un rechazo.</w:t>
      </w:r>
    </w:p>
    <w:p w14:paraId="11B0D18E"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p>
    <w:p w14:paraId="4763F33A"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r w:rsidRPr="00F53D7A">
        <w:rPr>
          <w:rFonts w:ascii="Montserrat" w:eastAsiaTheme="minorHAnsi" w:hAnsi="Montserrat" w:cs="Noto Sans"/>
          <w:sz w:val="20"/>
          <w:szCs w:val="22"/>
          <w:lang w:val="es-MX" w:eastAsia="en-US"/>
        </w:rPr>
        <w:t xml:space="preserve">Todos los gastos que se generen con motivo del canje o rechazo correrán por cuenta de </w:t>
      </w:r>
      <w:r w:rsidRPr="00F53D7A">
        <w:rPr>
          <w:rFonts w:ascii="Montserrat" w:eastAsiaTheme="minorHAnsi" w:hAnsi="Montserrat" w:cs="Noto Sans"/>
          <w:b/>
          <w:sz w:val="20"/>
          <w:szCs w:val="22"/>
          <w:lang w:val="es-MX" w:eastAsia="en-US"/>
        </w:rPr>
        <w:t>“EL PROVEEDOR”</w:t>
      </w:r>
      <w:r w:rsidRPr="00F53D7A">
        <w:rPr>
          <w:rFonts w:ascii="Montserrat" w:eastAsiaTheme="minorHAnsi" w:hAnsi="Montserrat" w:cs="Noto Sans"/>
          <w:sz w:val="20"/>
          <w:szCs w:val="22"/>
          <w:lang w:val="es-MX" w:eastAsia="en-US"/>
        </w:rPr>
        <w:t xml:space="preserve">, previa notificación del IMSS. </w:t>
      </w:r>
    </w:p>
    <w:p w14:paraId="6076CC37"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p>
    <w:p w14:paraId="48853325" w14:textId="77777777" w:rsidR="00F53D7A" w:rsidRPr="00F53D7A" w:rsidRDefault="00F53D7A" w:rsidP="00F53D7A">
      <w:pPr>
        <w:suppressAutoHyphens w:val="0"/>
        <w:spacing w:line="276" w:lineRule="auto"/>
        <w:ind w:left="-284" w:right="284"/>
        <w:jc w:val="both"/>
        <w:rPr>
          <w:rFonts w:ascii="Montserrat" w:eastAsiaTheme="minorHAnsi" w:hAnsi="Montserrat" w:cs="Noto Sans"/>
          <w:sz w:val="20"/>
          <w:szCs w:val="22"/>
          <w:lang w:val="es-MX" w:eastAsia="en-US"/>
        </w:rPr>
      </w:pPr>
      <w:r w:rsidRPr="00F53D7A">
        <w:rPr>
          <w:rFonts w:ascii="Montserrat" w:eastAsiaTheme="minorHAnsi" w:hAnsi="Montserrat" w:cs="Noto Sans"/>
          <w:b/>
          <w:sz w:val="20"/>
          <w:szCs w:val="22"/>
          <w:lang w:val="es-MX" w:eastAsia="en-US"/>
        </w:rPr>
        <w:t xml:space="preserve">“EL PROVEEDOR” </w:t>
      </w:r>
      <w:r w:rsidRPr="00F53D7A">
        <w:rPr>
          <w:rFonts w:ascii="Montserrat" w:eastAsiaTheme="minorHAnsi" w:hAnsi="Montserrat" w:cs="Noto Sans"/>
          <w:sz w:val="20"/>
          <w:szCs w:val="22"/>
          <w:lang w:val="es-MX" w:eastAsia="en-US"/>
        </w:rPr>
        <w:t>se obliga a responder por su cuenta y riesgo de los daños y/o perjuicios que, por inobservancia o negligencia de su parte, llegue a causar al Instituto y/o a terceros con motivo del rechazo de los bienes, cuando estos se encuentren en los supuestos previstos en este numeral.</w:t>
      </w:r>
    </w:p>
    <w:p w14:paraId="3907F220" w14:textId="77777777" w:rsidR="00F53D7A" w:rsidRPr="00F53D7A" w:rsidRDefault="00F53D7A" w:rsidP="00F53D7A">
      <w:pPr>
        <w:suppressAutoHyphens w:val="0"/>
        <w:spacing w:before="120"/>
        <w:ind w:left="-284" w:right="284"/>
        <w:contextualSpacing/>
        <w:jc w:val="both"/>
        <w:rPr>
          <w:rFonts w:ascii="Montserrat" w:hAnsi="Montserrat" w:cs="Arial"/>
          <w:b/>
          <w:sz w:val="20"/>
          <w:lang w:val="es-ES_tradnl"/>
        </w:rPr>
      </w:pPr>
      <w:r w:rsidRPr="00F53D7A">
        <w:rPr>
          <w:rFonts w:ascii="Montserrat" w:hAnsi="Montserrat" w:cs="Arial"/>
          <w:b/>
          <w:sz w:val="20"/>
          <w:lang w:val="es-ES_tradnl"/>
        </w:rPr>
        <w:t>VIGÉSIMA.- DEDUCCIONES</w:t>
      </w:r>
    </w:p>
    <w:p w14:paraId="00E08DBF" w14:textId="77777777" w:rsidR="00F53D7A" w:rsidRPr="00F53D7A" w:rsidRDefault="00F53D7A" w:rsidP="00F53D7A">
      <w:pPr>
        <w:suppressAutoHyphens w:val="0"/>
        <w:spacing w:before="120"/>
        <w:ind w:left="-284" w:right="284"/>
        <w:contextualSpacing/>
        <w:jc w:val="both"/>
        <w:rPr>
          <w:rFonts w:ascii="Montserrat" w:hAnsi="Montserrat" w:cs="Arial"/>
          <w:b/>
          <w:sz w:val="20"/>
          <w:lang w:val="es-ES_tradnl"/>
        </w:rPr>
      </w:pPr>
    </w:p>
    <w:p w14:paraId="41AA7CE1"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En términos de los artículos 76 de la LAASSP y 143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448588D3"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
    <w:p w14:paraId="51DED7B9"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El Administrador del contrato, notificará a “EL PROVEEDOR” por escrito o vía correo electrónico el cálculo de la deducción, dentro de los 5 (cinco días) posteriores al atraso en el cumplimiento de la obligación de que se trate.</w:t>
      </w:r>
    </w:p>
    <w:p w14:paraId="6D06C293" w14:textId="77777777" w:rsidR="00F53D7A" w:rsidRPr="00F53D7A" w:rsidRDefault="00F53D7A" w:rsidP="00F53D7A">
      <w:pPr>
        <w:suppressAutoHyphens w:val="0"/>
        <w:spacing w:line="276" w:lineRule="auto"/>
        <w:jc w:val="both"/>
        <w:rPr>
          <w:rFonts w:ascii="Noto Sans" w:eastAsia="Calibri" w:hAnsi="Noto Sans" w:cs="Noto Sans"/>
          <w:b/>
          <w:bCs/>
          <w:sz w:val="20"/>
          <w:szCs w:val="22"/>
          <w:lang w:val="es-MX" w:eastAsia="en-US"/>
        </w:rPr>
      </w:pPr>
    </w:p>
    <w:tbl>
      <w:tblPr>
        <w:tblW w:w="9300" w:type="dxa"/>
        <w:jc w:val="center"/>
        <w:shd w:val="clear" w:color="auto" w:fill="FFFFFF"/>
        <w:tblCellMar>
          <w:left w:w="0" w:type="dxa"/>
          <w:right w:w="0" w:type="dxa"/>
        </w:tblCellMar>
        <w:tblLook w:val="04A0" w:firstRow="1" w:lastRow="0" w:firstColumn="1" w:lastColumn="0" w:noHBand="0" w:noVBand="1"/>
      </w:tblPr>
      <w:tblGrid>
        <w:gridCol w:w="2346"/>
        <w:gridCol w:w="1937"/>
        <w:gridCol w:w="1933"/>
        <w:gridCol w:w="1561"/>
        <w:gridCol w:w="1523"/>
      </w:tblGrid>
      <w:tr w:rsidR="00F53D7A" w:rsidRPr="00F53D7A" w14:paraId="53E24585" w14:textId="77777777" w:rsidTr="00987047">
        <w:trPr>
          <w:trHeight w:val="342"/>
          <w:tblHeader/>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7637099" w14:textId="77777777" w:rsidR="00F53D7A" w:rsidRPr="00F53D7A" w:rsidRDefault="00F53D7A" w:rsidP="00F53D7A">
            <w:pPr>
              <w:suppressAutoHyphens w:val="0"/>
              <w:spacing w:line="276" w:lineRule="auto"/>
              <w:jc w:val="center"/>
              <w:rPr>
                <w:rFonts w:ascii="Montserrat" w:eastAsia="Calibri" w:hAnsi="Montserrat" w:cs="Noto Sans"/>
                <w:b/>
                <w:bCs/>
                <w:sz w:val="16"/>
                <w:szCs w:val="16"/>
                <w:lang w:val="es-MX" w:eastAsia="en-US"/>
              </w:rPr>
            </w:pPr>
            <w:r w:rsidRPr="00F53D7A">
              <w:rPr>
                <w:rFonts w:ascii="Montserrat" w:eastAsia="Calibri" w:hAnsi="Montserrat" w:cs="Noto Sans"/>
                <w:b/>
                <w:bCs/>
                <w:sz w:val="16"/>
                <w:szCs w:val="16"/>
                <w:lang w:val="es-MX" w:eastAsia="en-US"/>
              </w:rPr>
              <w:t>Concepto</w:t>
            </w:r>
          </w:p>
        </w:tc>
        <w:tc>
          <w:tcPr>
            <w:tcW w:w="194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7CE36656" w14:textId="77777777" w:rsidR="00F53D7A" w:rsidRPr="00F53D7A" w:rsidRDefault="00F53D7A" w:rsidP="00F53D7A">
            <w:pPr>
              <w:suppressAutoHyphens w:val="0"/>
              <w:spacing w:line="276" w:lineRule="auto"/>
              <w:jc w:val="center"/>
              <w:rPr>
                <w:rFonts w:ascii="Montserrat" w:eastAsia="Calibri" w:hAnsi="Montserrat" w:cs="Noto Sans"/>
                <w:b/>
                <w:bCs/>
                <w:sz w:val="16"/>
                <w:szCs w:val="16"/>
                <w:lang w:val="es-MX" w:eastAsia="en-US"/>
              </w:rPr>
            </w:pPr>
            <w:r w:rsidRPr="00F53D7A">
              <w:rPr>
                <w:rFonts w:ascii="Montserrat" w:eastAsia="Calibri" w:hAnsi="Montserrat" w:cs="Noto Sans"/>
                <w:b/>
                <w:bCs/>
                <w:sz w:val="16"/>
                <w:szCs w:val="16"/>
                <w:lang w:val="es-MX" w:eastAsia="en-US"/>
              </w:rPr>
              <w:t>Unidad de Medida</w:t>
            </w:r>
          </w:p>
        </w:tc>
        <w:tc>
          <w:tcPr>
            <w:tcW w:w="194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AD9D965" w14:textId="77777777" w:rsidR="00F53D7A" w:rsidRPr="00F53D7A" w:rsidRDefault="00F53D7A" w:rsidP="00F53D7A">
            <w:pPr>
              <w:suppressAutoHyphens w:val="0"/>
              <w:spacing w:line="276" w:lineRule="auto"/>
              <w:jc w:val="center"/>
              <w:rPr>
                <w:rFonts w:ascii="Montserrat" w:eastAsia="Calibri" w:hAnsi="Montserrat" w:cs="Noto Sans"/>
                <w:b/>
                <w:bCs/>
                <w:sz w:val="16"/>
                <w:szCs w:val="16"/>
                <w:lang w:val="es-MX" w:eastAsia="en-US"/>
              </w:rPr>
            </w:pPr>
            <w:r w:rsidRPr="00F53D7A">
              <w:rPr>
                <w:rFonts w:ascii="Montserrat" w:eastAsia="Calibri" w:hAnsi="Montserrat" w:cs="Noto Sans"/>
                <w:b/>
                <w:bCs/>
                <w:sz w:val="16"/>
                <w:szCs w:val="16"/>
                <w:lang w:val="es-MX" w:eastAsia="en-US"/>
              </w:rPr>
              <w:t>Deducción (los montos a deducir se considerarán antes del IVA)</w:t>
            </w:r>
          </w:p>
        </w:tc>
        <w:tc>
          <w:tcPr>
            <w:tcW w:w="152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5275BDC0" w14:textId="77777777" w:rsidR="00F53D7A" w:rsidRPr="00F53D7A" w:rsidRDefault="00F53D7A" w:rsidP="00F53D7A">
            <w:pPr>
              <w:suppressAutoHyphens w:val="0"/>
              <w:spacing w:line="276" w:lineRule="auto"/>
              <w:jc w:val="center"/>
              <w:rPr>
                <w:rFonts w:ascii="Montserrat" w:eastAsia="Calibri" w:hAnsi="Montserrat" w:cs="Noto Sans"/>
                <w:b/>
                <w:bCs/>
                <w:sz w:val="16"/>
                <w:szCs w:val="16"/>
                <w:lang w:val="es-MX" w:eastAsia="en-US"/>
              </w:rPr>
            </w:pPr>
            <w:r w:rsidRPr="00F53D7A">
              <w:rPr>
                <w:rFonts w:ascii="Montserrat" w:eastAsia="Calibri" w:hAnsi="Montserrat" w:cs="Noto Sans"/>
                <w:b/>
                <w:bCs/>
                <w:sz w:val="16"/>
                <w:szCs w:val="16"/>
                <w:lang w:val="es-MX" w:eastAsia="en-US"/>
              </w:rPr>
              <w:t>Límite de incumplimiento motivo de rescisión del contrato</w:t>
            </w:r>
          </w:p>
        </w:tc>
        <w:tc>
          <w:tcPr>
            <w:tcW w:w="152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9FD4239" w14:textId="77777777" w:rsidR="00F53D7A" w:rsidRPr="00F53D7A" w:rsidRDefault="00F53D7A" w:rsidP="00F53D7A">
            <w:pPr>
              <w:suppressAutoHyphens w:val="0"/>
              <w:spacing w:line="276" w:lineRule="auto"/>
              <w:jc w:val="center"/>
              <w:rPr>
                <w:rFonts w:ascii="Montserrat" w:eastAsia="Calibri" w:hAnsi="Montserrat" w:cs="Noto Sans"/>
                <w:b/>
                <w:bCs/>
                <w:sz w:val="16"/>
                <w:szCs w:val="16"/>
                <w:lang w:val="es-MX" w:eastAsia="en-US"/>
              </w:rPr>
            </w:pPr>
            <w:r w:rsidRPr="00F53D7A">
              <w:rPr>
                <w:rFonts w:ascii="Montserrat" w:eastAsia="Calibri" w:hAnsi="Montserrat" w:cs="Noto Sans"/>
                <w:b/>
                <w:bCs/>
                <w:sz w:val="16"/>
                <w:szCs w:val="16"/>
                <w:lang w:val="es-MX" w:eastAsia="en-US"/>
              </w:rPr>
              <w:t>Responsable del cálculo de notificación y emisión de la Deducción</w:t>
            </w:r>
          </w:p>
        </w:tc>
      </w:tr>
      <w:tr w:rsidR="00F53D7A" w:rsidRPr="00F53D7A" w14:paraId="63696754" w14:textId="77777777" w:rsidTr="00987047">
        <w:trPr>
          <w:trHeight w:val="295"/>
          <w:jc w:val="center"/>
        </w:trPr>
        <w:tc>
          <w:tcPr>
            <w:tcW w:w="23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A91DDBA"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t>1. La omisión de entrega parcial de los bienes.</w:t>
            </w:r>
          </w:p>
        </w:tc>
        <w:tc>
          <w:tcPr>
            <w:tcW w:w="19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F3FD51"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t>Por evento entregado en forma parcial.</w:t>
            </w:r>
          </w:p>
        </w:tc>
        <w:tc>
          <w:tcPr>
            <w:tcW w:w="19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49D09D"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t xml:space="preserve">1 (un por ciento) % del importe total de la facturación de la </w:t>
            </w:r>
            <w:r w:rsidRPr="00F53D7A">
              <w:rPr>
                <w:rFonts w:ascii="Montserrat" w:eastAsia="Calibri" w:hAnsi="Montserrat" w:cs="Noto Sans"/>
                <w:sz w:val="16"/>
                <w:szCs w:val="16"/>
                <w:lang w:val="es-MX" w:eastAsia="en-US"/>
              </w:rPr>
              <w:lastRenderedPageBreak/>
              <w:t>unidad médica o Guardería afectada.</w:t>
            </w:r>
          </w:p>
        </w:tc>
        <w:tc>
          <w:tcPr>
            <w:tcW w:w="1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1D4D5C0"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lastRenderedPageBreak/>
              <w:t xml:space="preserve">Hasta en una ocasión durante la vigencia del </w:t>
            </w:r>
            <w:r w:rsidRPr="00F53D7A">
              <w:rPr>
                <w:rFonts w:ascii="Montserrat" w:eastAsia="Calibri" w:hAnsi="Montserrat" w:cs="Noto Sans"/>
                <w:sz w:val="16"/>
                <w:szCs w:val="16"/>
                <w:lang w:val="es-MX" w:eastAsia="en-US"/>
              </w:rPr>
              <w:lastRenderedPageBreak/>
              <w:t>contrato.</w:t>
            </w:r>
          </w:p>
        </w:tc>
        <w:tc>
          <w:tcPr>
            <w:tcW w:w="1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D1901DE"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lastRenderedPageBreak/>
              <w:t>Administrador del Contrato.</w:t>
            </w:r>
          </w:p>
        </w:tc>
      </w:tr>
      <w:tr w:rsidR="00F53D7A" w:rsidRPr="00F53D7A" w14:paraId="72DF27CB" w14:textId="77777777" w:rsidTr="00987047">
        <w:trPr>
          <w:trHeight w:val="295"/>
          <w:jc w:val="center"/>
        </w:trPr>
        <w:tc>
          <w:tcPr>
            <w:tcW w:w="23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ADFEDF"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lastRenderedPageBreak/>
              <w:t>2.- Entrega Deficiente de los Bienes</w:t>
            </w:r>
          </w:p>
        </w:tc>
        <w:tc>
          <w:tcPr>
            <w:tcW w:w="19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17866D"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t>Por evento deficiente de los bienes.</w:t>
            </w:r>
          </w:p>
        </w:tc>
        <w:tc>
          <w:tcPr>
            <w:tcW w:w="19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8D067F"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t>1 (un por ciento) % del importe total de la facturación de la unidad médica o Guardería afectada.</w:t>
            </w:r>
          </w:p>
        </w:tc>
        <w:tc>
          <w:tcPr>
            <w:tcW w:w="1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3F1C91"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t>Hasta en una ocasión durante la vigencia del contrato.</w:t>
            </w:r>
          </w:p>
        </w:tc>
        <w:tc>
          <w:tcPr>
            <w:tcW w:w="1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537A5C3"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t>Administrador del Contrato.</w:t>
            </w:r>
          </w:p>
        </w:tc>
      </w:tr>
      <w:tr w:rsidR="00F53D7A" w:rsidRPr="00F53D7A" w14:paraId="25A9630F" w14:textId="77777777" w:rsidTr="00987047">
        <w:trPr>
          <w:trHeight w:val="295"/>
          <w:jc w:val="center"/>
        </w:trPr>
        <w:tc>
          <w:tcPr>
            <w:tcW w:w="23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6067D9F"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t>3. La omisión de entrega total de los bienes.</w:t>
            </w:r>
          </w:p>
        </w:tc>
        <w:tc>
          <w:tcPr>
            <w:tcW w:w="19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20E25BC"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t>Por evento omisión total de los bienes.</w:t>
            </w:r>
          </w:p>
        </w:tc>
        <w:tc>
          <w:tcPr>
            <w:tcW w:w="19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CA8992"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t>1 (un por ciento) % del importe total de la facturación de la unidad médica o Guardería afectada.</w:t>
            </w:r>
          </w:p>
        </w:tc>
        <w:tc>
          <w:tcPr>
            <w:tcW w:w="1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0C6BA6"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t>Hasta en una ocasión durante la vigencia del contrato.</w:t>
            </w:r>
          </w:p>
        </w:tc>
        <w:tc>
          <w:tcPr>
            <w:tcW w:w="1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38A8F53" w14:textId="77777777" w:rsidR="00F53D7A" w:rsidRPr="00F53D7A" w:rsidRDefault="00F53D7A" w:rsidP="00F53D7A">
            <w:pPr>
              <w:suppressAutoHyphens w:val="0"/>
              <w:spacing w:line="276" w:lineRule="auto"/>
              <w:rPr>
                <w:rFonts w:ascii="Montserrat" w:eastAsia="Calibri" w:hAnsi="Montserrat" w:cs="Noto Sans"/>
                <w:sz w:val="16"/>
                <w:szCs w:val="16"/>
                <w:lang w:val="es-MX" w:eastAsia="en-US"/>
              </w:rPr>
            </w:pPr>
            <w:r w:rsidRPr="00F53D7A">
              <w:rPr>
                <w:rFonts w:ascii="Montserrat" w:eastAsia="Calibri" w:hAnsi="Montserrat" w:cs="Noto Sans"/>
                <w:sz w:val="16"/>
                <w:szCs w:val="16"/>
                <w:lang w:val="es-MX" w:eastAsia="en-US"/>
              </w:rPr>
              <w:t>Administrador del Contrato.</w:t>
            </w:r>
          </w:p>
        </w:tc>
      </w:tr>
    </w:tbl>
    <w:p w14:paraId="6E49EC52" w14:textId="77777777" w:rsidR="00F53D7A" w:rsidRPr="00F53D7A" w:rsidRDefault="00F53D7A" w:rsidP="00F53D7A">
      <w:pPr>
        <w:ind w:left="-284" w:right="284"/>
        <w:jc w:val="both"/>
        <w:rPr>
          <w:rFonts w:ascii="Montserrat" w:eastAsia="Calibri" w:hAnsi="Montserrat" w:cs="Noto Sans"/>
          <w:bCs/>
          <w:sz w:val="20"/>
          <w:lang w:eastAsia="en-US"/>
        </w:rPr>
      </w:pPr>
    </w:p>
    <w:p w14:paraId="24FBF6A2" w14:textId="77777777" w:rsidR="00F53D7A" w:rsidRPr="00F53D7A" w:rsidRDefault="00F53D7A" w:rsidP="00F53D7A">
      <w:pPr>
        <w:ind w:left="-284" w:right="284"/>
        <w:jc w:val="both"/>
        <w:rPr>
          <w:rFonts w:ascii="Montserrat" w:hAnsi="Montserrat" w:cs="Arial"/>
          <w:b/>
          <w:sz w:val="20"/>
          <w:lang w:val="es-ES_tradnl"/>
        </w:rPr>
      </w:pPr>
      <w:r w:rsidRPr="00F53D7A">
        <w:rPr>
          <w:rFonts w:ascii="Montserrat" w:hAnsi="Montserrat" w:cs="Arial"/>
          <w:b/>
          <w:sz w:val="20"/>
          <w:lang w:val="es-ES_tradnl"/>
        </w:rPr>
        <w:t>VIGÉSIMA PRIMERA. PENAS CONVENCIONALES</w:t>
      </w:r>
    </w:p>
    <w:p w14:paraId="71316D9B" w14:textId="77777777" w:rsidR="00F53D7A" w:rsidRPr="00F53D7A" w:rsidRDefault="00F53D7A" w:rsidP="00F53D7A">
      <w:pPr>
        <w:ind w:left="-284" w:right="284"/>
        <w:jc w:val="both"/>
        <w:rPr>
          <w:rFonts w:ascii="Montserrat" w:eastAsia="Calibri" w:hAnsi="Montserrat" w:cs="Arial"/>
          <w:sz w:val="20"/>
          <w:lang w:eastAsia="en-US"/>
        </w:rPr>
      </w:pPr>
    </w:p>
    <w:p w14:paraId="1046BB76"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
          <w:bCs/>
          <w:sz w:val="20"/>
          <w:szCs w:val="22"/>
          <w:lang w:val="es-MX" w:eastAsia="en-US"/>
        </w:rPr>
        <w:t>“EL INSTITUTO”</w:t>
      </w:r>
      <w:r w:rsidRPr="00F53D7A">
        <w:rPr>
          <w:rFonts w:ascii="Montserrat" w:eastAsia="Calibri" w:hAnsi="Montserrat" w:cs="Noto Sans"/>
          <w:bCs/>
          <w:sz w:val="20"/>
          <w:szCs w:val="22"/>
          <w:lang w:val="es-MX" w:eastAsia="en-US"/>
        </w:rPr>
        <w:t xml:space="preserve"> aplicará una pena convencional por cada día de atraso en la entrega a entera satisfacción del responsable de la recepción de los bienes, por el equivalente al 1.0 % (uno por ciento), sin exceder un máximo del 10% (diez por ciento) sobre el valor total del equipo no entregado, sin incluir el I.V.A., de acuerdo con el supuesto siguiente:</w:t>
      </w:r>
    </w:p>
    <w:p w14:paraId="049263EE"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
    <w:p w14:paraId="7F104E90" w14:textId="77777777" w:rsidR="00F53D7A" w:rsidRPr="00F53D7A" w:rsidRDefault="00F53D7A" w:rsidP="005B07D7">
      <w:pPr>
        <w:numPr>
          <w:ilvl w:val="0"/>
          <w:numId w:val="86"/>
        </w:numPr>
        <w:suppressAutoHyphens w:val="0"/>
        <w:spacing w:after="200" w:line="276" w:lineRule="auto"/>
        <w:ind w:right="284"/>
        <w:contextualSpacing/>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No se cumpla la entrega del bien en el periodo de tiempo máximo indicado en el rubro CLÁUSULA SÉPTIMA. - LUGAR, PLAZOS Y CONDICIONES DE LA ENTREGA DE LA PRESTACIÓN DEL SERVICIO</w:t>
      </w:r>
    </w:p>
    <w:p w14:paraId="2FA2F7DA"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
    <w:p w14:paraId="1A0B44AF"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La pena Convencional se calculará de acuerdo con los siguientes términos y condiciones expresados en la fórmula que se detalla a continuación:</w:t>
      </w:r>
    </w:p>
    <w:p w14:paraId="3D56A2EC" w14:textId="77777777" w:rsidR="00F53D7A" w:rsidRPr="00F53D7A" w:rsidRDefault="00F53D7A" w:rsidP="00F53D7A">
      <w:pPr>
        <w:suppressAutoHyphens w:val="0"/>
        <w:spacing w:line="276" w:lineRule="auto"/>
        <w:ind w:left="-284" w:right="284"/>
        <w:jc w:val="both"/>
        <w:rPr>
          <w:rFonts w:ascii="Montserrat" w:eastAsia="Calibri" w:hAnsi="Montserrat" w:cs="Noto Sans"/>
          <w:sz w:val="20"/>
          <w:szCs w:val="22"/>
          <w:lang w:val="es-MX" w:eastAsia="en-US"/>
        </w:rPr>
      </w:pPr>
    </w:p>
    <w:p w14:paraId="3FB51E29" w14:textId="77777777" w:rsidR="00F53D7A" w:rsidRPr="00F53D7A" w:rsidRDefault="00F53D7A" w:rsidP="00F53D7A">
      <w:pPr>
        <w:suppressAutoHyphens w:val="0"/>
        <w:spacing w:line="276" w:lineRule="auto"/>
        <w:ind w:left="-284" w:right="284"/>
        <w:jc w:val="both"/>
        <w:rPr>
          <w:rFonts w:ascii="Montserrat" w:eastAsia="Calibri" w:hAnsi="Montserrat" w:cs="Noto Sans"/>
          <w:sz w:val="20"/>
          <w:szCs w:val="22"/>
          <w:lang w:val="es-MX" w:eastAsia="en-US"/>
        </w:rPr>
      </w:pPr>
      <w:proofErr w:type="spellStart"/>
      <w:r w:rsidRPr="00F53D7A">
        <w:rPr>
          <w:rFonts w:ascii="Montserrat" w:eastAsia="Calibri" w:hAnsi="Montserrat" w:cs="Noto Sans"/>
          <w:sz w:val="20"/>
          <w:szCs w:val="22"/>
          <w:lang w:val="es-MX" w:eastAsia="en-US"/>
        </w:rPr>
        <w:t>Pca</w:t>
      </w:r>
      <w:proofErr w:type="spellEnd"/>
      <w:r w:rsidRPr="00F53D7A">
        <w:rPr>
          <w:rFonts w:ascii="Montserrat" w:eastAsia="Calibri" w:hAnsi="Montserrat" w:cs="Noto Sans"/>
          <w:sz w:val="20"/>
          <w:szCs w:val="22"/>
          <w:lang w:val="es-MX" w:eastAsia="en-US"/>
        </w:rPr>
        <w:t xml:space="preserve">= %d X </w:t>
      </w:r>
      <w:proofErr w:type="spellStart"/>
      <w:r w:rsidRPr="00F53D7A">
        <w:rPr>
          <w:rFonts w:ascii="Montserrat" w:eastAsia="Calibri" w:hAnsi="Montserrat" w:cs="Noto Sans"/>
          <w:sz w:val="20"/>
          <w:szCs w:val="22"/>
          <w:lang w:val="es-MX" w:eastAsia="en-US"/>
        </w:rPr>
        <w:t>nda</w:t>
      </w:r>
      <w:proofErr w:type="spellEnd"/>
      <w:r w:rsidRPr="00F53D7A">
        <w:rPr>
          <w:rFonts w:ascii="Montserrat" w:eastAsia="Calibri" w:hAnsi="Montserrat" w:cs="Noto Sans"/>
          <w:sz w:val="20"/>
          <w:szCs w:val="22"/>
          <w:lang w:val="es-MX" w:eastAsia="en-US"/>
        </w:rPr>
        <w:t xml:space="preserve"> X </w:t>
      </w:r>
      <w:proofErr w:type="spellStart"/>
      <w:r w:rsidRPr="00F53D7A">
        <w:rPr>
          <w:rFonts w:ascii="Montserrat" w:eastAsia="Calibri" w:hAnsi="Montserrat" w:cs="Noto Sans"/>
          <w:sz w:val="20"/>
          <w:szCs w:val="22"/>
          <w:lang w:val="es-MX" w:eastAsia="en-US"/>
        </w:rPr>
        <w:t>vbaa</w:t>
      </w:r>
      <w:proofErr w:type="spellEnd"/>
    </w:p>
    <w:p w14:paraId="2252F059" w14:textId="77777777" w:rsidR="00F53D7A" w:rsidRPr="00F53D7A" w:rsidRDefault="00F53D7A" w:rsidP="00F53D7A">
      <w:pPr>
        <w:suppressAutoHyphens w:val="0"/>
        <w:spacing w:line="276" w:lineRule="auto"/>
        <w:ind w:left="-284" w:right="284"/>
        <w:jc w:val="both"/>
        <w:rPr>
          <w:rFonts w:ascii="Montserrat" w:eastAsia="Calibri" w:hAnsi="Montserrat" w:cs="Noto Sans"/>
          <w:sz w:val="20"/>
          <w:szCs w:val="22"/>
          <w:lang w:val="es-MX" w:eastAsia="en-US"/>
        </w:rPr>
      </w:pPr>
      <w:r w:rsidRPr="00F53D7A">
        <w:rPr>
          <w:rFonts w:ascii="Montserrat" w:eastAsia="Calibri" w:hAnsi="Montserrat" w:cs="Noto Sans"/>
          <w:sz w:val="20"/>
          <w:szCs w:val="22"/>
          <w:lang w:val="es-MX" w:eastAsia="en-US"/>
        </w:rPr>
        <w:t>Dónde:</w:t>
      </w:r>
    </w:p>
    <w:p w14:paraId="62DB5DEC" w14:textId="77777777" w:rsidR="00F53D7A" w:rsidRPr="00F53D7A" w:rsidRDefault="00F53D7A" w:rsidP="00F53D7A">
      <w:pPr>
        <w:suppressAutoHyphens w:val="0"/>
        <w:spacing w:line="276" w:lineRule="auto"/>
        <w:ind w:left="-284" w:right="284"/>
        <w:jc w:val="both"/>
        <w:rPr>
          <w:rFonts w:ascii="Montserrat" w:eastAsia="Calibri" w:hAnsi="Montserrat" w:cs="Noto Sans"/>
          <w:sz w:val="20"/>
          <w:szCs w:val="22"/>
          <w:lang w:val="es-MX" w:eastAsia="en-US"/>
        </w:rPr>
      </w:pPr>
    </w:p>
    <w:p w14:paraId="14AF0D8A"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
          <w:bCs/>
          <w:sz w:val="20"/>
          <w:szCs w:val="22"/>
          <w:lang w:val="es-MX" w:eastAsia="en-US"/>
        </w:rPr>
        <w:t>%</w:t>
      </w:r>
      <w:r w:rsidRPr="00F53D7A">
        <w:rPr>
          <w:rFonts w:ascii="Montserrat" w:eastAsia="Calibri" w:hAnsi="Montserrat" w:cs="Noto Sans"/>
          <w:bCs/>
          <w:sz w:val="20"/>
          <w:szCs w:val="22"/>
          <w:lang w:val="es-MX" w:eastAsia="en-US"/>
        </w:rPr>
        <w:t>d = 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1AA722B4"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
    <w:p w14:paraId="18EB1661"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roofErr w:type="spellStart"/>
      <w:proofErr w:type="gramStart"/>
      <w:r w:rsidRPr="00F53D7A">
        <w:rPr>
          <w:rFonts w:ascii="Montserrat" w:eastAsia="Calibri" w:hAnsi="Montserrat" w:cs="Noto Sans"/>
          <w:bCs/>
          <w:sz w:val="20"/>
          <w:szCs w:val="22"/>
          <w:lang w:val="es-MX" w:eastAsia="en-US"/>
        </w:rPr>
        <w:t>nda</w:t>
      </w:r>
      <w:proofErr w:type="spellEnd"/>
      <w:proofErr w:type="gramEnd"/>
      <w:r w:rsidRPr="00F53D7A">
        <w:rPr>
          <w:rFonts w:ascii="Montserrat" w:eastAsia="Calibri" w:hAnsi="Montserrat" w:cs="Noto Sans"/>
          <w:bCs/>
          <w:sz w:val="20"/>
          <w:szCs w:val="22"/>
          <w:lang w:val="es-MX" w:eastAsia="en-US"/>
        </w:rPr>
        <w:t xml:space="preserve"> = número de días de atraso</w:t>
      </w:r>
    </w:p>
    <w:p w14:paraId="0DC6498E"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roofErr w:type="spellStart"/>
      <w:proofErr w:type="gramStart"/>
      <w:r w:rsidRPr="00F53D7A">
        <w:rPr>
          <w:rFonts w:ascii="Montserrat" w:eastAsia="Calibri" w:hAnsi="Montserrat" w:cs="Noto Sans"/>
          <w:bCs/>
          <w:sz w:val="20"/>
          <w:szCs w:val="22"/>
          <w:lang w:val="es-MX" w:eastAsia="en-US"/>
        </w:rPr>
        <w:t>vbaa</w:t>
      </w:r>
      <w:proofErr w:type="spellEnd"/>
      <w:proofErr w:type="gramEnd"/>
      <w:r w:rsidRPr="00F53D7A">
        <w:rPr>
          <w:rFonts w:ascii="Montserrat" w:eastAsia="Calibri" w:hAnsi="Montserrat" w:cs="Noto Sans"/>
          <w:bCs/>
          <w:sz w:val="20"/>
          <w:szCs w:val="22"/>
          <w:lang w:val="es-MX" w:eastAsia="en-US"/>
        </w:rPr>
        <w:t xml:space="preserve"> = valor de los bienes adquiridos con atraso sin IVA.</w:t>
      </w:r>
    </w:p>
    <w:p w14:paraId="0B00768D"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roofErr w:type="spellStart"/>
      <w:r w:rsidRPr="00F53D7A">
        <w:rPr>
          <w:rFonts w:ascii="Montserrat" w:eastAsia="Calibri" w:hAnsi="Montserrat" w:cs="Noto Sans"/>
          <w:bCs/>
          <w:sz w:val="20"/>
          <w:szCs w:val="22"/>
          <w:lang w:val="es-MX" w:eastAsia="en-US"/>
        </w:rPr>
        <w:lastRenderedPageBreak/>
        <w:t>Pca</w:t>
      </w:r>
      <w:proofErr w:type="spellEnd"/>
      <w:r w:rsidRPr="00F53D7A">
        <w:rPr>
          <w:rFonts w:ascii="Montserrat" w:eastAsia="Calibri" w:hAnsi="Montserrat" w:cs="Noto Sans"/>
          <w:bCs/>
          <w:sz w:val="20"/>
          <w:szCs w:val="22"/>
          <w:lang w:val="es-MX" w:eastAsia="en-US"/>
        </w:rPr>
        <w:t xml:space="preserve"> = Pena convencional aplicable</w:t>
      </w:r>
    </w:p>
    <w:p w14:paraId="2BD0A7E9"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
    <w:p w14:paraId="7EC66152"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La suma de las penas convencionales no deberá exceder el importe de la garantía de cumplimiento del 10% (diez por ciento) del monto de cada uno de los bienes.</w:t>
      </w:r>
    </w:p>
    <w:p w14:paraId="1B90722A"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
    <w:p w14:paraId="0F7873FA"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
          <w:bCs/>
          <w:sz w:val="20"/>
          <w:szCs w:val="22"/>
          <w:lang w:val="es-MX" w:eastAsia="en-US"/>
        </w:rPr>
        <w:t>“EL PROVEEDOR”</w:t>
      </w:r>
      <w:r w:rsidRPr="00F53D7A">
        <w:rPr>
          <w:rFonts w:ascii="Montserrat" w:eastAsia="Calibri" w:hAnsi="Montserrat" w:cs="Noto Sans"/>
          <w:bCs/>
          <w:sz w:val="20"/>
          <w:szCs w:val="22"/>
          <w:lang w:val="es-MX" w:eastAsia="en-US"/>
        </w:rPr>
        <w:t xml:space="preserve"> a su vez autoriza a </w:t>
      </w:r>
      <w:r w:rsidRPr="00F53D7A">
        <w:rPr>
          <w:rFonts w:ascii="Montserrat" w:eastAsia="Calibri" w:hAnsi="Montserrat" w:cs="Noto Sans"/>
          <w:b/>
          <w:bCs/>
          <w:sz w:val="20"/>
          <w:szCs w:val="22"/>
          <w:lang w:val="es-MX" w:eastAsia="en-US"/>
        </w:rPr>
        <w:t>“EL INSTITUTO”</w:t>
      </w:r>
      <w:r w:rsidRPr="00F53D7A">
        <w:rPr>
          <w:rFonts w:ascii="Montserrat" w:eastAsia="Calibri" w:hAnsi="Montserrat" w:cs="Noto Sans"/>
          <w:bCs/>
          <w:sz w:val="20"/>
          <w:szCs w:val="22"/>
          <w:lang w:val="es-MX" w:eastAsia="en-US"/>
        </w:rPr>
        <w:t xml:space="preserve"> a descontar las cantidades que resulten de aplicar la pena convencional, sobre los pagos que deberá cubrir.</w:t>
      </w:r>
    </w:p>
    <w:p w14:paraId="1B05F293"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
    <w:p w14:paraId="4E37A015"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 xml:space="preserve">El pago de los bienes, quedará condicionado, proporcionalmente al pago que </w:t>
      </w:r>
      <w:r w:rsidRPr="00F53D7A">
        <w:rPr>
          <w:rFonts w:ascii="Montserrat" w:eastAsia="Calibri" w:hAnsi="Montserrat" w:cs="Noto Sans"/>
          <w:b/>
          <w:bCs/>
          <w:sz w:val="20"/>
          <w:szCs w:val="22"/>
          <w:lang w:val="es-MX" w:eastAsia="en-US"/>
        </w:rPr>
        <w:t>“EL PROVEEDOR”</w:t>
      </w:r>
      <w:r w:rsidRPr="00F53D7A">
        <w:rPr>
          <w:rFonts w:ascii="Montserrat" w:eastAsia="Calibri" w:hAnsi="Montserrat" w:cs="Noto Sans"/>
          <w:bCs/>
          <w:sz w:val="20"/>
          <w:szCs w:val="22"/>
          <w:lang w:val="es-MX" w:eastAsia="en-US"/>
        </w:rPr>
        <w:t xml:space="preserve"> deba efectuar por concepto de penas convencionales por atraso, conforme a lo previsto en el artículo 75 de la Ley de Adquisiciones, Arrendamientos y Servicios del Sector Público (LAASSP) y artículo 141 Y 142 del Reglamento de la de la Ley de Adquisiciones, Arrendamientos y Servicios del Sector Público (RLAASSP), no se aceptará la estipulación de penas convencionales, ni intereses moratorios a cargo del Instituto.</w:t>
      </w:r>
    </w:p>
    <w:p w14:paraId="470525B0"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
    <w:p w14:paraId="2B83A588"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Las notas de crédito derivadas de las penas convencionales deberán estar a apegadas a la normatividad aplicable para su elaboración.</w:t>
      </w:r>
    </w:p>
    <w:p w14:paraId="74722F04"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
    <w:p w14:paraId="5B8299C6"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Si el último día del plazo o la fecha determinada son inhábiles o las oficinas ante las que se vaya a hacer el trámite permanecen cerradas durante el horario normal de labores, se prorrogará el plazo hasta el siguiente día hábil.</w:t>
      </w:r>
    </w:p>
    <w:p w14:paraId="3C521B5E"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
    <w:p w14:paraId="34F0C834"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 xml:space="preserve">El Administrador del contrato, notificará a </w:t>
      </w:r>
      <w:r w:rsidRPr="00F53D7A">
        <w:rPr>
          <w:rFonts w:ascii="Montserrat" w:eastAsia="Calibri" w:hAnsi="Montserrat" w:cs="Noto Sans"/>
          <w:b/>
          <w:bCs/>
          <w:sz w:val="20"/>
          <w:szCs w:val="22"/>
          <w:lang w:val="es-MX" w:eastAsia="en-US"/>
        </w:rPr>
        <w:t>“EL PROVEEDOR”</w:t>
      </w:r>
      <w:r w:rsidRPr="00F53D7A">
        <w:rPr>
          <w:rFonts w:ascii="Montserrat" w:eastAsia="Calibri" w:hAnsi="Montserrat" w:cs="Noto Sans"/>
          <w:bCs/>
          <w:sz w:val="20"/>
          <w:szCs w:val="22"/>
          <w:lang w:val="es-MX" w:eastAsia="en-US"/>
        </w:rPr>
        <w:t xml:space="preserve"> por escrito o vía correo electrónico el cálculo de la pena convencional, dentro de los </w:t>
      </w:r>
      <w:r w:rsidRPr="00F53D7A">
        <w:rPr>
          <w:rFonts w:ascii="Montserrat" w:eastAsia="Calibri" w:hAnsi="Montserrat" w:cs="Noto Sans"/>
          <w:b/>
          <w:bCs/>
          <w:sz w:val="20"/>
          <w:szCs w:val="22"/>
          <w:lang w:val="es-MX" w:eastAsia="en-US"/>
        </w:rPr>
        <w:t>5</w:t>
      </w:r>
      <w:r w:rsidRPr="00F53D7A">
        <w:rPr>
          <w:rFonts w:ascii="Montserrat" w:eastAsia="Calibri" w:hAnsi="Montserrat" w:cs="Noto Sans"/>
          <w:bCs/>
          <w:sz w:val="20"/>
          <w:szCs w:val="22"/>
          <w:lang w:val="es-MX" w:eastAsia="en-US"/>
        </w:rPr>
        <w:t xml:space="preserve"> (cinco) días posteriores al atraso en el cumplimiento de la obligación de que se trate.</w:t>
      </w:r>
    </w:p>
    <w:p w14:paraId="143D51AE"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
    <w:p w14:paraId="0F732B13"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Ó.O.A.D., Sur del Distrito Federal.</w:t>
      </w:r>
    </w:p>
    <w:p w14:paraId="5048277B"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
    <w:p w14:paraId="7B1F80A2"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Para dar cumplimiento a lo anterior el Administrador de Contrato deberá proporcionar la documentación que a continuación se especifica:</w:t>
      </w:r>
    </w:p>
    <w:p w14:paraId="0296B6B9" w14:textId="77777777" w:rsidR="00F53D7A" w:rsidRPr="00F53D7A" w:rsidRDefault="00F53D7A" w:rsidP="00F53D7A">
      <w:pPr>
        <w:suppressAutoHyphens w:val="0"/>
        <w:spacing w:line="276" w:lineRule="auto"/>
        <w:ind w:left="-284" w:right="284"/>
        <w:jc w:val="both"/>
        <w:rPr>
          <w:rFonts w:ascii="Montserrat" w:eastAsia="Calibri" w:hAnsi="Montserrat" w:cs="Noto Sans"/>
          <w:bCs/>
          <w:sz w:val="20"/>
          <w:szCs w:val="22"/>
          <w:lang w:val="es-MX" w:eastAsia="en-US"/>
        </w:rPr>
      </w:pPr>
    </w:p>
    <w:p w14:paraId="6AEC9206" w14:textId="77777777" w:rsidR="00F53D7A" w:rsidRPr="00F53D7A" w:rsidRDefault="00F53D7A" w:rsidP="005B07D7">
      <w:pPr>
        <w:numPr>
          <w:ilvl w:val="0"/>
          <w:numId w:val="74"/>
        </w:numPr>
        <w:suppressAutoHyphens w:val="0"/>
        <w:spacing w:after="200" w:line="276" w:lineRule="auto"/>
        <w:ind w:left="-284" w:right="284" w:firstLine="0"/>
        <w:contextualSpacing/>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Oficio Solicitud por parte de del Administrador del Contrato para la emisión del CFDI de ingreso indicando el importe de la pena convencional, número de la nota de Crédito, y número del Contrato al que se asocia la pena Convencional.</w:t>
      </w:r>
    </w:p>
    <w:p w14:paraId="10AAE094" w14:textId="77777777" w:rsidR="00F53D7A" w:rsidRPr="00F53D7A" w:rsidRDefault="00F53D7A" w:rsidP="00F53D7A">
      <w:pPr>
        <w:numPr>
          <w:ilvl w:val="0"/>
          <w:numId w:val="37"/>
        </w:numPr>
        <w:suppressAutoHyphens w:val="0"/>
        <w:spacing w:after="200" w:line="276" w:lineRule="auto"/>
        <w:ind w:left="-284" w:right="284" w:firstLine="0"/>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t>Constancia de Situación fiscal Vigente del Proveedor</w:t>
      </w:r>
    </w:p>
    <w:p w14:paraId="067643A5" w14:textId="77777777" w:rsidR="00F53D7A" w:rsidRPr="00F53D7A" w:rsidRDefault="00F53D7A" w:rsidP="00F53D7A">
      <w:pPr>
        <w:numPr>
          <w:ilvl w:val="0"/>
          <w:numId w:val="37"/>
        </w:numPr>
        <w:suppressAutoHyphens w:val="0"/>
        <w:spacing w:after="200" w:line="276" w:lineRule="auto"/>
        <w:ind w:left="-284" w:right="284" w:firstLine="0"/>
        <w:jc w:val="both"/>
        <w:rPr>
          <w:rFonts w:ascii="Montserrat" w:eastAsia="Calibri" w:hAnsi="Montserrat" w:cs="Noto Sans"/>
          <w:bCs/>
          <w:sz w:val="20"/>
          <w:szCs w:val="22"/>
          <w:lang w:val="es-MX" w:eastAsia="en-US"/>
        </w:rPr>
      </w:pPr>
      <w:r w:rsidRPr="00F53D7A">
        <w:rPr>
          <w:rFonts w:ascii="Montserrat" w:eastAsia="Calibri" w:hAnsi="Montserrat" w:cs="Noto Sans"/>
          <w:bCs/>
          <w:sz w:val="20"/>
          <w:szCs w:val="22"/>
          <w:lang w:val="es-MX" w:eastAsia="en-US"/>
        </w:rPr>
        <w:lastRenderedPageBreak/>
        <w:t>Copia del CFDI de Egreso y nota de Crédito a la que se asociará la Pena Convencional con sello de recibido por la Coordinación Delegacional de Abastecimiento y Equipamiento de este Ó.O.A.D., Sur del D.F.</w:t>
      </w:r>
    </w:p>
    <w:p w14:paraId="020DB510" w14:textId="77777777" w:rsidR="00F53D7A" w:rsidRPr="00F53D7A" w:rsidRDefault="00F53D7A" w:rsidP="00F53D7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b/>
          <w:sz w:val="20"/>
          <w:lang w:eastAsia="en-US"/>
        </w:rPr>
      </w:pPr>
    </w:p>
    <w:p w14:paraId="62E7C90E" w14:textId="77777777" w:rsidR="00F53D7A" w:rsidRPr="00F53D7A" w:rsidRDefault="00F53D7A" w:rsidP="00F53D7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b/>
          <w:sz w:val="20"/>
          <w:lang w:eastAsia="en-US"/>
        </w:rPr>
      </w:pPr>
      <w:r w:rsidRPr="00F53D7A">
        <w:rPr>
          <w:rFonts w:ascii="Montserrat" w:eastAsia="Calibri" w:hAnsi="Montserrat" w:cs="Arial"/>
          <w:b/>
          <w:sz w:val="20"/>
          <w:lang w:eastAsia="en-US"/>
        </w:rPr>
        <w:t>VIGÉSIMA SEGUNDA. LICENCIAS, AUTORIZACIONES Y PERMISOS</w:t>
      </w:r>
    </w:p>
    <w:p w14:paraId="7118F84D" w14:textId="77777777" w:rsidR="00F53D7A" w:rsidRPr="00F53D7A" w:rsidRDefault="00F53D7A" w:rsidP="00F53D7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b/>
          <w:sz w:val="20"/>
          <w:lang w:eastAsia="en-US"/>
        </w:rPr>
      </w:pPr>
    </w:p>
    <w:p w14:paraId="65FA8720" w14:textId="77777777" w:rsidR="00F53D7A" w:rsidRPr="00F53D7A" w:rsidRDefault="00F53D7A" w:rsidP="00F53D7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sz w:val="20"/>
          <w:lang w:val="es-MX" w:eastAsia="en-US"/>
        </w:rPr>
      </w:pPr>
      <w:r w:rsidRPr="00F53D7A">
        <w:rPr>
          <w:rFonts w:ascii="Montserrat" w:eastAsia="Calibri" w:hAnsi="Montserrat" w:cs="Arial"/>
          <w:sz w:val="20"/>
          <w:lang w:eastAsia="en-US"/>
        </w:rPr>
        <w:t>“</w:t>
      </w:r>
      <w:r w:rsidRPr="00F53D7A">
        <w:rPr>
          <w:rFonts w:ascii="Montserrat" w:eastAsia="Calibri" w:hAnsi="Montserrat" w:cs="Arial"/>
          <w:b/>
          <w:sz w:val="20"/>
          <w:lang w:eastAsia="en-US"/>
        </w:rPr>
        <w:t>EL PROVEEDOR</w:t>
      </w:r>
      <w:r w:rsidRPr="00F53D7A">
        <w:rPr>
          <w:rFonts w:ascii="Montserrat" w:eastAsia="Calibri" w:hAnsi="Montserrat" w:cs="Arial"/>
          <w:sz w:val="20"/>
          <w:lang w:eastAsia="en-US"/>
        </w:rPr>
        <w:t xml:space="preserve">” se obliga a observar y mantener vigentes </w:t>
      </w:r>
      <w:r w:rsidRPr="00F53D7A">
        <w:rPr>
          <w:rFonts w:ascii="Montserrat" w:eastAsia="Calibri" w:hAnsi="Montserrat" w:cs="Arial"/>
          <w:sz w:val="20"/>
          <w:lang w:val="es-MX" w:eastAsia="en-US"/>
        </w:rPr>
        <w:t>las licencias, autorizaciones, permisos o registros requeridos para el cumplimiento de sus obligaciones.</w:t>
      </w:r>
    </w:p>
    <w:p w14:paraId="571EB8DB" w14:textId="77777777" w:rsidR="00F53D7A" w:rsidRPr="00F53D7A" w:rsidRDefault="00F53D7A" w:rsidP="00F53D7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ind w:left="-284" w:right="284"/>
        <w:jc w:val="both"/>
        <w:rPr>
          <w:rFonts w:ascii="Montserrat" w:eastAsia="Calibri" w:hAnsi="Montserrat" w:cs="Arial"/>
          <w:sz w:val="20"/>
          <w:lang w:val="es-MX" w:eastAsia="en-US"/>
        </w:rPr>
      </w:pPr>
    </w:p>
    <w:p w14:paraId="50A6886B" w14:textId="77777777" w:rsidR="00F53D7A" w:rsidRPr="00F53D7A" w:rsidRDefault="00F53D7A" w:rsidP="00F53D7A">
      <w:pPr>
        <w:ind w:left="-284" w:right="284"/>
        <w:jc w:val="both"/>
        <w:rPr>
          <w:rFonts w:ascii="Montserrat" w:hAnsi="Montserrat" w:cs="Arial"/>
          <w:b/>
          <w:sz w:val="20"/>
          <w:lang w:val="es-ES_tradnl"/>
        </w:rPr>
      </w:pPr>
      <w:r w:rsidRPr="00F53D7A">
        <w:rPr>
          <w:rFonts w:ascii="Montserrat" w:hAnsi="Montserrat" w:cs="Arial"/>
          <w:b/>
          <w:sz w:val="20"/>
          <w:lang w:val="es-ES_tradnl"/>
        </w:rPr>
        <w:t>VIGÉSIMA TERCERA. SEGUROS.</w:t>
      </w:r>
    </w:p>
    <w:p w14:paraId="1FCC4910" w14:textId="77777777" w:rsidR="00F53D7A" w:rsidRPr="00F53D7A" w:rsidRDefault="00F53D7A" w:rsidP="00F53D7A">
      <w:pPr>
        <w:ind w:left="-284" w:right="284"/>
        <w:jc w:val="both"/>
        <w:rPr>
          <w:rFonts w:ascii="Montserrat" w:hAnsi="Montserrat" w:cs="Arial"/>
          <w:b/>
          <w:sz w:val="20"/>
          <w:lang w:val="es-ES_tradnl"/>
        </w:rPr>
      </w:pPr>
    </w:p>
    <w:p w14:paraId="7B1BBCA2"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t xml:space="preserve">Para la prestación de los servicios materia del presente contrato, no se requiere que </w:t>
      </w:r>
      <w:r w:rsidRPr="00F53D7A">
        <w:rPr>
          <w:rFonts w:ascii="Montserrat" w:hAnsi="Montserrat" w:cs="Arial"/>
          <w:b/>
          <w:sz w:val="20"/>
          <w:lang w:val="es-MX"/>
        </w:rPr>
        <w:t>“EL PROVEEDOR”</w:t>
      </w:r>
      <w:r w:rsidRPr="00F53D7A">
        <w:rPr>
          <w:rFonts w:ascii="Montserrat" w:hAnsi="Montserrat" w:cs="Arial"/>
          <w:sz w:val="20"/>
          <w:lang w:val="es-MX"/>
        </w:rPr>
        <w:t xml:space="preserve"> contrate una póliza de seguro por responsabilidad civil.</w:t>
      </w:r>
    </w:p>
    <w:p w14:paraId="72207A2D" w14:textId="77777777" w:rsidR="00F53D7A" w:rsidRPr="00F53D7A" w:rsidRDefault="00F53D7A" w:rsidP="00F53D7A">
      <w:pPr>
        <w:ind w:left="-284" w:right="284"/>
        <w:jc w:val="both"/>
        <w:rPr>
          <w:rFonts w:ascii="Montserrat" w:hAnsi="Montserrat" w:cs="Arial"/>
          <w:sz w:val="20"/>
          <w:lang w:val="es-ES_tradnl"/>
        </w:rPr>
      </w:pPr>
    </w:p>
    <w:p w14:paraId="62FBFCC4" w14:textId="77777777" w:rsidR="00F53D7A" w:rsidRPr="00F53D7A" w:rsidRDefault="00F53D7A" w:rsidP="00F53D7A">
      <w:pPr>
        <w:ind w:left="-284" w:right="284"/>
        <w:jc w:val="both"/>
        <w:rPr>
          <w:rFonts w:ascii="Montserrat" w:hAnsi="Montserrat" w:cs="Arial"/>
          <w:sz w:val="20"/>
          <w:lang w:val="es-ES_tradnl"/>
        </w:rPr>
      </w:pPr>
      <w:r w:rsidRPr="00F53D7A">
        <w:rPr>
          <w:rFonts w:ascii="Montserrat" w:hAnsi="Montserrat" w:cs="Arial"/>
          <w:sz w:val="20"/>
          <w:lang w:val="es-ES_tradnl"/>
        </w:rPr>
        <w:t xml:space="preserve">Los seguros que en su caso, deben otorgarse, indicando los bienes que ampararían y la cobertura de la póliza correspondiente. </w:t>
      </w:r>
    </w:p>
    <w:p w14:paraId="781CE51C" w14:textId="77777777" w:rsidR="00F53D7A" w:rsidRPr="00F53D7A" w:rsidRDefault="00F53D7A" w:rsidP="00F53D7A">
      <w:pPr>
        <w:ind w:left="-284" w:right="284"/>
        <w:jc w:val="both"/>
        <w:rPr>
          <w:rFonts w:ascii="Montserrat" w:hAnsi="Montserrat" w:cs="Arial"/>
          <w:sz w:val="20"/>
          <w:lang w:val="es-ES_tradnl"/>
        </w:rPr>
      </w:pPr>
    </w:p>
    <w:p w14:paraId="078E5152" w14:textId="77777777" w:rsidR="00F53D7A" w:rsidRPr="00F53D7A" w:rsidRDefault="00F53D7A" w:rsidP="00F53D7A">
      <w:pPr>
        <w:ind w:left="-284" w:right="284"/>
        <w:jc w:val="both"/>
        <w:rPr>
          <w:rFonts w:ascii="Montserrat" w:hAnsi="Montserrat" w:cs="Arial"/>
          <w:b/>
          <w:sz w:val="20"/>
          <w:lang w:val="es-ES_tradnl"/>
        </w:rPr>
      </w:pPr>
      <w:r w:rsidRPr="00F53D7A">
        <w:rPr>
          <w:rFonts w:ascii="Montserrat" w:hAnsi="Montserrat" w:cs="Arial"/>
          <w:b/>
          <w:sz w:val="20"/>
          <w:lang w:val="es-ES_tradnl"/>
        </w:rPr>
        <w:t>VIGÉSIMA CUARTA. TRANSPORTE</w:t>
      </w:r>
    </w:p>
    <w:p w14:paraId="79D26ADC" w14:textId="77777777" w:rsidR="00F53D7A" w:rsidRPr="00F53D7A" w:rsidRDefault="00F53D7A" w:rsidP="00F53D7A">
      <w:pPr>
        <w:tabs>
          <w:tab w:val="left" w:pos="-426"/>
        </w:tabs>
        <w:ind w:left="-284" w:right="284"/>
        <w:jc w:val="both"/>
        <w:rPr>
          <w:rFonts w:ascii="Montserrat" w:hAnsi="Montserrat" w:cs="Arial"/>
          <w:b/>
          <w:bCs/>
          <w:sz w:val="20"/>
        </w:rPr>
      </w:pPr>
      <w:r w:rsidRPr="00F53D7A">
        <w:rPr>
          <w:rFonts w:ascii="Montserrat" w:hAnsi="Montserrat" w:cs="Arial"/>
          <w:b/>
          <w:bCs/>
          <w:sz w:val="20"/>
        </w:rPr>
        <w:t xml:space="preserve"> </w:t>
      </w:r>
    </w:p>
    <w:p w14:paraId="185A8358" w14:textId="77777777" w:rsidR="00F53D7A" w:rsidRPr="00F53D7A" w:rsidRDefault="00F53D7A" w:rsidP="00F53D7A">
      <w:pPr>
        <w:ind w:left="-284" w:right="284"/>
        <w:jc w:val="both"/>
        <w:rPr>
          <w:rFonts w:ascii="Montserrat" w:hAnsi="Montserrat" w:cs="Arial"/>
          <w:b/>
          <w:bCs/>
          <w:sz w:val="20"/>
        </w:rPr>
      </w:pPr>
      <w:r w:rsidRPr="00F53D7A">
        <w:rPr>
          <w:rFonts w:ascii="Montserrat" w:hAnsi="Montserrat" w:cs="Arial"/>
          <w:b/>
          <w:bCs/>
          <w:sz w:val="20"/>
        </w:rPr>
        <w:t xml:space="preserve">"EL PROVEEDOR" </w:t>
      </w:r>
      <w:r w:rsidRPr="00F53D7A">
        <w:rPr>
          <w:rFonts w:ascii="Montserrat" w:hAnsi="Montserrat" w:cs="Arial"/>
          <w:bCs/>
          <w:sz w:val="20"/>
        </w:rPr>
        <w:t xml:space="preserve">se obliga a efectuar el transporte de los bienes objeto del presente contrato o en su caso los insumos necesarios para la prestación del servicio desde su lugar de origen, hasta las instalaciones referidas en el </w:t>
      </w:r>
      <w:r w:rsidRPr="00F53D7A">
        <w:rPr>
          <w:rFonts w:ascii="Montserrat" w:hAnsi="Montserrat" w:cs="Arial"/>
          <w:b/>
          <w:bCs/>
          <w:sz w:val="20"/>
        </w:rPr>
        <w:t>Anexo X LUGARES DE ENTREGA Y DISTRIBUCIÓN DE LOS BIENES</w:t>
      </w:r>
      <w:r w:rsidRPr="00F53D7A">
        <w:rPr>
          <w:rFonts w:ascii="Montserrat" w:hAnsi="Montserrat" w:cs="Arial"/>
          <w:bCs/>
          <w:sz w:val="20"/>
        </w:rPr>
        <w:t xml:space="preserve"> del presente contrato.</w:t>
      </w:r>
      <w:r w:rsidRPr="00F53D7A">
        <w:rPr>
          <w:rFonts w:ascii="Montserrat" w:hAnsi="Montserrat" w:cs="Arial"/>
          <w:b/>
          <w:bCs/>
          <w:sz w:val="20"/>
        </w:rPr>
        <w:t xml:space="preserve"> </w:t>
      </w:r>
    </w:p>
    <w:p w14:paraId="636D7F8A" w14:textId="77777777" w:rsidR="00F53D7A" w:rsidRPr="00F53D7A" w:rsidRDefault="00F53D7A" w:rsidP="00F53D7A">
      <w:pPr>
        <w:ind w:left="-284" w:right="284"/>
        <w:jc w:val="both"/>
        <w:rPr>
          <w:rFonts w:ascii="Montserrat" w:hAnsi="Montserrat" w:cs="Arial"/>
          <w:b/>
          <w:sz w:val="20"/>
          <w:lang w:val="es-ES_tradnl"/>
        </w:rPr>
      </w:pPr>
      <w:r w:rsidRPr="00F53D7A">
        <w:rPr>
          <w:rFonts w:ascii="Montserrat" w:hAnsi="Montserrat" w:cs="Arial"/>
          <w:b/>
          <w:bCs/>
          <w:sz w:val="20"/>
        </w:rPr>
        <w:t xml:space="preserve"> </w:t>
      </w:r>
    </w:p>
    <w:p w14:paraId="7AC2B04A" w14:textId="77777777" w:rsidR="00F53D7A" w:rsidRPr="00F53D7A" w:rsidRDefault="00F53D7A" w:rsidP="00F53D7A">
      <w:pPr>
        <w:ind w:left="-284" w:right="284"/>
        <w:jc w:val="both"/>
        <w:rPr>
          <w:rFonts w:ascii="Montserrat" w:hAnsi="Montserrat" w:cs="Arial"/>
          <w:b/>
          <w:sz w:val="20"/>
          <w:lang w:val="es-ES_tradnl"/>
        </w:rPr>
      </w:pPr>
      <w:r w:rsidRPr="00F53D7A">
        <w:rPr>
          <w:rFonts w:ascii="Montserrat" w:hAnsi="Montserrat" w:cs="Arial"/>
          <w:b/>
          <w:sz w:val="20"/>
          <w:lang w:val="es-ES_tradnl"/>
        </w:rPr>
        <w:t>VIGÉSIMA QUINTA. IMPUESTOS Y DERECHOS</w:t>
      </w:r>
    </w:p>
    <w:p w14:paraId="19F1FAF3" w14:textId="77777777" w:rsidR="00F53D7A" w:rsidRPr="00F53D7A" w:rsidRDefault="00F53D7A" w:rsidP="00F53D7A">
      <w:pPr>
        <w:ind w:left="-284" w:right="284"/>
        <w:jc w:val="both"/>
        <w:rPr>
          <w:rFonts w:ascii="Montserrat" w:hAnsi="Montserrat" w:cs="Arial"/>
          <w:b/>
          <w:sz w:val="20"/>
          <w:lang w:val="es-ES_tradnl"/>
        </w:rPr>
      </w:pPr>
    </w:p>
    <w:p w14:paraId="7334FDB0" w14:textId="77777777" w:rsidR="00F53D7A" w:rsidRPr="00F53D7A" w:rsidRDefault="00F53D7A" w:rsidP="00F53D7A">
      <w:pPr>
        <w:ind w:left="-284" w:right="284"/>
        <w:jc w:val="both"/>
        <w:rPr>
          <w:rFonts w:ascii="Montserrat" w:hAnsi="Montserrat" w:cs="Arial"/>
          <w:b/>
          <w:sz w:val="20"/>
        </w:rPr>
      </w:pPr>
      <w:r w:rsidRPr="00F53D7A">
        <w:rPr>
          <w:rFonts w:ascii="Montserrat" w:hAnsi="Montserrat" w:cs="Arial"/>
          <w:sz w:val="20"/>
          <w:lang w:val="es-ES_tradnl"/>
        </w:rPr>
        <w:t xml:space="preserve">Los impuestos, derechos y gastos que procedan con motivo de la adquisición de los bienes o prestación de los servicios del presente contrato, serán pagados por el </w:t>
      </w:r>
      <w:r w:rsidRPr="00F53D7A">
        <w:rPr>
          <w:rFonts w:ascii="Montserrat" w:hAnsi="Montserrat" w:cs="Arial"/>
          <w:b/>
          <w:sz w:val="20"/>
        </w:rPr>
        <w:t>“EL PROVEEDOR”</w:t>
      </w:r>
      <w:r w:rsidRPr="00F53D7A">
        <w:rPr>
          <w:rFonts w:ascii="Montserrat" w:hAnsi="Montserrat" w:cs="Arial"/>
          <w:sz w:val="20"/>
        </w:rPr>
        <w:t xml:space="preserve">, mismos que no serán repercutidos a </w:t>
      </w:r>
      <w:r w:rsidRPr="00F53D7A">
        <w:rPr>
          <w:rFonts w:ascii="Montserrat" w:hAnsi="Montserrat" w:cs="Arial"/>
          <w:b/>
          <w:sz w:val="20"/>
        </w:rPr>
        <w:t>“EL INSTITUTO”.</w:t>
      </w:r>
    </w:p>
    <w:p w14:paraId="52F538BB" w14:textId="77777777" w:rsidR="00F53D7A" w:rsidRPr="00F53D7A" w:rsidRDefault="00F53D7A" w:rsidP="00F53D7A">
      <w:pPr>
        <w:ind w:left="-284" w:right="284"/>
        <w:jc w:val="both"/>
        <w:rPr>
          <w:rFonts w:ascii="Montserrat" w:hAnsi="Montserrat" w:cs="Arial"/>
          <w:b/>
          <w:sz w:val="20"/>
        </w:rPr>
      </w:pPr>
    </w:p>
    <w:p w14:paraId="248E3813" w14:textId="77777777" w:rsidR="00F53D7A" w:rsidRPr="00F53D7A" w:rsidRDefault="00F53D7A" w:rsidP="00F53D7A">
      <w:pPr>
        <w:ind w:left="-284" w:right="284"/>
        <w:jc w:val="both"/>
        <w:rPr>
          <w:rFonts w:ascii="Montserrat" w:hAnsi="Montserrat" w:cs="Arial"/>
          <w:b/>
          <w:sz w:val="20"/>
        </w:rPr>
      </w:pPr>
      <w:r w:rsidRPr="00F53D7A">
        <w:rPr>
          <w:rFonts w:ascii="Montserrat" w:hAnsi="Montserrat" w:cs="Arial"/>
          <w:b/>
          <w:sz w:val="20"/>
        </w:rPr>
        <w:t xml:space="preserve">“EL INSTITUTO” </w:t>
      </w:r>
      <w:r w:rsidRPr="00F53D7A">
        <w:rPr>
          <w:rFonts w:ascii="Montserrat" w:hAnsi="Montserrat" w:cs="Arial"/>
          <w:sz w:val="20"/>
        </w:rPr>
        <w:t>sólo cubrirá, cuando aplique, lo correspondiente al I.V.A., en los términos de la normatividad aplicable y de conformidad con las disposiciones fiscales vigentes.</w:t>
      </w:r>
    </w:p>
    <w:p w14:paraId="7F09F815" w14:textId="77777777" w:rsidR="00F53D7A" w:rsidRPr="00F53D7A" w:rsidRDefault="00F53D7A" w:rsidP="00F53D7A">
      <w:pPr>
        <w:ind w:left="-284" w:right="284"/>
        <w:jc w:val="both"/>
        <w:rPr>
          <w:rFonts w:ascii="Montserrat" w:hAnsi="Montserrat" w:cs="Arial"/>
          <w:b/>
          <w:sz w:val="20"/>
          <w:lang w:val="es-MX"/>
        </w:rPr>
      </w:pPr>
    </w:p>
    <w:p w14:paraId="3C7F2CE6" w14:textId="77777777" w:rsidR="00F53D7A" w:rsidRPr="00F53D7A" w:rsidRDefault="00F53D7A" w:rsidP="00F53D7A">
      <w:pPr>
        <w:ind w:left="-284" w:right="284"/>
        <w:jc w:val="both"/>
        <w:rPr>
          <w:rFonts w:ascii="Montserrat" w:hAnsi="Montserrat" w:cs="Arial"/>
          <w:b/>
          <w:sz w:val="20"/>
          <w:lang w:val="es-MX"/>
        </w:rPr>
      </w:pPr>
      <w:r w:rsidRPr="00F53D7A">
        <w:rPr>
          <w:rFonts w:ascii="Montserrat" w:hAnsi="Montserrat" w:cs="Arial"/>
          <w:b/>
          <w:sz w:val="20"/>
          <w:lang w:val="es-MX"/>
        </w:rPr>
        <w:t>VIGÉSIMA SEXTA.</w:t>
      </w:r>
      <w:r w:rsidRPr="00F53D7A">
        <w:rPr>
          <w:rFonts w:ascii="Montserrat" w:hAnsi="Montserrat" w:cs="Arial"/>
          <w:sz w:val="20"/>
          <w:lang w:val="es-MX"/>
        </w:rPr>
        <w:t xml:space="preserve"> </w:t>
      </w:r>
      <w:r w:rsidRPr="00F53D7A">
        <w:rPr>
          <w:rFonts w:ascii="Montserrat" w:hAnsi="Montserrat" w:cs="Arial"/>
          <w:b/>
          <w:sz w:val="20"/>
          <w:lang w:val="es-MX"/>
        </w:rPr>
        <w:t>PROHIBICIÓN DE CESIÓN DE DERECHOS Y OBLIGACIONES</w:t>
      </w:r>
    </w:p>
    <w:p w14:paraId="75EA435A" w14:textId="77777777" w:rsidR="00F53D7A" w:rsidRPr="00F53D7A" w:rsidRDefault="00F53D7A" w:rsidP="00F53D7A">
      <w:pPr>
        <w:ind w:left="-284" w:right="284"/>
        <w:jc w:val="both"/>
        <w:rPr>
          <w:rFonts w:ascii="Montserrat" w:hAnsi="Montserrat" w:cs="Arial"/>
          <w:b/>
          <w:sz w:val="20"/>
          <w:lang w:val="es-MX"/>
        </w:rPr>
      </w:pPr>
    </w:p>
    <w:p w14:paraId="3726BEB2"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b/>
          <w:sz w:val="20"/>
          <w:lang w:val="es-MX"/>
        </w:rPr>
        <w:t>“EL PROVEEDOR”</w:t>
      </w:r>
      <w:r w:rsidRPr="00F53D7A">
        <w:rPr>
          <w:rFonts w:ascii="Montserrat" w:hAnsi="Montserrat" w:cs="Arial"/>
          <w:sz w:val="20"/>
          <w:lang w:val="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F53D7A">
        <w:rPr>
          <w:rFonts w:ascii="Montserrat" w:hAnsi="Montserrat" w:cs="Arial"/>
          <w:b/>
          <w:sz w:val="20"/>
          <w:lang w:val="es-MX"/>
        </w:rPr>
        <w:t>“EL INSTITUTO”</w:t>
      </w:r>
      <w:r w:rsidRPr="00F53D7A">
        <w:rPr>
          <w:rFonts w:ascii="Montserrat" w:hAnsi="Montserrat" w:cs="Arial"/>
          <w:sz w:val="20"/>
          <w:lang w:val="es-MX"/>
        </w:rPr>
        <w:t>.</w:t>
      </w:r>
    </w:p>
    <w:p w14:paraId="646E74D3" w14:textId="77777777" w:rsidR="00F53D7A" w:rsidRPr="00F53D7A" w:rsidRDefault="00F53D7A" w:rsidP="00F53D7A">
      <w:pPr>
        <w:ind w:left="-284" w:right="284"/>
        <w:jc w:val="both"/>
        <w:rPr>
          <w:rFonts w:ascii="Montserrat" w:hAnsi="Montserrat" w:cs="Arial"/>
          <w:b/>
          <w:sz w:val="20"/>
          <w:lang w:val="es-MX"/>
        </w:rPr>
      </w:pPr>
    </w:p>
    <w:p w14:paraId="7C84AB66"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b/>
          <w:sz w:val="20"/>
          <w:lang w:val="es-MX"/>
        </w:rPr>
        <w:t>VIGÉSIMA SÉPTIMA. DERECHOS DE AUTOR, PATENTES Y/O MARCAS</w:t>
      </w:r>
    </w:p>
    <w:p w14:paraId="08B065B7" w14:textId="77777777" w:rsidR="00F53D7A" w:rsidRPr="00F53D7A" w:rsidRDefault="00F53D7A" w:rsidP="00F53D7A">
      <w:pPr>
        <w:ind w:left="-284" w:right="284"/>
        <w:jc w:val="both"/>
        <w:rPr>
          <w:rFonts w:ascii="Montserrat" w:hAnsi="Montserrat" w:cs="Arial"/>
          <w:sz w:val="20"/>
          <w:lang w:val="es-MX"/>
        </w:rPr>
      </w:pPr>
    </w:p>
    <w:p w14:paraId="723AC21E"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b/>
          <w:sz w:val="20"/>
          <w:lang w:val="es-MX"/>
        </w:rPr>
        <w:t>“EL PROVEEDOR”</w:t>
      </w:r>
      <w:r w:rsidRPr="00F53D7A">
        <w:rPr>
          <w:rFonts w:ascii="Montserrat" w:hAnsi="Montserrat" w:cs="Arial"/>
          <w:sz w:val="20"/>
          <w:lang w:val="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F53D7A">
        <w:rPr>
          <w:rFonts w:ascii="Montserrat" w:hAnsi="Montserrat" w:cs="Arial"/>
          <w:b/>
          <w:sz w:val="20"/>
          <w:lang w:val="es-MX"/>
        </w:rPr>
        <w:t>“EL INSTITUTO”</w:t>
      </w:r>
      <w:r w:rsidRPr="00F53D7A">
        <w:rPr>
          <w:rFonts w:ascii="Montserrat" w:hAnsi="Montserrat" w:cs="Arial"/>
          <w:sz w:val="20"/>
          <w:lang w:val="es-MX"/>
        </w:rPr>
        <w:t xml:space="preserve"> o a terceros.</w:t>
      </w:r>
    </w:p>
    <w:p w14:paraId="5335F248" w14:textId="77777777" w:rsidR="00F53D7A" w:rsidRPr="00F53D7A" w:rsidRDefault="00F53D7A" w:rsidP="00F53D7A">
      <w:pPr>
        <w:ind w:left="-284" w:right="284"/>
        <w:jc w:val="both"/>
        <w:rPr>
          <w:rFonts w:ascii="Montserrat" w:hAnsi="Montserrat" w:cs="Arial"/>
          <w:sz w:val="20"/>
          <w:lang w:val="es-MX"/>
        </w:rPr>
      </w:pPr>
    </w:p>
    <w:p w14:paraId="579C97E2"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lastRenderedPageBreak/>
        <w:t xml:space="preserve">De presentarse alguna reclamación en contra de </w:t>
      </w:r>
      <w:r w:rsidRPr="00F53D7A">
        <w:rPr>
          <w:rFonts w:ascii="Montserrat" w:hAnsi="Montserrat" w:cs="Arial"/>
          <w:b/>
          <w:sz w:val="20"/>
          <w:lang w:val="es-MX"/>
        </w:rPr>
        <w:t>“EL INSTITUTO”</w:t>
      </w:r>
      <w:r w:rsidRPr="00F53D7A">
        <w:rPr>
          <w:rFonts w:ascii="Montserrat" w:hAnsi="Montserrat" w:cs="Arial"/>
          <w:sz w:val="20"/>
          <w:lang w:val="es-MX"/>
        </w:rPr>
        <w:t xml:space="preserve">, por cualquiera de las causas antes mencionadas, </w:t>
      </w:r>
      <w:r w:rsidRPr="00F53D7A">
        <w:rPr>
          <w:rFonts w:ascii="Montserrat" w:hAnsi="Montserrat" w:cs="Arial"/>
          <w:b/>
          <w:sz w:val="20"/>
          <w:lang w:val="es-MX"/>
        </w:rPr>
        <w:t>“EL PROVEEDOR”</w:t>
      </w:r>
      <w:r w:rsidRPr="00F53D7A">
        <w:rPr>
          <w:rFonts w:ascii="Montserrat" w:hAnsi="Montserrat" w:cs="Arial"/>
          <w:sz w:val="20"/>
          <w:lang w:val="es-MX"/>
        </w:rPr>
        <w:t xml:space="preserve">, se obliga a salvaguardar los derechos e intereses de </w:t>
      </w:r>
      <w:r w:rsidRPr="00F53D7A">
        <w:rPr>
          <w:rFonts w:ascii="Montserrat" w:hAnsi="Montserrat" w:cs="Arial"/>
          <w:b/>
          <w:sz w:val="20"/>
          <w:lang w:val="es-MX"/>
        </w:rPr>
        <w:t>“EL INSTITUTO”</w:t>
      </w:r>
      <w:r w:rsidRPr="00F53D7A">
        <w:rPr>
          <w:rFonts w:ascii="Montserrat" w:hAnsi="Montserrat" w:cs="Arial"/>
          <w:sz w:val="20"/>
          <w:lang w:val="es-MX"/>
        </w:rPr>
        <w:t xml:space="preserve"> de cualquier controversia, liberándola de toda responsabilidad de carácter civil, penal, mercantil, fiscal o de cualquier otra índole, sacándola en paz y a salvo.</w:t>
      </w:r>
    </w:p>
    <w:p w14:paraId="2D7BB03D" w14:textId="77777777" w:rsidR="00F53D7A" w:rsidRPr="00F53D7A" w:rsidRDefault="00F53D7A" w:rsidP="00F53D7A">
      <w:pPr>
        <w:ind w:left="-284" w:right="284"/>
        <w:jc w:val="both"/>
        <w:rPr>
          <w:rFonts w:ascii="Montserrat" w:hAnsi="Montserrat" w:cs="Arial"/>
          <w:sz w:val="20"/>
        </w:rPr>
      </w:pPr>
    </w:p>
    <w:p w14:paraId="7D24E6A7"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sz w:val="20"/>
        </w:rPr>
        <w:t xml:space="preserve">En tal virtud, </w:t>
      </w:r>
      <w:r w:rsidRPr="00F53D7A">
        <w:rPr>
          <w:rFonts w:ascii="Montserrat" w:hAnsi="Montserrat" w:cs="Arial"/>
          <w:b/>
          <w:bCs/>
          <w:sz w:val="20"/>
        </w:rPr>
        <w:t>"EL PROVEEDOR"</w:t>
      </w:r>
      <w:r w:rsidRPr="00F53D7A">
        <w:rPr>
          <w:rFonts w:ascii="Montserrat" w:hAnsi="Montserrat" w:cs="Arial"/>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14:paraId="0BB19459" w14:textId="77777777" w:rsidR="00F53D7A" w:rsidRPr="00F53D7A" w:rsidRDefault="00F53D7A" w:rsidP="00F53D7A">
      <w:pPr>
        <w:ind w:left="-284" w:right="284"/>
        <w:jc w:val="both"/>
        <w:rPr>
          <w:rFonts w:ascii="Montserrat" w:hAnsi="Montserrat" w:cs="Arial"/>
          <w:sz w:val="20"/>
        </w:rPr>
      </w:pPr>
    </w:p>
    <w:p w14:paraId="3694E197" w14:textId="77777777" w:rsidR="00F53D7A" w:rsidRPr="00F53D7A" w:rsidRDefault="00F53D7A" w:rsidP="00F53D7A">
      <w:pPr>
        <w:ind w:left="-284" w:right="284"/>
        <w:jc w:val="both"/>
        <w:rPr>
          <w:rFonts w:ascii="Montserrat" w:hAnsi="Montserrat" w:cs="Arial"/>
          <w:b/>
          <w:bCs/>
          <w:sz w:val="20"/>
          <w:lang w:val="es-MX"/>
        </w:rPr>
      </w:pPr>
      <w:r w:rsidRPr="00F53D7A">
        <w:rPr>
          <w:rFonts w:ascii="Montserrat" w:hAnsi="Montserrat" w:cs="Arial"/>
          <w:b/>
          <w:bCs/>
          <w:sz w:val="20"/>
          <w:lang w:val="es-MX"/>
        </w:rPr>
        <w:t>VIGÉSIMA OCTAVA. CONFIDENCIALIDAD Y PROTECCIÓN DE DATOS PERSONALES.</w:t>
      </w:r>
    </w:p>
    <w:p w14:paraId="089F2DBC" w14:textId="77777777" w:rsidR="00F53D7A" w:rsidRPr="00F53D7A" w:rsidRDefault="00F53D7A" w:rsidP="00F53D7A">
      <w:pPr>
        <w:ind w:left="-284" w:right="284"/>
        <w:jc w:val="both"/>
        <w:rPr>
          <w:rFonts w:ascii="Montserrat" w:hAnsi="Montserrat" w:cs="Arial"/>
          <w:b/>
          <w:bCs/>
          <w:sz w:val="20"/>
          <w:lang w:val="es-MX"/>
        </w:rPr>
      </w:pPr>
    </w:p>
    <w:p w14:paraId="5DAA2A89" w14:textId="77777777" w:rsidR="00F53D7A" w:rsidRPr="00F53D7A" w:rsidRDefault="00F53D7A" w:rsidP="00F53D7A">
      <w:pPr>
        <w:ind w:left="-284" w:right="284"/>
        <w:jc w:val="both"/>
        <w:rPr>
          <w:rFonts w:ascii="Montserrat" w:hAnsi="Montserrat" w:cs="Arial"/>
          <w:b/>
          <w:bCs/>
          <w:sz w:val="20"/>
          <w:lang w:val="es-MX"/>
        </w:rPr>
      </w:pPr>
      <w:r w:rsidRPr="00F53D7A">
        <w:rPr>
          <w:rFonts w:ascii="Montserrat" w:hAnsi="Montserrat" w:cs="Arial"/>
          <w:b/>
          <w:bCs/>
          <w:sz w:val="20"/>
          <w:lang w:val="es-MX"/>
        </w:rPr>
        <w:t xml:space="preserve">"LAS PARTES" </w:t>
      </w:r>
      <w:r w:rsidRPr="00F53D7A">
        <w:rPr>
          <w:rFonts w:ascii="Montserrat" w:hAnsi="Montserrat" w:cs="Arial"/>
          <w:sz w:val="20"/>
          <w:lang w:val="es-MX"/>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642EAE2C"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t xml:space="preserve">Para el tratamiento de los datos personales que </w:t>
      </w:r>
      <w:r w:rsidRPr="00F53D7A">
        <w:rPr>
          <w:rFonts w:ascii="Montserrat" w:hAnsi="Montserrat" w:cs="Arial"/>
          <w:b/>
          <w:bCs/>
          <w:sz w:val="20"/>
          <w:lang w:val="es-MX"/>
        </w:rPr>
        <w:t xml:space="preserve">“LAS PARTES” </w:t>
      </w:r>
      <w:r w:rsidRPr="00F53D7A">
        <w:rPr>
          <w:rFonts w:ascii="Montserrat" w:hAnsi="Montserrat" w:cs="Arial"/>
          <w:sz w:val="20"/>
          <w:lang w:val="es-MX"/>
        </w:rPr>
        <w:t>recaben con motivo de la celebración del presente contrato, deberá de realizarse con base en lo previsto en los Avisos de Privacidad respectivos.</w:t>
      </w:r>
    </w:p>
    <w:p w14:paraId="6DDCB71B" w14:textId="77777777" w:rsidR="00F53D7A" w:rsidRPr="00F53D7A" w:rsidRDefault="00F53D7A" w:rsidP="00F53D7A">
      <w:pPr>
        <w:ind w:left="-284" w:right="284"/>
        <w:jc w:val="both"/>
        <w:rPr>
          <w:rFonts w:ascii="Montserrat" w:hAnsi="Montserrat" w:cs="Arial"/>
          <w:sz w:val="20"/>
          <w:lang w:val="es-MX"/>
        </w:rPr>
      </w:pPr>
    </w:p>
    <w:p w14:paraId="476980F1"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t xml:space="preserve">Por tal motivo, </w:t>
      </w:r>
      <w:r w:rsidRPr="00F53D7A">
        <w:rPr>
          <w:rFonts w:ascii="Montserrat" w:hAnsi="Montserrat" w:cs="Arial"/>
          <w:b/>
          <w:sz w:val="20"/>
          <w:lang w:val="es-MX"/>
        </w:rPr>
        <w:t>“EL PROVEEDOR”</w:t>
      </w:r>
      <w:r w:rsidRPr="00F53D7A">
        <w:rPr>
          <w:rFonts w:ascii="Montserrat" w:hAnsi="Montserrat" w:cs="Arial"/>
          <w:sz w:val="20"/>
          <w:lang w:val="es-MX"/>
        </w:rPr>
        <w:t xml:space="preserve"> asume cualquier responsabilidad que se derive del incumplimiento de su parte, o de sus empleados, a las obligaciones de confidencialidad descritas en el presente contrato. </w:t>
      </w:r>
    </w:p>
    <w:p w14:paraId="35847A63" w14:textId="77777777" w:rsidR="00F53D7A" w:rsidRPr="00F53D7A" w:rsidRDefault="00F53D7A" w:rsidP="00F53D7A">
      <w:pPr>
        <w:ind w:left="-284" w:right="284"/>
        <w:jc w:val="both"/>
        <w:rPr>
          <w:rFonts w:ascii="Montserrat" w:hAnsi="Montserrat" w:cs="Arial"/>
          <w:sz w:val="20"/>
          <w:lang w:val="es-MX"/>
        </w:rPr>
      </w:pPr>
    </w:p>
    <w:p w14:paraId="365803D4" w14:textId="77777777" w:rsidR="00F53D7A" w:rsidRPr="00F53D7A" w:rsidRDefault="00F53D7A" w:rsidP="00F53D7A">
      <w:pPr>
        <w:ind w:left="-284" w:right="284"/>
        <w:jc w:val="both"/>
        <w:rPr>
          <w:rFonts w:ascii="Montserrat" w:hAnsi="Montserrat" w:cs="Arial"/>
          <w:b/>
          <w:sz w:val="20"/>
          <w:lang w:val="es-MX"/>
        </w:rPr>
      </w:pPr>
      <w:r w:rsidRPr="00F53D7A">
        <w:rPr>
          <w:rFonts w:ascii="Montserrat" w:hAnsi="Montserrat" w:cs="Arial"/>
          <w:b/>
          <w:sz w:val="20"/>
          <w:lang w:val="es-MX"/>
        </w:rPr>
        <w:t>VIGÉSIMA NOVENA. SUSPENSIÓN TEMPORAL DE LA PRESTACIÓN DE LOS SERVICIOS.</w:t>
      </w:r>
    </w:p>
    <w:p w14:paraId="6997AA04" w14:textId="77777777" w:rsidR="00F53D7A" w:rsidRPr="00F53D7A" w:rsidRDefault="00F53D7A" w:rsidP="00F53D7A">
      <w:pPr>
        <w:ind w:left="-284" w:right="284"/>
        <w:jc w:val="both"/>
        <w:rPr>
          <w:rFonts w:ascii="Montserrat" w:hAnsi="Montserrat" w:cs="Arial"/>
          <w:sz w:val="20"/>
          <w:lang w:val="es-MX"/>
        </w:rPr>
      </w:pPr>
    </w:p>
    <w:p w14:paraId="7A6238A9" w14:textId="77777777" w:rsidR="00F53D7A" w:rsidRPr="00F53D7A" w:rsidRDefault="00F53D7A" w:rsidP="00F53D7A">
      <w:pPr>
        <w:ind w:left="-284" w:right="284"/>
        <w:jc w:val="both"/>
        <w:rPr>
          <w:rFonts w:ascii="Montserrat" w:hAnsi="Montserrat" w:cs="Arial"/>
          <w:bCs/>
          <w:sz w:val="20"/>
          <w:lang w:val="es-MX"/>
        </w:rPr>
      </w:pPr>
      <w:r w:rsidRPr="00F53D7A">
        <w:rPr>
          <w:rFonts w:ascii="Montserrat" w:hAnsi="Montserrat" w:cs="Arial"/>
          <w:bCs/>
          <w:sz w:val="20"/>
          <w:lang w:val="es-MX"/>
        </w:rPr>
        <w:t xml:space="preserve">Con fundamento en el artículo 80 de la  </w:t>
      </w:r>
      <w:r w:rsidRPr="00F53D7A">
        <w:rPr>
          <w:rFonts w:ascii="Montserrat" w:hAnsi="Montserrat" w:cs="Arial"/>
          <w:bCs/>
          <w:sz w:val="20"/>
        </w:rPr>
        <w:t xml:space="preserve">Ley de Adquisiciones, Arrendamientos y Servicios del Sector Público </w:t>
      </w:r>
      <w:r w:rsidRPr="00F53D7A">
        <w:rPr>
          <w:rFonts w:ascii="Montserrat" w:hAnsi="Montserrat" w:cs="Arial"/>
          <w:bCs/>
          <w:sz w:val="20"/>
          <w:lang w:val="es-MX"/>
        </w:rPr>
        <w:t>y</w:t>
      </w:r>
      <w:r w:rsidRPr="00F53D7A">
        <w:rPr>
          <w:rFonts w:ascii="Montserrat" w:hAnsi="Montserrat" w:cs="Arial"/>
          <w:b/>
          <w:bCs/>
          <w:sz w:val="20"/>
          <w:lang w:val="es-MX"/>
        </w:rPr>
        <w:t xml:space="preserve"> </w:t>
      </w:r>
      <w:r w:rsidRPr="00F53D7A">
        <w:rPr>
          <w:rFonts w:ascii="Montserrat" w:hAnsi="Montserrat" w:cs="Arial"/>
          <w:bCs/>
          <w:sz w:val="20"/>
          <w:lang w:val="es-MX"/>
        </w:rPr>
        <w:t xml:space="preserve">150 fracción II de su Reglamento, la </w:t>
      </w:r>
      <w:r w:rsidRPr="00F53D7A">
        <w:rPr>
          <w:rFonts w:ascii="Montserrat" w:hAnsi="Montserrat" w:cs="Arial"/>
          <w:b/>
          <w:sz w:val="20"/>
          <w:lang w:val="es-MX"/>
        </w:rPr>
        <w:t>“EL INSTITUTO”</w:t>
      </w:r>
      <w:r w:rsidRPr="00F53D7A">
        <w:rPr>
          <w:rFonts w:ascii="Montserrat" w:hAnsi="Montserrat" w:cs="Arial"/>
          <w:sz w:val="20"/>
          <w:lang w:val="es-MX"/>
        </w:rPr>
        <w:t xml:space="preserve"> </w:t>
      </w:r>
      <w:r w:rsidRPr="00F53D7A">
        <w:rPr>
          <w:rFonts w:ascii="Montserrat" w:hAnsi="Montserrat" w:cs="Arial"/>
          <w:bCs/>
          <w:sz w:val="20"/>
          <w:lang w:val="es-MX"/>
        </w:rPr>
        <w:t xml:space="preserve">en el supuesto de caso fortuito o de fuerza mayor o por causas que le resulten imputables, podrá suspender la prestación de los servicios, de manera temporal, quedando obligado a pagar a </w:t>
      </w:r>
      <w:r w:rsidRPr="00F53D7A">
        <w:rPr>
          <w:rFonts w:ascii="Montserrat" w:hAnsi="Montserrat" w:cs="Arial"/>
          <w:b/>
          <w:bCs/>
          <w:sz w:val="20"/>
          <w:lang w:val="es-MX"/>
        </w:rPr>
        <w:t>“EL PROVEEDOR”</w:t>
      </w:r>
      <w:r w:rsidRPr="00F53D7A">
        <w:rPr>
          <w:rFonts w:ascii="Montserrat" w:hAnsi="Montserrat" w:cs="Arial"/>
          <w:bCs/>
          <w:sz w:val="20"/>
          <w:lang w:val="es-MX"/>
        </w:rPr>
        <w:t xml:space="preserve">, </w:t>
      </w:r>
      <w:r w:rsidRPr="00F53D7A">
        <w:rPr>
          <w:rFonts w:ascii="Montserrat" w:hAnsi="Montserrat" w:cs="Arial"/>
          <w:sz w:val="20"/>
          <w:lang w:val="es-MX"/>
        </w:rPr>
        <w:t>aquellos servicios que hubiesen sido efectivamente prestados, así como, al pago de gastos no recuperables previa</w:t>
      </w:r>
      <w:r w:rsidRPr="00F53D7A">
        <w:rPr>
          <w:rFonts w:ascii="Montserrat" w:hAnsi="Montserrat" w:cs="Arial"/>
          <w:bCs/>
          <w:sz w:val="20"/>
          <w:lang w:val="es-MX"/>
        </w:rPr>
        <w:t xml:space="preserve"> solicitud y </w:t>
      </w:r>
      <w:proofErr w:type="spellStart"/>
      <w:r w:rsidRPr="00F53D7A">
        <w:rPr>
          <w:rFonts w:ascii="Montserrat" w:hAnsi="Montserrat" w:cs="Arial"/>
          <w:bCs/>
          <w:sz w:val="20"/>
          <w:lang w:val="es-MX"/>
        </w:rPr>
        <w:t>acreditamiento</w:t>
      </w:r>
      <w:proofErr w:type="spellEnd"/>
      <w:r w:rsidRPr="00F53D7A">
        <w:rPr>
          <w:rFonts w:ascii="Montserrat" w:hAnsi="Montserrat" w:cs="Arial"/>
          <w:bCs/>
          <w:sz w:val="20"/>
          <w:lang w:val="es-MX"/>
        </w:rPr>
        <w:t>.</w:t>
      </w:r>
    </w:p>
    <w:p w14:paraId="2524AA1A" w14:textId="77777777" w:rsidR="00F53D7A" w:rsidRPr="00F53D7A" w:rsidRDefault="00F53D7A" w:rsidP="00F53D7A">
      <w:pPr>
        <w:ind w:left="-284" w:right="284"/>
        <w:jc w:val="both"/>
        <w:rPr>
          <w:rFonts w:ascii="Montserrat" w:hAnsi="Montserrat" w:cs="Arial"/>
          <w:bCs/>
          <w:sz w:val="20"/>
          <w:lang w:val="es-MX"/>
        </w:rPr>
      </w:pPr>
    </w:p>
    <w:p w14:paraId="0A9E60EB" w14:textId="77777777" w:rsidR="00F53D7A" w:rsidRPr="00F53D7A" w:rsidRDefault="00F53D7A" w:rsidP="00F53D7A">
      <w:pPr>
        <w:ind w:left="-284" w:right="284"/>
        <w:jc w:val="both"/>
        <w:rPr>
          <w:rFonts w:ascii="Montserrat" w:hAnsi="Montserrat" w:cs="Arial"/>
          <w:bCs/>
          <w:sz w:val="20"/>
          <w:lang w:val="es-MX"/>
        </w:rPr>
      </w:pPr>
      <w:r w:rsidRPr="00F53D7A">
        <w:rPr>
          <w:rFonts w:ascii="Montserrat" w:hAnsi="Montserrat" w:cs="Arial"/>
          <w:bCs/>
          <w:sz w:val="20"/>
          <w:lang w:val="es-MX"/>
        </w:rPr>
        <w:t>Una vez que hayan desaparecido las causas que motivaron la suspensión,</w:t>
      </w:r>
      <w:r w:rsidRPr="00F53D7A">
        <w:rPr>
          <w:rFonts w:ascii="Montserrat" w:hAnsi="Montserrat" w:cs="Arial"/>
          <w:b/>
          <w:bCs/>
          <w:sz w:val="20"/>
          <w:lang w:val="es-MX"/>
        </w:rPr>
        <w:t xml:space="preserve"> </w:t>
      </w:r>
      <w:r w:rsidRPr="00F53D7A">
        <w:rPr>
          <w:rFonts w:ascii="Montserrat" w:hAnsi="Montserrat" w:cs="Arial"/>
          <w:bCs/>
          <w:sz w:val="20"/>
          <w:lang w:val="es-MX"/>
        </w:rPr>
        <w:t>el contrato</w:t>
      </w:r>
      <w:r w:rsidRPr="00F53D7A">
        <w:rPr>
          <w:rFonts w:ascii="Montserrat" w:hAnsi="Montserrat" w:cs="Arial"/>
          <w:b/>
          <w:bCs/>
          <w:sz w:val="20"/>
          <w:lang w:val="es-MX"/>
        </w:rPr>
        <w:t xml:space="preserve"> </w:t>
      </w:r>
      <w:r w:rsidRPr="00F53D7A">
        <w:rPr>
          <w:rFonts w:ascii="Montserrat" w:hAnsi="Montserrat" w:cs="Arial"/>
          <w:bCs/>
          <w:sz w:val="20"/>
          <w:lang w:val="es-MX"/>
        </w:rPr>
        <w:t xml:space="preserve">podrá continuar produciendo todos sus efectos legales, si </w:t>
      </w:r>
      <w:r w:rsidRPr="00F53D7A">
        <w:rPr>
          <w:rFonts w:ascii="Montserrat" w:hAnsi="Montserrat" w:cs="Arial"/>
          <w:b/>
          <w:sz w:val="20"/>
          <w:lang w:val="es-MX"/>
        </w:rPr>
        <w:t>“EL INSTITUTO”</w:t>
      </w:r>
      <w:r w:rsidRPr="00F53D7A">
        <w:rPr>
          <w:rFonts w:ascii="Montserrat" w:hAnsi="Montserrat" w:cs="Arial"/>
          <w:sz w:val="20"/>
          <w:lang w:val="es-MX"/>
        </w:rPr>
        <w:t xml:space="preserve"> </w:t>
      </w:r>
      <w:r w:rsidRPr="00F53D7A">
        <w:rPr>
          <w:rFonts w:ascii="Montserrat" w:hAnsi="Montserrat" w:cs="Arial"/>
          <w:bCs/>
          <w:sz w:val="20"/>
          <w:lang w:val="es-MX"/>
        </w:rPr>
        <w:t>así lo determina; y en caso que subsistan los supuestos que dieron origen a la suspensión, se podrá iniciar la terminación anticipada del contrato, conforme lo dispuesto en la cláusula siguiente.</w:t>
      </w:r>
    </w:p>
    <w:p w14:paraId="78F8D70F" w14:textId="77777777" w:rsidR="00F53D7A" w:rsidRPr="00F53D7A" w:rsidRDefault="00F53D7A" w:rsidP="00F53D7A">
      <w:pPr>
        <w:ind w:left="-284" w:right="284"/>
        <w:jc w:val="both"/>
        <w:rPr>
          <w:rFonts w:ascii="Montserrat" w:hAnsi="Montserrat" w:cs="Arial"/>
          <w:bCs/>
          <w:sz w:val="20"/>
          <w:lang w:val="es-MX"/>
        </w:rPr>
      </w:pPr>
    </w:p>
    <w:p w14:paraId="7D5F436C" w14:textId="77777777" w:rsidR="00F53D7A" w:rsidRPr="00F53D7A" w:rsidRDefault="00F53D7A" w:rsidP="00F53D7A">
      <w:pPr>
        <w:ind w:left="-284" w:right="284"/>
        <w:jc w:val="both"/>
        <w:rPr>
          <w:rFonts w:ascii="Montserrat" w:hAnsi="Montserrat" w:cs="Arial"/>
          <w:b/>
          <w:sz w:val="20"/>
          <w:lang w:val="es-MX"/>
        </w:rPr>
      </w:pPr>
      <w:r w:rsidRPr="00F53D7A">
        <w:rPr>
          <w:rFonts w:ascii="Montserrat" w:hAnsi="Montserrat" w:cs="Arial"/>
          <w:b/>
          <w:sz w:val="20"/>
          <w:lang w:val="es-MX"/>
        </w:rPr>
        <w:t>TRIGÉSIMA. SUSPENSIÓN DEL SUMINISTRO DE LOS BIENES O PRESTACIÓN DE LOS SERVICIOS</w:t>
      </w:r>
    </w:p>
    <w:p w14:paraId="4AAA7281" w14:textId="77777777" w:rsidR="00F53D7A" w:rsidRPr="00F53D7A" w:rsidRDefault="00F53D7A" w:rsidP="00F53D7A">
      <w:pPr>
        <w:ind w:left="-284" w:right="284"/>
        <w:jc w:val="both"/>
        <w:rPr>
          <w:rFonts w:ascii="Montserrat" w:hAnsi="Montserrat" w:cs="Arial"/>
          <w:b/>
          <w:sz w:val="20"/>
          <w:lang w:val="es-MX"/>
        </w:rPr>
      </w:pPr>
      <w:r w:rsidRPr="00F53D7A">
        <w:rPr>
          <w:rFonts w:ascii="Montserrat" w:hAnsi="Montserrat" w:cs="Arial"/>
          <w:b/>
          <w:sz w:val="20"/>
          <w:lang w:val="es-MX"/>
        </w:rPr>
        <w:t xml:space="preserve"> </w:t>
      </w:r>
    </w:p>
    <w:p w14:paraId="07F7AAD7"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sz w:val="20"/>
        </w:rPr>
        <w:t>“LAS PARTES”</w:t>
      </w:r>
      <w:r w:rsidRPr="00F53D7A">
        <w:rPr>
          <w:rFonts w:ascii="Montserrat" w:hAnsi="Montserrat" w:cs="Arial"/>
          <w:sz w:val="20"/>
        </w:rPr>
        <w:t xml:space="preserve"> acuerdan que, de conformidad con lo establecido en el artículo 80 de la Ley de Adquisiciones, Arrendamientos y Servicios del Sector Público, cuando en el ejercicio del contrato, se presente caso fortuito o de fuerza mayor, </w:t>
      </w:r>
      <w:r w:rsidRPr="00F53D7A">
        <w:rPr>
          <w:rFonts w:ascii="Montserrat" w:hAnsi="Montserrat" w:cs="Arial"/>
          <w:b/>
          <w:sz w:val="20"/>
        </w:rPr>
        <w:t xml:space="preserve">“EL INSTITUTO” </w:t>
      </w:r>
      <w:r w:rsidRPr="00F53D7A">
        <w:rPr>
          <w:rFonts w:ascii="Montserrat" w:hAnsi="Montserrat" w:cs="Arial"/>
          <w:sz w:val="20"/>
        </w:rPr>
        <w:t xml:space="preserve">bajo su responsabilidad podrá suspender la adquisición de material o la prestación de los servicios, previo dictamen en términos de lo dispuesto en el artículo 150 del </w:t>
      </w:r>
      <w:r w:rsidRPr="00F53D7A">
        <w:rPr>
          <w:rFonts w:ascii="Montserrat" w:hAnsi="Montserrat" w:cs="Arial"/>
          <w:sz w:val="20"/>
        </w:rPr>
        <w:lastRenderedPageBreak/>
        <w:t>Reglamento de la Ley de Adquisiciones, Arrendamientos y Servicios del Sector Público, en cuyo caso únicamente se pagarán aquellos que hubiesen sido efectivamente prestados.</w:t>
      </w:r>
    </w:p>
    <w:p w14:paraId="4361A3C4" w14:textId="77777777" w:rsidR="00F53D7A" w:rsidRPr="00F53D7A" w:rsidRDefault="00F53D7A" w:rsidP="00F53D7A">
      <w:pPr>
        <w:ind w:left="-284" w:right="284"/>
        <w:jc w:val="both"/>
        <w:rPr>
          <w:rFonts w:ascii="Montserrat" w:hAnsi="Montserrat" w:cs="Arial"/>
          <w:sz w:val="20"/>
        </w:rPr>
      </w:pPr>
    </w:p>
    <w:p w14:paraId="13D46FBF"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sz w:val="20"/>
        </w:rPr>
        <w:t xml:space="preserve">Cuando la suspensión obedezca a causas imputables a </w:t>
      </w:r>
      <w:r w:rsidRPr="00F53D7A">
        <w:rPr>
          <w:rFonts w:ascii="Montserrat" w:hAnsi="Montserrat" w:cs="Arial"/>
          <w:b/>
          <w:sz w:val="20"/>
        </w:rPr>
        <w:t xml:space="preserve">“EL INSTITUTO” </w:t>
      </w:r>
      <w:r w:rsidRPr="00F53D7A">
        <w:rPr>
          <w:rFonts w:ascii="Montserrat" w:hAnsi="Montserrat" w:cs="Arial"/>
          <w:sz w:val="20"/>
        </w:rPr>
        <w:t xml:space="preserve">se pagarán previa solicitud de </w:t>
      </w:r>
      <w:r w:rsidRPr="00F53D7A">
        <w:rPr>
          <w:rFonts w:ascii="Montserrat" w:hAnsi="Montserrat" w:cs="Arial"/>
          <w:b/>
          <w:sz w:val="20"/>
        </w:rPr>
        <w:t>“EL PROVEEDOR”</w:t>
      </w:r>
      <w:r w:rsidRPr="00F53D7A">
        <w:rPr>
          <w:rFonts w:ascii="Montserrat" w:hAnsi="Montserrat" w:cs="Arial"/>
          <w:sz w:val="20"/>
        </w:rPr>
        <w:t xml:space="preserve"> los gastos no recuperables de conformidad con el artículo 150 fracción II del Reglamento de la Ley de Adquisiciones, Arrendamientos y Servicios del Sector Público, para lo cual deberá presentar su solicitud en un plazo máximo de un mes contado a partir de la fecha de la suspensión del servicio a </w:t>
      </w:r>
      <w:r w:rsidRPr="00F53D7A">
        <w:rPr>
          <w:rFonts w:ascii="Montserrat" w:hAnsi="Montserrat" w:cs="Arial"/>
          <w:b/>
          <w:sz w:val="20"/>
        </w:rPr>
        <w:t>“EL INSTITUTO”</w:t>
      </w:r>
      <w:r w:rsidRPr="00F53D7A">
        <w:rPr>
          <w:rFonts w:ascii="Montserrat" w:hAnsi="Montserrat" w:cs="Arial"/>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14:paraId="57CFA82F" w14:textId="77777777" w:rsidR="00F53D7A" w:rsidRPr="00F53D7A" w:rsidRDefault="00F53D7A" w:rsidP="00F53D7A">
      <w:pPr>
        <w:ind w:left="-284" w:right="284"/>
        <w:jc w:val="both"/>
        <w:rPr>
          <w:rFonts w:ascii="Montserrat" w:hAnsi="Montserrat" w:cs="Arial"/>
          <w:sz w:val="20"/>
          <w:lang w:val="es-MX"/>
        </w:rPr>
      </w:pPr>
    </w:p>
    <w:p w14:paraId="5473FCF2"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b/>
          <w:sz w:val="20"/>
          <w:lang w:val="es-MX"/>
        </w:rPr>
        <w:t>TRIGÉSIMA PRIMERA. TERMINACIÓN ANTICIPADA DEL CONTRATO</w:t>
      </w:r>
    </w:p>
    <w:p w14:paraId="00BBC302" w14:textId="77777777" w:rsidR="00F53D7A" w:rsidRPr="00F53D7A" w:rsidRDefault="00F53D7A" w:rsidP="00F53D7A">
      <w:pPr>
        <w:ind w:left="-284" w:right="284"/>
        <w:jc w:val="both"/>
        <w:rPr>
          <w:rFonts w:ascii="Montserrat" w:hAnsi="Montserrat" w:cs="Arial"/>
          <w:sz w:val="20"/>
          <w:lang w:val="es-MX"/>
        </w:rPr>
      </w:pPr>
    </w:p>
    <w:p w14:paraId="3E34D734" w14:textId="77777777" w:rsidR="00F53D7A" w:rsidRPr="00F53D7A" w:rsidRDefault="00F53D7A" w:rsidP="00F53D7A">
      <w:pPr>
        <w:ind w:left="-284" w:right="284"/>
        <w:jc w:val="both"/>
        <w:rPr>
          <w:rFonts w:ascii="Montserrat" w:hAnsi="Montserrat" w:cs="Arial"/>
          <w:bCs/>
          <w:sz w:val="20"/>
          <w:lang w:val="es-MX"/>
        </w:rPr>
      </w:pPr>
      <w:r w:rsidRPr="00F53D7A">
        <w:rPr>
          <w:rFonts w:ascii="Montserrat" w:hAnsi="Montserrat" w:cs="Arial"/>
          <w:b/>
          <w:sz w:val="20"/>
          <w:lang w:val="es-MX"/>
        </w:rPr>
        <w:t xml:space="preserve">“EL INSTITUTO” </w:t>
      </w:r>
      <w:r w:rsidRPr="00F53D7A">
        <w:rPr>
          <w:rFonts w:ascii="Montserrat" w:hAnsi="Montserrat" w:cs="Arial"/>
          <w:bCs/>
          <w:sz w:val="20"/>
          <w:lang w:val="es-MX"/>
        </w:rPr>
        <w:t>cuando concurran razones de interés general, o bien, cuando por causas justificadas se extinga la necesidad de requerir</w:t>
      </w:r>
      <w:r w:rsidRPr="00F53D7A">
        <w:rPr>
          <w:rFonts w:ascii="Montserrat" w:hAnsi="Montserrat" w:cs="Arial"/>
          <w:b/>
          <w:bCs/>
          <w:sz w:val="20"/>
          <w:lang w:val="es-MX"/>
        </w:rPr>
        <w:t xml:space="preserve"> </w:t>
      </w:r>
      <w:r w:rsidRPr="00F53D7A">
        <w:rPr>
          <w:rFonts w:ascii="Montserrat" w:hAnsi="Montserrat" w:cs="Arial"/>
          <w:bCs/>
          <w:sz w:val="20"/>
          <w:lang w:val="es-MX"/>
        </w:rPr>
        <w:t>los servicios</w:t>
      </w:r>
      <w:r w:rsidRPr="00F53D7A">
        <w:rPr>
          <w:rFonts w:ascii="Montserrat" w:hAnsi="Montserrat" w:cs="Arial"/>
          <w:b/>
          <w:bCs/>
          <w:sz w:val="20"/>
          <w:lang w:val="es-MX"/>
        </w:rPr>
        <w:t xml:space="preserve"> </w:t>
      </w:r>
      <w:r w:rsidRPr="00F53D7A">
        <w:rPr>
          <w:rFonts w:ascii="Montserrat" w:hAnsi="Montserrat" w:cs="Arial"/>
          <w:bCs/>
          <w:sz w:val="20"/>
          <w:lang w:val="es-MX"/>
        </w:rPr>
        <w:t xml:space="preserve">originalmente contratados y se demuestre que de continuar con el cumplimiento de las obligaciones pactadas, se ocasionaría algún daño o perjuicio a </w:t>
      </w:r>
      <w:r w:rsidRPr="00F53D7A">
        <w:rPr>
          <w:rFonts w:ascii="Montserrat" w:hAnsi="Montserrat" w:cs="Arial"/>
          <w:b/>
          <w:sz w:val="20"/>
          <w:lang w:val="es-MX"/>
        </w:rPr>
        <w:t>“EL INSTITUTO”</w:t>
      </w:r>
      <w:r w:rsidRPr="00F53D7A">
        <w:rPr>
          <w:rFonts w:ascii="Montserrat" w:hAnsi="Montserrat" w:cs="Arial"/>
          <w:bCs/>
          <w:sz w:val="20"/>
          <w:lang w:val="es-MX"/>
        </w:rPr>
        <w:t xml:space="preserve">, o se determine la nulidad total o parcial de los actos que dieron origen al presente contrato, con motivo de la resolución de una inconformidad o intervención de oficio, emitida por la </w:t>
      </w:r>
      <w:r w:rsidRPr="00F53D7A">
        <w:rPr>
          <w:rFonts w:ascii="Montserrat" w:hAnsi="Montserrat" w:cs="Arial"/>
          <w:bCs/>
          <w:sz w:val="20"/>
        </w:rPr>
        <w:t>Secretaría Anticorrupción y Buen Gobierno</w:t>
      </w:r>
      <w:r w:rsidRPr="00F53D7A">
        <w:rPr>
          <w:rFonts w:ascii="Montserrat" w:hAnsi="Montserrat" w:cs="Arial"/>
          <w:bCs/>
          <w:sz w:val="20"/>
          <w:lang w:val="es-MX"/>
        </w:rPr>
        <w:t>, podrá dar por terminado anticipadamente el presente contrato</w:t>
      </w:r>
      <w:r w:rsidRPr="00F53D7A">
        <w:rPr>
          <w:rFonts w:ascii="Montserrat" w:hAnsi="Montserrat" w:cs="Arial"/>
          <w:b/>
          <w:bCs/>
          <w:sz w:val="20"/>
          <w:lang w:val="es-MX"/>
        </w:rPr>
        <w:t xml:space="preserve"> </w:t>
      </w:r>
      <w:r w:rsidRPr="00F53D7A">
        <w:rPr>
          <w:rFonts w:ascii="Montserrat" w:hAnsi="Montserrat" w:cs="Arial"/>
          <w:bCs/>
          <w:sz w:val="20"/>
          <w:lang w:val="es-MX"/>
        </w:rPr>
        <w:t xml:space="preserve">sin responsabilidad alguna para </w:t>
      </w:r>
      <w:r w:rsidRPr="00F53D7A">
        <w:rPr>
          <w:rFonts w:ascii="Montserrat" w:hAnsi="Montserrat" w:cs="Arial"/>
          <w:b/>
          <w:sz w:val="20"/>
          <w:lang w:val="es-MX"/>
        </w:rPr>
        <w:t>“EL INSTITUTO”</w:t>
      </w:r>
      <w:r w:rsidRPr="00F53D7A">
        <w:rPr>
          <w:rFonts w:ascii="Montserrat" w:hAnsi="Montserrat" w:cs="Arial"/>
          <w:bCs/>
          <w:sz w:val="20"/>
          <w:lang w:val="es-MX"/>
        </w:rPr>
        <w:t xml:space="preserve">, ello con independencia de lo establecido en la cláusula que antecede. </w:t>
      </w:r>
    </w:p>
    <w:p w14:paraId="0C30B791" w14:textId="77777777" w:rsidR="00F53D7A" w:rsidRPr="00F53D7A" w:rsidRDefault="00F53D7A" w:rsidP="00F53D7A">
      <w:pPr>
        <w:ind w:left="-284" w:right="284"/>
        <w:jc w:val="both"/>
        <w:rPr>
          <w:rFonts w:ascii="Montserrat" w:hAnsi="Montserrat" w:cs="Arial"/>
          <w:bCs/>
          <w:sz w:val="20"/>
          <w:lang w:val="es-MX"/>
        </w:rPr>
      </w:pPr>
    </w:p>
    <w:p w14:paraId="43FEF42B" w14:textId="77777777" w:rsidR="00F53D7A" w:rsidRPr="00F53D7A" w:rsidRDefault="00F53D7A" w:rsidP="00F53D7A">
      <w:pPr>
        <w:ind w:left="-284" w:right="284"/>
        <w:jc w:val="both"/>
        <w:rPr>
          <w:rFonts w:ascii="Montserrat" w:hAnsi="Montserrat" w:cs="Arial"/>
          <w:bCs/>
          <w:sz w:val="20"/>
          <w:lang w:val="es-MX"/>
        </w:rPr>
      </w:pPr>
      <w:r w:rsidRPr="00F53D7A">
        <w:rPr>
          <w:rFonts w:ascii="Montserrat" w:hAnsi="Montserrat" w:cs="Arial"/>
          <w:bCs/>
          <w:sz w:val="20"/>
          <w:lang w:val="es-MX"/>
        </w:rPr>
        <w:t xml:space="preserve">Cuando la </w:t>
      </w:r>
      <w:r w:rsidRPr="00F53D7A">
        <w:rPr>
          <w:rFonts w:ascii="Montserrat" w:hAnsi="Montserrat" w:cs="Arial"/>
          <w:b/>
          <w:sz w:val="20"/>
          <w:lang w:val="es-MX"/>
        </w:rPr>
        <w:t>“EL INSTITUTO”</w:t>
      </w:r>
      <w:r w:rsidRPr="00F53D7A">
        <w:rPr>
          <w:rFonts w:ascii="Montserrat" w:hAnsi="Montserrat" w:cs="Arial"/>
          <w:bCs/>
          <w:sz w:val="20"/>
          <w:lang w:val="es-MX"/>
        </w:rPr>
        <w:t xml:space="preserve"> determine dar por terminado anticipadamente el contrato, lo notificará a </w:t>
      </w:r>
      <w:r w:rsidRPr="00F53D7A">
        <w:rPr>
          <w:rFonts w:ascii="Montserrat" w:hAnsi="Montserrat" w:cs="Arial"/>
          <w:b/>
          <w:bCs/>
          <w:sz w:val="20"/>
          <w:lang w:val="es-MX"/>
        </w:rPr>
        <w:t>“EL PROVEEDOR”</w:t>
      </w:r>
      <w:r w:rsidRPr="00F53D7A">
        <w:rPr>
          <w:rFonts w:ascii="Montserrat" w:hAnsi="Montserrat" w:cs="Arial"/>
          <w:bCs/>
          <w:sz w:val="20"/>
          <w:lang w:val="es-MX"/>
        </w:rPr>
        <w:t>, debiendo sustentarlo en un dictamen fundado y motivado, en el que, se precisarán las razones o causas que dieron origen a la misma y pagará a</w:t>
      </w:r>
      <w:r w:rsidRPr="00F53D7A">
        <w:rPr>
          <w:rFonts w:ascii="Montserrat" w:hAnsi="Montserrat" w:cs="Arial"/>
          <w:b/>
          <w:bCs/>
          <w:sz w:val="20"/>
          <w:lang w:val="es-MX"/>
        </w:rPr>
        <w:t xml:space="preserve"> “EL PROVEEDOR” </w:t>
      </w:r>
      <w:r w:rsidRPr="00F53D7A">
        <w:rPr>
          <w:rFonts w:ascii="Montserrat" w:hAnsi="Montserrat" w:cs="Arial"/>
          <w:bCs/>
          <w:sz w:val="20"/>
          <w:lang w:val="es-MX"/>
        </w:rPr>
        <w:t>la parte proporcional de los servicios</w:t>
      </w:r>
      <w:r w:rsidRPr="00F53D7A">
        <w:rPr>
          <w:rFonts w:ascii="Montserrat" w:hAnsi="Montserrat" w:cs="Arial"/>
          <w:b/>
          <w:bCs/>
          <w:sz w:val="20"/>
          <w:lang w:val="es-MX"/>
        </w:rPr>
        <w:t xml:space="preserve"> </w:t>
      </w:r>
      <w:r w:rsidRPr="00F53D7A">
        <w:rPr>
          <w:rFonts w:ascii="Montserrat" w:hAnsi="Montserrat" w:cs="Arial"/>
          <w:bCs/>
          <w:sz w:val="20"/>
          <w:lang w:val="es-MX"/>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150 del Reglamento de la Ley de Adquisiciones, Arrendamientos y Servicios del Sector Público.</w:t>
      </w:r>
    </w:p>
    <w:p w14:paraId="26E9DBD5" w14:textId="77777777" w:rsidR="00F53D7A" w:rsidRPr="00F53D7A" w:rsidRDefault="00F53D7A" w:rsidP="00F53D7A">
      <w:pPr>
        <w:ind w:left="-284" w:right="284"/>
        <w:jc w:val="both"/>
        <w:rPr>
          <w:rFonts w:ascii="Montserrat" w:hAnsi="Montserrat" w:cs="Arial"/>
          <w:sz w:val="20"/>
          <w:lang w:val="es-ES_tradnl"/>
        </w:rPr>
      </w:pPr>
    </w:p>
    <w:p w14:paraId="74A3356B"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b/>
          <w:sz w:val="20"/>
          <w:lang w:val="es-MX"/>
        </w:rPr>
        <w:t>TRIGÉSIMA SEGUNDA. RESCISIÓN</w:t>
      </w:r>
    </w:p>
    <w:p w14:paraId="34454F2B" w14:textId="77777777" w:rsidR="00F53D7A" w:rsidRPr="00F53D7A" w:rsidRDefault="00F53D7A" w:rsidP="00F53D7A">
      <w:pPr>
        <w:ind w:left="-284" w:right="284"/>
        <w:jc w:val="both"/>
        <w:rPr>
          <w:rFonts w:ascii="Montserrat" w:hAnsi="Montserrat" w:cs="Arial"/>
          <w:sz w:val="20"/>
          <w:lang w:val="es-MX"/>
        </w:rPr>
      </w:pPr>
    </w:p>
    <w:p w14:paraId="61FB03DA"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b/>
          <w:sz w:val="20"/>
          <w:lang w:val="es-MX"/>
        </w:rPr>
        <w:t>“EL INSTITUTO”</w:t>
      </w:r>
      <w:r w:rsidRPr="00F53D7A">
        <w:rPr>
          <w:rFonts w:ascii="Montserrat" w:hAnsi="Montserrat" w:cs="Arial"/>
          <w:sz w:val="20"/>
          <w:lang w:val="es-MX"/>
        </w:rPr>
        <w:t xml:space="preserve"> podrá en cualquier momento rescindir administrativamente el presente contrato y hacer efectiva la fianza de cumplimiento, cuando </w:t>
      </w:r>
      <w:r w:rsidRPr="00F53D7A">
        <w:rPr>
          <w:rFonts w:ascii="Montserrat" w:hAnsi="Montserrat" w:cs="Arial"/>
          <w:b/>
          <w:sz w:val="20"/>
          <w:lang w:val="es-MX"/>
        </w:rPr>
        <w:t>“EL PROVEEDOR”</w:t>
      </w:r>
      <w:r w:rsidRPr="00F53D7A">
        <w:rPr>
          <w:rFonts w:ascii="Montserrat" w:hAnsi="Montserrat" w:cs="Arial"/>
          <w:sz w:val="20"/>
          <w:lang w:val="es-MX"/>
        </w:rPr>
        <w:t xml:space="preserve"> incurra en incumplimiento de sus obligaciones contractuales, sin necesidad de acudir a los tribunales competentes en la materia, por lo que, de manera enunciativa, más no limitativa, en términos del artículo 77 Ley de Adquisiciones, Arrendamientos y Servicios del Sector Público,  se entenderá por incumplimiento:</w:t>
      </w:r>
    </w:p>
    <w:p w14:paraId="75CFBD39" w14:textId="77777777" w:rsidR="00F53D7A" w:rsidRPr="00F53D7A" w:rsidRDefault="00F53D7A" w:rsidP="00F53D7A">
      <w:pPr>
        <w:ind w:left="-284" w:right="-142"/>
        <w:jc w:val="both"/>
        <w:rPr>
          <w:rFonts w:ascii="Montserrat" w:hAnsi="Montserrat" w:cs="Arial"/>
          <w:sz w:val="20"/>
          <w:lang w:val="es-MX"/>
        </w:rPr>
      </w:pPr>
    </w:p>
    <w:p w14:paraId="3D9B3DA7"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b/>
          <w:sz w:val="20"/>
          <w:lang w:val="es-MX"/>
        </w:rPr>
      </w:pPr>
      <w:r w:rsidRPr="00F53D7A">
        <w:rPr>
          <w:rFonts w:ascii="Montserrat" w:hAnsi="Montserrat" w:cs="Arial"/>
          <w:sz w:val="20"/>
          <w:lang w:val="es-MX"/>
        </w:rPr>
        <w:t>La contravención a los términos pactados para la prestación de los servicios, establecidos en el presente contrato</w:t>
      </w:r>
      <w:r w:rsidRPr="00F53D7A">
        <w:rPr>
          <w:rFonts w:ascii="Montserrat" w:hAnsi="Montserrat" w:cs="Arial"/>
          <w:b/>
          <w:sz w:val="20"/>
          <w:lang w:val="es-MX"/>
        </w:rPr>
        <w:t>.</w:t>
      </w:r>
    </w:p>
    <w:p w14:paraId="0798F295"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sz w:val="20"/>
          <w:lang w:val="es-MX"/>
        </w:rPr>
      </w:pPr>
      <w:r w:rsidRPr="00F53D7A">
        <w:rPr>
          <w:rFonts w:ascii="Montserrat" w:hAnsi="Montserrat" w:cs="Arial"/>
          <w:sz w:val="20"/>
          <w:lang w:val="es-MX"/>
        </w:rPr>
        <w:t>Si transfiere en todo o en parte las obligaciones que deriven del presente contrato a un tercero ajeno a la relación contractual.</w:t>
      </w:r>
    </w:p>
    <w:p w14:paraId="119EF97A"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sz w:val="20"/>
          <w:lang w:val="es-MX"/>
        </w:rPr>
      </w:pPr>
      <w:r w:rsidRPr="00F53D7A">
        <w:rPr>
          <w:rFonts w:ascii="Montserrat" w:hAnsi="Montserrat" w:cs="Arial"/>
          <w:sz w:val="20"/>
          <w:lang w:val="es-MX"/>
        </w:rPr>
        <w:lastRenderedPageBreak/>
        <w:t xml:space="preserve">Si cede los derechos de cobro derivados del contrato, sin contar con la conformidad previa y por escrito de </w:t>
      </w:r>
      <w:r w:rsidRPr="00F53D7A">
        <w:rPr>
          <w:rFonts w:ascii="Montserrat" w:hAnsi="Montserrat" w:cs="Arial"/>
          <w:b/>
          <w:sz w:val="20"/>
          <w:lang w:val="es-MX"/>
        </w:rPr>
        <w:t>“EL INSTITUTO”</w:t>
      </w:r>
      <w:r w:rsidRPr="00F53D7A">
        <w:rPr>
          <w:rFonts w:ascii="Montserrat" w:hAnsi="Montserrat" w:cs="Arial"/>
          <w:sz w:val="20"/>
          <w:lang w:val="es-MX"/>
        </w:rPr>
        <w:t>.</w:t>
      </w:r>
    </w:p>
    <w:p w14:paraId="1AD56B67"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sz w:val="20"/>
          <w:lang w:val="es-MX"/>
        </w:rPr>
      </w:pPr>
      <w:r w:rsidRPr="00F53D7A">
        <w:rPr>
          <w:rFonts w:ascii="Montserrat" w:hAnsi="Montserrat" w:cs="Arial"/>
          <w:sz w:val="20"/>
          <w:lang w:val="es-MX"/>
        </w:rPr>
        <w:t>Si suspende total o parcialmente y sin causa justificada la prestación de los servicios del presente contrato.</w:t>
      </w:r>
    </w:p>
    <w:p w14:paraId="08861D19"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sz w:val="20"/>
          <w:lang w:val="es-MX"/>
        </w:rPr>
      </w:pPr>
      <w:r w:rsidRPr="00F53D7A">
        <w:rPr>
          <w:rFonts w:ascii="Montserrat" w:hAnsi="Montserrat" w:cs="Arial"/>
          <w:sz w:val="20"/>
          <w:lang w:val="es-MX"/>
        </w:rPr>
        <w:t>Si no se realiza la prestación de los servicios en tiempo y forma conforme a lo establecido en el presente contrato y sus respectivos anexos.</w:t>
      </w:r>
    </w:p>
    <w:p w14:paraId="1C16F0EC"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sz w:val="20"/>
          <w:lang w:val="es-MX"/>
        </w:rPr>
      </w:pPr>
      <w:r w:rsidRPr="00F53D7A">
        <w:rPr>
          <w:rFonts w:ascii="Montserrat" w:hAnsi="Montserrat" w:cs="Arial"/>
          <w:sz w:val="20"/>
          <w:lang w:val="es-MX"/>
        </w:rPr>
        <w:t>Si no proporciona a los Órganos de Fiscalización, la información que le sea requerida con motivo de las auditorías, visitas e inspecciones que realicen.</w:t>
      </w:r>
    </w:p>
    <w:p w14:paraId="372540FC"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sz w:val="20"/>
          <w:lang w:val="es-MX"/>
        </w:rPr>
      </w:pPr>
      <w:r w:rsidRPr="00F53D7A">
        <w:rPr>
          <w:rFonts w:ascii="Montserrat" w:hAnsi="Montserrat" w:cs="Arial"/>
          <w:sz w:val="20"/>
          <w:lang w:val="es-MX"/>
        </w:rPr>
        <w:t>Si es declarado en concurso mercantil, o por cualquier otra causa distinta o análoga que afecte su patrimonio.</w:t>
      </w:r>
    </w:p>
    <w:p w14:paraId="2B3AE6AE"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sz w:val="20"/>
          <w:lang w:val="es-MX"/>
        </w:rPr>
      </w:pPr>
      <w:r w:rsidRPr="00F53D7A">
        <w:rPr>
          <w:rFonts w:ascii="Montserrat" w:hAnsi="Montserrat" w:cs="Arial"/>
          <w:sz w:val="20"/>
          <w:lang w:val="es-MX"/>
        </w:rPr>
        <w:t>Si no entrega dentro de los 10 (diez) días naturales siguientes a la fecha de firma del presente contrato, la garantía de cumplimiento del mismo.</w:t>
      </w:r>
    </w:p>
    <w:p w14:paraId="0DB0609B"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sz w:val="20"/>
        </w:rPr>
      </w:pPr>
      <w:r w:rsidRPr="00F53D7A">
        <w:rPr>
          <w:rFonts w:ascii="Montserrat" w:hAnsi="Montserrat" w:cs="Arial"/>
          <w:sz w:val="20"/>
        </w:rPr>
        <w:t xml:space="preserve">Si la suma de las penas convencionales o las deducciones al pago, igualan el monto total de la garantía de cumplimiento del contrato </w:t>
      </w:r>
      <w:r w:rsidRPr="00F53D7A">
        <w:rPr>
          <w:rFonts w:ascii="Montserrat" w:hAnsi="Montserrat" w:cs="Arial"/>
          <w:sz w:val="20"/>
          <w:lang w:val="es-MX"/>
        </w:rPr>
        <w:t>y/o</w:t>
      </w:r>
      <w:r w:rsidRPr="00F53D7A">
        <w:rPr>
          <w:rFonts w:ascii="Montserrat" w:hAnsi="Montserrat" w:cs="Arial"/>
          <w:sz w:val="20"/>
        </w:rPr>
        <w:t xml:space="preserve"> alcanzan el 20% (veinte por ciento) del monto total de este contrato cuando no se haya requerido la garantía de cumplimiento; </w:t>
      </w:r>
    </w:p>
    <w:p w14:paraId="4276C10C"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sz w:val="20"/>
        </w:rPr>
      </w:pPr>
      <w:r w:rsidRPr="00F53D7A">
        <w:rPr>
          <w:rFonts w:ascii="Montserrat" w:hAnsi="Montserrat" w:cs="Arial"/>
          <w:sz w:val="20"/>
        </w:rPr>
        <w:t xml:space="preserve">Si divulga, transfiere o utiliza la información que conozca en el desarrollo del cumplimiento del objeto del presente contrato, sin contar con la autorización de </w:t>
      </w:r>
      <w:r w:rsidRPr="00F53D7A">
        <w:rPr>
          <w:rFonts w:ascii="Montserrat" w:hAnsi="Montserrat" w:cs="Arial"/>
          <w:b/>
          <w:sz w:val="20"/>
        </w:rPr>
        <w:t>“</w:t>
      </w:r>
      <w:r w:rsidRPr="00F53D7A">
        <w:rPr>
          <w:rFonts w:ascii="Montserrat" w:hAnsi="Montserrat" w:cs="Arial"/>
          <w:b/>
          <w:sz w:val="20"/>
          <w:lang w:val="es-MX"/>
        </w:rPr>
        <w:t>EL INSTITUTO</w:t>
      </w:r>
      <w:r w:rsidRPr="00F53D7A">
        <w:rPr>
          <w:rFonts w:ascii="Montserrat" w:hAnsi="Montserrat" w:cs="Arial"/>
          <w:b/>
          <w:sz w:val="20"/>
        </w:rPr>
        <w:t>”</w:t>
      </w:r>
      <w:r w:rsidRPr="00F53D7A">
        <w:rPr>
          <w:rFonts w:ascii="Montserrat" w:hAnsi="Montserrat" w:cs="Arial"/>
          <w:sz w:val="20"/>
        </w:rPr>
        <w:t xml:space="preserve"> en los términos de lo dispuesto en la CLÁUSULA VIGÉSIMA OCTAVA DE CONFIDENCIALIDAD Y PROTECIÓN DE DATOS PERSONALES del presente instrumento jurídico;</w:t>
      </w:r>
    </w:p>
    <w:p w14:paraId="60D8BFAD"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sz w:val="20"/>
        </w:rPr>
      </w:pPr>
      <w:r w:rsidRPr="00F53D7A">
        <w:rPr>
          <w:rFonts w:ascii="Montserrat" w:hAnsi="Montserrat" w:cs="Arial"/>
          <w:sz w:val="20"/>
        </w:rPr>
        <w:t>Si se comprueba la falsedad de alguna manifestación, información o documentación proporcionada para efecto del presente contrato;</w:t>
      </w:r>
    </w:p>
    <w:p w14:paraId="763E3346"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sz w:val="20"/>
        </w:rPr>
      </w:pPr>
      <w:r w:rsidRPr="00F53D7A">
        <w:rPr>
          <w:rFonts w:ascii="Montserrat" w:hAnsi="Montserrat" w:cs="Arial"/>
          <w:sz w:val="20"/>
        </w:rPr>
        <w:t xml:space="preserve">Cuando </w:t>
      </w:r>
      <w:r w:rsidRPr="00F53D7A">
        <w:rPr>
          <w:rFonts w:ascii="Montserrat" w:hAnsi="Montserrat" w:cs="Arial"/>
          <w:b/>
          <w:sz w:val="20"/>
        </w:rPr>
        <w:t>“EL PROVEEDOR”</w:t>
      </w:r>
      <w:r w:rsidRPr="00F53D7A">
        <w:rPr>
          <w:rFonts w:ascii="Montserrat" w:hAnsi="Montserrat" w:cs="Arial"/>
          <w:sz w:val="20"/>
        </w:rPr>
        <w:t xml:space="preserve"> y/o su personal, impidan el desempeño normal de labores de </w:t>
      </w:r>
      <w:r w:rsidRPr="00F53D7A">
        <w:rPr>
          <w:rFonts w:ascii="Montserrat" w:hAnsi="Montserrat" w:cs="Arial"/>
          <w:b/>
          <w:sz w:val="20"/>
        </w:rPr>
        <w:t>“</w:t>
      </w:r>
      <w:r w:rsidRPr="00F53D7A">
        <w:rPr>
          <w:rFonts w:ascii="Montserrat" w:hAnsi="Montserrat" w:cs="Arial"/>
          <w:b/>
          <w:sz w:val="20"/>
          <w:lang w:val="es-MX"/>
        </w:rPr>
        <w:t>EL INSTITUTO</w:t>
      </w:r>
      <w:r w:rsidRPr="00F53D7A">
        <w:rPr>
          <w:rFonts w:ascii="Montserrat" w:hAnsi="Montserrat" w:cs="Arial"/>
          <w:b/>
          <w:sz w:val="20"/>
        </w:rPr>
        <w:t>”</w:t>
      </w:r>
      <w:r w:rsidRPr="00F53D7A">
        <w:rPr>
          <w:rFonts w:ascii="Montserrat" w:hAnsi="Montserrat" w:cs="Arial"/>
          <w:sz w:val="20"/>
        </w:rPr>
        <w:t>;</w:t>
      </w:r>
    </w:p>
    <w:p w14:paraId="4B42060E"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sz w:val="20"/>
        </w:rPr>
      </w:pPr>
      <w:r w:rsidRPr="00F53D7A">
        <w:rPr>
          <w:rFonts w:ascii="Montserrat" w:hAnsi="Montserrat" w:cs="Arial"/>
          <w:sz w:val="20"/>
        </w:rPr>
        <w:t xml:space="preserve"> En general, </w:t>
      </w:r>
      <w:r w:rsidRPr="00F53D7A">
        <w:rPr>
          <w:rFonts w:ascii="Montserrat" w:hAnsi="Montserrat" w:cs="Arial"/>
          <w:sz w:val="20"/>
          <w:lang w:val="es-MX"/>
        </w:rPr>
        <w:t xml:space="preserve">incurra en incumplimiento total o parcial de las obligaciones que se estipulen en el presente contrato o de las disposiciones de la </w:t>
      </w:r>
      <w:r w:rsidRPr="00F53D7A">
        <w:rPr>
          <w:rFonts w:ascii="Montserrat" w:hAnsi="Montserrat" w:cs="Arial"/>
          <w:b/>
          <w:sz w:val="20"/>
          <w:lang w:val="es-MX"/>
        </w:rPr>
        <w:t>“LAASSP”</w:t>
      </w:r>
      <w:r w:rsidRPr="00F53D7A">
        <w:rPr>
          <w:rFonts w:ascii="Montserrat" w:hAnsi="Montserrat" w:cs="Arial"/>
          <w:sz w:val="20"/>
          <w:lang w:val="es-MX"/>
        </w:rPr>
        <w:t xml:space="preserve"> y su Reglamento.</w:t>
      </w:r>
    </w:p>
    <w:p w14:paraId="3EEF2A37" w14:textId="77777777" w:rsidR="00F53D7A" w:rsidRPr="00F53D7A" w:rsidRDefault="00F53D7A" w:rsidP="005B07D7">
      <w:pPr>
        <w:numPr>
          <w:ilvl w:val="0"/>
          <w:numId w:val="44"/>
        </w:numPr>
        <w:suppressAutoHyphens w:val="0"/>
        <w:spacing w:after="200" w:line="276" w:lineRule="auto"/>
        <w:ind w:left="-284" w:right="284" w:firstLine="0"/>
        <w:jc w:val="both"/>
        <w:rPr>
          <w:rFonts w:ascii="Montserrat" w:hAnsi="Montserrat" w:cs="Arial"/>
          <w:sz w:val="20"/>
          <w:lang w:val="es-MX"/>
        </w:rPr>
      </w:pPr>
      <w:r w:rsidRPr="00F53D7A">
        <w:rPr>
          <w:rFonts w:ascii="Montserrat" w:hAnsi="Montserrat" w:cs="Arial"/>
          <w:sz w:val="20"/>
          <w:lang w:val="es-MX"/>
        </w:rPr>
        <w:t xml:space="preserve">Solo para proveedores extranjeros. Si cambia de nacionalidad e invoca la protección de su gobierno contra reclamaciones y órdenes de </w:t>
      </w:r>
      <w:r w:rsidRPr="00F53D7A">
        <w:rPr>
          <w:rFonts w:ascii="Montserrat" w:hAnsi="Montserrat" w:cs="Arial"/>
          <w:b/>
          <w:sz w:val="20"/>
          <w:lang w:val="es-MX"/>
        </w:rPr>
        <w:t>“EL INSTITUTO”</w:t>
      </w:r>
      <w:r w:rsidRPr="00F53D7A">
        <w:rPr>
          <w:rFonts w:ascii="Montserrat" w:hAnsi="Montserrat" w:cs="Arial"/>
          <w:sz w:val="20"/>
          <w:lang w:val="es-MX"/>
        </w:rPr>
        <w:t>.</w:t>
      </w:r>
    </w:p>
    <w:p w14:paraId="783365BB" w14:textId="77777777" w:rsidR="00F53D7A" w:rsidRPr="00F53D7A" w:rsidRDefault="00F53D7A" w:rsidP="00F53D7A">
      <w:pPr>
        <w:ind w:left="-284" w:right="-142"/>
        <w:jc w:val="both"/>
        <w:rPr>
          <w:rFonts w:ascii="Montserrat" w:hAnsi="Montserrat" w:cs="Arial"/>
          <w:sz w:val="20"/>
          <w:lang w:val="es-MX"/>
        </w:rPr>
      </w:pPr>
    </w:p>
    <w:p w14:paraId="66D2AA65"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sz w:val="20"/>
        </w:rPr>
        <w:t xml:space="preserve">Para el caso de optar por la rescisión del contrato, </w:t>
      </w:r>
      <w:r w:rsidRPr="00F53D7A">
        <w:rPr>
          <w:rFonts w:ascii="Montserrat" w:hAnsi="Montserrat" w:cs="Arial"/>
          <w:b/>
          <w:sz w:val="20"/>
        </w:rPr>
        <w:t>“</w:t>
      </w:r>
      <w:r w:rsidRPr="00F53D7A">
        <w:rPr>
          <w:rFonts w:ascii="Montserrat" w:hAnsi="Montserrat" w:cs="Arial"/>
          <w:b/>
          <w:sz w:val="20"/>
          <w:lang w:val="es-MX"/>
        </w:rPr>
        <w:t>EL INSTITUTO</w:t>
      </w:r>
      <w:r w:rsidRPr="00F53D7A">
        <w:rPr>
          <w:rFonts w:ascii="Montserrat" w:hAnsi="Montserrat" w:cs="Arial"/>
          <w:b/>
          <w:sz w:val="20"/>
        </w:rPr>
        <w:t>”</w:t>
      </w:r>
      <w:r w:rsidRPr="00F53D7A">
        <w:rPr>
          <w:rFonts w:ascii="Montserrat" w:hAnsi="Montserrat" w:cs="Arial"/>
          <w:sz w:val="20"/>
        </w:rPr>
        <w:t xml:space="preserve"> comunicará por escrito a </w:t>
      </w:r>
      <w:r w:rsidRPr="00F53D7A">
        <w:rPr>
          <w:rFonts w:ascii="Montserrat" w:hAnsi="Montserrat" w:cs="Arial"/>
          <w:b/>
          <w:sz w:val="20"/>
        </w:rPr>
        <w:t>“EL PROVEEDOR”</w:t>
      </w:r>
      <w:r w:rsidRPr="00F53D7A">
        <w:rPr>
          <w:rFonts w:ascii="Montserrat" w:hAnsi="Montserrat"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3ADFE173" w14:textId="77777777" w:rsidR="00F53D7A" w:rsidRPr="00F53D7A" w:rsidRDefault="00F53D7A" w:rsidP="00F53D7A">
      <w:pPr>
        <w:ind w:left="-284" w:right="284"/>
        <w:jc w:val="both"/>
        <w:rPr>
          <w:rFonts w:ascii="Montserrat" w:hAnsi="Montserrat" w:cs="Arial"/>
          <w:sz w:val="20"/>
        </w:rPr>
      </w:pPr>
    </w:p>
    <w:p w14:paraId="39D8BCD0" w14:textId="77777777" w:rsidR="00F53D7A" w:rsidRPr="00F53D7A" w:rsidRDefault="00F53D7A" w:rsidP="00F53D7A">
      <w:pPr>
        <w:ind w:left="-284" w:right="284"/>
        <w:jc w:val="both"/>
        <w:rPr>
          <w:rFonts w:ascii="Montserrat" w:hAnsi="Montserrat" w:cs="Arial"/>
          <w:b/>
          <w:sz w:val="20"/>
          <w:lang w:val="es-MX"/>
        </w:rPr>
      </w:pPr>
      <w:r w:rsidRPr="00F53D7A">
        <w:rPr>
          <w:rFonts w:ascii="Montserrat" w:hAnsi="Montserrat" w:cs="Arial"/>
          <w:sz w:val="20"/>
          <w:lang w:val="es-MX"/>
        </w:rPr>
        <w:lastRenderedPageBreak/>
        <w:t xml:space="preserve">Transcurrido dicho término </w:t>
      </w:r>
      <w:r w:rsidRPr="00F53D7A">
        <w:rPr>
          <w:rFonts w:ascii="Montserrat" w:hAnsi="Montserrat" w:cs="Arial"/>
          <w:b/>
          <w:sz w:val="20"/>
          <w:lang w:val="es-MX"/>
        </w:rPr>
        <w:t>“EL INSTITUTO”</w:t>
      </w:r>
      <w:r w:rsidRPr="00F53D7A">
        <w:rPr>
          <w:rFonts w:ascii="Montserrat" w:hAnsi="Montserrat" w:cs="Arial"/>
          <w:sz w:val="20"/>
          <w:lang w:val="es-MX"/>
        </w:rPr>
        <w:t xml:space="preserve">, en un plazo de 15 (quince) días hábiles siguientes, tomando en consideración los argumentos y pruebas que hubiere hecho valer </w:t>
      </w:r>
      <w:r w:rsidRPr="00F53D7A">
        <w:rPr>
          <w:rFonts w:ascii="Montserrat" w:hAnsi="Montserrat" w:cs="Arial"/>
          <w:b/>
          <w:sz w:val="20"/>
          <w:lang w:val="es-MX"/>
        </w:rPr>
        <w:t>“EL PROVEEDOR”</w:t>
      </w:r>
      <w:r w:rsidRPr="00F53D7A">
        <w:rPr>
          <w:rFonts w:ascii="Montserrat" w:hAnsi="Montserrat" w:cs="Arial"/>
          <w:sz w:val="20"/>
          <w:lang w:val="es-MX"/>
        </w:rPr>
        <w:t xml:space="preserve">, determinará de manera fundada y motivada dar o no por rescindido el contrato, y comunicará a </w:t>
      </w:r>
      <w:r w:rsidRPr="00F53D7A">
        <w:rPr>
          <w:rFonts w:ascii="Montserrat" w:hAnsi="Montserrat" w:cs="Arial"/>
          <w:b/>
          <w:sz w:val="20"/>
          <w:lang w:val="es-MX"/>
        </w:rPr>
        <w:t>“EL PROVEEDOR”</w:t>
      </w:r>
      <w:r w:rsidRPr="00F53D7A">
        <w:rPr>
          <w:rFonts w:ascii="Montserrat" w:hAnsi="Montserrat" w:cs="Arial"/>
          <w:sz w:val="20"/>
          <w:lang w:val="es-MX"/>
        </w:rPr>
        <w:t xml:space="preserve"> dicha determinación dentro del citado plazo.</w:t>
      </w:r>
    </w:p>
    <w:p w14:paraId="4AD04EB4" w14:textId="77777777" w:rsidR="00F53D7A" w:rsidRPr="00F53D7A" w:rsidRDefault="00F53D7A" w:rsidP="00F53D7A">
      <w:pPr>
        <w:ind w:left="-284" w:right="284"/>
        <w:jc w:val="both"/>
        <w:rPr>
          <w:rFonts w:ascii="Montserrat" w:hAnsi="Montserrat" w:cs="Arial"/>
          <w:sz w:val="20"/>
          <w:lang w:val="es-MX"/>
        </w:rPr>
      </w:pPr>
    </w:p>
    <w:p w14:paraId="346832BF"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t xml:space="preserve">Cuando se rescinda el contrato, se formulará el finiquito correspondiente, a efecto de hacer constar los pagos que deba efectuar </w:t>
      </w:r>
      <w:r w:rsidRPr="00F53D7A">
        <w:rPr>
          <w:rFonts w:ascii="Montserrat" w:hAnsi="Montserrat" w:cs="Arial"/>
          <w:b/>
          <w:sz w:val="20"/>
          <w:lang w:val="es-MX"/>
        </w:rPr>
        <w:t>“EL INSTITUTO”</w:t>
      </w:r>
      <w:r w:rsidRPr="00F53D7A">
        <w:rPr>
          <w:rFonts w:ascii="Montserrat" w:hAnsi="Montserrat" w:cs="Arial"/>
          <w:sz w:val="20"/>
          <w:lang w:val="es-MX"/>
        </w:rPr>
        <w:t xml:space="preserve"> por concepto del contrato hasta el momento de rescisión, o los que resulten a cargo de </w:t>
      </w:r>
      <w:r w:rsidRPr="00F53D7A">
        <w:rPr>
          <w:rFonts w:ascii="Montserrat" w:hAnsi="Montserrat" w:cs="Arial"/>
          <w:b/>
          <w:sz w:val="20"/>
          <w:lang w:val="es-MX"/>
        </w:rPr>
        <w:t>“EL PROVEEDOR”.</w:t>
      </w:r>
      <w:r w:rsidRPr="00F53D7A">
        <w:rPr>
          <w:rFonts w:ascii="Montserrat" w:hAnsi="Montserrat" w:cs="Arial"/>
          <w:sz w:val="20"/>
          <w:lang w:val="es-MX"/>
        </w:rPr>
        <w:t xml:space="preserve"> </w:t>
      </w:r>
    </w:p>
    <w:p w14:paraId="1C6F9DAF" w14:textId="77777777" w:rsidR="00F53D7A" w:rsidRPr="00F53D7A" w:rsidRDefault="00F53D7A" w:rsidP="00F53D7A">
      <w:pPr>
        <w:ind w:left="-284" w:right="284"/>
        <w:jc w:val="both"/>
        <w:rPr>
          <w:rFonts w:ascii="Montserrat" w:hAnsi="Montserrat" w:cs="Arial"/>
          <w:sz w:val="20"/>
          <w:lang w:val="es-MX"/>
        </w:rPr>
      </w:pPr>
    </w:p>
    <w:p w14:paraId="01010351"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t xml:space="preserve">Iniciado un procedimiento de conciliación </w:t>
      </w:r>
      <w:r w:rsidRPr="00F53D7A">
        <w:rPr>
          <w:rFonts w:ascii="Montserrat" w:hAnsi="Montserrat" w:cs="Arial"/>
          <w:b/>
          <w:sz w:val="20"/>
          <w:lang w:val="es-MX"/>
        </w:rPr>
        <w:t>“EL INSTITUTO”</w:t>
      </w:r>
      <w:r w:rsidRPr="00F53D7A">
        <w:rPr>
          <w:rFonts w:ascii="Montserrat" w:hAnsi="Montserrat" w:cs="Arial"/>
          <w:sz w:val="20"/>
          <w:lang w:val="es-MX"/>
        </w:rPr>
        <w:t xml:space="preserve"> podrá suspender el trámite del procedimiento de rescisión.</w:t>
      </w:r>
    </w:p>
    <w:p w14:paraId="1EE8EB82" w14:textId="77777777" w:rsidR="00F53D7A" w:rsidRPr="00F53D7A" w:rsidRDefault="00F53D7A" w:rsidP="00F53D7A">
      <w:pPr>
        <w:ind w:left="-284" w:right="284"/>
        <w:jc w:val="both"/>
        <w:rPr>
          <w:rFonts w:ascii="Montserrat" w:hAnsi="Montserrat" w:cs="Arial"/>
          <w:sz w:val="20"/>
          <w:lang w:val="es-MX"/>
        </w:rPr>
      </w:pPr>
    </w:p>
    <w:p w14:paraId="689F8CBA"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t xml:space="preserve">Si previamente a la determinación de dar por rescindido el contrato se realiza la prestación de los servicios, el procedimiento iniciado quedará sin efecto, previa aceptación y verificación de </w:t>
      </w:r>
      <w:r w:rsidRPr="00F53D7A">
        <w:rPr>
          <w:rFonts w:ascii="Montserrat" w:hAnsi="Montserrat" w:cs="Arial"/>
          <w:b/>
          <w:sz w:val="20"/>
          <w:lang w:val="es-MX"/>
        </w:rPr>
        <w:t>“EL INSTITUTO”</w:t>
      </w:r>
      <w:r w:rsidRPr="00F53D7A">
        <w:rPr>
          <w:rFonts w:ascii="Montserrat" w:hAnsi="Montserrat" w:cs="Arial"/>
          <w:sz w:val="20"/>
          <w:lang w:val="es-MX"/>
        </w:rPr>
        <w:t xml:space="preserve"> de que continúa vigente la necesidad de la prestación de los servicios, aplicando, en su caso, las penas convencionales correspondientes.</w:t>
      </w:r>
    </w:p>
    <w:p w14:paraId="4BE6B13F" w14:textId="77777777" w:rsidR="00F53D7A" w:rsidRPr="00F53D7A" w:rsidRDefault="00F53D7A" w:rsidP="00F53D7A">
      <w:pPr>
        <w:ind w:left="-284" w:right="284"/>
        <w:jc w:val="both"/>
        <w:rPr>
          <w:rFonts w:ascii="Montserrat" w:hAnsi="Montserrat" w:cs="Arial"/>
          <w:sz w:val="20"/>
          <w:lang w:val="es-MX"/>
        </w:rPr>
      </w:pPr>
    </w:p>
    <w:p w14:paraId="6C2A8ECF"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b/>
          <w:sz w:val="20"/>
          <w:lang w:val="es-MX"/>
        </w:rPr>
        <w:t>“EL INSTITUTO”</w:t>
      </w:r>
      <w:r w:rsidRPr="00F53D7A">
        <w:rPr>
          <w:rFonts w:ascii="Montserrat" w:hAnsi="Montserrat" w:cs="Arial"/>
          <w:sz w:val="20"/>
          <w:lang w:val="es-MX"/>
        </w:rPr>
        <w:t xml:space="preserve"> podrá determinar no dar por rescindido el contrato, cuando durante el procedimiento advierta que la rescisión del mismo pudiera ocasionar algún daño o afectación a las funciones que tiene encomendadas. En este supuesto, </w:t>
      </w:r>
      <w:r w:rsidRPr="00F53D7A">
        <w:rPr>
          <w:rFonts w:ascii="Montserrat" w:hAnsi="Montserrat" w:cs="Arial"/>
          <w:b/>
          <w:sz w:val="20"/>
          <w:lang w:val="es-MX"/>
        </w:rPr>
        <w:t>“EL INSTITUTO”</w:t>
      </w:r>
      <w:r w:rsidRPr="00F53D7A">
        <w:rPr>
          <w:rFonts w:ascii="Montserrat" w:hAnsi="Montserrat" w:cs="Arial"/>
          <w:sz w:val="20"/>
          <w:lang w:val="es-MX"/>
        </w:rPr>
        <w:t xml:space="preserve"> elaborará un dictamen en el cual justifique que los impactos económicos o de operación que se ocasionarían con la rescisión del contrato resultarían más inconvenientes. </w:t>
      </w:r>
    </w:p>
    <w:p w14:paraId="37B57BA2"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t xml:space="preserve"> </w:t>
      </w:r>
    </w:p>
    <w:p w14:paraId="4854C700"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sz w:val="20"/>
          <w:lang w:val="es-MX"/>
        </w:rPr>
        <w:t xml:space="preserve">De no rescindirse el contrato, </w:t>
      </w:r>
      <w:r w:rsidRPr="00F53D7A">
        <w:rPr>
          <w:rFonts w:ascii="Montserrat" w:hAnsi="Montserrat" w:cs="Arial"/>
          <w:b/>
          <w:sz w:val="20"/>
          <w:lang w:val="es-MX"/>
        </w:rPr>
        <w:t>“EL INSTITUTO”</w:t>
      </w:r>
      <w:r w:rsidRPr="00F53D7A">
        <w:rPr>
          <w:rFonts w:ascii="Montserrat" w:hAnsi="Montserrat" w:cs="Arial"/>
          <w:sz w:val="20"/>
          <w:lang w:val="es-MX"/>
        </w:rPr>
        <w:t xml:space="preserve"> establecerá con </w:t>
      </w:r>
      <w:r w:rsidRPr="00F53D7A">
        <w:rPr>
          <w:rFonts w:ascii="Montserrat" w:hAnsi="Montserrat" w:cs="Arial"/>
          <w:b/>
          <w:sz w:val="20"/>
          <w:lang w:val="es-MX"/>
        </w:rPr>
        <w:t>“EL PROVEEDOR”</w:t>
      </w:r>
      <w:r w:rsidRPr="00F53D7A">
        <w:rPr>
          <w:rFonts w:ascii="Montserrat" w:hAnsi="Montserrat" w:cs="Arial"/>
          <w:sz w:val="20"/>
          <w:lang w:val="es-MX"/>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F53D7A">
        <w:rPr>
          <w:rFonts w:ascii="Montserrat" w:hAnsi="Montserrat" w:cs="Arial"/>
          <w:sz w:val="20"/>
        </w:rPr>
        <w:t>Ley de Adquisiciones, Arrendamientos y Servicios del Sector Público.</w:t>
      </w:r>
    </w:p>
    <w:p w14:paraId="776319F9" w14:textId="77777777" w:rsidR="00F53D7A" w:rsidRPr="00F53D7A" w:rsidRDefault="00F53D7A" w:rsidP="00F53D7A">
      <w:pPr>
        <w:ind w:left="-284" w:right="284"/>
        <w:jc w:val="both"/>
        <w:rPr>
          <w:rFonts w:ascii="Montserrat" w:hAnsi="Montserrat" w:cs="Arial"/>
          <w:sz w:val="20"/>
          <w:lang w:val="es-MX"/>
        </w:rPr>
      </w:pPr>
    </w:p>
    <w:p w14:paraId="2FE85088"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t xml:space="preserve">No obstante, de que se hubiere firmado el convenio modificatorio a que se refiere el párrafo anterior, si se presenta de nueva cuenta el incumplimiento, </w:t>
      </w:r>
      <w:r w:rsidRPr="00F53D7A">
        <w:rPr>
          <w:rFonts w:ascii="Montserrat" w:hAnsi="Montserrat" w:cs="Arial"/>
          <w:b/>
          <w:sz w:val="20"/>
          <w:lang w:val="es-MX"/>
        </w:rPr>
        <w:t>“EL INSTITUTO”</w:t>
      </w:r>
      <w:r w:rsidRPr="00F53D7A">
        <w:rPr>
          <w:rFonts w:ascii="Montserrat" w:hAnsi="Montserrat" w:cs="Arial"/>
          <w:sz w:val="20"/>
          <w:lang w:val="es-MX"/>
        </w:rPr>
        <w:t xml:space="preserve"> quedará expresamente facultado para optar por exigir el cumplimiento del contrato, o rescindirlo, aplicando las sanciones que procedan.</w:t>
      </w:r>
    </w:p>
    <w:p w14:paraId="7E663A9C"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t xml:space="preserve">Si se llevara a cabo la rescisión del contrato, y en el caso de que a </w:t>
      </w:r>
      <w:r w:rsidRPr="00F53D7A">
        <w:rPr>
          <w:rFonts w:ascii="Montserrat" w:hAnsi="Montserrat" w:cs="Arial"/>
          <w:b/>
          <w:sz w:val="20"/>
          <w:lang w:val="es-MX"/>
        </w:rPr>
        <w:t>“EL PROVEEDOR”</w:t>
      </w:r>
      <w:r w:rsidRPr="00F53D7A">
        <w:rPr>
          <w:rFonts w:ascii="Montserrat" w:hAnsi="Montserrat" w:cs="Arial"/>
          <w:sz w:val="20"/>
          <w:lang w:val="es-MX"/>
        </w:rPr>
        <w:t xml:space="preserve"> se le hubieran entregado pagos progresivos, éste deberá de reintegrarlos más los intereses correspondientes, conforme a lo indicado en el artículo 73 de la  </w:t>
      </w:r>
      <w:r w:rsidRPr="00F53D7A">
        <w:rPr>
          <w:rFonts w:ascii="Montserrat" w:hAnsi="Montserrat" w:cs="Arial"/>
          <w:sz w:val="20"/>
        </w:rPr>
        <w:t>Ley de Adquisiciones, Arrendamientos y Servicios del Sector Público.</w:t>
      </w:r>
    </w:p>
    <w:p w14:paraId="32E35E45" w14:textId="77777777" w:rsidR="00F53D7A" w:rsidRPr="00F53D7A" w:rsidRDefault="00F53D7A" w:rsidP="00F53D7A">
      <w:pPr>
        <w:ind w:left="-284" w:right="284"/>
        <w:jc w:val="both"/>
        <w:rPr>
          <w:rFonts w:ascii="Montserrat" w:hAnsi="Montserrat" w:cs="Arial"/>
          <w:sz w:val="20"/>
          <w:lang w:val="es-MX"/>
        </w:rPr>
      </w:pPr>
    </w:p>
    <w:p w14:paraId="57A4509C"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t xml:space="preserve">Los intereses se calcularán sobre el monto de los pagos progresivos efectuados y se computarán por días naturales desde la fecha de su entrega hasta la fecha en que se pongan efectivamente las cantidades a disposición de </w:t>
      </w:r>
      <w:r w:rsidRPr="00F53D7A">
        <w:rPr>
          <w:rFonts w:ascii="Montserrat" w:hAnsi="Montserrat" w:cs="Arial"/>
          <w:b/>
          <w:sz w:val="20"/>
          <w:lang w:val="es-MX"/>
        </w:rPr>
        <w:t>“EL INSTITUTO”</w:t>
      </w:r>
      <w:r w:rsidRPr="00F53D7A">
        <w:rPr>
          <w:rFonts w:ascii="Montserrat" w:hAnsi="Montserrat" w:cs="Arial"/>
          <w:sz w:val="20"/>
          <w:lang w:val="es-MX"/>
        </w:rPr>
        <w:t>.</w:t>
      </w:r>
    </w:p>
    <w:p w14:paraId="55B55ED1" w14:textId="77777777" w:rsidR="00F53D7A" w:rsidRPr="00F53D7A" w:rsidRDefault="00F53D7A" w:rsidP="00F53D7A">
      <w:pPr>
        <w:ind w:left="-284" w:right="284"/>
        <w:jc w:val="both"/>
        <w:rPr>
          <w:rFonts w:ascii="Montserrat" w:hAnsi="Montserrat" w:cs="Arial"/>
          <w:sz w:val="20"/>
          <w:lang w:val="es-ES_tradnl"/>
        </w:rPr>
      </w:pPr>
    </w:p>
    <w:p w14:paraId="2A035237"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b/>
          <w:sz w:val="20"/>
          <w:lang w:val="es-MX"/>
        </w:rPr>
        <w:t>TRIGÉSIMA TERCERA. RELACIÓN Y EXCLUSIÓN LABORAL</w:t>
      </w:r>
    </w:p>
    <w:p w14:paraId="5C75DD19" w14:textId="77777777" w:rsidR="00F53D7A" w:rsidRPr="00F53D7A" w:rsidRDefault="00F53D7A" w:rsidP="00F53D7A">
      <w:pPr>
        <w:ind w:left="-284" w:right="284"/>
        <w:jc w:val="both"/>
        <w:rPr>
          <w:rFonts w:ascii="Montserrat" w:hAnsi="Montserrat" w:cs="Arial"/>
          <w:sz w:val="20"/>
          <w:lang w:val="es-MX"/>
        </w:rPr>
      </w:pPr>
    </w:p>
    <w:p w14:paraId="30AFEF1C"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b/>
          <w:sz w:val="20"/>
          <w:lang w:val="es-MX"/>
        </w:rPr>
        <w:t>“EL PROVEEDOR”</w:t>
      </w:r>
      <w:r w:rsidRPr="00F53D7A">
        <w:rPr>
          <w:rFonts w:ascii="Montserrat" w:hAnsi="Montserrat" w:cs="Arial"/>
          <w:sz w:val="20"/>
          <w:lang w:val="es-MX"/>
        </w:rPr>
        <w:t xml:space="preserve"> reconoce y acepta ser el único patrón de todos y cada uno de los trabajadores que intervienen en la prestación del servicio, deslindando de toda responsabilidad a </w:t>
      </w:r>
      <w:r w:rsidRPr="00F53D7A">
        <w:rPr>
          <w:rFonts w:ascii="Montserrat" w:hAnsi="Montserrat" w:cs="Arial"/>
          <w:b/>
          <w:sz w:val="20"/>
          <w:lang w:val="es-MX"/>
        </w:rPr>
        <w:t>“EL INSTITUTO”</w:t>
      </w:r>
      <w:r w:rsidRPr="00F53D7A">
        <w:rPr>
          <w:rFonts w:ascii="Montserrat" w:hAnsi="Montserrat" w:cs="Arial"/>
          <w:sz w:val="20"/>
          <w:lang w:val="es-MX"/>
        </w:rPr>
        <w:t xml:space="preserve"> respecto de cualquier reclamo que en su caso puedan efectuar sus trabajadores, sea de índole laboral, fiscal o de seguridad social y en </w:t>
      </w:r>
      <w:r w:rsidRPr="00F53D7A">
        <w:rPr>
          <w:rFonts w:ascii="Montserrat" w:hAnsi="Montserrat" w:cs="Arial"/>
          <w:sz w:val="20"/>
          <w:lang w:val="es-MX"/>
        </w:rPr>
        <w:lastRenderedPageBreak/>
        <w:t>ningún caso se le podrá considerar patrón sustituto, patrón solidario, beneficiario o intermediario.</w:t>
      </w:r>
    </w:p>
    <w:p w14:paraId="6874D5A5" w14:textId="77777777" w:rsidR="00F53D7A" w:rsidRPr="00F53D7A" w:rsidRDefault="00F53D7A" w:rsidP="00F53D7A">
      <w:pPr>
        <w:ind w:left="-284" w:right="284"/>
        <w:jc w:val="both"/>
        <w:rPr>
          <w:rFonts w:ascii="Montserrat" w:hAnsi="Montserrat" w:cs="Arial"/>
          <w:sz w:val="20"/>
          <w:lang w:val="es-MX"/>
        </w:rPr>
      </w:pPr>
    </w:p>
    <w:p w14:paraId="6534F7ED"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b/>
          <w:sz w:val="20"/>
          <w:lang w:val="es-MX"/>
        </w:rPr>
        <w:t>“EL PROVEEDOR”</w:t>
      </w:r>
      <w:r w:rsidRPr="00F53D7A">
        <w:rPr>
          <w:rFonts w:ascii="Montserrat" w:hAnsi="Montserrat" w:cs="Arial"/>
          <w:sz w:val="20"/>
          <w:lang w:val="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F53D7A">
        <w:rPr>
          <w:rFonts w:ascii="Montserrat" w:hAnsi="Montserrat" w:cs="Arial"/>
          <w:b/>
          <w:sz w:val="20"/>
          <w:lang w:val="es-MX"/>
        </w:rPr>
        <w:t>“EL INSTITUTO”</w:t>
      </w:r>
      <w:r w:rsidRPr="00F53D7A">
        <w:rPr>
          <w:rFonts w:ascii="Montserrat" w:hAnsi="Montserrat" w:cs="Arial"/>
          <w:sz w:val="20"/>
          <w:lang w:val="es-MX"/>
        </w:rPr>
        <w:t>, así como en la ejecución de los servicios.</w:t>
      </w:r>
    </w:p>
    <w:p w14:paraId="3C1828E6" w14:textId="77777777" w:rsidR="00F53D7A" w:rsidRPr="00F53D7A" w:rsidRDefault="00F53D7A" w:rsidP="00F53D7A">
      <w:pPr>
        <w:ind w:left="-284" w:right="284"/>
        <w:jc w:val="both"/>
        <w:rPr>
          <w:rFonts w:ascii="Montserrat" w:hAnsi="Montserrat" w:cs="Arial"/>
          <w:sz w:val="20"/>
          <w:lang w:val="es-MX"/>
        </w:rPr>
      </w:pPr>
    </w:p>
    <w:p w14:paraId="05E5C551"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t xml:space="preserve">Para cualquier caso no previsto, </w:t>
      </w:r>
      <w:r w:rsidRPr="00F53D7A">
        <w:rPr>
          <w:rFonts w:ascii="Montserrat" w:hAnsi="Montserrat" w:cs="Arial"/>
          <w:b/>
          <w:sz w:val="20"/>
          <w:lang w:val="es-MX"/>
        </w:rPr>
        <w:t>“EL PROVEEDOR</w:t>
      </w:r>
      <w:r w:rsidRPr="00F53D7A">
        <w:rPr>
          <w:rFonts w:ascii="Montserrat" w:hAnsi="Montserrat" w:cs="Arial"/>
          <w:sz w:val="20"/>
          <w:lang w:val="es-MX"/>
        </w:rPr>
        <w:t xml:space="preserve">” exime expresamente a </w:t>
      </w:r>
      <w:r w:rsidRPr="00F53D7A">
        <w:rPr>
          <w:rFonts w:ascii="Montserrat" w:hAnsi="Montserrat" w:cs="Arial"/>
          <w:b/>
          <w:sz w:val="20"/>
          <w:lang w:val="es-MX"/>
        </w:rPr>
        <w:t>“EL INSTITUTO”</w:t>
      </w:r>
      <w:r w:rsidRPr="00F53D7A">
        <w:rPr>
          <w:rFonts w:ascii="Montserrat" w:hAnsi="Montserrat" w:cs="Arial"/>
          <w:sz w:val="20"/>
          <w:lang w:val="es-MX"/>
        </w:rPr>
        <w:t xml:space="preserve"> de cualquier responsabilidad laboral, civil o penal o de cualquier otra especie que en su caso pudiera llegar a generarse, relacionado con el presente contrato.</w:t>
      </w:r>
    </w:p>
    <w:p w14:paraId="5ACF6C05" w14:textId="77777777" w:rsidR="00F53D7A" w:rsidRPr="00F53D7A" w:rsidRDefault="00F53D7A" w:rsidP="00F53D7A">
      <w:pPr>
        <w:ind w:left="-284" w:right="284"/>
        <w:jc w:val="both"/>
        <w:rPr>
          <w:rFonts w:ascii="Montserrat" w:hAnsi="Montserrat" w:cs="Arial"/>
          <w:sz w:val="20"/>
          <w:lang w:val="es-MX"/>
        </w:rPr>
      </w:pPr>
    </w:p>
    <w:p w14:paraId="626FF37A"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sz w:val="20"/>
          <w:lang w:val="es-MX"/>
        </w:rPr>
        <w:t xml:space="preserve">Para el caso que, con posterioridad a la conclusión del presente contrato, </w:t>
      </w:r>
      <w:r w:rsidRPr="00F53D7A">
        <w:rPr>
          <w:rFonts w:ascii="Montserrat" w:hAnsi="Montserrat" w:cs="Arial"/>
          <w:b/>
          <w:sz w:val="20"/>
          <w:lang w:val="es-MX"/>
        </w:rPr>
        <w:t>“EL INSTITUTO”</w:t>
      </w:r>
      <w:r w:rsidRPr="00F53D7A">
        <w:rPr>
          <w:rFonts w:ascii="Montserrat" w:hAnsi="Montserrat" w:cs="Arial"/>
          <w:sz w:val="20"/>
          <w:lang w:val="es-MX"/>
        </w:rPr>
        <w:t xml:space="preserve"> reciba una demanda laboral por parte de trabajadores de </w:t>
      </w:r>
      <w:r w:rsidRPr="00F53D7A">
        <w:rPr>
          <w:rFonts w:ascii="Montserrat" w:hAnsi="Montserrat" w:cs="Arial"/>
          <w:b/>
          <w:sz w:val="20"/>
          <w:lang w:val="es-MX"/>
        </w:rPr>
        <w:t>“EL PROVEEDOR”</w:t>
      </w:r>
      <w:r w:rsidRPr="00F53D7A">
        <w:rPr>
          <w:rFonts w:ascii="Montserrat" w:hAnsi="Montserrat" w:cs="Arial"/>
          <w:sz w:val="20"/>
          <w:lang w:val="es-MX"/>
        </w:rPr>
        <w:t xml:space="preserve">, en la que se demande la solidaridad y/o sustitución patronal a </w:t>
      </w:r>
      <w:r w:rsidRPr="00F53D7A">
        <w:rPr>
          <w:rFonts w:ascii="Montserrat" w:hAnsi="Montserrat" w:cs="Arial"/>
          <w:b/>
          <w:sz w:val="20"/>
          <w:lang w:val="es-MX"/>
        </w:rPr>
        <w:t>“EL INSTITUTO”</w:t>
      </w:r>
      <w:r w:rsidRPr="00F53D7A">
        <w:rPr>
          <w:rFonts w:ascii="Montserrat" w:hAnsi="Montserrat" w:cs="Arial"/>
          <w:sz w:val="20"/>
          <w:lang w:val="es-MX"/>
        </w:rPr>
        <w:t xml:space="preserve">, </w:t>
      </w:r>
      <w:r w:rsidRPr="00F53D7A">
        <w:rPr>
          <w:rFonts w:ascii="Montserrat" w:hAnsi="Montserrat" w:cs="Arial"/>
          <w:b/>
          <w:sz w:val="20"/>
          <w:lang w:val="es-MX"/>
        </w:rPr>
        <w:t>“EL PROVEEDOR”</w:t>
      </w:r>
      <w:r w:rsidRPr="00F53D7A">
        <w:rPr>
          <w:rFonts w:ascii="Montserrat" w:hAnsi="Montserrat" w:cs="Arial"/>
          <w:sz w:val="20"/>
          <w:lang w:val="es-MX"/>
        </w:rPr>
        <w:t xml:space="preserve"> queda obligado a dar cumplimiento a lo establecido en la presente cláusula.</w:t>
      </w:r>
    </w:p>
    <w:p w14:paraId="7BDC6C3A" w14:textId="77777777" w:rsidR="00F53D7A" w:rsidRPr="00F53D7A" w:rsidRDefault="00F53D7A" w:rsidP="00F53D7A">
      <w:pPr>
        <w:ind w:left="-284" w:right="284"/>
        <w:jc w:val="both"/>
        <w:rPr>
          <w:rFonts w:ascii="Montserrat" w:hAnsi="Montserrat" w:cs="Arial"/>
          <w:b/>
          <w:sz w:val="20"/>
        </w:rPr>
      </w:pPr>
    </w:p>
    <w:p w14:paraId="5230F643" w14:textId="77777777" w:rsidR="00F53D7A" w:rsidRPr="00F53D7A" w:rsidRDefault="00F53D7A" w:rsidP="00F53D7A">
      <w:pPr>
        <w:ind w:left="-284" w:right="284"/>
        <w:jc w:val="both"/>
        <w:rPr>
          <w:rFonts w:ascii="Montserrat" w:hAnsi="Montserrat" w:cs="Arial"/>
          <w:b/>
          <w:sz w:val="20"/>
        </w:rPr>
      </w:pPr>
      <w:r w:rsidRPr="00F53D7A">
        <w:rPr>
          <w:rFonts w:ascii="Montserrat" w:hAnsi="Montserrat" w:cs="Arial"/>
          <w:b/>
          <w:sz w:val="20"/>
        </w:rPr>
        <w:t>TRIGÉSIMA CUARTA. DISCREPANCIAS</w:t>
      </w:r>
    </w:p>
    <w:p w14:paraId="3B6458A8" w14:textId="77777777" w:rsidR="00F53D7A" w:rsidRPr="00F53D7A" w:rsidRDefault="00F53D7A" w:rsidP="00F53D7A">
      <w:pPr>
        <w:ind w:left="-284" w:right="284"/>
        <w:jc w:val="both"/>
        <w:rPr>
          <w:rFonts w:ascii="Montserrat" w:hAnsi="Montserrat" w:cs="Arial"/>
          <w:sz w:val="20"/>
          <w:lang w:val="es-MX"/>
        </w:rPr>
      </w:pPr>
    </w:p>
    <w:p w14:paraId="13AA0997"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sz w:val="20"/>
        </w:rPr>
        <w:t xml:space="preserve">“LAS PARTES” </w:t>
      </w:r>
      <w:r w:rsidRPr="00F53D7A">
        <w:rPr>
          <w:rFonts w:ascii="Montserrat" w:hAnsi="Montserrat" w:cs="Arial"/>
          <w:sz w:val="20"/>
        </w:rPr>
        <w:t xml:space="preserve">convienen que, en caso de discrepancia entre la convocatoria a la licitación pública, la invitación a cuando menos tres personas, o </w:t>
      </w:r>
      <w:r w:rsidRPr="00F53D7A">
        <w:rPr>
          <w:rFonts w:ascii="Montserrat" w:hAnsi="Montserrat" w:cs="Arial"/>
          <w:sz w:val="20"/>
          <w:lang w:val="es-MX"/>
        </w:rPr>
        <w:t>la solicitud de cotización y el modelo de contrato</w:t>
      </w:r>
      <w:r w:rsidRPr="00F53D7A">
        <w:rPr>
          <w:rFonts w:ascii="Montserrat" w:hAnsi="Montserrat" w:cs="Arial"/>
          <w:sz w:val="20"/>
        </w:rPr>
        <w:t xml:space="preserve">, prevalecerá lo establecido en la convocatoria, invitación o solicitud respectiva, de conformidad con el artículo 126 fracción IV del Reglamento de la </w:t>
      </w:r>
      <w:r w:rsidRPr="00F53D7A">
        <w:rPr>
          <w:rFonts w:ascii="Montserrat" w:hAnsi="Montserrat" w:cs="Arial"/>
          <w:b/>
          <w:bCs/>
          <w:sz w:val="20"/>
        </w:rPr>
        <w:t>“LAASSP”</w:t>
      </w:r>
      <w:r w:rsidRPr="00F53D7A">
        <w:rPr>
          <w:rFonts w:ascii="Montserrat" w:hAnsi="Montserrat" w:cs="Arial"/>
          <w:sz w:val="20"/>
        </w:rPr>
        <w:t>.</w:t>
      </w:r>
    </w:p>
    <w:p w14:paraId="7D3E9030" w14:textId="77777777" w:rsidR="00F53D7A" w:rsidRPr="00F53D7A" w:rsidRDefault="00F53D7A" w:rsidP="00F53D7A">
      <w:pPr>
        <w:ind w:left="-284" w:right="284"/>
        <w:jc w:val="both"/>
        <w:rPr>
          <w:rFonts w:ascii="Montserrat" w:hAnsi="Montserrat" w:cs="Arial"/>
          <w:b/>
          <w:sz w:val="20"/>
          <w:lang w:val="es-MX"/>
        </w:rPr>
      </w:pPr>
    </w:p>
    <w:p w14:paraId="642E7354" w14:textId="77777777" w:rsidR="00F53D7A" w:rsidRPr="00F53D7A" w:rsidRDefault="00F53D7A" w:rsidP="00F53D7A">
      <w:pPr>
        <w:ind w:left="-284" w:right="284"/>
        <w:jc w:val="both"/>
        <w:rPr>
          <w:rFonts w:ascii="Montserrat" w:hAnsi="Montserrat" w:cs="Arial"/>
          <w:b/>
          <w:sz w:val="20"/>
          <w:lang w:val="es-MX"/>
        </w:rPr>
      </w:pPr>
      <w:r w:rsidRPr="00F53D7A">
        <w:rPr>
          <w:rFonts w:ascii="Montserrat" w:hAnsi="Montserrat" w:cs="Arial"/>
          <w:b/>
          <w:sz w:val="20"/>
          <w:lang w:val="es-MX"/>
        </w:rPr>
        <w:t>TRIGÉSIMA QUINTA. CONCILIACIÓN.</w:t>
      </w:r>
    </w:p>
    <w:p w14:paraId="650B3AF3" w14:textId="77777777" w:rsidR="00F53D7A" w:rsidRPr="00F53D7A" w:rsidRDefault="00F53D7A" w:rsidP="00F53D7A">
      <w:pPr>
        <w:ind w:left="-284" w:right="284"/>
        <w:jc w:val="both"/>
        <w:rPr>
          <w:rFonts w:ascii="Montserrat" w:hAnsi="Montserrat" w:cs="Arial"/>
          <w:b/>
          <w:sz w:val="20"/>
        </w:rPr>
      </w:pPr>
    </w:p>
    <w:p w14:paraId="7AE16985"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sz w:val="20"/>
        </w:rPr>
        <w:t>“LAS PARTES”</w:t>
      </w:r>
      <w:r w:rsidRPr="00F53D7A">
        <w:rPr>
          <w:rFonts w:ascii="Montserrat" w:hAnsi="Montserrat" w:cs="Arial"/>
          <w:sz w:val="20"/>
        </w:rPr>
        <w:t xml:space="preserve"> acuerdan que para el caso de que se presenten desavenencias derivadas de la ejecución y cumplimiento del presente contrato podrán someterse al procedimiento de conciliación establecido en los artículos 109, 110, 111 y 112 de la Ley de Adquisiciones, Arrendamientos y Servicios del Sector Público y 186 al 196 de su Reglamento.</w:t>
      </w:r>
    </w:p>
    <w:p w14:paraId="349A0D13" w14:textId="77777777" w:rsidR="00F53D7A" w:rsidRPr="00F53D7A" w:rsidRDefault="00F53D7A" w:rsidP="00F53D7A">
      <w:pPr>
        <w:ind w:left="-284" w:right="284"/>
        <w:jc w:val="both"/>
        <w:rPr>
          <w:rFonts w:ascii="Montserrat" w:hAnsi="Montserrat" w:cs="Arial"/>
          <w:sz w:val="20"/>
        </w:rPr>
      </w:pPr>
    </w:p>
    <w:p w14:paraId="14F47230" w14:textId="77777777" w:rsidR="00F53D7A" w:rsidRPr="00F53D7A" w:rsidRDefault="00F53D7A" w:rsidP="00F53D7A">
      <w:pPr>
        <w:ind w:left="-284" w:right="284"/>
        <w:jc w:val="both"/>
        <w:rPr>
          <w:rFonts w:ascii="Montserrat" w:hAnsi="Montserrat" w:cs="Arial"/>
          <w:b/>
          <w:bCs/>
          <w:sz w:val="20"/>
          <w:lang w:val="es-MX"/>
        </w:rPr>
      </w:pPr>
      <w:r w:rsidRPr="00F53D7A">
        <w:rPr>
          <w:rFonts w:ascii="Montserrat" w:hAnsi="Montserrat" w:cs="Arial"/>
          <w:b/>
          <w:bCs/>
          <w:sz w:val="20"/>
          <w:lang w:val="es-MX"/>
        </w:rPr>
        <w:t>TRIGÉSIMA SEXTA: REGISTRO EN EL REPIIMSS.</w:t>
      </w:r>
    </w:p>
    <w:p w14:paraId="00CD5E94" w14:textId="77777777" w:rsidR="00F53D7A" w:rsidRPr="00F53D7A" w:rsidRDefault="00F53D7A" w:rsidP="00F53D7A">
      <w:pPr>
        <w:ind w:left="-284" w:right="284"/>
        <w:jc w:val="both"/>
        <w:rPr>
          <w:rFonts w:ascii="Montserrat" w:hAnsi="Montserrat" w:cs="Arial"/>
          <w:b/>
          <w:bCs/>
          <w:sz w:val="20"/>
          <w:lang w:val="es-MX"/>
        </w:rPr>
      </w:pPr>
    </w:p>
    <w:p w14:paraId="61B1FDA6" w14:textId="77777777" w:rsidR="00F53D7A" w:rsidRPr="00F53D7A" w:rsidRDefault="00F53D7A" w:rsidP="00F53D7A">
      <w:pPr>
        <w:ind w:left="-284" w:right="284"/>
        <w:jc w:val="both"/>
        <w:rPr>
          <w:rFonts w:ascii="Montserrat" w:hAnsi="Montserrat" w:cs="Arial"/>
          <w:sz w:val="20"/>
          <w:lang w:val="es-MX"/>
        </w:rPr>
      </w:pPr>
      <w:r w:rsidRPr="00F53D7A">
        <w:rPr>
          <w:rFonts w:ascii="Montserrat" w:hAnsi="Montserrat" w:cs="Arial"/>
          <w:b/>
          <w:bCs/>
          <w:sz w:val="20"/>
          <w:lang w:val="es-MX"/>
        </w:rPr>
        <w:t xml:space="preserve">“EL PROVEEDOR”   </w:t>
      </w:r>
      <w:r w:rsidRPr="00F53D7A">
        <w:rPr>
          <w:rFonts w:ascii="Montserrat" w:hAnsi="Montserrat" w:cs="Arial"/>
          <w:sz w:val="20"/>
          <w:lang w:val="es-MX"/>
        </w:rPr>
        <w:t xml:space="preserve">se compromete a </w:t>
      </w:r>
      <w:r w:rsidRPr="00F53D7A">
        <w:rPr>
          <w:rFonts w:ascii="Montserrat" w:hAnsi="Montserrat" w:cs="Arial"/>
          <w:sz w:val="20"/>
        </w:rPr>
        <w:t xml:space="preserve">registrar y mantener actualizado su información en el Registro de Proveedores para la Integridad ante IMSS, de conformidad con los requisitos y procedimientos establecidos en el MANUAL DE OPERACIÓN DEL REGISTRO DE PROVEEDORES PARA LA INTEGRIDAD ANTE EL INSTITUTO MEXICANO DEL SEGURO SOCIAL (REPIIMSS) incluyendo la presentación de la documentación y/o  información requerida, así como el registro del presente instrumento jurídico en un plazo </w:t>
      </w:r>
      <w:r w:rsidRPr="00F53D7A">
        <w:rPr>
          <w:rFonts w:ascii="Montserrat" w:hAnsi="Montserrat" w:cs="Arial"/>
          <w:sz w:val="20"/>
          <w:lang w:val="es-MX"/>
        </w:rPr>
        <w:t>no mayor a 30 días naturales posteriores a la formalización del mismo.</w:t>
      </w:r>
    </w:p>
    <w:p w14:paraId="045CB7C1" w14:textId="77777777" w:rsidR="00F53D7A" w:rsidRPr="00F53D7A" w:rsidRDefault="00F53D7A" w:rsidP="00F53D7A">
      <w:pPr>
        <w:ind w:left="-284" w:right="284"/>
        <w:jc w:val="both"/>
        <w:rPr>
          <w:rFonts w:ascii="Montserrat" w:hAnsi="Montserrat" w:cs="Arial"/>
          <w:sz w:val="20"/>
        </w:rPr>
      </w:pPr>
    </w:p>
    <w:p w14:paraId="74021C03"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bCs/>
          <w:sz w:val="20"/>
          <w:lang w:val="es-MX"/>
        </w:rPr>
        <w:t xml:space="preserve">“EL PROVEEDOR”   </w:t>
      </w:r>
      <w:r w:rsidRPr="00F53D7A">
        <w:rPr>
          <w:rFonts w:ascii="Montserrat" w:hAnsi="Montserrat" w:cs="Arial"/>
          <w:sz w:val="20"/>
          <w:lang w:val="es-MX"/>
        </w:rPr>
        <w:t>notificará</w:t>
      </w:r>
      <w:r w:rsidRPr="00F53D7A">
        <w:rPr>
          <w:rFonts w:ascii="Montserrat" w:hAnsi="Montserrat" w:cs="Arial"/>
          <w:b/>
          <w:bCs/>
          <w:sz w:val="20"/>
          <w:lang w:val="es-MX"/>
        </w:rPr>
        <w:t xml:space="preserve"> </w:t>
      </w:r>
      <w:r w:rsidRPr="00F53D7A">
        <w:rPr>
          <w:rFonts w:ascii="Montserrat" w:hAnsi="Montserrat" w:cs="Arial"/>
          <w:sz w:val="20"/>
        </w:rPr>
        <w:t xml:space="preserve"> a </w:t>
      </w:r>
      <w:r w:rsidRPr="00F53D7A">
        <w:rPr>
          <w:rFonts w:ascii="Montserrat" w:hAnsi="Montserrat" w:cs="Arial"/>
          <w:b/>
          <w:bCs/>
          <w:sz w:val="20"/>
          <w:lang w:val="es-MX"/>
        </w:rPr>
        <w:t xml:space="preserve">“EL INSTITUTO” </w:t>
      </w:r>
      <w:r w:rsidRPr="00F53D7A">
        <w:rPr>
          <w:rFonts w:ascii="Montserrat" w:hAnsi="Montserrat" w:cs="Arial"/>
          <w:sz w:val="20"/>
        </w:rPr>
        <w:t xml:space="preserve">cualquier cambio en su situación jurídica, fiscal o administrativa que pueda afectar su registro en el Registro de Proveedores para la Integridad ante IMSS, en un plazo no mayor de 30 días a partir </w:t>
      </w:r>
      <w:r w:rsidRPr="00F53D7A">
        <w:rPr>
          <w:rFonts w:ascii="Montserrat" w:hAnsi="Montserrat" w:cs="Arial"/>
          <w:sz w:val="20"/>
          <w:lang w:val="es-MX"/>
        </w:rPr>
        <w:t>del cambio de esta o pérdida de vigencia</w:t>
      </w:r>
      <w:r w:rsidRPr="00F53D7A">
        <w:rPr>
          <w:rFonts w:ascii="Montserrat" w:hAnsi="Montserrat" w:cs="Arial"/>
          <w:sz w:val="20"/>
        </w:rPr>
        <w:t>.</w:t>
      </w:r>
    </w:p>
    <w:p w14:paraId="0FF98213" w14:textId="77777777" w:rsidR="00F53D7A" w:rsidRPr="00F53D7A" w:rsidRDefault="00F53D7A" w:rsidP="00F53D7A">
      <w:pPr>
        <w:ind w:left="-284" w:right="284"/>
        <w:jc w:val="both"/>
        <w:rPr>
          <w:rFonts w:ascii="Montserrat" w:hAnsi="Montserrat" w:cs="Arial"/>
          <w:sz w:val="20"/>
        </w:rPr>
      </w:pPr>
    </w:p>
    <w:p w14:paraId="71FFC46D"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sz w:val="20"/>
        </w:rPr>
        <w:t xml:space="preserve">El incumplimiento por parte de </w:t>
      </w:r>
      <w:r w:rsidRPr="00F53D7A">
        <w:rPr>
          <w:rFonts w:ascii="Montserrat" w:hAnsi="Montserrat" w:cs="Arial"/>
          <w:b/>
          <w:bCs/>
          <w:sz w:val="20"/>
          <w:lang w:val="es-MX"/>
        </w:rPr>
        <w:t xml:space="preserve">“EL PROVEEDOR” </w:t>
      </w:r>
      <w:r w:rsidRPr="00F53D7A">
        <w:rPr>
          <w:rFonts w:ascii="Montserrat" w:hAnsi="Montserrat" w:cs="Arial"/>
          <w:sz w:val="20"/>
        </w:rPr>
        <w:t xml:space="preserve"> de las obligaciones establecidas en MANUAL DE OPERACIÓN DEL REGISTRO DE PROVEEDORES PARA LA INTEGRIDAD ANTE EL INSTITUTO </w:t>
      </w:r>
      <w:r w:rsidRPr="00F53D7A">
        <w:rPr>
          <w:rFonts w:ascii="Montserrat" w:hAnsi="Montserrat" w:cs="Arial"/>
          <w:sz w:val="20"/>
        </w:rPr>
        <w:lastRenderedPageBreak/>
        <w:t>MEXICANO DEL SEGURO SOCIAL (REPIIMSS), dará lugar a la aplicación de las sanciones previstas en el Manual y/o en la legislación aplicable.</w:t>
      </w:r>
    </w:p>
    <w:p w14:paraId="7C1F8C45" w14:textId="77777777" w:rsidR="00F53D7A" w:rsidRPr="00F53D7A" w:rsidRDefault="00F53D7A" w:rsidP="00F53D7A">
      <w:pPr>
        <w:ind w:left="-284" w:right="284"/>
        <w:jc w:val="both"/>
        <w:rPr>
          <w:rFonts w:ascii="Montserrat" w:hAnsi="Montserrat" w:cs="Arial"/>
          <w:b/>
          <w:sz w:val="20"/>
          <w:lang w:val="es-MX"/>
        </w:rPr>
      </w:pPr>
    </w:p>
    <w:p w14:paraId="61552AE0" w14:textId="77777777" w:rsidR="00F53D7A" w:rsidRPr="00F53D7A" w:rsidRDefault="00F53D7A" w:rsidP="00F53D7A">
      <w:pPr>
        <w:ind w:left="-284" w:right="284"/>
        <w:jc w:val="both"/>
        <w:rPr>
          <w:rFonts w:ascii="Montserrat" w:hAnsi="Montserrat" w:cs="Arial"/>
          <w:b/>
          <w:sz w:val="20"/>
          <w:lang w:val="es-MX"/>
        </w:rPr>
      </w:pPr>
      <w:r w:rsidRPr="00F53D7A">
        <w:rPr>
          <w:rFonts w:ascii="Montserrat" w:hAnsi="Montserrat" w:cs="Arial"/>
          <w:b/>
          <w:sz w:val="20"/>
          <w:lang w:val="es-MX"/>
        </w:rPr>
        <w:t xml:space="preserve">TRIGÉSIMA </w:t>
      </w:r>
      <w:r w:rsidRPr="00F53D7A">
        <w:rPr>
          <w:rFonts w:ascii="Montserrat" w:hAnsi="Montserrat" w:cs="Arial"/>
          <w:b/>
          <w:bCs/>
          <w:sz w:val="20"/>
        </w:rPr>
        <w:t>SÉPTIMA</w:t>
      </w:r>
      <w:r w:rsidRPr="00F53D7A">
        <w:rPr>
          <w:rFonts w:ascii="Montserrat" w:hAnsi="Montserrat" w:cs="Arial"/>
          <w:b/>
          <w:sz w:val="20"/>
          <w:lang w:val="es-MX"/>
        </w:rPr>
        <w:t>. DOMICILIOS</w:t>
      </w:r>
    </w:p>
    <w:p w14:paraId="1B5ABE4D" w14:textId="77777777" w:rsidR="00F53D7A" w:rsidRPr="00F53D7A" w:rsidRDefault="00F53D7A" w:rsidP="00F53D7A">
      <w:pPr>
        <w:ind w:left="-284" w:right="284"/>
        <w:jc w:val="both"/>
        <w:rPr>
          <w:rFonts w:ascii="Montserrat" w:hAnsi="Montserrat" w:cs="Arial"/>
          <w:sz w:val="20"/>
          <w:lang w:val="es-MX"/>
        </w:rPr>
      </w:pPr>
    </w:p>
    <w:p w14:paraId="03434B2C" w14:textId="77777777" w:rsidR="00F53D7A" w:rsidRPr="00F53D7A" w:rsidRDefault="00F53D7A" w:rsidP="00F53D7A">
      <w:pPr>
        <w:ind w:left="-284" w:right="284"/>
        <w:jc w:val="both"/>
        <w:rPr>
          <w:rFonts w:ascii="Montserrat" w:hAnsi="Montserrat" w:cs="Arial"/>
          <w:b/>
          <w:sz w:val="20"/>
          <w:lang w:val="es-MX"/>
        </w:rPr>
      </w:pPr>
      <w:r w:rsidRPr="00F53D7A">
        <w:rPr>
          <w:rFonts w:ascii="Montserrat" w:hAnsi="Montserrat" w:cs="Arial"/>
          <w:b/>
          <w:sz w:val="20"/>
        </w:rPr>
        <w:t>“LAS PARTES”</w:t>
      </w:r>
      <w:r w:rsidRPr="00F53D7A">
        <w:rPr>
          <w:rFonts w:ascii="Montserrat" w:hAnsi="Montserrat"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7A77721" w14:textId="77777777" w:rsidR="00F53D7A" w:rsidRPr="00F53D7A" w:rsidRDefault="00F53D7A" w:rsidP="00F53D7A">
      <w:pPr>
        <w:ind w:left="-284" w:right="284"/>
        <w:jc w:val="both"/>
        <w:rPr>
          <w:rFonts w:ascii="Montserrat" w:hAnsi="Montserrat" w:cs="Arial"/>
          <w:b/>
          <w:sz w:val="20"/>
          <w:lang w:val="es-MX"/>
        </w:rPr>
      </w:pPr>
    </w:p>
    <w:p w14:paraId="7E9203E7"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bCs/>
          <w:sz w:val="20"/>
        </w:rPr>
        <w:t xml:space="preserve">TRIGÉSIMA OCTAVA.- RELACIÓN DE ANEXOS.- </w:t>
      </w:r>
      <w:r w:rsidRPr="00F53D7A">
        <w:rPr>
          <w:rFonts w:ascii="Montserrat" w:hAnsi="Montserrat" w:cs="Arial"/>
          <w:sz w:val="20"/>
        </w:rPr>
        <w:t>Los anexos que se relacionan a continuación son rubricados de conformidad por las partes y forman parte integrante del presente contrato.</w:t>
      </w:r>
    </w:p>
    <w:p w14:paraId="42ACC0BC" w14:textId="77777777" w:rsidR="00F53D7A" w:rsidRPr="00F53D7A" w:rsidRDefault="00F53D7A" w:rsidP="00F53D7A">
      <w:pPr>
        <w:ind w:left="-284" w:right="284"/>
        <w:jc w:val="both"/>
        <w:rPr>
          <w:rFonts w:ascii="Montserrat" w:hAnsi="Montserrat" w:cs="Arial"/>
          <w:sz w:val="20"/>
        </w:rPr>
      </w:pPr>
    </w:p>
    <w:p w14:paraId="786AC409" w14:textId="77777777" w:rsidR="00F53D7A" w:rsidRPr="00F53D7A" w:rsidRDefault="00F53D7A" w:rsidP="00F53D7A">
      <w:pPr>
        <w:ind w:left="-284" w:right="284"/>
        <w:jc w:val="both"/>
        <w:rPr>
          <w:rFonts w:ascii="Montserrat" w:hAnsi="Montserrat" w:cs="Noto Sans"/>
          <w:b/>
          <w:bCs/>
          <w:sz w:val="20"/>
        </w:rPr>
      </w:pPr>
      <w:r w:rsidRPr="00F53D7A">
        <w:rPr>
          <w:rFonts w:ascii="Montserrat" w:hAnsi="Montserrat" w:cs="Noto Sans"/>
          <w:b/>
          <w:bCs/>
          <w:sz w:val="20"/>
        </w:rPr>
        <w:t>ANEXO 1 XXXXXXXX</w:t>
      </w:r>
    </w:p>
    <w:p w14:paraId="32EF8202" w14:textId="77777777" w:rsidR="00F53D7A" w:rsidRPr="00F53D7A" w:rsidRDefault="00F53D7A" w:rsidP="00F53D7A">
      <w:pPr>
        <w:ind w:left="-284" w:right="284"/>
        <w:jc w:val="both"/>
        <w:rPr>
          <w:rFonts w:ascii="Montserrat" w:hAnsi="Montserrat" w:cs="Noto Sans"/>
          <w:b/>
          <w:bCs/>
          <w:sz w:val="20"/>
        </w:rPr>
      </w:pPr>
      <w:r w:rsidRPr="00F53D7A">
        <w:rPr>
          <w:rFonts w:ascii="Montserrat" w:hAnsi="Montserrat" w:cs="Noto Sans"/>
          <w:b/>
          <w:bCs/>
          <w:sz w:val="20"/>
        </w:rPr>
        <w:t xml:space="preserve">ANEXO 2 XXXXXXXXXXX, </w:t>
      </w:r>
    </w:p>
    <w:p w14:paraId="295B6091" w14:textId="77777777" w:rsidR="00F53D7A" w:rsidRPr="00F53D7A" w:rsidRDefault="00F53D7A" w:rsidP="00F53D7A">
      <w:pPr>
        <w:ind w:left="-284" w:right="284"/>
        <w:jc w:val="both"/>
        <w:rPr>
          <w:rFonts w:ascii="Montserrat" w:hAnsi="Montserrat" w:cs="Arial"/>
          <w:b/>
          <w:sz w:val="20"/>
          <w:lang w:val="es-MX"/>
        </w:rPr>
      </w:pPr>
      <w:r w:rsidRPr="00F53D7A">
        <w:rPr>
          <w:rFonts w:ascii="Montserrat" w:hAnsi="Montserrat" w:cs="Noto Sans"/>
          <w:b/>
          <w:bCs/>
          <w:sz w:val="20"/>
        </w:rPr>
        <w:t>ANEXO 3 XXXXXXXXXXXX</w:t>
      </w:r>
    </w:p>
    <w:p w14:paraId="31946C59" w14:textId="77777777" w:rsidR="00F53D7A" w:rsidRPr="00F53D7A" w:rsidRDefault="00F53D7A" w:rsidP="00F53D7A">
      <w:pPr>
        <w:ind w:left="-284" w:right="284"/>
        <w:jc w:val="both"/>
        <w:rPr>
          <w:rFonts w:ascii="Montserrat" w:hAnsi="Montserrat" w:cs="Arial"/>
          <w:sz w:val="20"/>
        </w:rPr>
      </w:pPr>
    </w:p>
    <w:p w14:paraId="260D6BB9"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sz w:val="20"/>
        </w:rPr>
        <w:t>“LAS PARTES”</w:t>
      </w:r>
      <w:r w:rsidRPr="00F53D7A">
        <w:rPr>
          <w:rFonts w:ascii="Montserrat" w:hAnsi="Montserrat" w:cs="Arial"/>
          <w:sz w:val="20"/>
        </w:rPr>
        <w:t xml:space="preserve"> se obligan a sujetarse estrictamente para el cumplimiento del presente contrato, a todas y cada una de las cláusulas del mismo, </w:t>
      </w:r>
      <w:r w:rsidRPr="00F53D7A">
        <w:rPr>
          <w:rFonts w:ascii="Montserrat" w:hAnsi="Montserrat" w:cs="Arial"/>
          <w:b/>
          <w:sz w:val="20"/>
        </w:rPr>
        <w:t>a su convocatoria</w:t>
      </w:r>
      <w:r w:rsidRPr="00F53D7A">
        <w:rPr>
          <w:rFonts w:ascii="Montserrat" w:hAnsi="Montserrat"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14:paraId="6BEA666E" w14:textId="77777777" w:rsidR="00F53D7A" w:rsidRPr="00F53D7A" w:rsidRDefault="00F53D7A" w:rsidP="00F53D7A">
      <w:pPr>
        <w:ind w:left="-284" w:right="284"/>
        <w:jc w:val="both"/>
        <w:rPr>
          <w:rFonts w:ascii="Montserrat" w:hAnsi="Montserrat" w:cs="Arial"/>
          <w:b/>
          <w:sz w:val="20"/>
          <w:lang w:val="es-MX"/>
        </w:rPr>
      </w:pPr>
    </w:p>
    <w:p w14:paraId="1A687C14" w14:textId="77777777" w:rsidR="00F53D7A" w:rsidRPr="00F53D7A" w:rsidRDefault="00F53D7A" w:rsidP="00F53D7A">
      <w:pPr>
        <w:ind w:left="-284" w:right="284"/>
        <w:jc w:val="both"/>
        <w:rPr>
          <w:rFonts w:ascii="Montserrat" w:hAnsi="Montserrat" w:cs="Arial"/>
          <w:b/>
          <w:sz w:val="20"/>
          <w:lang w:val="es-MX"/>
        </w:rPr>
      </w:pPr>
      <w:r w:rsidRPr="00F53D7A">
        <w:rPr>
          <w:rFonts w:ascii="Montserrat" w:hAnsi="Montserrat" w:cs="Arial"/>
          <w:b/>
          <w:sz w:val="20"/>
          <w:lang w:val="es-MX"/>
        </w:rPr>
        <w:t>CUADRAGÉSIMA. JURISDICCIÓN</w:t>
      </w:r>
    </w:p>
    <w:p w14:paraId="356CD752" w14:textId="77777777" w:rsidR="00F53D7A" w:rsidRPr="00F53D7A" w:rsidRDefault="00F53D7A" w:rsidP="00F53D7A">
      <w:pPr>
        <w:ind w:left="-284" w:right="284"/>
        <w:jc w:val="both"/>
        <w:rPr>
          <w:rFonts w:ascii="Montserrat" w:hAnsi="Montserrat" w:cs="Arial"/>
          <w:b/>
          <w:sz w:val="20"/>
          <w:lang w:val="es-MX"/>
        </w:rPr>
      </w:pPr>
    </w:p>
    <w:p w14:paraId="2B8D2647" w14:textId="77777777" w:rsidR="00F53D7A" w:rsidRPr="00F53D7A" w:rsidRDefault="00F53D7A" w:rsidP="00F53D7A">
      <w:pPr>
        <w:ind w:left="-284" w:right="284"/>
        <w:jc w:val="both"/>
        <w:rPr>
          <w:rFonts w:ascii="Montserrat" w:hAnsi="Montserrat" w:cs="Arial"/>
          <w:sz w:val="20"/>
        </w:rPr>
      </w:pPr>
      <w:r w:rsidRPr="00F53D7A">
        <w:rPr>
          <w:rFonts w:ascii="Montserrat" w:hAnsi="Montserrat" w:cs="Arial"/>
          <w:b/>
          <w:sz w:val="20"/>
        </w:rPr>
        <w:t>“LAS PARTES”</w:t>
      </w:r>
      <w:r w:rsidRPr="00F53D7A">
        <w:rPr>
          <w:rFonts w:ascii="Montserrat" w:hAnsi="Montserrat" w:cs="Arial"/>
          <w:sz w:val="20"/>
        </w:rPr>
        <w:t xml:space="preserve"> convienen que, para la interpretación y cumplimiento de este </w:t>
      </w:r>
      <w:r w:rsidRPr="00F53D7A">
        <w:rPr>
          <w:rFonts w:ascii="Montserrat" w:hAnsi="Montserrat" w:cs="Arial"/>
          <w:sz w:val="20"/>
          <w:lang w:val="es-MX"/>
        </w:rPr>
        <w:t>contrato</w:t>
      </w:r>
      <w:r w:rsidRPr="00F53D7A">
        <w:rPr>
          <w:rFonts w:ascii="Montserrat" w:hAnsi="Montserrat" w:cs="Arial"/>
          <w:sz w:val="20"/>
        </w:rPr>
        <w:t>, así como para lo no previsto en el mismo, se someterán a la jurisdicción y competencia de los Tribunales Federales en la Ciudad de México, renunciando expresamente al fuero que pudiera corresponderles en razón de su domicilio actual o futuro.</w:t>
      </w:r>
    </w:p>
    <w:p w14:paraId="61024230" w14:textId="77777777" w:rsidR="00F53D7A" w:rsidRPr="00F53D7A" w:rsidRDefault="00F53D7A" w:rsidP="00F53D7A">
      <w:pPr>
        <w:ind w:left="-284" w:right="284"/>
        <w:jc w:val="both"/>
        <w:rPr>
          <w:rFonts w:ascii="Montserrat" w:hAnsi="Montserrat" w:cs="Arial"/>
          <w:b/>
          <w:sz w:val="20"/>
          <w:lang w:val="es-MX"/>
        </w:rPr>
      </w:pPr>
    </w:p>
    <w:p w14:paraId="2EB227D2" w14:textId="77777777" w:rsidR="00F53D7A" w:rsidRPr="00F53D7A" w:rsidRDefault="00F53D7A" w:rsidP="00F53D7A">
      <w:pPr>
        <w:widowControl w:val="0"/>
        <w:ind w:left="-284" w:right="284"/>
        <w:jc w:val="both"/>
        <w:rPr>
          <w:rFonts w:ascii="Montserrat" w:hAnsi="Montserrat" w:cs="Arial"/>
          <w:b/>
          <w:sz w:val="20"/>
        </w:rPr>
      </w:pPr>
      <w:r w:rsidRPr="00F53D7A">
        <w:rPr>
          <w:rFonts w:ascii="Montserrat" w:hAnsi="Montserrat" w:cs="Arial"/>
          <w:sz w:val="20"/>
          <w:lang w:val="es-ES_tradnl"/>
        </w:rPr>
        <w:t xml:space="preserve">Previa lectura y debidamente enteradas </w:t>
      </w:r>
      <w:r w:rsidRPr="00F53D7A">
        <w:rPr>
          <w:rFonts w:ascii="Montserrat" w:hAnsi="Montserrat" w:cs="Arial"/>
          <w:b/>
          <w:sz w:val="20"/>
          <w:lang w:val="es-ES_tradnl"/>
        </w:rPr>
        <w:t>“LAS PARTES”</w:t>
      </w:r>
      <w:r w:rsidRPr="00F53D7A">
        <w:rPr>
          <w:rFonts w:ascii="Montserrat" w:hAnsi="Montserrat" w:cs="Arial"/>
          <w:sz w:val="20"/>
          <w:lang w:val="es-ES_tradnl"/>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F53D7A">
        <w:rPr>
          <w:rFonts w:ascii="Montserrat" w:hAnsi="Montserrat" w:cs="Arial"/>
          <w:b/>
          <w:sz w:val="20"/>
          <w:lang w:val="es-ES_tradnl"/>
        </w:rPr>
        <w:t xml:space="preserve"> XXX de abril de 2026 </w:t>
      </w:r>
      <w:r w:rsidRPr="00F53D7A">
        <w:rPr>
          <w:rFonts w:ascii="Montserrat" w:hAnsi="Montserrat" w:cs="Arial"/>
          <w:sz w:val="20"/>
        </w:rPr>
        <w:t xml:space="preserve">quedando un ejemplar en poder de </w:t>
      </w:r>
      <w:r w:rsidRPr="00F53D7A">
        <w:rPr>
          <w:rFonts w:ascii="Montserrat" w:hAnsi="Montserrat" w:cs="Arial"/>
          <w:b/>
          <w:sz w:val="20"/>
        </w:rPr>
        <w:t>“EL PROVEEDOR”</w:t>
      </w:r>
      <w:r w:rsidRPr="00F53D7A">
        <w:rPr>
          <w:rFonts w:ascii="Montserrat" w:hAnsi="Montserrat" w:cs="Arial"/>
          <w:sz w:val="20"/>
        </w:rPr>
        <w:t xml:space="preserve"> y los demás en poder de </w:t>
      </w:r>
      <w:r w:rsidRPr="00F53D7A">
        <w:rPr>
          <w:rFonts w:ascii="Montserrat" w:hAnsi="Montserrat" w:cs="Arial"/>
          <w:b/>
          <w:sz w:val="20"/>
        </w:rPr>
        <w:t xml:space="preserve">“EL INSTITUTO”. </w:t>
      </w:r>
    </w:p>
    <w:p w14:paraId="03AE6AD9" w14:textId="77777777" w:rsidR="00F53D7A" w:rsidRPr="00F53D7A" w:rsidRDefault="00F53D7A" w:rsidP="00F53D7A">
      <w:pPr>
        <w:widowControl w:val="0"/>
        <w:ind w:left="-284" w:right="284"/>
        <w:jc w:val="both"/>
        <w:rPr>
          <w:rFonts w:ascii="Montserrat" w:hAnsi="Montserrat" w:cs="Arial"/>
          <w:b/>
          <w:sz w:val="20"/>
        </w:rPr>
      </w:pPr>
    </w:p>
    <w:p w14:paraId="5545CC37" w14:textId="77777777" w:rsidR="00F53D7A" w:rsidRPr="00F53D7A" w:rsidRDefault="00F53D7A" w:rsidP="00F53D7A">
      <w:pPr>
        <w:widowControl w:val="0"/>
        <w:ind w:left="-284" w:right="284"/>
        <w:jc w:val="both"/>
        <w:rPr>
          <w:rFonts w:ascii="Montserrat" w:hAnsi="Montserrat" w:cs="Arial"/>
          <w:b/>
          <w:sz w:val="20"/>
        </w:rPr>
      </w:pPr>
    </w:p>
    <w:p w14:paraId="71B83B76" w14:textId="77777777" w:rsidR="00F53D7A" w:rsidRPr="00F53D7A" w:rsidRDefault="00F53D7A" w:rsidP="00F53D7A">
      <w:pPr>
        <w:widowControl w:val="0"/>
        <w:ind w:left="-284" w:right="284"/>
        <w:jc w:val="both"/>
        <w:rPr>
          <w:rFonts w:ascii="Montserrat" w:hAnsi="Montserrat" w:cs="Arial"/>
          <w:b/>
          <w:sz w:val="20"/>
        </w:rPr>
      </w:pPr>
    </w:p>
    <w:p w14:paraId="43CE03C5" w14:textId="77777777" w:rsidR="00F53D7A" w:rsidRPr="00F53D7A" w:rsidRDefault="00F53D7A" w:rsidP="00F53D7A">
      <w:pPr>
        <w:widowControl w:val="0"/>
        <w:ind w:left="-284" w:right="284"/>
        <w:jc w:val="both"/>
        <w:rPr>
          <w:rFonts w:ascii="Montserrat" w:hAnsi="Montserrat" w:cs="Arial"/>
          <w:b/>
          <w:sz w:val="20"/>
        </w:rPr>
      </w:pPr>
    </w:p>
    <w:p w14:paraId="5173779B" w14:textId="77777777" w:rsidR="00F53D7A" w:rsidRPr="00F53D7A" w:rsidRDefault="00F53D7A" w:rsidP="00F53D7A">
      <w:pPr>
        <w:widowControl w:val="0"/>
        <w:ind w:left="-284" w:right="284"/>
        <w:jc w:val="both"/>
        <w:rPr>
          <w:rFonts w:ascii="Montserrat" w:hAnsi="Montserrat" w:cs="Arial"/>
          <w:b/>
          <w:sz w:val="20"/>
        </w:rPr>
      </w:pPr>
    </w:p>
    <w:p w14:paraId="55C04362" w14:textId="77777777" w:rsidR="00F53D7A" w:rsidRPr="00F53D7A" w:rsidRDefault="00F53D7A" w:rsidP="00F53D7A">
      <w:pPr>
        <w:widowControl w:val="0"/>
        <w:ind w:left="-284" w:right="284"/>
        <w:jc w:val="both"/>
        <w:rPr>
          <w:rFonts w:ascii="Montserrat" w:hAnsi="Montserrat" w:cs="Arial"/>
          <w:b/>
          <w:sz w:val="20"/>
        </w:rPr>
      </w:pPr>
    </w:p>
    <w:p w14:paraId="4BE5EAC8" w14:textId="77777777" w:rsidR="00F53D7A" w:rsidRPr="00F53D7A" w:rsidRDefault="00F53D7A" w:rsidP="00F53D7A">
      <w:pPr>
        <w:ind w:right="-142"/>
        <w:jc w:val="both"/>
        <w:rPr>
          <w:rFonts w:ascii="Montserrat" w:hAnsi="Montserrat" w:cs="Arial"/>
          <w:b/>
          <w:sz w:val="20"/>
        </w:rPr>
      </w:pPr>
    </w:p>
    <w:p w14:paraId="4E6CCEE0" w14:textId="77777777" w:rsidR="00F53D7A" w:rsidRPr="00F53D7A" w:rsidRDefault="00F53D7A" w:rsidP="00F53D7A">
      <w:pPr>
        <w:ind w:right="-142"/>
        <w:jc w:val="both"/>
        <w:rPr>
          <w:rFonts w:ascii="Montserrat" w:hAnsi="Montserrat" w:cs="Arial"/>
          <w:b/>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4962"/>
        <w:gridCol w:w="4536"/>
        <w:gridCol w:w="141"/>
      </w:tblGrid>
      <w:tr w:rsidR="00F53D7A" w:rsidRPr="00F53D7A" w14:paraId="5B893877" w14:textId="77777777" w:rsidTr="00987047">
        <w:tc>
          <w:tcPr>
            <w:tcW w:w="4962" w:type="dxa"/>
          </w:tcPr>
          <w:p w14:paraId="3F494782" w14:textId="77777777" w:rsidR="00F53D7A" w:rsidRPr="00F53D7A" w:rsidRDefault="00F53D7A" w:rsidP="00F53D7A">
            <w:pPr>
              <w:ind w:left="-212" w:right="-142" w:firstLine="142"/>
              <w:jc w:val="center"/>
              <w:rPr>
                <w:rFonts w:ascii="Montserrat" w:hAnsi="Montserrat" w:cs="Arial"/>
                <w:b/>
                <w:sz w:val="20"/>
              </w:rPr>
            </w:pPr>
            <w:r w:rsidRPr="00F53D7A">
              <w:rPr>
                <w:rFonts w:ascii="Montserrat" w:hAnsi="Montserrat" w:cs="Arial"/>
                <w:b/>
                <w:sz w:val="20"/>
              </w:rPr>
              <w:lastRenderedPageBreak/>
              <w:t>“EL INSTITUTO”</w:t>
            </w:r>
          </w:p>
          <w:p w14:paraId="794921C9" w14:textId="77777777" w:rsidR="00F53D7A" w:rsidRPr="00F53D7A" w:rsidRDefault="00F53D7A" w:rsidP="00F53D7A">
            <w:pPr>
              <w:ind w:left="-212" w:right="-142" w:firstLine="142"/>
              <w:jc w:val="center"/>
              <w:rPr>
                <w:rFonts w:ascii="Montserrat" w:hAnsi="Montserrat" w:cs="Arial"/>
                <w:b/>
                <w:sz w:val="20"/>
              </w:rPr>
            </w:pPr>
            <w:r w:rsidRPr="00F53D7A">
              <w:rPr>
                <w:rFonts w:ascii="Montserrat" w:hAnsi="Montserrat" w:cs="Arial"/>
                <w:b/>
                <w:sz w:val="20"/>
              </w:rPr>
              <w:t>REPRESENTANTE LEGAL Y UNICAMENTE PARA DAR FORMALIDAD AL CONTRATO.</w:t>
            </w:r>
          </w:p>
        </w:tc>
        <w:tc>
          <w:tcPr>
            <w:tcW w:w="4677" w:type="dxa"/>
            <w:gridSpan w:val="2"/>
          </w:tcPr>
          <w:p w14:paraId="05A21AE1" w14:textId="77777777" w:rsidR="00F53D7A" w:rsidRPr="00F53D7A" w:rsidRDefault="00F53D7A" w:rsidP="00F53D7A">
            <w:pPr>
              <w:ind w:right="-142"/>
              <w:jc w:val="center"/>
              <w:rPr>
                <w:rFonts w:ascii="Montserrat" w:hAnsi="Montserrat" w:cs="Arial"/>
                <w:b/>
                <w:sz w:val="20"/>
              </w:rPr>
            </w:pPr>
            <w:r w:rsidRPr="00F53D7A">
              <w:rPr>
                <w:rFonts w:ascii="Montserrat" w:hAnsi="Montserrat" w:cs="Arial"/>
                <w:b/>
                <w:sz w:val="20"/>
              </w:rPr>
              <w:t xml:space="preserve">“EL PROVEEDOR” </w:t>
            </w:r>
          </w:p>
          <w:p w14:paraId="36EDCAC8" w14:textId="77777777" w:rsidR="00F53D7A" w:rsidRPr="00F53D7A" w:rsidRDefault="00F53D7A" w:rsidP="00F53D7A">
            <w:pPr>
              <w:ind w:right="-142"/>
              <w:jc w:val="center"/>
              <w:rPr>
                <w:rFonts w:ascii="Montserrat" w:hAnsi="Montserrat" w:cs="Arial"/>
                <w:b/>
                <w:sz w:val="20"/>
              </w:rPr>
            </w:pPr>
            <w:r w:rsidRPr="00F53D7A">
              <w:rPr>
                <w:rFonts w:ascii="Montserrat" w:hAnsi="Montserrat" w:cs="Arial"/>
                <w:b/>
                <w:sz w:val="20"/>
              </w:rPr>
              <w:t>REPRESENTANTE LEGAL DE LA EMPRESA XXXXX  S.A. DE C.V.</w:t>
            </w:r>
          </w:p>
        </w:tc>
      </w:tr>
      <w:tr w:rsidR="00F53D7A" w:rsidRPr="00F53D7A" w14:paraId="0E696157" w14:textId="77777777" w:rsidTr="00987047">
        <w:tc>
          <w:tcPr>
            <w:tcW w:w="4962" w:type="dxa"/>
          </w:tcPr>
          <w:p w14:paraId="3A4816F4" w14:textId="77777777" w:rsidR="00F53D7A" w:rsidRPr="00F53D7A" w:rsidRDefault="00F53D7A" w:rsidP="00F53D7A">
            <w:pPr>
              <w:pBdr>
                <w:bottom w:val="single" w:sz="12" w:space="1" w:color="auto"/>
              </w:pBdr>
              <w:ind w:left="-212" w:right="-142" w:firstLine="142"/>
              <w:rPr>
                <w:rFonts w:ascii="Montserrat" w:hAnsi="Montserrat" w:cs="Arial"/>
                <w:b/>
                <w:sz w:val="20"/>
              </w:rPr>
            </w:pPr>
          </w:p>
          <w:p w14:paraId="7AA573CA" w14:textId="77777777" w:rsidR="00F53D7A" w:rsidRPr="00F53D7A" w:rsidRDefault="00F53D7A" w:rsidP="00F53D7A">
            <w:pPr>
              <w:pBdr>
                <w:bottom w:val="single" w:sz="12" w:space="1" w:color="auto"/>
              </w:pBdr>
              <w:ind w:left="-212" w:right="-142" w:firstLine="142"/>
              <w:rPr>
                <w:rFonts w:ascii="Montserrat" w:hAnsi="Montserrat" w:cs="Arial"/>
                <w:b/>
                <w:sz w:val="20"/>
              </w:rPr>
            </w:pPr>
          </w:p>
          <w:p w14:paraId="385814D4" w14:textId="77777777" w:rsidR="00F53D7A" w:rsidRPr="00F53D7A" w:rsidRDefault="00F53D7A" w:rsidP="00F53D7A">
            <w:pPr>
              <w:pBdr>
                <w:bottom w:val="single" w:sz="12" w:space="1" w:color="auto"/>
              </w:pBdr>
              <w:ind w:left="-212" w:right="-142" w:firstLine="142"/>
              <w:rPr>
                <w:rFonts w:ascii="Montserrat" w:hAnsi="Montserrat" w:cs="Arial"/>
                <w:b/>
                <w:sz w:val="20"/>
              </w:rPr>
            </w:pPr>
          </w:p>
          <w:p w14:paraId="2623DA04" w14:textId="77777777" w:rsidR="00F53D7A" w:rsidRPr="00F53D7A" w:rsidRDefault="00F53D7A" w:rsidP="00F53D7A">
            <w:pPr>
              <w:ind w:left="-212" w:right="-142" w:firstLine="142"/>
              <w:jc w:val="center"/>
              <w:rPr>
                <w:rFonts w:ascii="Montserrat" w:hAnsi="Montserrat" w:cs="Arial"/>
                <w:b/>
                <w:sz w:val="20"/>
              </w:rPr>
            </w:pPr>
            <w:r w:rsidRPr="00F53D7A">
              <w:rPr>
                <w:rFonts w:ascii="Montserrat" w:hAnsi="Montserrat" w:cs="Arial"/>
                <w:b/>
                <w:sz w:val="20"/>
              </w:rPr>
              <w:t>DOCTOR LUIS RAFAEL LÓPEZ OCAÑA</w:t>
            </w:r>
          </w:p>
          <w:p w14:paraId="486F8C7E" w14:textId="77777777" w:rsidR="00F53D7A" w:rsidRPr="00F53D7A" w:rsidRDefault="00F53D7A" w:rsidP="00F53D7A">
            <w:pPr>
              <w:ind w:left="-212" w:right="-142" w:firstLine="142"/>
              <w:jc w:val="center"/>
              <w:rPr>
                <w:rFonts w:ascii="Montserrat" w:hAnsi="Montserrat" w:cs="Arial"/>
                <w:sz w:val="20"/>
              </w:rPr>
            </w:pPr>
            <w:r w:rsidRPr="00F53D7A">
              <w:rPr>
                <w:rFonts w:ascii="Montserrat" w:hAnsi="Montserrat" w:cs="Arial"/>
                <w:sz w:val="16"/>
                <w:szCs w:val="16"/>
              </w:rPr>
              <w:t>TITULAR DEL ÓRGANO DE OPERACIÓN ADMINISTRATIVA DESCONCENTRADA SUR DEL DISTRITO FEDERAL</w:t>
            </w:r>
            <w:r w:rsidRPr="00F53D7A">
              <w:rPr>
                <w:rFonts w:ascii="Montserrat" w:hAnsi="Montserrat" w:cs="Arial"/>
                <w:sz w:val="20"/>
              </w:rPr>
              <w:t>.</w:t>
            </w:r>
          </w:p>
        </w:tc>
        <w:tc>
          <w:tcPr>
            <w:tcW w:w="4677" w:type="dxa"/>
            <w:gridSpan w:val="2"/>
          </w:tcPr>
          <w:p w14:paraId="7A6D8AB9" w14:textId="77777777" w:rsidR="00F53D7A" w:rsidRPr="00F53D7A" w:rsidRDefault="00F53D7A" w:rsidP="00F53D7A">
            <w:pPr>
              <w:ind w:right="-142"/>
              <w:jc w:val="center"/>
              <w:rPr>
                <w:rFonts w:ascii="Montserrat" w:hAnsi="Montserrat" w:cs="Arial"/>
                <w:b/>
                <w:sz w:val="20"/>
              </w:rPr>
            </w:pPr>
          </w:p>
          <w:p w14:paraId="576FC9F3" w14:textId="77777777" w:rsidR="00F53D7A" w:rsidRPr="00F53D7A" w:rsidRDefault="00F53D7A" w:rsidP="00F53D7A">
            <w:pPr>
              <w:pBdr>
                <w:bottom w:val="single" w:sz="12" w:space="1" w:color="auto"/>
              </w:pBdr>
              <w:ind w:right="-142"/>
              <w:rPr>
                <w:rFonts w:ascii="Montserrat" w:hAnsi="Montserrat" w:cs="Arial"/>
                <w:b/>
                <w:sz w:val="20"/>
              </w:rPr>
            </w:pPr>
          </w:p>
          <w:p w14:paraId="76A35B19" w14:textId="77777777" w:rsidR="00F53D7A" w:rsidRPr="00F53D7A" w:rsidRDefault="00F53D7A" w:rsidP="00F53D7A">
            <w:pPr>
              <w:pBdr>
                <w:bottom w:val="single" w:sz="12" w:space="1" w:color="auto"/>
              </w:pBdr>
              <w:ind w:right="-142"/>
              <w:rPr>
                <w:rFonts w:ascii="Montserrat" w:hAnsi="Montserrat" w:cs="Arial"/>
                <w:b/>
                <w:sz w:val="20"/>
              </w:rPr>
            </w:pPr>
          </w:p>
          <w:p w14:paraId="73EAB687" w14:textId="77777777" w:rsidR="00F53D7A" w:rsidRPr="00F53D7A" w:rsidRDefault="00F53D7A" w:rsidP="00F53D7A">
            <w:pPr>
              <w:ind w:right="-142"/>
              <w:jc w:val="center"/>
              <w:rPr>
                <w:rFonts w:ascii="Montserrat" w:hAnsi="Montserrat" w:cs="Arial"/>
                <w:sz w:val="20"/>
              </w:rPr>
            </w:pPr>
            <w:r w:rsidRPr="00F53D7A">
              <w:rPr>
                <w:rFonts w:ascii="Montserrat" w:hAnsi="Montserrat" w:cs="Arial"/>
                <w:b/>
                <w:sz w:val="20"/>
              </w:rPr>
              <w:t>C. XXXXXX.</w:t>
            </w:r>
          </w:p>
        </w:tc>
      </w:tr>
      <w:tr w:rsidR="00F53D7A" w:rsidRPr="00F53D7A" w14:paraId="74925329" w14:textId="77777777" w:rsidTr="00987047">
        <w:trPr>
          <w:trHeight w:val="80"/>
        </w:trPr>
        <w:tc>
          <w:tcPr>
            <w:tcW w:w="4962" w:type="dxa"/>
          </w:tcPr>
          <w:p w14:paraId="7BC809AA" w14:textId="77777777" w:rsidR="00F53D7A" w:rsidRPr="00F53D7A" w:rsidRDefault="00F53D7A" w:rsidP="00F53D7A">
            <w:pPr>
              <w:ind w:right="-142"/>
              <w:rPr>
                <w:rFonts w:ascii="Montserrat" w:hAnsi="Montserrat" w:cs="Arial"/>
                <w:b/>
                <w:sz w:val="20"/>
              </w:rPr>
            </w:pPr>
          </w:p>
          <w:p w14:paraId="4427AE67" w14:textId="77777777" w:rsidR="00F53D7A" w:rsidRPr="00F53D7A" w:rsidRDefault="00F53D7A" w:rsidP="00F53D7A">
            <w:pPr>
              <w:ind w:right="-142"/>
              <w:rPr>
                <w:rFonts w:ascii="Montserrat" w:hAnsi="Montserrat" w:cs="Arial"/>
                <w:b/>
                <w:sz w:val="20"/>
              </w:rPr>
            </w:pPr>
          </w:p>
          <w:p w14:paraId="415A71C5" w14:textId="77777777" w:rsidR="00F53D7A" w:rsidRPr="00F53D7A" w:rsidRDefault="00F53D7A" w:rsidP="00F53D7A">
            <w:pPr>
              <w:ind w:right="-142"/>
              <w:jc w:val="center"/>
              <w:rPr>
                <w:rFonts w:ascii="Montserrat" w:hAnsi="Montserrat" w:cs="Arial"/>
                <w:b/>
                <w:sz w:val="20"/>
              </w:rPr>
            </w:pPr>
            <w:r w:rsidRPr="00F53D7A">
              <w:rPr>
                <w:rFonts w:ascii="Montserrat" w:hAnsi="Montserrat" w:cs="Arial"/>
                <w:b/>
                <w:sz w:val="20"/>
              </w:rPr>
              <w:t>“RATIFICA EL CONTENIDO DEL CONTRATO”</w:t>
            </w:r>
          </w:p>
        </w:tc>
        <w:tc>
          <w:tcPr>
            <w:tcW w:w="4677" w:type="dxa"/>
            <w:gridSpan w:val="2"/>
          </w:tcPr>
          <w:p w14:paraId="45CB6FED" w14:textId="77777777" w:rsidR="00F53D7A" w:rsidRPr="00F53D7A" w:rsidRDefault="00F53D7A" w:rsidP="00F53D7A">
            <w:pPr>
              <w:ind w:right="-142"/>
              <w:rPr>
                <w:rFonts w:ascii="Montserrat" w:hAnsi="Montserrat" w:cs="Arial"/>
                <w:b/>
                <w:sz w:val="20"/>
              </w:rPr>
            </w:pPr>
          </w:p>
          <w:p w14:paraId="2891BD60" w14:textId="77777777" w:rsidR="00F53D7A" w:rsidRPr="00F53D7A" w:rsidRDefault="00F53D7A" w:rsidP="00F53D7A">
            <w:pPr>
              <w:ind w:right="-142"/>
              <w:rPr>
                <w:rFonts w:ascii="Montserrat" w:hAnsi="Montserrat" w:cs="Arial"/>
                <w:b/>
                <w:sz w:val="20"/>
              </w:rPr>
            </w:pPr>
          </w:p>
          <w:p w14:paraId="7A1AE363" w14:textId="77777777" w:rsidR="00F53D7A" w:rsidRPr="00F53D7A" w:rsidRDefault="00F53D7A" w:rsidP="00F53D7A">
            <w:pPr>
              <w:ind w:right="-142"/>
              <w:jc w:val="center"/>
              <w:rPr>
                <w:rFonts w:ascii="Montserrat" w:hAnsi="Montserrat" w:cs="Arial"/>
                <w:b/>
                <w:sz w:val="20"/>
              </w:rPr>
            </w:pPr>
            <w:r w:rsidRPr="00F53D7A">
              <w:rPr>
                <w:rFonts w:ascii="Montserrat" w:hAnsi="Montserrat" w:cs="Arial"/>
                <w:b/>
                <w:sz w:val="20"/>
              </w:rPr>
              <w:t xml:space="preserve">“EL ÁREA </w:t>
            </w:r>
            <w:r w:rsidRPr="00F53D7A">
              <w:rPr>
                <w:rFonts w:ascii="Montserrat" w:hAnsi="Montserrat" w:cs="Arial"/>
                <w:b/>
                <w:bCs/>
                <w:sz w:val="20"/>
              </w:rPr>
              <w:t>CONTRATANTE</w:t>
            </w:r>
            <w:r w:rsidRPr="00F53D7A">
              <w:rPr>
                <w:rFonts w:ascii="Montserrat" w:hAnsi="Montserrat" w:cs="Arial"/>
                <w:b/>
                <w:sz w:val="20"/>
              </w:rPr>
              <w:t>”</w:t>
            </w:r>
          </w:p>
        </w:tc>
      </w:tr>
      <w:tr w:rsidR="00F53D7A" w:rsidRPr="00F53D7A" w14:paraId="1A9F213E" w14:textId="77777777" w:rsidTr="00987047">
        <w:trPr>
          <w:gridAfter w:val="1"/>
          <w:wAfter w:w="141" w:type="dxa"/>
          <w:trHeight w:val="656"/>
        </w:trPr>
        <w:tc>
          <w:tcPr>
            <w:tcW w:w="4962" w:type="dxa"/>
          </w:tcPr>
          <w:p w14:paraId="2C8D3206" w14:textId="77777777" w:rsidR="00F53D7A" w:rsidRPr="00F53D7A" w:rsidRDefault="00F53D7A" w:rsidP="00F53D7A">
            <w:pPr>
              <w:pBdr>
                <w:bottom w:val="single" w:sz="12" w:space="1" w:color="auto"/>
              </w:pBdr>
              <w:ind w:right="-142"/>
              <w:rPr>
                <w:rFonts w:ascii="Montserrat" w:hAnsi="Montserrat" w:cs="Arial"/>
                <w:b/>
                <w:sz w:val="20"/>
              </w:rPr>
            </w:pPr>
          </w:p>
          <w:p w14:paraId="3FC4D9D6" w14:textId="77777777" w:rsidR="00F53D7A" w:rsidRPr="00F53D7A" w:rsidRDefault="00F53D7A" w:rsidP="00F53D7A">
            <w:pPr>
              <w:pBdr>
                <w:bottom w:val="single" w:sz="12" w:space="1" w:color="auto"/>
              </w:pBdr>
              <w:ind w:right="-142"/>
              <w:rPr>
                <w:rFonts w:ascii="Montserrat" w:hAnsi="Montserrat" w:cs="Arial"/>
                <w:b/>
                <w:sz w:val="20"/>
              </w:rPr>
            </w:pPr>
          </w:p>
          <w:p w14:paraId="7DE5AF6B" w14:textId="77777777" w:rsidR="00F53D7A" w:rsidRPr="00F53D7A" w:rsidRDefault="00F53D7A" w:rsidP="00F53D7A">
            <w:pPr>
              <w:pBdr>
                <w:bottom w:val="single" w:sz="12" w:space="1" w:color="auto"/>
              </w:pBdr>
              <w:ind w:right="-142"/>
              <w:rPr>
                <w:rFonts w:ascii="Montserrat" w:hAnsi="Montserrat" w:cs="Arial"/>
                <w:b/>
                <w:sz w:val="20"/>
              </w:rPr>
            </w:pPr>
          </w:p>
          <w:p w14:paraId="6F87A36A" w14:textId="77777777" w:rsidR="00F53D7A" w:rsidRPr="00F53D7A" w:rsidRDefault="00F53D7A" w:rsidP="00F53D7A">
            <w:pPr>
              <w:pBdr>
                <w:bottom w:val="single" w:sz="12" w:space="1" w:color="auto"/>
              </w:pBdr>
              <w:ind w:right="-142"/>
              <w:rPr>
                <w:rFonts w:ascii="Montserrat" w:hAnsi="Montserrat" w:cs="Arial"/>
                <w:b/>
                <w:sz w:val="20"/>
              </w:rPr>
            </w:pPr>
          </w:p>
          <w:p w14:paraId="419509FA" w14:textId="77777777" w:rsidR="00F53D7A" w:rsidRPr="00F53D7A" w:rsidRDefault="00F53D7A" w:rsidP="00F53D7A">
            <w:pPr>
              <w:ind w:right="-142"/>
              <w:jc w:val="center"/>
              <w:rPr>
                <w:rFonts w:ascii="Montserrat" w:hAnsi="Montserrat" w:cs="Arial"/>
                <w:sz w:val="20"/>
              </w:rPr>
            </w:pPr>
            <w:r w:rsidRPr="00F53D7A">
              <w:rPr>
                <w:rFonts w:ascii="Montserrat" w:hAnsi="Montserrat" w:cs="Arial"/>
                <w:b/>
                <w:sz w:val="20"/>
              </w:rPr>
              <w:t>MTRO. ANTONIO RODRÍGUEZ VELÁZQUEZ.</w:t>
            </w:r>
          </w:p>
          <w:p w14:paraId="0DAC8807" w14:textId="77777777" w:rsidR="00F53D7A" w:rsidRPr="00F53D7A" w:rsidRDefault="00F53D7A" w:rsidP="00F53D7A">
            <w:pPr>
              <w:ind w:right="-142"/>
              <w:jc w:val="center"/>
              <w:rPr>
                <w:rFonts w:ascii="Montserrat" w:hAnsi="Montserrat" w:cs="Arial"/>
                <w:sz w:val="20"/>
              </w:rPr>
            </w:pPr>
            <w:r w:rsidRPr="00F53D7A">
              <w:rPr>
                <w:rFonts w:ascii="Montserrat" w:hAnsi="Montserrat" w:cs="Arial"/>
                <w:sz w:val="16"/>
                <w:szCs w:val="16"/>
              </w:rPr>
              <w:t>TITULAR  DE LA JEFATURA DE SERVICIOS ADMINISTRATIVOS</w:t>
            </w:r>
            <w:r w:rsidRPr="00F53D7A">
              <w:rPr>
                <w:rFonts w:ascii="Montserrat" w:hAnsi="Montserrat" w:cs="Arial"/>
                <w:sz w:val="20"/>
              </w:rPr>
              <w:t>.</w:t>
            </w:r>
          </w:p>
          <w:p w14:paraId="2EEB1D9B" w14:textId="77777777" w:rsidR="00F53D7A" w:rsidRPr="00F53D7A" w:rsidRDefault="00F53D7A" w:rsidP="00F53D7A">
            <w:pPr>
              <w:ind w:right="214"/>
              <w:jc w:val="both"/>
              <w:rPr>
                <w:rFonts w:ascii="Montserrat" w:hAnsi="Montserrat" w:cs="Arial"/>
                <w:sz w:val="20"/>
              </w:rPr>
            </w:pPr>
            <w:r w:rsidRPr="00F53D7A">
              <w:rPr>
                <w:rFonts w:ascii="Montserrat" w:hAnsi="Montserrat" w:cs="Arial"/>
                <w:sz w:val="14"/>
              </w:rPr>
              <w:t>DE CONFORMIDAD AL NUMERAL 7.1  DEL MANUAL DE ORGANIZACIÓN DE LA JEFATURA DE SERVICIOS ADMINISTRATIVOS.</w:t>
            </w:r>
          </w:p>
        </w:tc>
        <w:tc>
          <w:tcPr>
            <w:tcW w:w="4536" w:type="dxa"/>
          </w:tcPr>
          <w:p w14:paraId="0CDB8B78" w14:textId="77777777" w:rsidR="00F53D7A" w:rsidRPr="00F53D7A" w:rsidRDefault="00F53D7A" w:rsidP="00F53D7A">
            <w:pPr>
              <w:pBdr>
                <w:bottom w:val="single" w:sz="12" w:space="1" w:color="auto"/>
              </w:pBdr>
              <w:rPr>
                <w:rFonts w:ascii="Montserrat" w:hAnsi="Montserrat" w:cs="Arial"/>
                <w:b/>
                <w:sz w:val="20"/>
              </w:rPr>
            </w:pPr>
          </w:p>
          <w:p w14:paraId="5D822AFF" w14:textId="77777777" w:rsidR="00F53D7A" w:rsidRPr="00F53D7A" w:rsidRDefault="00F53D7A" w:rsidP="00F53D7A">
            <w:pPr>
              <w:pBdr>
                <w:bottom w:val="single" w:sz="12" w:space="1" w:color="auto"/>
              </w:pBdr>
              <w:rPr>
                <w:rFonts w:ascii="Montserrat" w:hAnsi="Montserrat" w:cs="Arial"/>
                <w:b/>
                <w:sz w:val="20"/>
              </w:rPr>
            </w:pPr>
          </w:p>
          <w:p w14:paraId="65B85F83" w14:textId="77777777" w:rsidR="00F53D7A" w:rsidRPr="00F53D7A" w:rsidRDefault="00F53D7A" w:rsidP="00F53D7A">
            <w:pPr>
              <w:pBdr>
                <w:bottom w:val="single" w:sz="12" w:space="1" w:color="auto"/>
              </w:pBdr>
              <w:rPr>
                <w:rFonts w:ascii="Montserrat" w:hAnsi="Montserrat" w:cs="Arial"/>
                <w:b/>
                <w:sz w:val="20"/>
              </w:rPr>
            </w:pPr>
          </w:p>
          <w:p w14:paraId="6D350D7D" w14:textId="77777777" w:rsidR="00F53D7A" w:rsidRPr="00F53D7A" w:rsidRDefault="00F53D7A" w:rsidP="00F53D7A">
            <w:pPr>
              <w:pBdr>
                <w:bottom w:val="single" w:sz="12" w:space="1" w:color="auto"/>
              </w:pBdr>
              <w:rPr>
                <w:rFonts w:ascii="Montserrat" w:hAnsi="Montserrat" w:cs="Arial"/>
                <w:b/>
                <w:sz w:val="20"/>
              </w:rPr>
            </w:pPr>
          </w:p>
          <w:p w14:paraId="275359A4" w14:textId="77777777" w:rsidR="00F53D7A" w:rsidRPr="00F53D7A" w:rsidRDefault="00F53D7A" w:rsidP="00F53D7A">
            <w:pPr>
              <w:suppressAutoHyphens w:val="0"/>
              <w:jc w:val="center"/>
              <w:rPr>
                <w:rFonts w:ascii="Montserrat" w:hAnsi="Montserrat" w:cs="Arial"/>
                <w:b/>
                <w:sz w:val="20"/>
                <w:lang w:eastAsia="es-ES"/>
              </w:rPr>
            </w:pPr>
            <w:r w:rsidRPr="00F53D7A">
              <w:rPr>
                <w:rFonts w:ascii="Montserrat" w:hAnsi="Montserrat" w:cs="Arial"/>
                <w:b/>
                <w:sz w:val="20"/>
                <w:lang w:eastAsia="es-ES"/>
              </w:rPr>
              <w:t>LIC. HÉCTOR CRUZ WINTERGERST.</w:t>
            </w:r>
          </w:p>
          <w:p w14:paraId="43A2AB57" w14:textId="77777777" w:rsidR="00F53D7A" w:rsidRPr="00F53D7A" w:rsidRDefault="00F53D7A" w:rsidP="00F53D7A">
            <w:pPr>
              <w:suppressAutoHyphens w:val="0"/>
              <w:jc w:val="center"/>
              <w:rPr>
                <w:rFonts w:ascii="Montserrat" w:hAnsi="Montserrat" w:cs="Arial"/>
                <w:b/>
                <w:bCs/>
                <w:sz w:val="20"/>
                <w:lang w:eastAsia="es-ES"/>
              </w:rPr>
            </w:pPr>
            <w:r w:rsidRPr="00F53D7A">
              <w:rPr>
                <w:rFonts w:ascii="Montserrat" w:hAnsi="Montserrat" w:cs="Arial"/>
                <w:sz w:val="16"/>
                <w:szCs w:val="16"/>
                <w:lang w:eastAsia="es-ES"/>
              </w:rPr>
              <w:t>TITULAR DE LA COORDINACION DE ABASTECIMIENTO Y EQUIPAMIENTO</w:t>
            </w:r>
            <w:r w:rsidRPr="00F53D7A">
              <w:rPr>
                <w:rFonts w:ascii="Montserrat" w:hAnsi="Montserrat" w:cs="Arial"/>
                <w:bCs/>
                <w:sz w:val="20"/>
                <w:lang w:eastAsia="es-ES"/>
              </w:rPr>
              <w:t>.</w:t>
            </w:r>
          </w:p>
          <w:p w14:paraId="5293FC60" w14:textId="77777777" w:rsidR="00F53D7A" w:rsidRPr="00F53D7A" w:rsidRDefault="00F53D7A" w:rsidP="00F53D7A">
            <w:pPr>
              <w:jc w:val="both"/>
              <w:rPr>
                <w:rFonts w:ascii="Montserrat" w:hAnsi="Montserrat" w:cs="Arial"/>
                <w:sz w:val="14"/>
                <w:lang w:eastAsia="es-ES"/>
              </w:rPr>
            </w:pPr>
            <w:r w:rsidRPr="00F53D7A">
              <w:rPr>
                <w:rFonts w:ascii="Montserrat" w:hAnsi="Montserrat" w:cs="Arial"/>
                <w:sz w:val="14"/>
                <w:lang w:eastAsia="es-ES"/>
              </w:rPr>
              <w:t xml:space="preserve">DE CONFORMIDAD CON LO PREVISTO EN EL ARTICULO </w:t>
            </w:r>
            <w:r w:rsidRPr="00F53D7A">
              <w:rPr>
                <w:rFonts w:ascii="Montserrat" w:hAnsi="Montserrat" w:cs="Arial"/>
                <w:b/>
                <w:sz w:val="14"/>
                <w:lang w:eastAsia="es-ES"/>
              </w:rPr>
              <w:t>2 FRACCIÓN I</w:t>
            </w:r>
            <w:r w:rsidRPr="00F53D7A">
              <w:rPr>
                <w:rFonts w:ascii="Montserrat" w:hAnsi="Montserrat" w:cs="Arial"/>
                <w:sz w:val="14"/>
                <w:lang w:eastAsia="es-ES"/>
              </w:rPr>
              <w:t xml:space="preserve"> DEL REGLAMENTO DE LA LEY DE ADQUISICIONES, ARRENDAMIENTOS Y SERVICIOS DEL SECTOR PÚBLICO.</w:t>
            </w:r>
          </w:p>
          <w:p w14:paraId="1245CB90" w14:textId="77777777" w:rsidR="00F53D7A" w:rsidRPr="00F53D7A" w:rsidRDefault="00F53D7A" w:rsidP="00F53D7A">
            <w:pPr>
              <w:jc w:val="both"/>
              <w:rPr>
                <w:rFonts w:ascii="Montserrat" w:hAnsi="Montserrat" w:cs="Arial"/>
                <w:sz w:val="20"/>
              </w:rPr>
            </w:pPr>
          </w:p>
        </w:tc>
      </w:tr>
    </w:tbl>
    <w:tbl>
      <w:tblPr>
        <w:tblStyle w:val="Tablaconcuadrcula1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236"/>
        <w:gridCol w:w="48"/>
        <w:gridCol w:w="236"/>
        <w:gridCol w:w="4725"/>
      </w:tblGrid>
      <w:tr w:rsidR="00F53D7A" w:rsidRPr="00F53D7A" w14:paraId="29ED18DE" w14:textId="77777777" w:rsidTr="00987047">
        <w:tc>
          <w:tcPr>
            <w:tcW w:w="5070" w:type="dxa"/>
            <w:gridSpan w:val="3"/>
          </w:tcPr>
          <w:p w14:paraId="65CAF767" w14:textId="77777777" w:rsidR="00F53D7A" w:rsidRPr="00F53D7A" w:rsidRDefault="00F53D7A" w:rsidP="00F53D7A">
            <w:pPr>
              <w:keepNext/>
              <w:numPr>
                <w:ilvl w:val="0"/>
                <w:numId w:val="1"/>
              </w:numPr>
              <w:tabs>
                <w:tab w:val="clear" w:pos="5743"/>
                <w:tab w:val="num" w:pos="432"/>
                <w:tab w:val="num" w:pos="576"/>
              </w:tabs>
              <w:suppressAutoHyphens w:val="0"/>
              <w:ind w:left="576" w:right="-142" w:hanging="576"/>
              <w:jc w:val="center"/>
              <w:outlineLvl w:val="1"/>
              <w:rPr>
                <w:rFonts w:ascii="Montserrat" w:hAnsi="Montserrat" w:cs="Arial"/>
                <w:b/>
                <w:bCs/>
                <w:sz w:val="20"/>
                <w:lang w:val="es-ES_tradnl"/>
              </w:rPr>
            </w:pPr>
            <w:r w:rsidRPr="00F53D7A">
              <w:rPr>
                <w:rFonts w:ascii="Montserrat" w:hAnsi="Montserrat" w:cs="Arial"/>
                <w:b/>
                <w:bCs/>
                <w:sz w:val="20"/>
                <w:lang w:val="es-ES_tradnl"/>
              </w:rPr>
              <w:t>“POR EL ÁREA REQUIRENTE DEL CONTRATO”</w:t>
            </w:r>
          </w:p>
        </w:tc>
        <w:tc>
          <w:tcPr>
            <w:tcW w:w="236" w:type="dxa"/>
          </w:tcPr>
          <w:p w14:paraId="368206E1" w14:textId="77777777" w:rsidR="00F53D7A" w:rsidRPr="00F53D7A" w:rsidRDefault="00F53D7A" w:rsidP="00F53D7A">
            <w:pPr>
              <w:ind w:right="-142"/>
              <w:jc w:val="both"/>
              <w:rPr>
                <w:rFonts w:ascii="Montserrat" w:hAnsi="Montserrat" w:cs="Arial"/>
                <w:sz w:val="20"/>
                <w:lang w:val="es-MX"/>
              </w:rPr>
            </w:pPr>
          </w:p>
        </w:tc>
        <w:tc>
          <w:tcPr>
            <w:tcW w:w="4725" w:type="dxa"/>
          </w:tcPr>
          <w:p w14:paraId="354EC51F" w14:textId="77777777" w:rsidR="00F53D7A" w:rsidRPr="00F53D7A" w:rsidRDefault="00F53D7A" w:rsidP="00F53D7A">
            <w:pPr>
              <w:ind w:left="-203" w:right="-142"/>
              <w:jc w:val="center"/>
              <w:rPr>
                <w:rFonts w:ascii="Montserrat" w:hAnsi="Montserrat" w:cs="Arial"/>
                <w:sz w:val="20"/>
                <w:lang w:val="es-MX"/>
              </w:rPr>
            </w:pPr>
            <w:r w:rsidRPr="00F53D7A">
              <w:rPr>
                <w:rFonts w:ascii="Montserrat" w:hAnsi="Montserrat" w:cs="Arial"/>
                <w:b/>
                <w:sz w:val="20"/>
              </w:rPr>
              <w:t>“POR EL ÁREA REQUIRENTE DEL CONTRATO”</w:t>
            </w:r>
          </w:p>
        </w:tc>
      </w:tr>
      <w:tr w:rsidR="00F53D7A" w:rsidRPr="00F53D7A" w14:paraId="24DC76DE" w14:textId="77777777" w:rsidTr="00987047">
        <w:tc>
          <w:tcPr>
            <w:tcW w:w="5070" w:type="dxa"/>
            <w:gridSpan w:val="3"/>
            <w:vAlign w:val="center"/>
          </w:tcPr>
          <w:p w14:paraId="07DFD7FD" w14:textId="77777777" w:rsidR="00F53D7A" w:rsidRPr="00F53D7A" w:rsidRDefault="00F53D7A" w:rsidP="00F53D7A">
            <w:pPr>
              <w:pBdr>
                <w:bottom w:val="single" w:sz="12" w:space="1" w:color="auto"/>
              </w:pBdr>
              <w:ind w:right="-142"/>
              <w:jc w:val="center"/>
              <w:rPr>
                <w:rFonts w:ascii="Montserrat" w:hAnsi="Montserrat" w:cs="Arial"/>
                <w:b/>
                <w:sz w:val="20"/>
              </w:rPr>
            </w:pPr>
          </w:p>
          <w:p w14:paraId="316DC87F" w14:textId="77777777" w:rsidR="00F53D7A" w:rsidRPr="00F53D7A" w:rsidRDefault="00F53D7A" w:rsidP="00F53D7A">
            <w:pPr>
              <w:pBdr>
                <w:bottom w:val="single" w:sz="12" w:space="1" w:color="auto"/>
              </w:pBdr>
              <w:ind w:right="-142"/>
              <w:rPr>
                <w:rFonts w:ascii="Montserrat" w:hAnsi="Montserrat" w:cs="Arial"/>
                <w:b/>
                <w:sz w:val="20"/>
              </w:rPr>
            </w:pPr>
          </w:p>
          <w:p w14:paraId="5BB183D5" w14:textId="59016308" w:rsidR="00F53D7A" w:rsidRPr="00F53D7A" w:rsidRDefault="00F53D7A" w:rsidP="00F53D7A">
            <w:pPr>
              <w:keepNext/>
              <w:numPr>
                <w:ilvl w:val="0"/>
                <w:numId w:val="1"/>
              </w:numPr>
              <w:tabs>
                <w:tab w:val="clear" w:pos="5743"/>
                <w:tab w:val="num" w:pos="432"/>
                <w:tab w:val="num" w:pos="576"/>
              </w:tabs>
              <w:suppressAutoHyphens w:val="0"/>
              <w:ind w:left="0" w:right="34" w:firstLine="0"/>
              <w:jc w:val="center"/>
              <w:outlineLvl w:val="1"/>
              <w:rPr>
                <w:rFonts w:ascii="Montserrat" w:hAnsi="Montserrat" w:cs="Arial"/>
                <w:b/>
                <w:bCs/>
                <w:sz w:val="20"/>
              </w:rPr>
            </w:pPr>
            <w:r w:rsidRPr="00F53D7A">
              <w:rPr>
                <w:rFonts w:ascii="Montserrat" w:hAnsi="Montserrat" w:cs="Arial"/>
                <w:b/>
                <w:bCs/>
                <w:sz w:val="20"/>
              </w:rPr>
              <w:t xml:space="preserve">DOCTORA </w:t>
            </w:r>
            <w:r w:rsidR="0089526F">
              <w:rPr>
                <w:rFonts w:ascii="Montserrat" w:hAnsi="Montserrat" w:cs="Arial"/>
                <w:b/>
                <w:bCs/>
                <w:sz w:val="20"/>
              </w:rPr>
              <w:t>ADRIANA INES CHÁVEZ ROJAS</w:t>
            </w:r>
            <w:r w:rsidRPr="00F53D7A">
              <w:rPr>
                <w:rFonts w:ascii="Montserrat" w:hAnsi="Montserrat" w:cs="Arial"/>
                <w:b/>
                <w:bCs/>
                <w:sz w:val="20"/>
              </w:rPr>
              <w:t>.</w:t>
            </w:r>
          </w:p>
          <w:p w14:paraId="441B5819" w14:textId="77777777" w:rsidR="00F53D7A" w:rsidRPr="00F53D7A" w:rsidRDefault="00F53D7A" w:rsidP="00F53D7A">
            <w:pPr>
              <w:suppressAutoHyphens w:val="0"/>
              <w:jc w:val="center"/>
              <w:rPr>
                <w:rFonts w:ascii="Montserrat" w:eastAsia="Calibri" w:hAnsi="Montserrat"/>
                <w:sz w:val="16"/>
                <w:szCs w:val="16"/>
                <w:lang w:val="es-ES_tradnl"/>
              </w:rPr>
            </w:pPr>
            <w:r w:rsidRPr="00F53D7A">
              <w:rPr>
                <w:rFonts w:ascii="Montserrat" w:eastAsia="Calibri" w:hAnsi="Montserrat"/>
                <w:sz w:val="16"/>
                <w:szCs w:val="16"/>
                <w:lang w:val="es-ES_tradnl"/>
              </w:rPr>
              <w:t>TITULAR DE LA JEFATURA DE SERVICIOS DE PRESTACIONES MÉDICAS</w:t>
            </w:r>
          </w:p>
          <w:p w14:paraId="680F8920" w14:textId="77777777" w:rsidR="00F53D7A" w:rsidRPr="00F53D7A" w:rsidRDefault="00F53D7A" w:rsidP="00F53D7A">
            <w:pPr>
              <w:keepNext/>
              <w:numPr>
                <w:ilvl w:val="0"/>
                <w:numId w:val="1"/>
              </w:numPr>
              <w:tabs>
                <w:tab w:val="clear" w:pos="5743"/>
                <w:tab w:val="num" w:pos="432"/>
                <w:tab w:val="num" w:pos="576"/>
              </w:tabs>
              <w:suppressAutoHyphens w:val="0"/>
              <w:ind w:left="0" w:right="175" w:firstLine="0"/>
              <w:jc w:val="both"/>
              <w:outlineLvl w:val="1"/>
              <w:rPr>
                <w:rFonts w:ascii="Montserrat" w:hAnsi="Montserrat" w:cs="Arial"/>
                <w:bCs/>
                <w:sz w:val="12"/>
                <w:szCs w:val="12"/>
                <w:lang w:val="es-ES_tradnl"/>
              </w:rPr>
            </w:pPr>
            <w:r w:rsidRPr="00F53D7A">
              <w:rPr>
                <w:rFonts w:ascii="Montserrat" w:hAnsi="Montserrat" w:cs="Arial"/>
                <w:bCs/>
                <w:sz w:val="12"/>
                <w:szCs w:val="12"/>
                <w:lang w:val="es-ES_tradnl"/>
              </w:rPr>
              <w:t>EN TERMINOS DEL ARTICULO 2 FRACCION II DEL REGLAMENTO DE LA LEY DE ADQUISICIONES, ARRENDAMIENTOS Y SERVICIOS DEL SECTOR PÚBLICO.</w:t>
            </w:r>
          </w:p>
        </w:tc>
        <w:tc>
          <w:tcPr>
            <w:tcW w:w="236" w:type="dxa"/>
          </w:tcPr>
          <w:p w14:paraId="370C8CDB" w14:textId="77777777" w:rsidR="00F53D7A" w:rsidRPr="00F53D7A" w:rsidRDefault="00F53D7A" w:rsidP="00F53D7A">
            <w:pPr>
              <w:ind w:right="-142"/>
              <w:jc w:val="both"/>
              <w:rPr>
                <w:rFonts w:ascii="Montserrat" w:hAnsi="Montserrat" w:cs="Arial"/>
                <w:sz w:val="20"/>
                <w:lang w:val="es-MX"/>
              </w:rPr>
            </w:pPr>
          </w:p>
        </w:tc>
        <w:tc>
          <w:tcPr>
            <w:tcW w:w="4725" w:type="dxa"/>
            <w:vAlign w:val="center"/>
          </w:tcPr>
          <w:p w14:paraId="77848D8A" w14:textId="77777777" w:rsidR="00F53D7A" w:rsidRPr="00F53D7A" w:rsidRDefault="00F53D7A" w:rsidP="00F53D7A">
            <w:pPr>
              <w:pBdr>
                <w:bottom w:val="single" w:sz="12" w:space="1" w:color="auto"/>
              </w:pBdr>
              <w:ind w:left="-203" w:right="-142"/>
              <w:jc w:val="center"/>
              <w:rPr>
                <w:rFonts w:ascii="Montserrat" w:hAnsi="Montserrat" w:cs="Arial"/>
                <w:b/>
                <w:sz w:val="20"/>
              </w:rPr>
            </w:pPr>
          </w:p>
          <w:p w14:paraId="3336DB1F" w14:textId="77777777" w:rsidR="00F53D7A" w:rsidRPr="00F53D7A" w:rsidRDefault="00F53D7A" w:rsidP="00F53D7A">
            <w:pPr>
              <w:pBdr>
                <w:bottom w:val="single" w:sz="12" w:space="1" w:color="auto"/>
              </w:pBdr>
              <w:ind w:left="-203" w:right="-142"/>
              <w:jc w:val="center"/>
              <w:rPr>
                <w:rFonts w:ascii="Montserrat" w:hAnsi="Montserrat" w:cs="Arial"/>
                <w:b/>
                <w:sz w:val="20"/>
              </w:rPr>
            </w:pPr>
          </w:p>
          <w:p w14:paraId="5A8114FE" w14:textId="77777777" w:rsidR="00F53D7A" w:rsidRPr="00F53D7A" w:rsidRDefault="00F53D7A" w:rsidP="00F53D7A">
            <w:pPr>
              <w:pBdr>
                <w:bottom w:val="single" w:sz="12" w:space="1" w:color="auto"/>
              </w:pBdr>
              <w:ind w:left="-203" w:right="-142"/>
              <w:jc w:val="center"/>
              <w:rPr>
                <w:rFonts w:ascii="Montserrat" w:hAnsi="Montserrat" w:cs="Arial"/>
                <w:b/>
                <w:sz w:val="20"/>
              </w:rPr>
            </w:pPr>
          </w:p>
          <w:p w14:paraId="250F4139" w14:textId="77777777" w:rsidR="00F53D7A" w:rsidRPr="00F53D7A" w:rsidRDefault="00F53D7A" w:rsidP="00F53D7A">
            <w:pPr>
              <w:pBdr>
                <w:bottom w:val="single" w:sz="12" w:space="1" w:color="auto"/>
              </w:pBdr>
              <w:ind w:left="-203" w:right="-142"/>
              <w:jc w:val="center"/>
              <w:rPr>
                <w:rFonts w:ascii="Montserrat" w:hAnsi="Montserrat" w:cs="Arial"/>
                <w:b/>
                <w:sz w:val="20"/>
              </w:rPr>
            </w:pPr>
          </w:p>
          <w:p w14:paraId="5545DF3A" w14:textId="77777777" w:rsidR="00F53D7A" w:rsidRPr="00F53D7A" w:rsidRDefault="00F53D7A" w:rsidP="00F53D7A">
            <w:pPr>
              <w:keepNext/>
              <w:numPr>
                <w:ilvl w:val="0"/>
                <w:numId w:val="1"/>
              </w:numPr>
              <w:tabs>
                <w:tab w:val="clear" w:pos="5743"/>
                <w:tab w:val="num" w:pos="432"/>
                <w:tab w:val="num" w:pos="576"/>
              </w:tabs>
              <w:suppressAutoHyphens w:val="0"/>
              <w:ind w:left="0" w:firstLine="0"/>
              <w:jc w:val="center"/>
              <w:outlineLvl w:val="1"/>
              <w:rPr>
                <w:rFonts w:ascii="Montserrat" w:hAnsi="Montserrat" w:cs="Arial"/>
                <w:b/>
                <w:bCs/>
                <w:sz w:val="20"/>
              </w:rPr>
            </w:pPr>
            <w:r w:rsidRPr="00F53D7A">
              <w:rPr>
                <w:rFonts w:ascii="Montserrat" w:hAnsi="Montserrat" w:cs="Arial"/>
                <w:b/>
                <w:bCs/>
                <w:sz w:val="20"/>
              </w:rPr>
              <w:t>C.P. EMILIO MANUEL JUÁREZ SÁNCHEZ.</w:t>
            </w:r>
          </w:p>
          <w:p w14:paraId="7491A4C2" w14:textId="77777777" w:rsidR="00F53D7A" w:rsidRPr="00F53D7A" w:rsidRDefault="00F53D7A" w:rsidP="00F53D7A">
            <w:pPr>
              <w:keepNext/>
              <w:numPr>
                <w:ilvl w:val="0"/>
                <w:numId w:val="1"/>
              </w:numPr>
              <w:tabs>
                <w:tab w:val="clear" w:pos="5743"/>
                <w:tab w:val="num" w:pos="432"/>
                <w:tab w:val="num" w:pos="576"/>
              </w:tabs>
              <w:suppressAutoHyphens w:val="0"/>
              <w:ind w:left="0" w:firstLine="0"/>
              <w:jc w:val="center"/>
              <w:outlineLvl w:val="1"/>
              <w:rPr>
                <w:rFonts w:ascii="Montserrat" w:hAnsi="Montserrat" w:cs="Arial"/>
                <w:bCs/>
                <w:sz w:val="14"/>
                <w:lang w:val="es-ES_tradnl"/>
              </w:rPr>
            </w:pPr>
            <w:r w:rsidRPr="00F53D7A">
              <w:rPr>
                <w:rFonts w:ascii="Montserrat" w:hAnsi="Montserrat" w:cs="Arial"/>
                <w:bCs/>
                <w:sz w:val="16"/>
              </w:rPr>
              <w:t>TITULAR DE LA JEFATURA DE SERVICIOS DE SALUD EN EL TRABAJO, PRESTACIONES ECONÓMICAS Y SOCIALES.</w:t>
            </w:r>
          </w:p>
          <w:p w14:paraId="126AADE0" w14:textId="77777777" w:rsidR="00F53D7A" w:rsidRPr="00F53D7A" w:rsidRDefault="00F53D7A" w:rsidP="00F53D7A">
            <w:pPr>
              <w:keepNext/>
              <w:numPr>
                <w:ilvl w:val="0"/>
                <w:numId w:val="1"/>
              </w:numPr>
              <w:tabs>
                <w:tab w:val="clear" w:pos="5743"/>
                <w:tab w:val="num" w:pos="432"/>
                <w:tab w:val="num" w:pos="576"/>
              </w:tabs>
              <w:suppressAutoHyphens w:val="0"/>
              <w:ind w:left="0" w:firstLine="0"/>
              <w:jc w:val="both"/>
              <w:outlineLvl w:val="1"/>
              <w:rPr>
                <w:rFonts w:ascii="Montserrat" w:hAnsi="Montserrat" w:cs="Arial"/>
                <w:bCs/>
                <w:sz w:val="14"/>
                <w:lang w:val="es-ES_tradnl"/>
              </w:rPr>
            </w:pPr>
            <w:r w:rsidRPr="00F53D7A">
              <w:rPr>
                <w:rFonts w:ascii="Montserrat" w:hAnsi="Montserrat" w:cs="Arial"/>
                <w:bCs/>
                <w:sz w:val="12"/>
                <w:szCs w:val="12"/>
                <w:lang w:val="es-ES_tradnl"/>
              </w:rPr>
              <w:t>EN TERMINOS DEL ARTICULO 2 FRACCIÓN II  DEL REGLAMENTO DE LA LEY DE ADQUISICIONES, ARRENDAMIENTOS Y SERVICIOS DEL SECTOR PÚBLICO</w:t>
            </w:r>
            <w:r w:rsidRPr="00F53D7A">
              <w:rPr>
                <w:rFonts w:ascii="Montserrat" w:hAnsi="Montserrat" w:cs="Arial"/>
                <w:bCs/>
                <w:sz w:val="14"/>
                <w:lang w:val="es-ES_tradnl"/>
              </w:rPr>
              <w:t>.</w:t>
            </w:r>
          </w:p>
          <w:p w14:paraId="219D268B" w14:textId="77777777" w:rsidR="00F53D7A" w:rsidRPr="00F53D7A" w:rsidRDefault="00F53D7A" w:rsidP="00F53D7A">
            <w:pPr>
              <w:suppressAutoHyphens w:val="0"/>
              <w:rPr>
                <w:rFonts w:ascii="Calibri" w:eastAsia="Calibri" w:hAnsi="Calibri"/>
                <w:sz w:val="22"/>
                <w:szCs w:val="22"/>
                <w:lang w:val="es-ES_tradnl"/>
              </w:rPr>
            </w:pPr>
          </w:p>
        </w:tc>
      </w:tr>
      <w:tr w:rsidR="00F53D7A" w:rsidRPr="00F53D7A" w14:paraId="503F00F9" w14:textId="77777777" w:rsidTr="00987047">
        <w:tc>
          <w:tcPr>
            <w:tcW w:w="4786" w:type="dxa"/>
          </w:tcPr>
          <w:p w14:paraId="38C8EA5B" w14:textId="77777777" w:rsidR="00F53D7A" w:rsidRPr="00F53D7A" w:rsidRDefault="00F53D7A" w:rsidP="00F53D7A">
            <w:pPr>
              <w:ind w:left="-203" w:right="-142"/>
              <w:jc w:val="center"/>
              <w:rPr>
                <w:rFonts w:ascii="Montserrat" w:hAnsi="Montserrat" w:cs="Arial"/>
                <w:sz w:val="20"/>
                <w:lang w:val="es-MX"/>
              </w:rPr>
            </w:pPr>
            <w:r w:rsidRPr="00F53D7A">
              <w:rPr>
                <w:rFonts w:ascii="Montserrat" w:hAnsi="Montserrat" w:cs="Arial"/>
                <w:b/>
                <w:sz w:val="20"/>
              </w:rPr>
              <w:t>“POR EL ÁREA TÉCNICA DEL CONTRATO”</w:t>
            </w:r>
          </w:p>
        </w:tc>
        <w:tc>
          <w:tcPr>
            <w:tcW w:w="236" w:type="dxa"/>
          </w:tcPr>
          <w:p w14:paraId="0ED37862" w14:textId="77777777" w:rsidR="00F53D7A" w:rsidRPr="00F53D7A" w:rsidRDefault="00F53D7A" w:rsidP="00F53D7A">
            <w:pPr>
              <w:ind w:right="-142"/>
              <w:jc w:val="both"/>
              <w:rPr>
                <w:rFonts w:ascii="Montserrat" w:hAnsi="Montserrat" w:cs="Arial"/>
                <w:sz w:val="20"/>
                <w:lang w:val="es-MX"/>
              </w:rPr>
            </w:pPr>
          </w:p>
        </w:tc>
        <w:tc>
          <w:tcPr>
            <w:tcW w:w="5009" w:type="dxa"/>
            <w:gridSpan w:val="3"/>
          </w:tcPr>
          <w:p w14:paraId="61BDFA7A" w14:textId="77777777" w:rsidR="00F53D7A" w:rsidRPr="00F53D7A" w:rsidRDefault="00F53D7A" w:rsidP="00F53D7A">
            <w:pPr>
              <w:ind w:left="-203" w:right="-142"/>
              <w:jc w:val="center"/>
              <w:rPr>
                <w:rFonts w:ascii="Montserrat" w:hAnsi="Montserrat" w:cs="Arial"/>
                <w:sz w:val="20"/>
                <w:lang w:val="es-MX"/>
              </w:rPr>
            </w:pPr>
            <w:r w:rsidRPr="00F53D7A">
              <w:rPr>
                <w:rFonts w:ascii="Montserrat" w:hAnsi="Montserrat" w:cs="Arial"/>
                <w:b/>
                <w:sz w:val="20"/>
              </w:rPr>
              <w:t>“POR EL ÁREA TÉCNICA DEL CONTRATO”</w:t>
            </w:r>
          </w:p>
        </w:tc>
      </w:tr>
      <w:tr w:rsidR="00F53D7A" w:rsidRPr="00F53D7A" w14:paraId="1AFB7CAB" w14:textId="77777777" w:rsidTr="00987047">
        <w:tc>
          <w:tcPr>
            <w:tcW w:w="4786" w:type="dxa"/>
            <w:vAlign w:val="center"/>
          </w:tcPr>
          <w:p w14:paraId="1C152474" w14:textId="77777777" w:rsidR="00F53D7A" w:rsidRPr="00F53D7A" w:rsidRDefault="00F53D7A" w:rsidP="00F53D7A">
            <w:pPr>
              <w:pBdr>
                <w:bottom w:val="single" w:sz="12" w:space="1" w:color="auto"/>
              </w:pBdr>
              <w:ind w:left="-203" w:right="-142"/>
              <w:jc w:val="center"/>
              <w:rPr>
                <w:rFonts w:ascii="Montserrat" w:hAnsi="Montserrat" w:cs="Arial"/>
                <w:b/>
                <w:sz w:val="20"/>
              </w:rPr>
            </w:pPr>
          </w:p>
          <w:p w14:paraId="7224415E" w14:textId="77777777" w:rsidR="00F53D7A" w:rsidRPr="00F53D7A" w:rsidRDefault="00F53D7A" w:rsidP="00F53D7A">
            <w:pPr>
              <w:pBdr>
                <w:bottom w:val="single" w:sz="12" w:space="1" w:color="auto"/>
              </w:pBdr>
              <w:ind w:left="-203" w:right="-142"/>
              <w:jc w:val="center"/>
              <w:rPr>
                <w:rFonts w:ascii="Montserrat" w:hAnsi="Montserrat" w:cs="Arial"/>
                <w:b/>
                <w:sz w:val="20"/>
              </w:rPr>
            </w:pPr>
          </w:p>
          <w:p w14:paraId="73EC9B12" w14:textId="77777777" w:rsidR="00F53D7A" w:rsidRPr="00F53D7A" w:rsidRDefault="00F53D7A" w:rsidP="00F53D7A">
            <w:pPr>
              <w:pBdr>
                <w:bottom w:val="single" w:sz="12" w:space="1" w:color="auto"/>
              </w:pBdr>
              <w:ind w:left="-203" w:right="-142"/>
              <w:jc w:val="center"/>
              <w:rPr>
                <w:rFonts w:ascii="Montserrat" w:hAnsi="Montserrat" w:cs="Arial"/>
                <w:b/>
                <w:sz w:val="20"/>
              </w:rPr>
            </w:pPr>
          </w:p>
          <w:p w14:paraId="5705FF58" w14:textId="77777777" w:rsidR="00F53D7A" w:rsidRPr="00F53D7A" w:rsidRDefault="00F53D7A" w:rsidP="00F53D7A">
            <w:pPr>
              <w:keepNext/>
              <w:numPr>
                <w:ilvl w:val="0"/>
                <w:numId w:val="1"/>
              </w:numPr>
              <w:tabs>
                <w:tab w:val="clear" w:pos="5743"/>
                <w:tab w:val="num" w:pos="432"/>
                <w:tab w:val="num" w:pos="576"/>
              </w:tabs>
              <w:suppressAutoHyphens w:val="0"/>
              <w:ind w:left="0" w:firstLine="0"/>
              <w:jc w:val="center"/>
              <w:outlineLvl w:val="1"/>
              <w:rPr>
                <w:rFonts w:ascii="Montserrat" w:hAnsi="Montserrat" w:cs="Arial"/>
                <w:b/>
                <w:bCs/>
                <w:sz w:val="20"/>
              </w:rPr>
            </w:pPr>
            <w:r w:rsidRPr="00F53D7A">
              <w:rPr>
                <w:rFonts w:ascii="Montserrat" w:hAnsi="Montserrat" w:cs="Arial"/>
                <w:b/>
                <w:bCs/>
                <w:sz w:val="20"/>
              </w:rPr>
              <w:t xml:space="preserve">MTRA. TERESA IVONNE PÉREZ </w:t>
            </w:r>
            <w:proofErr w:type="spellStart"/>
            <w:r w:rsidRPr="00F53D7A">
              <w:rPr>
                <w:rFonts w:ascii="Montserrat" w:hAnsi="Montserrat" w:cs="Arial"/>
                <w:b/>
                <w:bCs/>
                <w:sz w:val="20"/>
              </w:rPr>
              <w:t>PÉREZ</w:t>
            </w:r>
            <w:proofErr w:type="spellEnd"/>
            <w:r w:rsidRPr="00F53D7A">
              <w:rPr>
                <w:rFonts w:ascii="Montserrat" w:hAnsi="Montserrat" w:cs="Arial"/>
                <w:b/>
                <w:bCs/>
                <w:sz w:val="20"/>
              </w:rPr>
              <w:t>.</w:t>
            </w:r>
          </w:p>
          <w:p w14:paraId="1C21ABE9" w14:textId="77777777" w:rsidR="00F53D7A" w:rsidRPr="00F53D7A" w:rsidRDefault="00F53D7A" w:rsidP="00F53D7A">
            <w:pPr>
              <w:keepNext/>
              <w:numPr>
                <w:ilvl w:val="0"/>
                <w:numId w:val="1"/>
              </w:numPr>
              <w:tabs>
                <w:tab w:val="clear" w:pos="5743"/>
                <w:tab w:val="num" w:pos="432"/>
                <w:tab w:val="num" w:pos="576"/>
              </w:tabs>
              <w:suppressAutoHyphens w:val="0"/>
              <w:ind w:left="0" w:firstLine="0"/>
              <w:jc w:val="center"/>
              <w:outlineLvl w:val="1"/>
              <w:rPr>
                <w:rFonts w:ascii="Montserrat" w:hAnsi="Montserrat" w:cs="Arial"/>
                <w:bCs/>
                <w:sz w:val="14"/>
                <w:lang w:val="es-ES_tradnl"/>
              </w:rPr>
            </w:pPr>
            <w:r w:rsidRPr="00F53D7A">
              <w:rPr>
                <w:rFonts w:ascii="Montserrat" w:hAnsi="Montserrat" w:cs="Arial"/>
                <w:bCs/>
                <w:sz w:val="16"/>
              </w:rPr>
              <w:t>COORDINADOR NUTRICIONISTA DIETISTA ADSCRITA A LA JEFATURA DE SERVICIOS DE PRESTACIONES MÉDICAS.</w:t>
            </w:r>
          </w:p>
          <w:p w14:paraId="52CCD46C" w14:textId="77777777" w:rsidR="00F53D7A" w:rsidRPr="00F53D7A" w:rsidRDefault="00F53D7A" w:rsidP="00F53D7A">
            <w:pPr>
              <w:keepNext/>
              <w:numPr>
                <w:ilvl w:val="0"/>
                <w:numId w:val="1"/>
              </w:numPr>
              <w:tabs>
                <w:tab w:val="clear" w:pos="5743"/>
                <w:tab w:val="num" w:pos="432"/>
                <w:tab w:val="num" w:pos="576"/>
              </w:tabs>
              <w:suppressAutoHyphens w:val="0"/>
              <w:ind w:left="0" w:firstLine="0"/>
              <w:jc w:val="both"/>
              <w:outlineLvl w:val="1"/>
              <w:rPr>
                <w:rFonts w:ascii="Montserrat" w:hAnsi="Montserrat" w:cs="Arial"/>
                <w:b/>
                <w:bCs/>
                <w:sz w:val="12"/>
                <w:szCs w:val="12"/>
                <w:lang w:val="es-ES_tradnl"/>
              </w:rPr>
            </w:pPr>
            <w:r w:rsidRPr="00F53D7A">
              <w:rPr>
                <w:rFonts w:ascii="Montserrat" w:hAnsi="Montserrat" w:cs="Arial"/>
                <w:bCs/>
                <w:sz w:val="12"/>
                <w:szCs w:val="12"/>
                <w:lang w:val="es-ES_tradnl"/>
              </w:rPr>
              <w:t>EN TERMINOS DEL ARTICULO 2 FRACCIÓN III  DEL REGLAMENTO DE LA LEY DE ADQUISICIONES, ARRENDAMIENTOS Y SERVICIOS DEL SECTOR PÚBLICO.</w:t>
            </w:r>
          </w:p>
        </w:tc>
        <w:tc>
          <w:tcPr>
            <w:tcW w:w="236" w:type="dxa"/>
          </w:tcPr>
          <w:p w14:paraId="16FE17B7" w14:textId="77777777" w:rsidR="00F53D7A" w:rsidRPr="00F53D7A" w:rsidRDefault="00F53D7A" w:rsidP="00F53D7A">
            <w:pPr>
              <w:ind w:right="-142"/>
              <w:jc w:val="both"/>
              <w:rPr>
                <w:rFonts w:ascii="Montserrat" w:hAnsi="Montserrat" w:cs="Arial"/>
                <w:sz w:val="20"/>
                <w:lang w:val="es-MX"/>
              </w:rPr>
            </w:pPr>
          </w:p>
        </w:tc>
        <w:tc>
          <w:tcPr>
            <w:tcW w:w="5009" w:type="dxa"/>
            <w:gridSpan w:val="3"/>
            <w:vAlign w:val="center"/>
          </w:tcPr>
          <w:p w14:paraId="2CE09136" w14:textId="77777777" w:rsidR="00F53D7A" w:rsidRPr="00F53D7A" w:rsidRDefault="00F53D7A" w:rsidP="00F53D7A">
            <w:pPr>
              <w:pBdr>
                <w:bottom w:val="single" w:sz="12" w:space="1" w:color="auto"/>
              </w:pBdr>
              <w:ind w:left="-203" w:right="-142"/>
              <w:jc w:val="center"/>
              <w:rPr>
                <w:rFonts w:ascii="Montserrat" w:hAnsi="Montserrat" w:cs="Arial"/>
                <w:b/>
                <w:sz w:val="20"/>
              </w:rPr>
            </w:pPr>
          </w:p>
          <w:p w14:paraId="3E2F9444" w14:textId="77777777" w:rsidR="00F53D7A" w:rsidRPr="00F53D7A" w:rsidRDefault="00F53D7A" w:rsidP="00F53D7A">
            <w:pPr>
              <w:pBdr>
                <w:bottom w:val="single" w:sz="12" w:space="1" w:color="auto"/>
              </w:pBdr>
              <w:ind w:left="-203" w:right="-142"/>
              <w:jc w:val="center"/>
              <w:rPr>
                <w:rFonts w:ascii="Montserrat" w:hAnsi="Montserrat" w:cs="Arial"/>
                <w:b/>
                <w:sz w:val="20"/>
              </w:rPr>
            </w:pPr>
          </w:p>
          <w:p w14:paraId="4257D1C4" w14:textId="77777777" w:rsidR="00F53D7A" w:rsidRPr="00F53D7A" w:rsidRDefault="00F53D7A" w:rsidP="00F53D7A">
            <w:pPr>
              <w:pBdr>
                <w:bottom w:val="single" w:sz="12" w:space="1" w:color="auto"/>
              </w:pBdr>
              <w:ind w:left="-203" w:right="-142"/>
              <w:jc w:val="center"/>
              <w:rPr>
                <w:rFonts w:ascii="Montserrat" w:hAnsi="Montserrat" w:cs="Arial"/>
                <w:b/>
                <w:sz w:val="20"/>
              </w:rPr>
            </w:pPr>
          </w:p>
          <w:p w14:paraId="3E17169B" w14:textId="77777777" w:rsidR="00F53D7A" w:rsidRPr="00F53D7A" w:rsidRDefault="00F53D7A" w:rsidP="00F53D7A">
            <w:pPr>
              <w:pBdr>
                <w:bottom w:val="single" w:sz="12" w:space="1" w:color="auto"/>
              </w:pBdr>
              <w:ind w:left="-203" w:right="-142"/>
              <w:jc w:val="center"/>
              <w:rPr>
                <w:rFonts w:ascii="Montserrat" w:hAnsi="Montserrat" w:cs="Arial"/>
                <w:b/>
                <w:sz w:val="20"/>
              </w:rPr>
            </w:pPr>
          </w:p>
          <w:p w14:paraId="16CB2050" w14:textId="77777777" w:rsidR="00F53D7A" w:rsidRPr="00F53D7A" w:rsidRDefault="00F53D7A" w:rsidP="00F53D7A">
            <w:pPr>
              <w:keepNext/>
              <w:numPr>
                <w:ilvl w:val="0"/>
                <w:numId w:val="1"/>
              </w:numPr>
              <w:tabs>
                <w:tab w:val="clear" w:pos="5743"/>
                <w:tab w:val="num" w:pos="432"/>
                <w:tab w:val="num" w:pos="576"/>
              </w:tabs>
              <w:suppressAutoHyphens w:val="0"/>
              <w:ind w:left="0" w:firstLine="0"/>
              <w:jc w:val="center"/>
              <w:outlineLvl w:val="1"/>
              <w:rPr>
                <w:rFonts w:ascii="Montserrat" w:hAnsi="Montserrat" w:cs="Arial"/>
                <w:b/>
                <w:bCs/>
                <w:sz w:val="20"/>
              </w:rPr>
            </w:pPr>
            <w:r w:rsidRPr="00F53D7A">
              <w:rPr>
                <w:rFonts w:ascii="Montserrat" w:hAnsi="Montserrat" w:cs="Arial"/>
                <w:b/>
                <w:bCs/>
                <w:sz w:val="20"/>
              </w:rPr>
              <w:t>LIC. MELBA PAULYNA LEYTE RAMÍREZ.</w:t>
            </w:r>
          </w:p>
          <w:p w14:paraId="09A3550A" w14:textId="77777777" w:rsidR="00F53D7A" w:rsidRPr="00F53D7A" w:rsidRDefault="00F53D7A" w:rsidP="00F53D7A">
            <w:pPr>
              <w:keepNext/>
              <w:numPr>
                <w:ilvl w:val="0"/>
                <w:numId w:val="1"/>
              </w:numPr>
              <w:tabs>
                <w:tab w:val="clear" w:pos="5743"/>
                <w:tab w:val="num" w:pos="432"/>
                <w:tab w:val="num" w:pos="576"/>
              </w:tabs>
              <w:suppressAutoHyphens w:val="0"/>
              <w:ind w:left="0" w:firstLine="0"/>
              <w:jc w:val="center"/>
              <w:outlineLvl w:val="1"/>
              <w:rPr>
                <w:rFonts w:ascii="Montserrat" w:hAnsi="Montserrat" w:cs="Arial"/>
                <w:bCs/>
                <w:sz w:val="14"/>
                <w:lang w:val="es-ES_tradnl"/>
              </w:rPr>
            </w:pPr>
            <w:r w:rsidRPr="00F53D7A">
              <w:rPr>
                <w:rFonts w:ascii="Montserrat" w:hAnsi="Montserrat" w:cs="Arial"/>
                <w:bCs/>
                <w:sz w:val="16"/>
              </w:rPr>
              <w:t>COORDINADORA ZONAL DEL DEPARTAMENTO DE GUARDERÍAS ADSCRITA A LA JEFATURA DE SERVICIOS DE SALUD EN EL TRABAJO, PRESTACIONES ECONÓMICAS Y SOCIALES.</w:t>
            </w:r>
          </w:p>
          <w:p w14:paraId="5A02080B" w14:textId="77777777" w:rsidR="00F53D7A" w:rsidRPr="00F53D7A" w:rsidRDefault="00F53D7A" w:rsidP="00F53D7A">
            <w:pPr>
              <w:keepNext/>
              <w:numPr>
                <w:ilvl w:val="0"/>
                <w:numId w:val="1"/>
              </w:numPr>
              <w:tabs>
                <w:tab w:val="clear" w:pos="5743"/>
                <w:tab w:val="num" w:pos="432"/>
                <w:tab w:val="num" w:pos="576"/>
              </w:tabs>
              <w:suppressAutoHyphens w:val="0"/>
              <w:ind w:left="0" w:firstLine="0"/>
              <w:jc w:val="both"/>
              <w:outlineLvl w:val="1"/>
              <w:rPr>
                <w:rFonts w:ascii="Montserrat" w:hAnsi="Montserrat" w:cs="Arial"/>
                <w:b/>
                <w:bCs/>
                <w:sz w:val="20"/>
                <w:lang w:val="es-ES_tradnl"/>
              </w:rPr>
            </w:pPr>
            <w:r w:rsidRPr="00F53D7A">
              <w:rPr>
                <w:rFonts w:ascii="Montserrat" w:hAnsi="Montserrat" w:cs="Arial"/>
                <w:bCs/>
                <w:sz w:val="12"/>
                <w:szCs w:val="12"/>
                <w:lang w:val="es-ES_tradnl"/>
              </w:rPr>
              <w:t>EN TERMINOS DEL ARTICULO 2 FRACCIÓN III  DEL REGLAMENTO DE LA LEY DE ADQUISICIONES, ARRENDAMIENTOS Y SERVICIOS DEL SECTOR PÚBLICO</w:t>
            </w:r>
            <w:r w:rsidRPr="00F53D7A">
              <w:rPr>
                <w:rFonts w:ascii="Montserrat" w:hAnsi="Montserrat" w:cs="Arial"/>
                <w:bCs/>
                <w:sz w:val="14"/>
                <w:lang w:val="es-ES_tradnl"/>
              </w:rPr>
              <w:t>.</w:t>
            </w:r>
          </w:p>
        </w:tc>
      </w:tr>
    </w:tbl>
    <w:p w14:paraId="3CEA6A76" w14:textId="77777777" w:rsidR="00F53D7A" w:rsidRPr="00F53D7A" w:rsidRDefault="00F53D7A" w:rsidP="00F53D7A">
      <w:pPr>
        <w:ind w:right="-142"/>
        <w:jc w:val="both"/>
        <w:rPr>
          <w:rFonts w:ascii="Montserrat" w:hAnsi="Montserrat" w:cs="Arial"/>
          <w:sz w:val="20"/>
          <w:lang w:val="es-MX"/>
        </w:rPr>
      </w:pPr>
    </w:p>
    <w:p w14:paraId="08030F81" w14:textId="77777777" w:rsidR="00F53D7A" w:rsidRPr="00F53D7A" w:rsidRDefault="00F53D7A" w:rsidP="00F53D7A">
      <w:pPr>
        <w:ind w:right="-142"/>
        <w:jc w:val="both"/>
        <w:rPr>
          <w:rFonts w:ascii="Montserrat" w:hAnsi="Montserrat" w:cs="Arial"/>
          <w:sz w:val="20"/>
          <w:lang w:val="es-MX"/>
        </w:rPr>
      </w:pPr>
    </w:p>
    <w:p w14:paraId="78768B25" w14:textId="77777777" w:rsidR="00F53D7A" w:rsidRPr="00F53D7A" w:rsidRDefault="00F53D7A" w:rsidP="00F53D7A">
      <w:pPr>
        <w:ind w:right="-142"/>
        <w:jc w:val="both"/>
        <w:rPr>
          <w:rFonts w:ascii="Montserrat" w:hAnsi="Montserrat" w:cs="Arial"/>
          <w:sz w:val="20"/>
          <w:lang w:val="es-MX"/>
        </w:rPr>
      </w:pPr>
    </w:p>
    <w:tbl>
      <w:tblPr>
        <w:tblStyle w:val="Tablaconcuadrcula12"/>
        <w:tblW w:w="14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245"/>
        <w:gridCol w:w="3902"/>
        <w:gridCol w:w="236"/>
      </w:tblGrid>
      <w:tr w:rsidR="00F53D7A" w:rsidRPr="00F53D7A" w14:paraId="6F9DF35D" w14:textId="77777777" w:rsidTr="00987047">
        <w:tc>
          <w:tcPr>
            <w:tcW w:w="4786" w:type="dxa"/>
          </w:tcPr>
          <w:p w14:paraId="76C50EFD" w14:textId="77777777" w:rsidR="00F53D7A" w:rsidRPr="00F53D7A" w:rsidRDefault="00F53D7A" w:rsidP="00F53D7A">
            <w:pPr>
              <w:ind w:right="-142"/>
              <w:jc w:val="center"/>
              <w:rPr>
                <w:rFonts w:ascii="Montserrat" w:hAnsi="Montserrat" w:cs="Arial"/>
                <w:sz w:val="20"/>
              </w:rPr>
            </w:pPr>
            <w:r w:rsidRPr="00F53D7A">
              <w:rPr>
                <w:rFonts w:ascii="Montserrat" w:hAnsi="Montserrat" w:cs="Arial"/>
                <w:b/>
                <w:sz w:val="20"/>
              </w:rPr>
              <w:t xml:space="preserve">“POR EL ÁREA ADMINISTRADORA DEL </w:t>
            </w:r>
            <w:r w:rsidRPr="00F53D7A">
              <w:rPr>
                <w:rFonts w:ascii="Montserrat" w:hAnsi="Montserrat" w:cs="Arial"/>
                <w:b/>
                <w:sz w:val="20"/>
              </w:rPr>
              <w:lastRenderedPageBreak/>
              <w:t>CONTRATO”</w:t>
            </w:r>
          </w:p>
        </w:tc>
        <w:tc>
          <w:tcPr>
            <w:tcW w:w="5245" w:type="dxa"/>
          </w:tcPr>
          <w:p w14:paraId="00DCE631" w14:textId="77777777" w:rsidR="00F53D7A" w:rsidRPr="00F53D7A" w:rsidRDefault="00F53D7A" w:rsidP="00F53D7A">
            <w:pPr>
              <w:ind w:left="176" w:right="-142"/>
              <w:jc w:val="center"/>
              <w:rPr>
                <w:rFonts w:ascii="Montserrat" w:hAnsi="Montserrat" w:cs="Arial"/>
                <w:sz w:val="20"/>
                <w:lang w:val="es-MX"/>
              </w:rPr>
            </w:pPr>
            <w:r w:rsidRPr="00F53D7A">
              <w:rPr>
                <w:rFonts w:ascii="Montserrat" w:hAnsi="Montserrat" w:cs="Arial"/>
                <w:b/>
                <w:sz w:val="20"/>
              </w:rPr>
              <w:lastRenderedPageBreak/>
              <w:t>“POR EL ÁREA ADMINISTRADORA DEL CONTRATO”</w:t>
            </w:r>
          </w:p>
        </w:tc>
        <w:tc>
          <w:tcPr>
            <w:tcW w:w="3902" w:type="dxa"/>
          </w:tcPr>
          <w:p w14:paraId="35779708" w14:textId="77777777" w:rsidR="00F53D7A" w:rsidRPr="00F53D7A" w:rsidRDefault="00F53D7A" w:rsidP="00F53D7A">
            <w:pPr>
              <w:keepNext/>
              <w:numPr>
                <w:ilvl w:val="0"/>
                <w:numId w:val="1"/>
              </w:numPr>
              <w:tabs>
                <w:tab w:val="clear" w:pos="5743"/>
                <w:tab w:val="num" w:pos="432"/>
                <w:tab w:val="num" w:pos="576"/>
              </w:tabs>
              <w:suppressAutoHyphens w:val="0"/>
              <w:ind w:left="576" w:right="-142" w:hanging="576"/>
              <w:jc w:val="center"/>
              <w:outlineLvl w:val="1"/>
              <w:rPr>
                <w:rFonts w:ascii="Montserrat" w:hAnsi="Montserrat" w:cs="Arial"/>
                <w:b/>
                <w:bCs/>
                <w:sz w:val="20"/>
                <w:lang w:val="es-ES_tradnl"/>
              </w:rPr>
            </w:pPr>
          </w:p>
        </w:tc>
        <w:tc>
          <w:tcPr>
            <w:tcW w:w="236" w:type="dxa"/>
          </w:tcPr>
          <w:p w14:paraId="47E9CE58" w14:textId="77777777" w:rsidR="00F53D7A" w:rsidRPr="00F53D7A" w:rsidRDefault="00F53D7A" w:rsidP="00F53D7A">
            <w:pPr>
              <w:ind w:right="-142"/>
              <w:jc w:val="both"/>
              <w:rPr>
                <w:rFonts w:ascii="Montserrat" w:hAnsi="Montserrat" w:cs="Arial"/>
                <w:sz w:val="20"/>
                <w:lang w:val="es-MX"/>
              </w:rPr>
            </w:pPr>
          </w:p>
        </w:tc>
      </w:tr>
      <w:tr w:rsidR="00F53D7A" w:rsidRPr="00F53D7A" w14:paraId="3B9A74F4" w14:textId="77777777" w:rsidTr="00987047">
        <w:tc>
          <w:tcPr>
            <w:tcW w:w="4786" w:type="dxa"/>
          </w:tcPr>
          <w:p w14:paraId="198E181F" w14:textId="77777777" w:rsidR="00F53D7A" w:rsidRPr="00F53D7A" w:rsidRDefault="00F53D7A" w:rsidP="00F53D7A">
            <w:pPr>
              <w:pBdr>
                <w:bottom w:val="single" w:sz="12" w:space="1" w:color="auto"/>
              </w:pBdr>
              <w:ind w:right="-142"/>
              <w:rPr>
                <w:rFonts w:ascii="Montserrat" w:hAnsi="Montserrat" w:cs="Arial"/>
                <w:b/>
                <w:sz w:val="20"/>
              </w:rPr>
            </w:pPr>
          </w:p>
          <w:p w14:paraId="7B400EF0" w14:textId="77777777" w:rsidR="00F53D7A" w:rsidRPr="00F53D7A" w:rsidRDefault="00F53D7A" w:rsidP="00F53D7A">
            <w:pPr>
              <w:pBdr>
                <w:bottom w:val="single" w:sz="12" w:space="1" w:color="auto"/>
              </w:pBdr>
              <w:ind w:right="-142"/>
              <w:rPr>
                <w:rFonts w:ascii="Montserrat" w:hAnsi="Montserrat" w:cs="Arial"/>
                <w:b/>
                <w:sz w:val="20"/>
              </w:rPr>
            </w:pPr>
          </w:p>
          <w:p w14:paraId="6389F76F" w14:textId="77777777" w:rsidR="00F53D7A" w:rsidRPr="00F53D7A" w:rsidRDefault="00F53D7A" w:rsidP="00F53D7A">
            <w:pPr>
              <w:pBdr>
                <w:bottom w:val="single" w:sz="12" w:space="1" w:color="auto"/>
              </w:pBdr>
              <w:ind w:right="-142"/>
              <w:rPr>
                <w:rFonts w:ascii="Montserrat" w:hAnsi="Montserrat" w:cs="Arial"/>
                <w:b/>
                <w:sz w:val="20"/>
              </w:rPr>
            </w:pPr>
          </w:p>
          <w:p w14:paraId="3EE64D0B" w14:textId="77777777" w:rsidR="00F53D7A" w:rsidRPr="00F53D7A" w:rsidRDefault="00F53D7A" w:rsidP="00F53D7A">
            <w:pPr>
              <w:ind w:left="213" w:right="-70"/>
              <w:jc w:val="center"/>
              <w:rPr>
                <w:rFonts w:ascii="Montserrat" w:hAnsi="Montserrat" w:cs="Arial"/>
                <w:b/>
                <w:bCs/>
                <w:sz w:val="20"/>
              </w:rPr>
            </w:pPr>
            <w:r w:rsidRPr="00F53D7A">
              <w:rPr>
                <w:rFonts w:ascii="Montserrat" w:hAnsi="Montserrat" w:cs="Arial"/>
                <w:b/>
                <w:bCs/>
                <w:sz w:val="20"/>
              </w:rPr>
              <w:t xml:space="preserve"> DR. EDUARDO MEDINA GARCÍA </w:t>
            </w:r>
          </w:p>
          <w:p w14:paraId="2426722B" w14:textId="77777777" w:rsidR="00F53D7A" w:rsidRPr="00F53D7A" w:rsidRDefault="00F53D7A" w:rsidP="00F53D7A">
            <w:pPr>
              <w:ind w:left="93" w:right="34"/>
              <w:jc w:val="center"/>
              <w:rPr>
                <w:rFonts w:ascii="Montserrat" w:hAnsi="Montserrat" w:cs="Arial"/>
                <w:b/>
                <w:bCs/>
                <w:sz w:val="20"/>
                <w:lang w:val="es-MX"/>
              </w:rPr>
            </w:pPr>
            <w:r w:rsidRPr="00F53D7A">
              <w:rPr>
                <w:rFonts w:ascii="Montserrat" w:hAnsi="Montserrat" w:cs="Arial"/>
                <w:bCs/>
                <w:sz w:val="16"/>
              </w:rPr>
              <w:t>RESPONSABLE DE LAS FUNCIONES DE LA COORDINACIÓN DE PREVENCIÓN Y ATENCIÓN A LA SALUD ADSCRITO A LA JEFATURA DE SERVICIOS DE PRESTACIONES MÉDICAS.</w:t>
            </w:r>
          </w:p>
          <w:p w14:paraId="71F6A6EC" w14:textId="77777777" w:rsidR="00F53D7A" w:rsidRPr="00F53D7A" w:rsidRDefault="00F53D7A" w:rsidP="00F53D7A">
            <w:pPr>
              <w:ind w:left="93" w:right="34"/>
              <w:jc w:val="both"/>
              <w:rPr>
                <w:rFonts w:ascii="Montserrat" w:eastAsia="Calibri" w:hAnsi="Montserrat"/>
                <w:b/>
                <w:sz w:val="12"/>
                <w:szCs w:val="12"/>
                <w:lang w:val="es-MX" w:eastAsia="en-US"/>
              </w:rPr>
            </w:pPr>
            <w:r w:rsidRPr="00F53D7A">
              <w:rPr>
                <w:rFonts w:ascii="Montserrat" w:eastAsia="Calibri" w:hAnsi="Montserrat"/>
                <w:sz w:val="12"/>
                <w:szCs w:val="12"/>
                <w:lang w:val="es-MX" w:eastAsia="en-US"/>
              </w:rPr>
              <w:t>EN TERMINOS DEL ARTICULO 2 FRACCIÓN IV Y 129 PENULTIMO PARRAFO DEL REGLAMENTO DE LA LEY DE ADQUISICIONES, ARRENDAMIENTOS Y SERVICIOS DEL SECTOR PUBLICO</w:t>
            </w:r>
            <w:r w:rsidRPr="00F53D7A">
              <w:rPr>
                <w:rFonts w:ascii="Montserrat" w:eastAsia="Calibri" w:hAnsi="Montserrat"/>
                <w:b/>
                <w:sz w:val="12"/>
                <w:szCs w:val="12"/>
                <w:lang w:val="es-MX" w:eastAsia="en-US"/>
              </w:rPr>
              <w:t>.</w:t>
            </w:r>
          </w:p>
        </w:tc>
        <w:tc>
          <w:tcPr>
            <w:tcW w:w="5245" w:type="dxa"/>
            <w:vAlign w:val="center"/>
          </w:tcPr>
          <w:p w14:paraId="1E6E9AA1" w14:textId="77777777" w:rsidR="00F53D7A" w:rsidRPr="00F53D7A" w:rsidRDefault="00F53D7A" w:rsidP="00F53D7A">
            <w:pPr>
              <w:pBdr>
                <w:bottom w:val="single" w:sz="12" w:space="1" w:color="auto"/>
              </w:pBdr>
              <w:ind w:left="176" w:right="-142"/>
              <w:jc w:val="center"/>
              <w:rPr>
                <w:rFonts w:ascii="Montserrat" w:hAnsi="Montserrat" w:cs="Arial"/>
                <w:b/>
                <w:sz w:val="20"/>
              </w:rPr>
            </w:pPr>
          </w:p>
          <w:p w14:paraId="142EE5BD" w14:textId="77777777" w:rsidR="00F53D7A" w:rsidRPr="00F53D7A" w:rsidRDefault="00F53D7A" w:rsidP="00F53D7A">
            <w:pPr>
              <w:pBdr>
                <w:bottom w:val="single" w:sz="12" w:space="1" w:color="auto"/>
              </w:pBdr>
              <w:ind w:left="176" w:right="-142"/>
              <w:jc w:val="center"/>
              <w:rPr>
                <w:rFonts w:ascii="Montserrat" w:hAnsi="Montserrat" w:cs="Arial"/>
                <w:b/>
                <w:sz w:val="20"/>
              </w:rPr>
            </w:pPr>
          </w:p>
          <w:p w14:paraId="66302F91" w14:textId="77777777" w:rsidR="00F53D7A" w:rsidRPr="00F53D7A" w:rsidRDefault="00F53D7A" w:rsidP="00F53D7A">
            <w:pPr>
              <w:pBdr>
                <w:bottom w:val="single" w:sz="12" w:space="1" w:color="auto"/>
              </w:pBdr>
              <w:ind w:left="176" w:right="-142"/>
              <w:jc w:val="center"/>
              <w:rPr>
                <w:rFonts w:ascii="Montserrat" w:hAnsi="Montserrat" w:cs="Arial"/>
                <w:b/>
                <w:sz w:val="20"/>
              </w:rPr>
            </w:pPr>
          </w:p>
          <w:p w14:paraId="619DB872" w14:textId="77777777" w:rsidR="00F53D7A" w:rsidRPr="00F53D7A" w:rsidRDefault="00F53D7A" w:rsidP="00F53D7A">
            <w:pPr>
              <w:keepNext/>
              <w:numPr>
                <w:ilvl w:val="0"/>
                <w:numId w:val="1"/>
              </w:numPr>
              <w:tabs>
                <w:tab w:val="clear" w:pos="5743"/>
                <w:tab w:val="num" w:pos="432"/>
                <w:tab w:val="num" w:pos="507"/>
              </w:tabs>
              <w:suppressAutoHyphens w:val="0"/>
              <w:ind w:left="176" w:right="-108" w:firstLine="0"/>
              <w:jc w:val="center"/>
              <w:outlineLvl w:val="1"/>
              <w:rPr>
                <w:rFonts w:ascii="Montserrat" w:hAnsi="Montserrat" w:cs="Arial"/>
                <w:b/>
                <w:bCs/>
                <w:sz w:val="20"/>
              </w:rPr>
            </w:pPr>
            <w:r w:rsidRPr="00F53D7A">
              <w:rPr>
                <w:rFonts w:ascii="Montserrat" w:hAnsi="Montserrat" w:cs="Arial"/>
                <w:b/>
                <w:bCs/>
                <w:sz w:val="20"/>
              </w:rPr>
              <w:t>LIC. ERIKA ARELLANO GARCÍA</w:t>
            </w:r>
          </w:p>
          <w:p w14:paraId="7AB9E765" w14:textId="77777777" w:rsidR="00F53D7A" w:rsidRPr="00F53D7A" w:rsidRDefault="00F53D7A" w:rsidP="00F53D7A">
            <w:pPr>
              <w:keepNext/>
              <w:numPr>
                <w:ilvl w:val="0"/>
                <w:numId w:val="1"/>
              </w:numPr>
              <w:tabs>
                <w:tab w:val="clear" w:pos="5743"/>
                <w:tab w:val="num" w:pos="432"/>
                <w:tab w:val="num" w:pos="507"/>
              </w:tabs>
              <w:suppressAutoHyphens w:val="0"/>
              <w:ind w:left="176" w:right="-108" w:firstLine="0"/>
              <w:jc w:val="center"/>
              <w:outlineLvl w:val="1"/>
              <w:rPr>
                <w:rFonts w:ascii="Montserrat" w:hAnsi="Montserrat" w:cs="Arial"/>
                <w:bCs/>
                <w:sz w:val="16"/>
              </w:rPr>
            </w:pPr>
            <w:r w:rsidRPr="00F53D7A">
              <w:rPr>
                <w:rFonts w:ascii="Montserrat" w:hAnsi="Montserrat" w:cs="Arial"/>
                <w:bCs/>
                <w:sz w:val="16"/>
              </w:rPr>
              <w:t>JEFA DEL DEPARTAMENTO DE GUARDERÍAS ADSCRITA A LA JEFATURA DE SERVICIOS DE SALUD EN EL TRABAJO, PRESTACIONES ECONÓMICAS Y SOCIALES</w:t>
            </w:r>
          </w:p>
          <w:p w14:paraId="48EF02CE" w14:textId="77777777" w:rsidR="00F53D7A" w:rsidRPr="00F53D7A" w:rsidRDefault="00F53D7A" w:rsidP="00F53D7A">
            <w:pPr>
              <w:keepNext/>
              <w:numPr>
                <w:ilvl w:val="0"/>
                <w:numId w:val="1"/>
              </w:numPr>
              <w:tabs>
                <w:tab w:val="clear" w:pos="5743"/>
                <w:tab w:val="num" w:pos="432"/>
                <w:tab w:val="num" w:pos="507"/>
              </w:tabs>
              <w:suppressAutoHyphens w:val="0"/>
              <w:ind w:left="176" w:right="-108" w:firstLine="0"/>
              <w:jc w:val="both"/>
              <w:outlineLvl w:val="1"/>
              <w:rPr>
                <w:rFonts w:ascii="Montserrat" w:hAnsi="Montserrat" w:cs="Arial"/>
                <w:b/>
                <w:bCs/>
                <w:sz w:val="12"/>
                <w:szCs w:val="12"/>
                <w:lang w:val="es-ES_tradnl"/>
              </w:rPr>
            </w:pPr>
            <w:r w:rsidRPr="00F53D7A">
              <w:rPr>
                <w:rFonts w:ascii="Montserrat" w:hAnsi="Montserrat" w:cs="Arial"/>
                <w:bCs/>
                <w:sz w:val="12"/>
                <w:szCs w:val="12"/>
                <w:lang w:val="es-MX"/>
              </w:rPr>
              <w:t>EN TERMINOS DEL ARTICULO 2 FRACCIÓN IV Y 129 PENULTIMO PARRAFO DEL REGLAMENTO DE LA LEY DE ADQUISICIONES, ARRENDAMIENTOS Y SERVICIOS DEL SECTOR PUBLICO.</w:t>
            </w:r>
          </w:p>
        </w:tc>
        <w:tc>
          <w:tcPr>
            <w:tcW w:w="3902" w:type="dxa"/>
            <w:vAlign w:val="center"/>
          </w:tcPr>
          <w:p w14:paraId="144B6F15" w14:textId="77777777" w:rsidR="00F53D7A" w:rsidRPr="00F53D7A" w:rsidRDefault="00F53D7A" w:rsidP="00F53D7A">
            <w:pPr>
              <w:keepNext/>
              <w:numPr>
                <w:ilvl w:val="0"/>
                <w:numId w:val="1"/>
              </w:numPr>
              <w:tabs>
                <w:tab w:val="clear" w:pos="5743"/>
                <w:tab w:val="num" w:pos="432"/>
                <w:tab w:val="num" w:pos="576"/>
              </w:tabs>
              <w:suppressAutoHyphens w:val="0"/>
              <w:ind w:left="0" w:right="175" w:firstLine="0"/>
              <w:jc w:val="both"/>
              <w:outlineLvl w:val="1"/>
              <w:rPr>
                <w:rFonts w:ascii="Montserrat" w:hAnsi="Montserrat" w:cs="Arial"/>
                <w:bCs/>
                <w:sz w:val="20"/>
                <w:lang w:val="es-ES_tradnl"/>
              </w:rPr>
            </w:pPr>
          </w:p>
        </w:tc>
        <w:tc>
          <w:tcPr>
            <w:tcW w:w="236" w:type="dxa"/>
          </w:tcPr>
          <w:p w14:paraId="2CF12EBB" w14:textId="77777777" w:rsidR="00F53D7A" w:rsidRPr="00F53D7A" w:rsidRDefault="00F53D7A" w:rsidP="00F53D7A">
            <w:pPr>
              <w:ind w:right="-142"/>
              <w:jc w:val="both"/>
              <w:rPr>
                <w:rFonts w:ascii="Montserrat" w:hAnsi="Montserrat" w:cs="Arial"/>
                <w:sz w:val="20"/>
                <w:lang w:val="es-MX"/>
              </w:rPr>
            </w:pPr>
          </w:p>
        </w:tc>
      </w:tr>
    </w:tbl>
    <w:p w14:paraId="2F85973F" w14:textId="77777777" w:rsidR="00F53D7A" w:rsidRPr="00F53D7A" w:rsidRDefault="00F53D7A" w:rsidP="00F53D7A">
      <w:pPr>
        <w:ind w:right="-142"/>
        <w:jc w:val="both"/>
        <w:rPr>
          <w:rFonts w:ascii="Montserrat" w:hAnsi="Montserrat" w:cs="Arial"/>
          <w:b/>
          <w:sz w:val="20"/>
        </w:rPr>
      </w:pPr>
    </w:p>
    <w:p w14:paraId="3308273A" w14:textId="77777777" w:rsidR="00F53D7A" w:rsidRPr="00F53D7A" w:rsidRDefault="00F53D7A" w:rsidP="00F53D7A">
      <w:pPr>
        <w:ind w:left="-284" w:right="-142"/>
        <w:jc w:val="both"/>
        <w:rPr>
          <w:rFonts w:ascii="Montserrat" w:hAnsi="Montserrat" w:cs="Arial"/>
          <w:b/>
          <w:sz w:val="20"/>
        </w:rPr>
      </w:pPr>
    </w:p>
    <w:p w14:paraId="5AD59FA8" w14:textId="77777777" w:rsidR="00F53D7A" w:rsidRPr="00F53D7A" w:rsidRDefault="00F53D7A" w:rsidP="00F53D7A">
      <w:pPr>
        <w:ind w:left="-284" w:right="-142"/>
        <w:jc w:val="both"/>
        <w:rPr>
          <w:rFonts w:ascii="Montserrat" w:hAnsi="Montserrat" w:cs="Arial"/>
          <w:b/>
          <w:sz w:val="20"/>
        </w:rPr>
      </w:pPr>
    </w:p>
    <w:p w14:paraId="505AC3BA" w14:textId="77777777" w:rsidR="00F53D7A" w:rsidRPr="00F53D7A" w:rsidRDefault="00F53D7A" w:rsidP="00F53D7A">
      <w:pPr>
        <w:ind w:left="-284" w:right="284"/>
        <w:jc w:val="both"/>
        <w:rPr>
          <w:rFonts w:ascii="Montserrat" w:hAnsi="Montserrat" w:cs="Arial"/>
          <w:b/>
          <w:sz w:val="20"/>
        </w:rPr>
      </w:pPr>
      <w:r w:rsidRPr="00F53D7A">
        <w:rPr>
          <w:rFonts w:ascii="Montserrat" w:hAnsi="Montserrat" w:cs="Arial"/>
          <w:b/>
          <w:sz w:val="20"/>
        </w:rPr>
        <w:t>LAS FIRMAS QUE ANTECEDEN RATIFICAN Y FORMAN PARTE DEL CONTRATO ABIERTO DE NÚMERO</w:t>
      </w:r>
      <w:r w:rsidRPr="00F53D7A">
        <w:rPr>
          <w:rFonts w:ascii="Montserrat" w:eastAsia="Arial" w:hAnsi="Montserrat" w:cs="Arial"/>
          <w:b/>
          <w:sz w:val="20"/>
          <w:lang w:val="es-MX"/>
        </w:rPr>
        <w:t xml:space="preserve"> XXXX </w:t>
      </w:r>
      <w:r w:rsidRPr="00F53D7A">
        <w:rPr>
          <w:rFonts w:ascii="Montserrat" w:hAnsi="Montserrat" w:cs="Arial"/>
          <w:b/>
          <w:sz w:val="20"/>
        </w:rPr>
        <w:t xml:space="preserve">PARA LA </w:t>
      </w:r>
      <w:r w:rsidRPr="00F53D7A">
        <w:rPr>
          <w:rFonts w:ascii="Montserrat" w:hAnsi="Montserrat" w:cs="Arial"/>
          <w:b/>
          <w:bCs/>
          <w:sz w:val="20"/>
          <w:lang w:val="es-MX"/>
        </w:rPr>
        <w:t>ADQUISICIÓN DE LECHE ENTERA DESLACTOSADA ULTRAPASTEURIZADA, LECHE SEMIDESCREMADA ULTRAPASTEURIZADA Y LECHE ENTERA ULTRAPASTEURIZADA CON ENTREGA Y DISTRIBUCIÓN EN LAS UNIDADES MÉDICAS HOSPITALARIAS Y 24 GUARDERÍAS DEL ÓRGANO DE OPERACIÓN ADMINISTRATIVA DESCONCENTRADA SUR DEL DISTRITO FEDERAL DEL INSTITUTO MEXICANO DEL SEGURO SOCIAL, A FIN DE CUBRIR NECESIDADES DEL EJERCICIO 2026</w:t>
      </w:r>
      <w:r w:rsidRPr="00F53D7A">
        <w:rPr>
          <w:rFonts w:ascii="Montserrat" w:eastAsia="Calibri" w:hAnsi="Montserrat" w:cs="Arial"/>
          <w:b/>
          <w:sz w:val="20"/>
          <w:lang w:val="es-MX" w:eastAsia="en-US"/>
        </w:rPr>
        <w:t xml:space="preserve">, </w:t>
      </w:r>
      <w:r w:rsidRPr="00F53D7A">
        <w:rPr>
          <w:rFonts w:ascii="Montserrat" w:hAnsi="Montserrat" w:cs="Arial"/>
          <w:b/>
          <w:sz w:val="20"/>
        </w:rPr>
        <w:t xml:space="preserve">CELEBRADO ENTRE EL INSTITUTO MEXICANO DEL SEGURO SOCIAL Y LA EMPRESA  </w:t>
      </w:r>
      <w:r w:rsidRPr="00F53D7A">
        <w:rPr>
          <w:rFonts w:ascii="Montserrat" w:hAnsi="Montserrat" w:cs="Arial"/>
          <w:b/>
          <w:bCs/>
          <w:sz w:val="20"/>
        </w:rPr>
        <w:t>XXXXX S.A. DE C.V.</w:t>
      </w:r>
    </w:p>
    <w:p w14:paraId="2AE9B544" w14:textId="77777777" w:rsidR="001D672C" w:rsidRPr="004B773F" w:rsidRDefault="001D672C" w:rsidP="002F0C4B">
      <w:pPr>
        <w:widowControl w:val="0"/>
        <w:ind w:right="49"/>
        <w:rPr>
          <w:rFonts w:ascii="Noto Sans" w:hAnsi="Noto Sans" w:cs="Noto Sans"/>
          <w:b/>
          <w:sz w:val="20"/>
        </w:rPr>
      </w:pPr>
    </w:p>
    <w:p w14:paraId="2483DD2C" w14:textId="77777777" w:rsidR="00F07FF4" w:rsidRDefault="00F07FF4" w:rsidP="00B75B7D">
      <w:pPr>
        <w:widowControl w:val="0"/>
        <w:ind w:right="49"/>
        <w:jc w:val="center"/>
        <w:rPr>
          <w:rFonts w:ascii="Noto Sans" w:hAnsi="Noto Sans" w:cs="Noto Sans"/>
          <w:b/>
          <w:sz w:val="20"/>
        </w:rPr>
      </w:pPr>
    </w:p>
    <w:p w14:paraId="71C8AE4F" w14:textId="77777777" w:rsidR="00F07FF4" w:rsidRDefault="00F07FF4" w:rsidP="00B75B7D">
      <w:pPr>
        <w:widowControl w:val="0"/>
        <w:ind w:right="49"/>
        <w:jc w:val="center"/>
        <w:rPr>
          <w:rFonts w:ascii="Noto Sans" w:hAnsi="Noto Sans" w:cs="Noto Sans"/>
          <w:b/>
          <w:sz w:val="20"/>
        </w:rPr>
      </w:pPr>
    </w:p>
    <w:p w14:paraId="3AD3F7EC" w14:textId="77777777" w:rsidR="00F07FF4" w:rsidRDefault="00F07FF4" w:rsidP="00B75B7D">
      <w:pPr>
        <w:widowControl w:val="0"/>
        <w:ind w:right="49"/>
        <w:jc w:val="center"/>
        <w:rPr>
          <w:rFonts w:ascii="Noto Sans" w:hAnsi="Noto Sans" w:cs="Noto Sans"/>
          <w:b/>
          <w:sz w:val="20"/>
        </w:rPr>
      </w:pPr>
    </w:p>
    <w:p w14:paraId="70DAEFE0" w14:textId="77777777" w:rsidR="00F07FF4" w:rsidRDefault="00F07FF4" w:rsidP="00B75B7D">
      <w:pPr>
        <w:widowControl w:val="0"/>
        <w:ind w:right="49"/>
        <w:jc w:val="center"/>
        <w:rPr>
          <w:rFonts w:ascii="Noto Sans" w:hAnsi="Noto Sans" w:cs="Noto Sans"/>
          <w:b/>
          <w:sz w:val="20"/>
        </w:rPr>
      </w:pPr>
    </w:p>
    <w:p w14:paraId="1A3147BC" w14:textId="77777777" w:rsidR="00F07FF4" w:rsidRDefault="00F07FF4" w:rsidP="00B75B7D">
      <w:pPr>
        <w:widowControl w:val="0"/>
        <w:ind w:right="49"/>
        <w:jc w:val="center"/>
        <w:rPr>
          <w:rFonts w:ascii="Noto Sans" w:hAnsi="Noto Sans" w:cs="Noto Sans"/>
          <w:b/>
          <w:sz w:val="20"/>
        </w:rPr>
      </w:pPr>
    </w:p>
    <w:p w14:paraId="6F99A560" w14:textId="77777777" w:rsidR="00F07FF4" w:rsidRDefault="00F07FF4" w:rsidP="00B75B7D">
      <w:pPr>
        <w:widowControl w:val="0"/>
        <w:ind w:right="49"/>
        <w:jc w:val="center"/>
        <w:rPr>
          <w:rFonts w:ascii="Noto Sans" w:hAnsi="Noto Sans" w:cs="Noto Sans"/>
          <w:b/>
          <w:sz w:val="20"/>
        </w:rPr>
      </w:pPr>
    </w:p>
    <w:p w14:paraId="746A48E9" w14:textId="77777777" w:rsidR="00F07FF4" w:rsidRDefault="00F07FF4" w:rsidP="00B75B7D">
      <w:pPr>
        <w:widowControl w:val="0"/>
        <w:ind w:right="49"/>
        <w:jc w:val="center"/>
        <w:rPr>
          <w:rFonts w:ascii="Noto Sans" w:hAnsi="Noto Sans" w:cs="Noto Sans"/>
          <w:b/>
          <w:sz w:val="20"/>
        </w:rPr>
      </w:pPr>
    </w:p>
    <w:p w14:paraId="2C7C085C" w14:textId="77777777" w:rsidR="00F07FF4" w:rsidRDefault="00F07FF4" w:rsidP="00B75B7D">
      <w:pPr>
        <w:widowControl w:val="0"/>
        <w:ind w:right="49"/>
        <w:jc w:val="center"/>
        <w:rPr>
          <w:rFonts w:ascii="Noto Sans" w:hAnsi="Noto Sans" w:cs="Noto Sans"/>
          <w:b/>
          <w:sz w:val="20"/>
        </w:rPr>
      </w:pPr>
    </w:p>
    <w:p w14:paraId="2D5972B0" w14:textId="77777777" w:rsidR="00F07FF4" w:rsidRDefault="00F07FF4" w:rsidP="00B75B7D">
      <w:pPr>
        <w:widowControl w:val="0"/>
        <w:ind w:right="49"/>
        <w:jc w:val="center"/>
        <w:rPr>
          <w:rFonts w:ascii="Noto Sans" w:hAnsi="Noto Sans" w:cs="Noto Sans"/>
          <w:b/>
          <w:sz w:val="20"/>
        </w:rPr>
      </w:pPr>
    </w:p>
    <w:p w14:paraId="5B91856E" w14:textId="77777777" w:rsidR="00F07FF4" w:rsidRDefault="00F07FF4" w:rsidP="00B75B7D">
      <w:pPr>
        <w:widowControl w:val="0"/>
        <w:ind w:right="49"/>
        <w:jc w:val="center"/>
        <w:rPr>
          <w:rFonts w:ascii="Noto Sans" w:hAnsi="Noto Sans" w:cs="Noto Sans"/>
          <w:b/>
          <w:sz w:val="20"/>
        </w:rPr>
      </w:pPr>
    </w:p>
    <w:p w14:paraId="78B8AF57" w14:textId="77777777" w:rsidR="00F07FF4" w:rsidRDefault="00F07FF4" w:rsidP="00B75B7D">
      <w:pPr>
        <w:widowControl w:val="0"/>
        <w:ind w:right="49"/>
        <w:jc w:val="center"/>
        <w:rPr>
          <w:rFonts w:ascii="Noto Sans" w:hAnsi="Noto Sans" w:cs="Noto Sans"/>
          <w:b/>
          <w:sz w:val="20"/>
        </w:rPr>
      </w:pPr>
    </w:p>
    <w:p w14:paraId="602B8966" w14:textId="77777777" w:rsidR="00F07FF4" w:rsidRDefault="00F07FF4" w:rsidP="00B75B7D">
      <w:pPr>
        <w:widowControl w:val="0"/>
        <w:ind w:right="49"/>
        <w:jc w:val="center"/>
        <w:rPr>
          <w:rFonts w:ascii="Noto Sans" w:hAnsi="Noto Sans" w:cs="Noto Sans"/>
          <w:b/>
          <w:sz w:val="20"/>
        </w:rPr>
      </w:pPr>
    </w:p>
    <w:p w14:paraId="62DBC28D" w14:textId="77777777" w:rsidR="00B75B7D" w:rsidRPr="00FC21A2" w:rsidRDefault="00B75B7D" w:rsidP="00B75B7D">
      <w:pPr>
        <w:widowControl w:val="0"/>
        <w:ind w:right="49"/>
        <w:jc w:val="center"/>
        <w:rPr>
          <w:rFonts w:ascii="Noto Sans" w:hAnsi="Noto Sans" w:cs="Noto Sans"/>
          <w:b/>
          <w:sz w:val="20"/>
        </w:rPr>
      </w:pPr>
      <w:r w:rsidRPr="00FC21A2">
        <w:rPr>
          <w:rFonts w:ascii="Noto Sans" w:hAnsi="Noto Sans" w:cs="Noto Sans"/>
          <w:b/>
          <w:sz w:val="20"/>
        </w:rPr>
        <w:lastRenderedPageBreak/>
        <w:t>ANEXO 1</w:t>
      </w:r>
      <w:r w:rsidR="00B95A91">
        <w:rPr>
          <w:rFonts w:ascii="Noto Sans" w:hAnsi="Noto Sans" w:cs="Noto Sans"/>
          <w:b/>
          <w:sz w:val="20"/>
        </w:rPr>
        <w:t>8</w:t>
      </w:r>
    </w:p>
    <w:p w14:paraId="23C374B0" w14:textId="77777777" w:rsidR="00B75B7D" w:rsidRPr="00FC21A2" w:rsidRDefault="00B75B7D" w:rsidP="00B75B7D">
      <w:pPr>
        <w:rPr>
          <w:rFonts w:ascii="Noto Sans" w:hAnsi="Noto Sans" w:cs="Noto Sans"/>
          <w:sz w:val="20"/>
        </w:rPr>
      </w:pPr>
    </w:p>
    <w:p w14:paraId="1C605922" w14:textId="77777777" w:rsidR="00B75B7D" w:rsidRPr="00FC21A2" w:rsidRDefault="009D2EF3" w:rsidP="00B75B7D">
      <w:pPr>
        <w:tabs>
          <w:tab w:val="left" w:pos="785"/>
        </w:tabs>
        <w:ind w:left="-142"/>
        <w:jc w:val="center"/>
        <w:rPr>
          <w:rFonts w:ascii="Noto Sans" w:hAnsi="Noto Sans" w:cs="Noto Sans"/>
          <w:b/>
          <w:sz w:val="20"/>
          <w:lang w:eastAsia="en-US"/>
        </w:rPr>
      </w:pPr>
      <w:r w:rsidRPr="00FC21A2">
        <w:rPr>
          <w:rFonts w:ascii="Noto Sans" w:hAnsi="Noto Sans" w:cs="Noto Sans"/>
          <w:b/>
          <w:sz w:val="20"/>
          <w:lang w:eastAsia="en-US"/>
        </w:rPr>
        <w:t xml:space="preserve">ESCRITO DE MANIFESTACIÓN DE INTERÉS EN PARTICIPAR EN LA </w:t>
      </w:r>
      <w:r w:rsidR="00242C5E">
        <w:rPr>
          <w:rFonts w:ascii="Noto Sans" w:hAnsi="Noto Sans" w:cs="Noto Sans"/>
          <w:b/>
          <w:sz w:val="20"/>
          <w:lang w:eastAsia="en-US"/>
        </w:rPr>
        <w:t>LICITACION PUBLICA</w:t>
      </w:r>
    </w:p>
    <w:p w14:paraId="374834FC" w14:textId="77777777" w:rsidR="00B75B7D" w:rsidRPr="004B773F" w:rsidRDefault="00B75B7D" w:rsidP="00B75B7D">
      <w:pPr>
        <w:ind w:left="-142"/>
        <w:jc w:val="right"/>
        <w:rPr>
          <w:rFonts w:ascii="Noto Sans" w:hAnsi="Noto Sans" w:cs="Noto Sans"/>
          <w:sz w:val="16"/>
          <w:szCs w:val="16"/>
          <w:lang w:eastAsia="en-US"/>
        </w:rPr>
      </w:pPr>
    </w:p>
    <w:p w14:paraId="682573E6" w14:textId="77777777" w:rsidR="00B75B7D" w:rsidRPr="004B773F" w:rsidRDefault="00B75B7D" w:rsidP="00B75B7D">
      <w:pPr>
        <w:ind w:left="-142"/>
        <w:jc w:val="right"/>
        <w:rPr>
          <w:rFonts w:ascii="Noto Sans" w:hAnsi="Noto Sans" w:cs="Noto Sans"/>
          <w:sz w:val="16"/>
          <w:szCs w:val="16"/>
          <w:lang w:eastAsia="en-US"/>
        </w:rPr>
      </w:pPr>
    </w:p>
    <w:p w14:paraId="7FDC1BE9" w14:textId="77777777" w:rsidR="00B75B7D" w:rsidRPr="004B773F" w:rsidRDefault="00B75B7D" w:rsidP="00B75B7D">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t>________(Nombre)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que los datos aquí asentados son ciertos y han sido verificados; así mismo manifiesto mi interés de participar en la presente Licitación Pública Nacional No. __________________.</w:t>
      </w:r>
    </w:p>
    <w:p w14:paraId="3A27C649" w14:textId="77777777" w:rsidR="00B75B7D" w:rsidRPr="004B773F" w:rsidRDefault="00B75B7D" w:rsidP="00B75B7D">
      <w:pPr>
        <w:rPr>
          <w:rFonts w:ascii="Noto Sans" w:hAnsi="Noto Sans" w:cs="Noto Sans"/>
          <w:sz w:val="16"/>
          <w:szCs w:val="16"/>
        </w:rPr>
      </w:pPr>
    </w:p>
    <w:p w14:paraId="22EEB61D"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Registro Federal de Contribuyente:</w:t>
      </w:r>
    </w:p>
    <w:p w14:paraId="3ACD36F9" w14:textId="77777777" w:rsidR="00B75B7D" w:rsidRPr="004B773F" w:rsidRDefault="00B75B7D" w:rsidP="00B75B7D">
      <w:pPr>
        <w:rPr>
          <w:rFonts w:ascii="Noto Sans" w:hAnsi="Noto Sans" w:cs="Noto Sans"/>
          <w:sz w:val="16"/>
          <w:szCs w:val="16"/>
        </w:rPr>
      </w:pPr>
    </w:p>
    <w:p w14:paraId="6DC2D063"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Domicilio:</w:t>
      </w:r>
    </w:p>
    <w:p w14:paraId="65C14F50" w14:textId="77777777" w:rsidR="00B75B7D" w:rsidRPr="004B773F" w:rsidRDefault="00B75B7D" w:rsidP="00B75B7D">
      <w:pPr>
        <w:rPr>
          <w:rFonts w:ascii="Noto Sans" w:hAnsi="Noto Sans" w:cs="Noto Sans"/>
          <w:sz w:val="16"/>
          <w:szCs w:val="16"/>
        </w:rPr>
      </w:pPr>
    </w:p>
    <w:p w14:paraId="440C98E3"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Calle y Número:</w:t>
      </w:r>
    </w:p>
    <w:p w14:paraId="32521ABA" w14:textId="77777777" w:rsidR="00B75B7D" w:rsidRPr="004B773F" w:rsidRDefault="00B75B7D" w:rsidP="00B75B7D">
      <w:pPr>
        <w:rPr>
          <w:rFonts w:ascii="Noto Sans" w:hAnsi="Noto Sans" w:cs="Noto Sans"/>
          <w:sz w:val="16"/>
          <w:szCs w:val="16"/>
        </w:rPr>
      </w:pPr>
    </w:p>
    <w:p w14:paraId="12D81861"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 xml:space="preserve">Colonia:                                                    </w:t>
      </w:r>
      <w:proofErr w:type="spellStart"/>
      <w:r w:rsidRPr="004B773F">
        <w:rPr>
          <w:rFonts w:ascii="Noto Sans" w:hAnsi="Noto Sans" w:cs="Noto Sans"/>
          <w:sz w:val="16"/>
          <w:szCs w:val="16"/>
        </w:rPr>
        <w:t>Alcaldia</w:t>
      </w:r>
      <w:proofErr w:type="spellEnd"/>
      <w:r w:rsidRPr="004B773F">
        <w:rPr>
          <w:rFonts w:ascii="Noto Sans" w:hAnsi="Noto Sans" w:cs="Noto Sans"/>
          <w:sz w:val="16"/>
          <w:szCs w:val="16"/>
        </w:rPr>
        <w:t xml:space="preserve"> o Municipio:</w:t>
      </w:r>
    </w:p>
    <w:p w14:paraId="072C0DAB" w14:textId="77777777" w:rsidR="00B75B7D" w:rsidRPr="004B773F" w:rsidRDefault="00B75B7D" w:rsidP="00B75B7D">
      <w:pPr>
        <w:rPr>
          <w:rFonts w:ascii="Noto Sans" w:hAnsi="Noto Sans" w:cs="Noto Sans"/>
          <w:sz w:val="16"/>
          <w:szCs w:val="16"/>
        </w:rPr>
      </w:pPr>
    </w:p>
    <w:p w14:paraId="40151716"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Código Postal:                                          Entidad federativa:</w:t>
      </w:r>
    </w:p>
    <w:p w14:paraId="04238927" w14:textId="77777777" w:rsidR="00B75B7D" w:rsidRPr="004B773F" w:rsidRDefault="00B75B7D" w:rsidP="00B75B7D">
      <w:pPr>
        <w:rPr>
          <w:rFonts w:ascii="Noto Sans" w:hAnsi="Noto Sans" w:cs="Noto Sans"/>
          <w:sz w:val="16"/>
          <w:szCs w:val="16"/>
        </w:rPr>
      </w:pPr>
    </w:p>
    <w:p w14:paraId="62514EB2"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Teléfonos:                                                  Fax:</w:t>
      </w:r>
    </w:p>
    <w:p w14:paraId="6444DEF9" w14:textId="77777777" w:rsidR="00B75B7D" w:rsidRPr="004B773F" w:rsidRDefault="00B75B7D" w:rsidP="00B75B7D">
      <w:pPr>
        <w:rPr>
          <w:rFonts w:ascii="Noto Sans" w:hAnsi="Noto Sans" w:cs="Noto Sans"/>
          <w:sz w:val="16"/>
          <w:szCs w:val="16"/>
        </w:rPr>
      </w:pPr>
    </w:p>
    <w:p w14:paraId="412AEE45"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Correo electrónico:</w:t>
      </w:r>
    </w:p>
    <w:p w14:paraId="2703918D" w14:textId="77777777" w:rsidR="00B75B7D" w:rsidRPr="004B773F" w:rsidRDefault="00B75B7D" w:rsidP="00B75B7D">
      <w:pPr>
        <w:rPr>
          <w:rFonts w:ascii="Noto Sans" w:hAnsi="Noto Sans" w:cs="Noto Sans"/>
          <w:sz w:val="16"/>
          <w:szCs w:val="16"/>
        </w:rPr>
      </w:pPr>
    </w:p>
    <w:p w14:paraId="4EF3A8C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 de la escritura pública en la que consta su acta constitutiva:              fecha:</w:t>
      </w:r>
    </w:p>
    <w:p w14:paraId="749FFE30" w14:textId="77777777" w:rsidR="00B75B7D" w:rsidRPr="004B773F" w:rsidRDefault="00B75B7D" w:rsidP="00B75B7D">
      <w:pPr>
        <w:rPr>
          <w:rFonts w:ascii="Noto Sans" w:hAnsi="Noto Sans" w:cs="Noto Sans"/>
          <w:sz w:val="16"/>
          <w:szCs w:val="16"/>
        </w:rPr>
      </w:pPr>
    </w:p>
    <w:p w14:paraId="38E77458"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14:paraId="22672604" w14:textId="77777777" w:rsidR="00B75B7D" w:rsidRPr="004B773F" w:rsidRDefault="00B75B7D" w:rsidP="00B75B7D">
      <w:pPr>
        <w:rPr>
          <w:rFonts w:ascii="Noto Sans" w:hAnsi="Noto Sans" w:cs="Noto Sans"/>
          <w:sz w:val="16"/>
          <w:szCs w:val="16"/>
        </w:rPr>
      </w:pPr>
    </w:p>
    <w:p w14:paraId="6A2A3D52"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lastRenderedPageBreak/>
        <w:t>Relación de socios:</w:t>
      </w:r>
    </w:p>
    <w:p w14:paraId="717F52C5" w14:textId="77777777" w:rsidR="00B75B7D" w:rsidRPr="004B773F" w:rsidRDefault="00B75B7D" w:rsidP="00B75B7D">
      <w:pPr>
        <w:rPr>
          <w:rFonts w:ascii="Noto Sans" w:hAnsi="Noto Sans" w:cs="Noto Sans"/>
          <w:sz w:val="16"/>
          <w:szCs w:val="16"/>
        </w:rPr>
      </w:pPr>
    </w:p>
    <w:p w14:paraId="3C97438E"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Apellido Paterno         Apellido materno          Nombres</w:t>
      </w:r>
    </w:p>
    <w:p w14:paraId="12077F52" w14:textId="77777777" w:rsidR="00B75B7D" w:rsidRPr="004B773F" w:rsidRDefault="00B75B7D" w:rsidP="00B75B7D">
      <w:pPr>
        <w:rPr>
          <w:rFonts w:ascii="Noto Sans" w:hAnsi="Noto Sans" w:cs="Noto Sans"/>
          <w:sz w:val="16"/>
          <w:szCs w:val="16"/>
        </w:rPr>
      </w:pPr>
    </w:p>
    <w:p w14:paraId="44AC335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Descripción del objeto social:</w:t>
      </w:r>
    </w:p>
    <w:p w14:paraId="1D3BA166" w14:textId="77777777" w:rsidR="00B75B7D" w:rsidRPr="004B773F" w:rsidRDefault="00B75B7D" w:rsidP="00B75B7D">
      <w:pPr>
        <w:rPr>
          <w:rFonts w:ascii="Noto Sans" w:hAnsi="Noto Sans" w:cs="Noto Sans"/>
          <w:sz w:val="16"/>
          <w:szCs w:val="16"/>
        </w:rPr>
      </w:pPr>
    </w:p>
    <w:p w14:paraId="13AB9063"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Reformas del acta constitutiva:</w:t>
      </w:r>
    </w:p>
    <w:p w14:paraId="37CEE0A2" w14:textId="77777777" w:rsidR="00B75B7D" w:rsidRPr="004B773F" w:rsidRDefault="00B75B7D" w:rsidP="00B75B7D">
      <w:pPr>
        <w:rPr>
          <w:rFonts w:ascii="Noto Sans" w:hAnsi="Noto Sans" w:cs="Noto Sans"/>
          <w:sz w:val="16"/>
          <w:szCs w:val="16"/>
        </w:rPr>
      </w:pPr>
    </w:p>
    <w:p w14:paraId="168C894F"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Nombres del apoderado legal o representante:</w:t>
      </w:r>
    </w:p>
    <w:p w14:paraId="287C691A" w14:textId="77777777" w:rsidR="00B75B7D" w:rsidRPr="004B773F" w:rsidRDefault="00B75B7D" w:rsidP="00B75B7D">
      <w:pPr>
        <w:rPr>
          <w:rFonts w:ascii="Noto Sans" w:hAnsi="Noto Sans" w:cs="Noto Sans"/>
          <w:sz w:val="16"/>
          <w:szCs w:val="16"/>
        </w:rPr>
      </w:pPr>
    </w:p>
    <w:p w14:paraId="47D8D646" w14:textId="77777777" w:rsidR="00B75B7D" w:rsidRPr="004B773F" w:rsidRDefault="00B75B7D" w:rsidP="00B75B7D">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14:paraId="64A10E60" w14:textId="77777777" w:rsidR="00B75B7D" w:rsidRPr="004B773F" w:rsidRDefault="00B75B7D" w:rsidP="00B75B7D">
      <w:pPr>
        <w:rPr>
          <w:rFonts w:ascii="Noto Sans" w:hAnsi="Noto Sans" w:cs="Noto Sans"/>
          <w:sz w:val="16"/>
          <w:szCs w:val="16"/>
        </w:rPr>
      </w:pPr>
    </w:p>
    <w:p w14:paraId="11B155A4" w14:textId="77777777"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(Lugar y fecha)</w:t>
      </w:r>
    </w:p>
    <w:p w14:paraId="5B2F231B" w14:textId="77777777"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Protesto lo necesario</w:t>
      </w:r>
    </w:p>
    <w:p w14:paraId="3A62BB4B" w14:textId="77777777" w:rsidR="00B75B7D" w:rsidRPr="004B773F" w:rsidRDefault="00B75B7D" w:rsidP="00B75B7D">
      <w:pPr>
        <w:rPr>
          <w:rFonts w:ascii="Noto Sans" w:hAnsi="Noto Sans" w:cs="Noto Sans"/>
        </w:rPr>
      </w:pPr>
    </w:p>
    <w:p w14:paraId="78B80914" w14:textId="77777777" w:rsidR="00B75B7D" w:rsidRPr="004B773F" w:rsidRDefault="00B75B7D" w:rsidP="00B75B7D">
      <w:pPr>
        <w:rPr>
          <w:rFonts w:ascii="Noto Sans" w:hAnsi="Noto Sans" w:cs="Noto Sans"/>
          <w:sz w:val="20"/>
        </w:rPr>
      </w:pPr>
    </w:p>
    <w:p w14:paraId="4741467E" w14:textId="77777777" w:rsidR="00B75B7D" w:rsidRDefault="00B75B7D" w:rsidP="00B75B7D">
      <w:pPr>
        <w:rPr>
          <w:rFonts w:ascii="Noto Sans" w:hAnsi="Noto Sans" w:cs="Noto Sans"/>
          <w:sz w:val="20"/>
        </w:rPr>
      </w:pPr>
    </w:p>
    <w:p w14:paraId="235890D8" w14:textId="77777777" w:rsidR="002A1EA1" w:rsidRDefault="002A1EA1" w:rsidP="00B75B7D">
      <w:pPr>
        <w:rPr>
          <w:rFonts w:ascii="Noto Sans" w:hAnsi="Noto Sans" w:cs="Noto Sans"/>
          <w:sz w:val="20"/>
        </w:rPr>
      </w:pPr>
    </w:p>
    <w:p w14:paraId="41F4644A" w14:textId="77777777" w:rsidR="002A1EA1" w:rsidRDefault="002A1EA1" w:rsidP="00B75B7D">
      <w:pPr>
        <w:rPr>
          <w:rFonts w:ascii="Noto Sans" w:hAnsi="Noto Sans" w:cs="Noto Sans"/>
          <w:sz w:val="20"/>
        </w:rPr>
      </w:pPr>
    </w:p>
    <w:p w14:paraId="507F5DEB" w14:textId="77777777" w:rsidR="002A1EA1" w:rsidRDefault="002A1EA1" w:rsidP="00B75B7D">
      <w:pPr>
        <w:rPr>
          <w:rFonts w:ascii="Noto Sans" w:hAnsi="Noto Sans" w:cs="Noto Sans"/>
          <w:sz w:val="20"/>
        </w:rPr>
      </w:pPr>
    </w:p>
    <w:p w14:paraId="3B66EA8D" w14:textId="77777777" w:rsidR="002A1EA1" w:rsidRDefault="002A1EA1" w:rsidP="00B75B7D">
      <w:pPr>
        <w:rPr>
          <w:rFonts w:ascii="Noto Sans" w:hAnsi="Noto Sans" w:cs="Noto Sans"/>
          <w:sz w:val="20"/>
        </w:rPr>
      </w:pPr>
    </w:p>
    <w:p w14:paraId="344AB6BB" w14:textId="77777777" w:rsidR="002A1EA1" w:rsidRDefault="002A1EA1" w:rsidP="00B75B7D">
      <w:pPr>
        <w:rPr>
          <w:rFonts w:ascii="Noto Sans" w:hAnsi="Noto Sans" w:cs="Noto Sans"/>
          <w:sz w:val="20"/>
        </w:rPr>
      </w:pPr>
    </w:p>
    <w:p w14:paraId="081689C8" w14:textId="77777777" w:rsidR="002A1EA1" w:rsidRDefault="002A1EA1" w:rsidP="00B75B7D">
      <w:pPr>
        <w:rPr>
          <w:rFonts w:ascii="Noto Sans" w:hAnsi="Noto Sans" w:cs="Noto Sans"/>
          <w:sz w:val="20"/>
        </w:rPr>
      </w:pPr>
    </w:p>
    <w:p w14:paraId="0421A952" w14:textId="77777777" w:rsidR="002A1EA1" w:rsidRDefault="002A1EA1" w:rsidP="00B75B7D">
      <w:pPr>
        <w:rPr>
          <w:rFonts w:ascii="Noto Sans" w:hAnsi="Noto Sans" w:cs="Noto Sans"/>
          <w:sz w:val="20"/>
        </w:rPr>
      </w:pPr>
    </w:p>
    <w:p w14:paraId="55A136C2" w14:textId="77777777" w:rsidR="002A1EA1" w:rsidRDefault="002A1EA1" w:rsidP="00B75B7D">
      <w:pPr>
        <w:rPr>
          <w:rFonts w:ascii="Noto Sans" w:hAnsi="Noto Sans" w:cs="Noto Sans"/>
          <w:sz w:val="20"/>
        </w:rPr>
      </w:pPr>
    </w:p>
    <w:p w14:paraId="3C3D5D91" w14:textId="77777777" w:rsidR="002A1EA1" w:rsidRDefault="002A1EA1" w:rsidP="00B75B7D">
      <w:pPr>
        <w:rPr>
          <w:rFonts w:ascii="Noto Sans" w:hAnsi="Noto Sans" w:cs="Noto Sans"/>
          <w:sz w:val="20"/>
        </w:rPr>
      </w:pPr>
    </w:p>
    <w:p w14:paraId="11D08D0C" w14:textId="77777777" w:rsidR="002A1EA1" w:rsidRDefault="002A1EA1" w:rsidP="00B75B7D">
      <w:pPr>
        <w:rPr>
          <w:rFonts w:ascii="Noto Sans" w:hAnsi="Noto Sans" w:cs="Noto Sans"/>
          <w:sz w:val="20"/>
        </w:rPr>
      </w:pPr>
    </w:p>
    <w:p w14:paraId="2E3A1DED" w14:textId="77777777" w:rsidR="00CB7936" w:rsidRDefault="00CB7936" w:rsidP="00B75B7D">
      <w:pPr>
        <w:rPr>
          <w:rFonts w:ascii="Noto Sans" w:hAnsi="Noto Sans" w:cs="Noto Sans"/>
          <w:sz w:val="20"/>
        </w:rPr>
      </w:pPr>
    </w:p>
    <w:p w14:paraId="069AD1E3" w14:textId="77777777" w:rsidR="00CB7936" w:rsidRDefault="00CB7936" w:rsidP="00B75B7D">
      <w:pPr>
        <w:rPr>
          <w:rFonts w:ascii="Noto Sans" w:hAnsi="Noto Sans" w:cs="Noto Sans"/>
          <w:sz w:val="20"/>
        </w:rPr>
      </w:pPr>
    </w:p>
    <w:p w14:paraId="7C729B32" w14:textId="77777777" w:rsidR="008F6B4A" w:rsidRDefault="008F6B4A" w:rsidP="008F6B4A">
      <w:pPr>
        <w:autoSpaceDE w:val="0"/>
        <w:jc w:val="center"/>
        <w:rPr>
          <w:rFonts w:ascii="Noto Sans" w:hAnsi="Noto Sans" w:cs="Noto Sans"/>
          <w:b/>
          <w:sz w:val="144"/>
          <w:szCs w:val="144"/>
        </w:rPr>
      </w:pPr>
      <w:r w:rsidRPr="002750E1">
        <w:rPr>
          <w:rFonts w:ascii="Noto Sans" w:hAnsi="Noto Sans" w:cs="Noto Sans"/>
          <w:b/>
          <w:sz w:val="144"/>
          <w:szCs w:val="144"/>
        </w:rPr>
        <w:t xml:space="preserve">ANEXOS </w:t>
      </w:r>
    </w:p>
    <w:p w14:paraId="53B8D409" w14:textId="77777777" w:rsidR="008F6B4A" w:rsidRPr="007744CB" w:rsidRDefault="008F6B4A" w:rsidP="008F6B4A">
      <w:pPr>
        <w:autoSpaceDE w:val="0"/>
        <w:jc w:val="center"/>
        <w:rPr>
          <w:rFonts w:ascii="Noto Sans" w:hAnsi="Noto Sans" w:cs="Noto Sans"/>
          <w:b/>
          <w:sz w:val="20"/>
        </w:rPr>
      </w:pPr>
    </w:p>
    <w:p w14:paraId="74AB354F" w14:textId="77777777" w:rsidR="008F6B4A" w:rsidRDefault="008F6B4A" w:rsidP="008F6B4A">
      <w:pPr>
        <w:overflowPunct w:val="0"/>
        <w:autoSpaceDE w:val="0"/>
        <w:autoSpaceDN w:val="0"/>
        <w:adjustRightInd w:val="0"/>
        <w:ind w:right="708"/>
        <w:textAlignment w:val="baseline"/>
        <w:rPr>
          <w:rFonts w:ascii="Noto Sans" w:hAnsi="Noto Sans" w:cs="Noto Sans"/>
          <w:b/>
          <w:sz w:val="144"/>
          <w:szCs w:val="144"/>
        </w:rPr>
      </w:pPr>
    </w:p>
    <w:p w14:paraId="1241337C" w14:textId="77777777" w:rsidR="007744CB" w:rsidRDefault="007744CB" w:rsidP="008F6B4A">
      <w:pPr>
        <w:overflowPunct w:val="0"/>
        <w:autoSpaceDE w:val="0"/>
        <w:autoSpaceDN w:val="0"/>
        <w:adjustRightInd w:val="0"/>
        <w:ind w:right="708"/>
        <w:textAlignment w:val="baseline"/>
        <w:rPr>
          <w:rFonts w:ascii="Arial" w:hAnsi="Arial" w:cs="Arial"/>
          <w:b/>
          <w:bCs/>
          <w:sz w:val="20"/>
        </w:rPr>
      </w:pPr>
    </w:p>
    <w:p w14:paraId="6A60E493" w14:textId="77777777" w:rsidR="007744CB" w:rsidRDefault="007744CB" w:rsidP="008F6B4A">
      <w:pPr>
        <w:overflowPunct w:val="0"/>
        <w:autoSpaceDE w:val="0"/>
        <w:autoSpaceDN w:val="0"/>
        <w:adjustRightInd w:val="0"/>
        <w:ind w:right="708"/>
        <w:textAlignment w:val="baseline"/>
        <w:rPr>
          <w:rFonts w:ascii="Arial" w:hAnsi="Arial" w:cs="Arial"/>
          <w:b/>
          <w:bCs/>
          <w:sz w:val="20"/>
        </w:rPr>
      </w:pPr>
    </w:p>
    <w:p w14:paraId="658BB8BA" w14:textId="77777777" w:rsidR="00351ABB" w:rsidRDefault="00351ABB" w:rsidP="008F6B4A">
      <w:pPr>
        <w:overflowPunct w:val="0"/>
        <w:autoSpaceDE w:val="0"/>
        <w:autoSpaceDN w:val="0"/>
        <w:adjustRightInd w:val="0"/>
        <w:ind w:right="708"/>
        <w:textAlignment w:val="baseline"/>
        <w:rPr>
          <w:rFonts w:ascii="Arial" w:hAnsi="Arial" w:cs="Arial"/>
          <w:b/>
          <w:bCs/>
          <w:sz w:val="20"/>
        </w:rPr>
      </w:pPr>
    </w:p>
    <w:p w14:paraId="3C3AA138" w14:textId="77777777" w:rsidR="00351ABB" w:rsidRDefault="00A813F4" w:rsidP="00351ABB">
      <w:pPr>
        <w:jc w:val="center"/>
        <w:rPr>
          <w:rFonts w:ascii="Noto Sans" w:hAnsi="Noto Sans" w:cs="Noto Sans"/>
          <w:b/>
          <w:sz w:val="20"/>
          <w:lang w:eastAsia="es-ES"/>
        </w:rPr>
      </w:pPr>
      <w:r>
        <w:rPr>
          <w:rFonts w:ascii="Noto Sans" w:hAnsi="Noto Sans" w:cs="Noto Sans"/>
          <w:b/>
          <w:sz w:val="20"/>
          <w:lang w:eastAsia="es-ES"/>
        </w:rPr>
        <w:lastRenderedPageBreak/>
        <w:t>ANEXO 3 (TRES</w:t>
      </w:r>
      <w:r w:rsidR="00351ABB" w:rsidRPr="00263F71">
        <w:rPr>
          <w:rFonts w:ascii="Noto Sans" w:hAnsi="Noto Sans" w:cs="Noto Sans"/>
          <w:b/>
          <w:sz w:val="20"/>
          <w:lang w:eastAsia="es-ES"/>
        </w:rPr>
        <w:t>)</w:t>
      </w:r>
    </w:p>
    <w:p w14:paraId="3047BF88" w14:textId="77777777" w:rsidR="00A813F4" w:rsidRDefault="00A813F4" w:rsidP="00351ABB">
      <w:pPr>
        <w:jc w:val="center"/>
        <w:rPr>
          <w:rFonts w:ascii="Noto Sans" w:hAnsi="Noto Sans" w:cs="Noto Sans"/>
          <w:b/>
          <w:sz w:val="20"/>
          <w:lang w:eastAsia="es-ES"/>
        </w:rPr>
      </w:pPr>
    </w:p>
    <w:p w14:paraId="425D356F" w14:textId="5919FEEA" w:rsidR="00A84B64" w:rsidRPr="006B3E5A" w:rsidRDefault="00A813F4" w:rsidP="006B3E5A">
      <w:pPr>
        <w:jc w:val="center"/>
        <w:rPr>
          <w:rFonts w:ascii="Noto Sans" w:hAnsi="Noto Sans" w:cs="Noto Sans"/>
          <w:b/>
          <w:bCs/>
          <w:sz w:val="20"/>
          <w:lang w:val="es-ES_tradnl"/>
        </w:rPr>
      </w:pPr>
      <w:r w:rsidRPr="008A4331">
        <w:rPr>
          <w:rFonts w:ascii="Noto Sans" w:hAnsi="Noto Sans" w:cs="Noto Sans"/>
          <w:b/>
          <w:bCs/>
          <w:sz w:val="20"/>
        </w:rPr>
        <w:t xml:space="preserve"> “Lugares de Entrega y Distribución de los Bienes”</w:t>
      </w:r>
    </w:p>
    <w:p w14:paraId="0CD7C748" w14:textId="77777777" w:rsidR="00A813F4" w:rsidRPr="008A4331" w:rsidRDefault="00A813F4" w:rsidP="00A813F4">
      <w:pPr>
        <w:spacing w:line="360" w:lineRule="auto"/>
        <w:jc w:val="center"/>
        <w:rPr>
          <w:rFonts w:ascii="Noto Sans" w:hAnsi="Noto Sans" w:cs="Noto Sans"/>
          <w:b/>
          <w:sz w:val="20"/>
          <w:lang w:val="es-ES_tradnl"/>
        </w:rPr>
      </w:pPr>
      <w:r w:rsidRPr="008A4331">
        <w:rPr>
          <w:rFonts w:ascii="Noto Sans" w:hAnsi="Noto Sans" w:cs="Noto Sans"/>
          <w:b/>
          <w:sz w:val="20"/>
          <w:lang w:val="es-ES_tradnl"/>
        </w:rPr>
        <w:t>Unidades Médicas Hospitalarias</w:t>
      </w:r>
    </w:p>
    <w:tbl>
      <w:tblPr>
        <w:tblW w:w="10798" w:type="dxa"/>
        <w:jc w:val="center"/>
        <w:tblCellMar>
          <w:left w:w="70" w:type="dxa"/>
          <w:right w:w="70" w:type="dxa"/>
        </w:tblCellMar>
        <w:tblLook w:val="04A0" w:firstRow="1" w:lastRow="0" w:firstColumn="1" w:lastColumn="0" w:noHBand="0" w:noVBand="1"/>
      </w:tblPr>
      <w:tblGrid>
        <w:gridCol w:w="467"/>
        <w:gridCol w:w="3969"/>
        <w:gridCol w:w="6362"/>
      </w:tblGrid>
      <w:tr w:rsidR="00A813F4" w:rsidRPr="006B3E5A" w14:paraId="12A336CE" w14:textId="77777777" w:rsidTr="006B3E5A">
        <w:trPr>
          <w:trHeight w:val="140"/>
          <w:jc w:val="center"/>
        </w:trPr>
        <w:tc>
          <w:tcPr>
            <w:tcW w:w="467" w:type="dxa"/>
            <w:tcBorders>
              <w:top w:val="single" w:sz="4" w:space="0" w:color="auto"/>
              <w:left w:val="single" w:sz="4" w:space="0" w:color="auto"/>
              <w:bottom w:val="single" w:sz="4" w:space="0" w:color="auto"/>
              <w:right w:val="single" w:sz="4" w:space="0" w:color="auto"/>
            </w:tcBorders>
            <w:shd w:val="clear" w:color="auto" w:fill="0D0D0D"/>
            <w:hideMark/>
          </w:tcPr>
          <w:p w14:paraId="4D04D478"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N°</w:t>
            </w:r>
          </w:p>
        </w:tc>
        <w:tc>
          <w:tcPr>
            <w:tcW w:w="3969" w:type="dxa"/>
            <w:tcBorders>
              <w:top w:val="single" w:sz="4" w:space="0" w:color="auto"/>
              <w:left w:val="single" w:sz="4" w:space="0" w:color="auto"/>
              <w:bottom w:val="single" w:sz="4" w:space="0" w:color="auto"/>
              <w:right w:val="single" w:sz="4" w:space="0" w:color="auto"/>
            </w:tcBorders>
            <w:shd w:val="clear" w:color="auto" w:fill="0D0D0D"/>
            <w:vAlign w:val="center"/>
            <w:hideMark/>
          </w:tcPr>
          <w:p w14:paraId="4D57EC17"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NOMBRE DE LA UNIDAD</w:t>
            </w:r>
          </w:p>
        </w:tc>
        <w:tc>
          <w:tcPr>
            <w:tcW w:w="6362" w:type="dxa"/>
            <w:tcBorders>
              <w:top w:val="single" w:sz="4" w:space="0" w:color="auto"/>
              <w:left w:val="nil"/>
              <w:bottom w:val="single" w:sz="4" w:space="0" w:color="auto"/>
              <w:right w:val="single" w:sz="4" w:space="0" w:color="auto"/>
            </w:tcBorders>
            <w:shd w:val="clear" w:color="auto" w:fill="0D0D0D"/>
            <w:vAlign w:val="center"/>
            <w:hideMark/>
          </w:tcPr>
          <w:p w14:paraId="410908CB"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DIRECCIÓN</w:t>
            </w:r>
          </w:p>
        </w:tc>
      </w:tr>
      <w:tr w:rsidR="00A813F4" w:rsidRPr="006B3E5A" w14:paraId="3BEB5A8C" w14:textId="77777777" w:rsidTr="006B3E5A">
        <w:trPr>
          <w:trHeight w:val="246"/>
          <w:jc w:val="center"/>
        </w:trPr>
        <w:tc>
          <w:tcPr>
            <w:tcW w:w="467" w:type="dxa"/>
            <w:tcBorders>
              <w:top w:val="nil"/>
              <w:left w:val="single" w:sz="4" w:space="0" w:color="auto"/>
              <w:bottom w:val="single" w:sz="4" w:space="0" w:color="auto"/>
              <w:right w:val="single" w:sz="4" w:space="0" w:color="auto"/>
            </w:tcBorders>
            <w:hideMark/>
          </w:tcPr>
          <w:p w14:paraId="1A7A3542"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1</w:t>
            </w:r>
          </w:p>
        </w:tc>
        <w:tc>
          <w:tcPr>
            <w:tcW w:w="3969" w:type="dxa"/>
            <w:tcBorders>
              <w:top w:val="nil"/>
              <w:left w:val="single" w:sz="4" w:space="0" w:color="auto"/>
              <w:bottom w:val="single" w:sz="4" w:space="0" w:color="auto"/>
              <w:right w:val="single" w:sz="4" w:space="0" w:color="auto"/>
            </w:tcBorders>
            <w:vAlign w:val="center"/>
            <w:hideMark/>
          </w:tcPr>
          <w:p w14:paraId="5D59F633"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HOSPITAL GENERAL DE ZONA N0. 1</w:t>
            </w:r>
          </w:p>
        </w:tc>
        <w:tc>
          <w:tcPr>
            <w:tcW w:w="6362" w:type="dxa"/>
            <w:tcBorders>
              <w:top w:val="single" w:sz="4" w:space="0" w:color="auto"/>
              <w:left w:val="nil"/>
              <w:bottom w:val="single" w:sz="4" w:space="0" w:color="auto"/>
              <w:right w:val="single" w:sz="4" w:space="0" w:color="auto"/>
            </w:tcBorders>
            <w:vAlign w:val="center"/>
            <w:hideMark/>
          </w:tcPr>
          <w:p w14:paraId="5F46D878"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CALLE GABRIEL MANCERA 222, COLONIA DEL VALLE , C.P. 03100</w:t>
            </w:r>
          </w:p>
        </w:tc>
      </w:tr>
      <w:tr w:rsidR="00A813F4" w:rsidRPr="006B3E5A" w14:paraId="0CE968F9" w14:textId="77777777" w:rsidTr="006B3E5A">
        <w:trPr>
          <w:trHeight w:val="246"/>
          <w:jc w:val="center"/>
        </w:trPr>
        <w:tc>
          <w:tcPr>
            <w:tcW w:w="467" w:type="dxa"/>
            <w:tcBorders>
              <w:top w:val="nil"/>
              <w:left w:val="single" w:sz="4" w:space="0" w:color="auto"/>
              <w:bottom w:val="single" w:sz="4" w:space="0" w:color="auto"/>
              <w:right w:val="single" w:sz="4" w:space="0" w:color="auto"/>
            </w:tcBorders>
            <w:hideMark/>
          </w:tcPr>
          <w:p w14:paraId="4EFD765D"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2</w:t>
            </w:r>
          </w:p>
        </w:tc>
        <w:tc>
          <w:tcPr>
            <w:tcW w:w="3969" w:type="dxa"/>
            <w:tcBorders>
              <w:top w:val="nil"/>
              <w:left w:val="single" w:sz="4" w:space="0" w:color="auto"/>
              <w:bottom w:val="single" w:sz="4" w:space="0" w:color="auto"/>
              <w:right w:val="single" w:sz="4" w:space="0" w:color="auto"/>
            </w:tcBorders>
            <w:hideMark/>
          </w:tcPr>
          <w:p w14:paraId="6CB2AEE4"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HOSPITAL GENERAL DE ZONA N0. 8</w:t>
            </w:r>
          </w:p>
        </w:tc>
        <w:tc>
          <w:tcPr>
            <w:tcW w:w="6362" w:type="dxa"/>
            <w:tcBorders>
              <w:top w:val="single" w:sz="4" w:space="0" w:color="auto"/>
              <w:left w:val="nil"/>
              <w:bottom w:val="single" w:sz="4" w:space="0" w:color="auto"/>
              <w:right w:val="single" w:sz="4" w:space="0" w:color="auto"/>
            </w:tcBorders>
            <w:hideMark/>
          </w:tcPr>
          <w:p w14:paraId="1DEC4A41"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AVENIDA RIO MAGDALENA 289, COLONIA TIZAPAN SAN ANGEL, C.P. 04600</w:t>
            </w:r>
          </w:p>
        </w:tc>
      </w:tr>
      <w:tr w:rsidR="00A813F4" w:rsidRPr="006B3E5A" w14:paraId="3117ED2B" w14:textId="77777777" w:rsidTr="006B3E5A">
        <w:trPr>
          <w:trHeight w:val="246"/>
          <w:jc w:val="center"/>
        </w:trPr>
        <w:tc>
          <w:tcPr>
            <w:tcW w:w="467" w:type="dxa"/>
            <w:tcBorders>
              <w:top w:val="nil"/>
              <w:left w:val="single" w:sz="4" w:space="0" w:color="auto"/>
              <w:bottom w:val="single" w:sz="4" w:space="0" w:color="auto"/>
              <w:right w:val="single" w:sz="4" w:space="0" w:color="auto"/>
            </w:tcBorders>
            <w:hideMark/>
          </w:tcPr>
          <w:p w14:paraId="716CC543"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3</w:t>
            </w:r>
          </w:p>
        </w:tc>
        <w:tc>
          <w:tcPr>
            <w:tcW w:w="3969" w:type="dxa"/>
            <w:tcBorders>
              <w:top w:val="nil"/>
              <w:left w:val="single" w:sz="4" w:space="0" w:color="auto"/>
              <w:bottom w:val="single" w:sz="4" w:space="0" w:color="auto"/>
              <w:right w:val="single" w:sz="4" w:space="0" w:color="auto"/>
            </w:tcBorders>
            <w:hideMark/>
          </w:tcPr>
          <w:p w14:paraId="74D88D01"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HOSPITAL GENERAL REGIONAL No. 2</w:t>
            </w:r>
          </w:p>
        </w:tc>
        <w:tc>
          <w:tcPr>
            <w:tcW w:w="6362" w:type="dxa"/>
            <w:tcBorders>
              <w:top w:val="single" w:sz="4" w:space="0" w:color="auto"/>
              <w:left w:val="nil"/>
              <w:bottom w:val="single" w:sz="4" w:space="0" w:color="auto"/>
              <w:right w:val="single" w:sz="4" w:space="0" w:color="auto"/>
            </w:tcBorders>
            <w:hideMark/>
          </w:tcPr>
          <w:p w14:paraId="32A64E55"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 xml:space="preserve">CALZADA DE LAS BOMBAS No. 117, COLONIA EXHACIENDA COAPA </w:t>
            </w:r>
          </w:p>
        </w:tc>
      </w:tr>
      <w:tr w:rsidR="00A813F4" w:rsidRPr="006B3E5A" w14:paraId="2FE28501" w14:textId="77777777" w:rsidTr="006B3E5A">
        <w:trPr>
          <w:trHeight w:val="246"/>
          <w:jc w:val="center"/>
        </w:trPr>
        <w:tc>
          <w:tcPr>
            <w:tcW w:w="467" w:type="dxa"/>
            <w:tcBorders>
              <w:top w:val="nil"/>
              <w:left w:val="single" w:sz="4" w:space="0" w:color="auto"/>
              <w:bottom w:val="single" w:sz="4" w:space="0" w:color="auto"/>
              <w:right w:val="single" w:sz="4" w:space="0" w:color="auto"/>
            </w:tcBorders>
            <w:hideMark/>
          </w:tcPr>
          <w:p w14:paraId="7DF25FBC"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4</w:t>
            </w:r>
          </w:p>
        </w:tc>
        <w:tc>
          <w:tcPr>
            <w:tcW w:w="3969" w:type="dxa"/>
            <w:tcBorders>
              <w:top w:val="nil"/>
              <w:left w:val="single" w:sz="4" w:space="0" w:color="auto"/>
              <w:bottom w:val="single" w:sz="4" w:space="0" w:color="auto"/>
              <w:right w:val="single" w:sz="4" w:space="0" w:color="auto"/>
            </w:tcBorders>
            <w:hideMark/>
          </w:tcPr>
          <w:p w14:paraId="564FBCAF"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HOSPITAL GENERAL DE ZONA N0. 1-A</w:t>
            </w:r>
          </w:p>
        </w:tc>
        <w:tc>
          <w:tcPr>
            <w:tcW w:w="6362" w:type="dxa"/>
            <w:tcBorders>
              <w:top w:val="single" w:sz="4" w:space="0" w:color="auto"/>
              <w:left w:val="nil"/>
              <w:bottom w:val="single" w:sz="4" w:space="0" w:color="auto"/>
              <w:right w:val="single" w:sz="4" w:space="0" w:color="auto"/>
            </w:tcBorders>
            <w:hideMark/>
          </w:tcPr>
          <w:p w14:paraId="4C067C7C"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DIVISIÓN DEL NORTE Y MUN. LIBRE COL. PORTALES</w:t>
            </w:r>
          </w:p>
        </w:tc>
      </w:tr>
      <w:tr w:rsidR="00A813F4" w:rsidRPr="006B3E5A" w14:paraId="6C5D89D6" w14:textId="77777777" w:rsidTr="006B3E5A">
        <w:trPr>
          <w:trHeight w:val="246"/>
          <w:jc w:val="center"/>
        </w:trPr>
        <w:tc>
          <w:tcPr>
            <w:tcW w:w="467" w:type="dxa"/>
            <w:tcBorders>
              <w:top w:val="nil"/>
              <w:left w:val="single" w:sz="4" w:space="0" w:color="auto"/>
              <w:bottom w:val="single" w:sz="4" w:space="0" w:color="auto"/>
              <w:right w:val="single" w:sz="4" w:space="0" w:color="auto"/>
            </w:tcBorders>
            <w:hideMark/>
          </w:tcPr>
          <w:p w14:paraId="201536AE"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5</w:t>
            </w:r>
          </w:p>
        </w:tc>
        <w:tc>
          <w:tcPr>
            <w:tcW w:w="3969" w:type="dxa"/>
            <w:tcBorders>
              <w:top w:val="nil"/>
              <w:left w:val="single" w:sz="4" w:space="0" w:color="auto"/>
              <w:bottom w:val="single" w:sz="4" w:space="0" w:color="auto"/>
              <w:right w:val="single" w:sz="4" w:space="0" w:color="auto"/>
            </w:tcBorders>
            <w:hideMark/>
          </w:tcPr>
          <w:p w14:paraId="68DF7757"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HOSPITAL GENERAL DE ZONA N0. 2-A</w:t>
            </w:r>
          </w:p>
        </w:tc>
        <w:tc>
          <w:tcPr>
            <w:tcW w:w="6362" w:type="dxa"/>
            <w:tcBorders>
              <w:top w:val="single" w:sz="4" w:space="0" w:color="auto"/>
              <w:left w:val="nil"/>
              <w:bottom w:val="single" w:sz="4" w:space="0" w:color="auto"/>
              <w:right w:val="single" w:sz="4" w:space="0" w:color="auto"/>
            </w:tcBorders>
            <w:hideMark/>
          </w:tcPr>
          <w:p w14:paraId="5FF24568"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AÑIL N0. 144 ESQ. FCO. DEL PASO COL. GRANJAS</w:t>
            </w:r>
          </w:p>
        </w:tc>
      </w:tr>
      <w:tr w:rsidR="00A813F4" w:rsidRPr="006B3E5A" w14:paraId="20582DC9" w14:textId="77777777" w:rsidTr="006B3E5A">
        <w:trPr>
          <w:trHeight w:val="246"/>
          <w:jc w:val="center"/>
        </w:trPr>
        <w:tc>
          <w:tcPr>
            <w:tcW w:w="467" w:type="dxa"/>
            <w:tcBorders>
              <w:top w:val="single" w:sz="4" w:space="0" w:color="auto"/>
              <w:left w:val="single" w:sz="4" w:space="0" w:color="auto"/>
              <w:bottom w:val="single" w:sz="4" w:space="0" w:color="auto"/>
              <w:right w:val="single" w:sz="4" w:space="0" w:color="auto"/>
            </w:tcBorders>
            <w:hideMark/>
          </w:tcPr>
          <w:p w14:paraId="5B7DB586"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0A9CD58"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HOSPITAL PSIQUIATRICO Y UNIDAD DE MEDICINA FAMILIAR N0. 10</w:t>
            </w:r>
          </w:p>
        </w:tc>
        <w:tc>
          <w:tcPr>
            <w:tcW w:w="6362" w:type="dxa"/>
            <w:tcBorders>
              <w:top w:val="single" w:sz="4" w:space="0" w:color="auto"/>
              <w:left w:val="nil"/>
              <w:bottom w:val="single" w:sz="4" w:space="0" w:color="auto"/>
              <w:right w:val="single" w:sz="4" w:space="0" w:color="auto"/>
            </w:tcBorders>
            <w:vAlign w:val="center"/>
            <w:hideMark/>
          </w:tcPr>
          <w:p w14:paraId="0D375F85"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CALZADA DE TLAPAN 831 COL NIÑOS HEROES C.P 03440</w:t>
            </w:r>
          </w:p>
        </w:tc>
      </w:tr>
      <w:tr w:rsidR="00A813F4" w:rsidRPr="006B3E5A" w14:paraId="5BA360B6" w14:textId="77777777" w:rsidTr="006B3E5A">
        <w:trPr>
          <w:trHeight w:val="246"/>
          <w:jc w:val="center"/>
        </w:trPr>
        <w:tc>
          <w:tcPr>
            <w:tcW w:w="467" w:type="dxa"/>
            <w:tcBorders>
              <w:top w:val="nil"/>
              <w:left w:val="single" w:sz="4" w:space="0" w:color="auto"/>
              <w:bottom w:val="single" w:sz="4" w:space="0" w:color="auto"/>
              <w:right w:val="single" w:sz="4" w:space="0" w:color="auto"/>
            </w:tcBorders>
            <w:hideMark/>
          </w:tcPr>
          <w:p w14:paraId="71E14D66"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7</w:t>
            </w:r>
          </w:p>
        </w:tc>
        <w:tc>
          <w:tcPr>
            <w:tcW w:w="3969" w:type="dxa"/>
            <w:tcBorders>
              <w:top w:val="nil"/>
              <w:left w:val="single" w:sz="4" w:space="0" w:color="auto"/>
              <w:bottom w:val="single" w:sz="4" w:space="0" w:color="auto"/>
              <w:right w:val="single" w:sz="4" w:space="0" w:color="auto"/>
            </w:tcBorders>
            <w:hideMark/>
          </w:tcPr>
          <w:p w14:paraId="6B632E49"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HOSPITAL GENERAL DE ZONA NO.30</w:t>
            </w:r>
          </w:p>
        </w:tc>
        <w:tc>
          <w:tcPr>
            <w:tcW w:w="6362" w:type="dxa"/>
            <w:tcBorders>
              <w:top w:val="single" w:sz="4" w:space="0" w:color="auto"/>
              <w:left w:val="nil"/>
              <w:bottom w:val="single" w:sz="4" w:space="0" w:color="auto"/>
              <w:right w:val="single" w:sz="4" w:space="0" w:color="auto"/>
            </w:tcBorders>
            <w:hideMark/>
          </w:tcPr>
          <w:p w14:paraId="56F3A23A"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PLUTARCO ELIAS CALLES 473 COL. SANTA ANITA C.P.08300</w:t>
            </w:r>
          </w:p>
        </w:tc>
      </w:tr>
      <w:tr w:rsidR="00A813F4" w:rsidRPr="006B3E5A" w14:paraId="24C45342" w14:textId="77777777" w:rsidTr="006B3E5A">
        <w:trPr>
          <w:trHeight w:val="246"/>
          <w:jc w:val="center"/>
        </w:trPr>
        <w:tc>
          <w:tcPr>
            <w:tcW w:w="467" w:type="dxa"/>
            <w:tcBorders>
              <w:top w:val="nil"/>
              <w:left w:val="single" w:sz="4" w:space="0" w:color="auto"/>
              <w:bottom w:val="single" w:sz="4" w:space="0" w:color="auto"/>
              <w:right w:val="single" w:sz="4" w:space="0" w:color="auto"/>
            </w:tcBorders>
            <w:hideMark/>
          </w:tcPr>
          <w:p w14:paraId="25C2178F"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8</w:t>
            </w:r>
          </w:p>
        </w:tc>
        <w:tc>
          <w:tcPr>
            <w:tcW w:w="3969" w:type="dxa"/>
            <w:tcBorders>
              <w:top w:val="nil"/>
              <w:left w:val="single" w:sz="4" w:space="0" w:color="auto"/>
              <w:bottom w:val="single" w:sz="4" w:space="0" w:color="auto"/>
              <w:right w:val="single" w:sz="4" w:space="0" w:color="auto"/>
            </w:tcBorders>
            <w:hideMark/>
          </w:tcPr>
          <w:p w14:paraId="220EA2F1"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HOSPITAL GENERAL DE ZONA N0.32</w:t>
            </w:r>
          </w:p>
        </w:tc>
        <w:tc>
          <w:tcPr>
            <w:tcW w:w="6362" w:type="dxa"/>
            <w:tcBorders>
              <w:top w:val="single" w:sz="4" w:space="0" w:color="auto"/>
              <w:left w:val="nil"/>
              <w:bottom w:val="single" w:sz="4" w:space="0" w:color="auto"/>
              <w:right w:val="single" w:sz="4" w:space="0" w:color="auto"/>
            </w:tcBorders>
            <w:hideMark/>
          </w:tcPr>
          <w:p w14:paraId="268DB0CC"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CALZADA DEL HUESO Y CANAL DE MIRAMONTES, COLONIA VILLA COAPA</w:t>
            </w:r>
          </w:p>
        </w:tc>
      </w:tr>
      <w:tr w:rsidR="00A813F4" w:rsidRPr="006B3E5A" w14:paraId="64A08E47" w14:textId="77777777" w:rsidTr="006B3E5A">
        <w:trPr>
          <w:trHeight w:val="246"/>
          <w:jc w:val="center"/>
        </w:trPr>
        <w:tc>
          <w:tcPr>
            <w:tcW w:w="467" w:type="dxa"/>
            <w:tcBorders>
              <w:top w:val="nil"/>
              <w:left w:val="single" w:sz="4" w:space="0" w:color="auto"/>
              <w:bottom w:val="single" w:sz="4" w:space="0" w:color="auto"/>
              <w:right w:val="single" w:sz="4" w:space="0" w:color="auto"/>
            </w:tcBorders>
            <w:hideMark/>
          </w:tcPr>
          <w:p w14:paraId="1ABAD9F4"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9</w:t>
            </w:r>
          </w:p>
        </w:tc>
        <w:tc>
          <w:tcPr>
            <w:tcW w:w="3969" w:type="dxa"/>
            <w:tcBorders>
              <w:top w:val="nil"/>
              <w:left w:val="single" w:sz="4" w:space="0" w:color="auto"/>
              <w:bottom w:val="single" w:sz="4" w:space="0" w:color="auto"/>
              <w:right w:val="single" w:sz="4" w:space="0" w:color="auto"/>
            </w:tcBorders>
            <w:hideMark/>
          </w:tcPr>
          <w:p w14:paraId="0D482A5A"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HOSPITAL GENERAL DE ZONA N0. 47</w:t>
            </w:r>
          </w:p>
        </w:tc>
        <w:tc>
          <w:tcPr>
            <w:tcW w:w="6362" w:type="dxa"/>
            <w:tcBorders>
              <w:top w:val="single" w:sz="4" w:space="0" w:color="auto"/>
              <w:left w:val="nil"/>
              <w:bottom w:val="single" w:sz="4" w:space="0" w:color="auto"/>
              <w:right w:val="single" w:sz="4" w:space="0" w:color="auto"/>
            </w:tcBorders>
            <w:hideMark/>
          </w:tcPr>
          <w:p w14:paraId="248D87D4"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CAMPAÑA DEL EBANO S/N ESQUINA CON COMBATE DE CELAYA UNIDAD HABITACIONAL VICENTE GUERRERO C.P. 09200</w:t>
            </w:r>
          </w:p>
        </w:tc>
      </w:tr>
      <w:tr w:rsidR="00A813F4" w:rsidRPr="006B3E5A" w14:paraId="15835FA6" w14:textId="77777777" w:rsidTr="006B3E5A">
        <w:trPr>
          <w:trHeight w:val="246"/>
          <w:jc w:val="center"/>
        </w:trPr>
        <w:tc>
          <w:tcPr>
            <w:tcW w:w="467" w:type="dxa"/>
            <w:tcBorders>
              <w:top w:val="single" w:sz="4" w:space="0" w:color="auto"/>
              <w:left w:val="single" w:sz="4" w:space="0" w:color="auto"/>
              <w:bottom w:val="single" w:sz="4" w:space="0" w:color="auto"/>
              <w:right w:val="single" w:sz="4" w:space="0" w:color="auto"/>
            </w:tcBorders>
            <w:hideMark/>
          </w:tcPr>
          <w:p w14:paraId="7E7F37D2"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10</w:t>
            </w:r>
          </w:p>
        </w:tc>
        <w:tc>
          <w:tcPr>
            <w:tcW w:w="3969" w:type="dxa"/>
            <w:tcBorders>
              <w:top w:val="single" w:sz="4" w:space="0" w:color="auto"/>
              <w:left w:val="single" w:sz="4" w:space="0" w:color="auto"/>
              <w:bottom w:val="single" w:sz="4" w:space="0" w:color="auto"/>
              <w:right w:val="single" w:sz="4" w:space="0" w:color="auto"/>
            </w:tcBorders>
            <w:hideMark/>
          </w:tcPr>
          <w:p w14:paraId="718D610E"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HOSPITAL GENERAL DE ZONA N0. 20</w:t>
            </w:r>
          </w:p>
        </w:tc>
        <w:tc>
          <w:tcPr>
            <w:tcW w:w="6362" w:type="dxa"/>
            <w:tcBorders>
              <w:top w:val="single" w:sz="4" w:space="0" w:color="auto"/>
              <w:left w:val="nil"/>
              <w:bottom w:val="single" w:sz="4" w:space="0" w:color="auto"/>
              <w:right w:val="single" w:sz="4" w:space="0" w:color="auto"/>
            </w:tcBorders>
            <w:hideMark/>
          </w:tcPr>
          <w:p w14:paraId="57D15A55" w14:textId="77777777" w:rsidR="00A813F4" w:rsidRPr="006B3E5A" w:rsidRDefault="00A813F4" w:rsidP="006B3E5A">
            <w:pPr>
              <w:pStyle w:val="Sinespaciado"/>
              <w:rPr>
                <w:rFonts w:ascii="Noto Sans" w:hAnsi="Noto Sans" w:cs="Noto Sans"/>
                <w:sz w:val="20"/>
                <w:szCs w:val="20"/>
              </w:rPr>
            </w:pPr>
            <w:r w:rsidRPr="006B3E5A">
              <w:rPr>
                <w:rFonts w:ascii="Noto Sans" w:hAnsi="Noto Sans" w:cs="Noto Sans"/>
                <w:sz w:val="20"/>
                <w:szCs w:val="20"/>
              </w:rPr>
              <w:t>PROCEDENCIA, ÁREA FEDERAL PANTEÓN SAN LORENZO TEZONCO, IZTAPALAPA   C.P. 09790</w:t>
            </w:r>
          </w:p>
        </w:tc>
      </w:tr>
    </w:tbl>
    <w:p w14:paraId="42F76735" w14:textId="77777777" w:rsidR="006B3E5A" w:rsidRDefault="006B3E5A" w:rsidP="006B3E5A">
      <w:pPr>
        <w:rPr>
          <w:rFonts w:ascii="Noto Sans" w:hAnsi="Noto Sans" w:cs="Noto Sans"/>
          <w:bCs/>
          <w:sz w:val="20"/>
        </w:rPr>
      </w:pPr>
    </w:p>
    <w:p w14:paraId="220903B4" w14:textId="77777777" w:rsidR="00A813F4" w:rsidRPr="008A4331" w:rsidRDefault="00A813F4" w:rsidP="00A813F4">
      <w:pPr>
        <w:jc w:val="center"/>
        <w:rPr>
          <w:rFonts w:ascii="Noto Sans" w:hAnsi="Noto Sans" w:cs="Noto Sans"/>
          <w:b/>
          <w:sz w:val="20"/>
        </w:rPr>
      </w:pPr>
      <w:r w:rsidRPr="008A4331">
        <w:rPr>
          <w:rFonts w:ascii="Noto Sans" w:hAnsi="Noto Sans" w:cs="Noto Sans"/>
          <w:b/>
          <w:sz w:val="20"/>
        </w:rPr>
        <w:t>Guarderías</w:t>
      </w:r>
    </w:p>
    <w:p w14:paraId="4EDFCA9C" w14:textId="77777777" w:rsidR="00A813F4" w:rsidRPr="00D72464" w:rsidRDefault="00A813F4" w:rsidP="00A813F4">
      <w:pPr>
        <w:jc w:val="center"/>
        <w:rPr>
          <w:rFonts w:ascii="Noto Sans" w:hAnsi="Noto Sans" w:cs="Noto Sans"/>
          <w:b/>
          <w:bCs/>
          <w:sz w:val="20"/>
          <w:lang w:val="es-ES_tradnl"/>
        </w:rPr>
      </w:pP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
        <w:gridCol w:w="3261"/>
        <w:gridCol w:w="6730"/>
      </w:tblGrid>
      <w:tr w:rsidR="00A813F4" w:rsidRPr="00D72464" w14:paraId="1C202006" w14:textId="77777777" w:rsidTr="006B3E5A">
        <w:trPr>
          <w:trHeight w:val="195"/>
          <w:jc w:val="center"/>
        </w:trPr>
        <w:tc>
          <w:tcPr>
            <w:tcW w:w="484" w:type="dxa"/>
            <w:shd w:val="clear" w:color="auto" w:fill="0D0D0D" w:themeFill="text1" w:themeFillTint="F2"/>
            <w:vAlign w:val="center"/>
            <w:hideMark/>
          </w:tcPr>
          <w:p w14:paraId="7A6CA1AD" w14:textId="77777777" w:rsidR="00A813F4" w:rsidRPr="00D72464" w:rsidRDefault="00A813F4" w:rsidP="00A84B64">
            <w:pPr>
              <w:spacing w:line="360" w:lineRule="auto"/>
              <w:jc w:val="both"/>
              <w:rPr>
                <w:rFonts w:ascii="Noto Sans" w:hAnsi="Noto Sans" w:cs="Noto Sans"/>
                <w:b/>
                <w:bCs/>
                <w:sz w:val="20"/>
                <w:lang w:val="es-MX"/>
              </w:rPr>
            </w:pPr>
            <w:r w:rsidRPr="00D72464">
              <w:rPr>
                <w:rFonts w:ascii="Noto Sans" w:hAnsi="Noto Sans" w:cs="Noto Sans"/>
                <w:b/>
                <w:bCs/>
                <w:sz w:val="20"/>
                <w:lang w:val="es-ES_tradnl"/>
              </w:rPr>
              <w:t>No.</w:t>
            </w:r>
          </w:p>
        </w:tc>
        <w:tc>
          <w:tcPr>
            <w:tcW w:w="3261" w:type="dxa"/>
            <w:shd w:val="clear" w:color="auto" w:fill="0D0D0D" w:themeFill="text1" w:themeFillTint="F2"/>
            <w:vAlign w:val="center"/>
            <w:hideMark/>
          </w:tcPr>
          <w:p w14:paraId="34837657" w14:textId="77777777" w:rsidR="00A813F4" w:rsidRPr="00D72464" w:rsidRDefault="00A813F4" w:rsidP="00A84B64">
            <w:pPr>
              <w:spacing w:line="360" w:lineRule="auto"/>
              <w:jc w:val="both"/>
              <w:rPr>
                <w:rFonts w:ascii="Noto Sans" w:hAnsi="Noto Sans" w:cs="Noto Sans"/>
                <w:b/>
                <w:bCs/>
                <w:sz w:val="20"/>
                <w:lang w:val="es-MX"/>
              </w:rPr>
            </w:pPr>
            <w:r w:rsidRPr="00D72464">
              <w:rPr>
                <w:rFonts w:ascii="Noto Sans" w:hAnsi="Noto Sans" w:cs="Noto Sans"/>
                <w:b/>
                <w:bCs/>
                <w:sz w:val="20"/>
                <w:lang w:val="es-ES_tradnl"/>
              </w:rPr>
              <w:t xml:space="preserve">Nombre de la Unidad </w:t>
            </w:r>
          </w:p>
        </w:tc>
        <w:tc>
          <w:tcPr>
            <w:tcW w:w="6730" w:type="dxa"/>
            <w:shd w:val="clear" w:color="auto" w:fill="0D0D0D" w:themeFill="text1" w:themeFillTint="F2"/>
            <w:vAlign w:val="center"/>
            <w:hideMark/>
          </w:tcPr>
          <w:p w14:paraId="325FB143" w14:textId="77777777" w:rsidR="00A813F4" w:rsidRPr="00D72464" w:rsidRDefault="00A813F4" w:rsidP="00A84B64">
            <w:pPr>
              <w:spacing w:line="360" w:lineRule="auto"/>
              <w:jc w:val="both"/>
              <w:rPr>
                <w:rFonts w:ascii="Noto Sans" w:hAnsi="Noto Sans" w:cs="Noto Sans"/>
                <w:b/>
                <w:bCs/>
                <w:sz w:val="20"/>
                <w:lang w:val="es-MX"/>
              </w:rPr>
            </w:pPr>
            <w:r w:rsidRPr="00D72464">
              <w:rPr>
                <w:rFonts w:ascii="Noto Sans" w:hAnsi="Noto Sans" w:cs="Noto Sans"/>
                <w:b/>
                <w:bCs/>
                <w:sz w:val="20"/>
                <w:lang w:val="es-ES_tradnl"/>
              </w:rPr>
              <w:t xml:space="preserve">Dirección </w:t>
            </w:r>
          </w:p>
        </w:tc>
      </w:tr>
      <w:tr w:rsidR="00A813F4" w:rsidRPr="00D72464" w14:paraId="29454FC1" w14:textId="77777777" w:rsidTr="006B3E5A">
        <w:trPr>
          <w:trHeight w:val="198"/>
          <w:jc w:val="center"/>
        </w:trPr>
        <w:tc>
          <w:tcPr>
            <w:tcW w:w="484" w:type="dxa"/>
            <w:hideMark/>
          </w:tcPr>
          <w:p w14:paraId="17794100"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1</w:t>
            </w:r>
          </w:p>
        </w:tc>
        <w:tc>
          <w:tcPr>
            <w:tcW w:w="3261" w:type="dxa"/>
            <w:hideMark/>
          </w:tcPr>
          <w:p w14:paraId="21BF6708"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III</w:t>
            </w:r>
          </w:p>
        </w:tc>
        <w:tc>
          <w:tcPr>
            <w:tcW w:w="6730" w:type="dxa"/>
            <w:hideMark/>
          </w:tcPr>
          <w:p w14:paraId="46E06311"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XOCHICALCO No. 222 COL. NARVARTE</w:t>
            </w:r>
          </w:p>
        </w:tc>
      </w:tr>
      <w:tr w:rsidR="00A813F4" w:rsidRPr="00D72464" w14:paraId="27ACF2A7" w14:textId="77777777" w:rsidTr="006B3E5A">
        <w:trPr>
          <w:trHeight w:val="187"/>
          <w:jc w:val="center"/>
        </w:trPr>
        <w:tc>
          <w:tcPr>
            <w:tcW w:w="484" w:type="dxa"/>
            <w:hideMark/>
          </w:tcPr>
          <w:p w14:paraId="63116B04"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2</w:t>
            </w:r>
          </w:p>
        </w:tc>
        <w:tc>
          <w:tcPr>
            <w:tcW w:w="3261" w:type="dxa"/>
            <w:hideMark/>
          </w:tcPr>
          <w:p w14:paraId="2E43525E"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V</w:t>
            </w:r>
          </w:p>
        </w:tc>
        <w:tc>
          <w:tcPr>
            <w:tcW w:w="6730" w:type="dxa"/>
            <w:hideMark/>
          </w:tcPr>
          <w:p w14:paraId="67BBB8C9"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PLAZA DE LAS FLORES S/N UNIDAD HABITACIONAL SANTA FE</w:t>
            </w:r>
          </w:p>
        </w:tc>
      </w:tr>
      <w:tr w:rsidR="00A813F4" w:rsidRPr="00D72464" w14:paraId="634EC1CC" w14:textId="77777777" w:rsidTr="006B3E5A">
        <w:trPr>
          <w:trHeight w:val="187"/>
          <w:jc w:val="center"/>
        </w:trPr>
        <w:tc>
          <w:tcPr>
            <w:tcW w:w="484" w:type="dxa"/>
            <w:hideMark/>
          </w:tcPr>
          <w:p w14:paraId="30E5BF45"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3</w:t>
            </w:r>
          </w:p>
        </w:tc>
        <w:tc>
          <w:tcPr>
            <w:tcW w:w="3261" w:type="dxa"/>
            <w:hideMark/>
          </w:tcPr>
          <w:p w14:paraId="78E7824B"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VI</w:t>
            </w:r>
          </w:p>
        </w:tc>
        <w:tc>
          <w:tcPr>
            <w:tcW w:w="6730" w:type="dxa"/>
            <w:hideMark/>
          </w:tcPr>
          <w:p w14:paraId="647E7B58"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IZCALLI No. 5 UNIDAD. HABITACIONAL INDEPENDENCIA</w:t>
            </w:r>
          </w:p>
        </w:tc>
      </w:tr>
      <w:tr w:rsidR="00A813F4" w:rsidRPr="00D72464" w14:paraId="64B96CF9" w14:textId="77777777" w:rsidTr="006B3E5A">
        <w:trPr>
          <w:trHeight w:val="187"/>
          <w:jc w:val="center"/>
        </w:trPr>
        <w:tc>
          <w:tcPr>
            <w:tcW w:w="484" w:type="dxa"/>
            <w:hideMark/>
          </w:tcPr>
          <w:p w14:paraId="5F6D9F5A"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4</w:t>
            </w:r>
          </w:p>
        </w:tc>
        <w:tc>
          <w:tcPr>
            <w:tcW w:w="3261" w:type="dxa"/>
            <w:hideMark/>
          </w:tcPr>
          <w:p w14:paraId="0B871D49"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VII</w:t>
            </w:r>
          </w:p>
        </w:tc>
        <w:tc>
          <w:tcPr>
            <w:tcW w:w="6730" w:type="dxa"/>
            <w:hideMark/>
          </w:tcPr>
          <w:p w14:paraId="597B27F9"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DR. ANDRADE No. 401 COLONIA DOCTORES</w:t>
            </w:r>
          </w:p>
        </w:tc>
      </w:tr>
      <w:tr w:rsidR="00A813F4" w:rsidRPr="00D72464" w14:paraId="0AFE5E5A" w14:textId="77777777" w:rsidTr="006B3E5A">
        <w:trPr>
          <w:trHeight w:val="187"/>
          <w:jc w:val="center"/>
        </w:trPr>
        <w:tc>
          <w:tcPr>
            <w:tcW w:w="484" w:type="dxa"/>
            <w:hideMark/>
          </w:tcPr>
          <w:p w14:paraId="38966D6A"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5</w:t>
            </w:r>
          </w:p>
        </w:tc>
        <w:tc>
          <w:tcPr>
            <w:tcW w:w="3261" w:type="dxa"/>
            <w:hideMark/>
          </w:tcPr>
          <w:p w14:paraId="7DF056FE"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003</w:t>
            </w:r>
          </w:p>
        </w:tc>
        <w:tc>
          <w:tcPr>
            <w:tcW w:w="6730" w:type="dxa"/>
            <w:hideMark/>
          </w:tcPr>
          <w:p w14:paraId="0846462A"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ALVARO OBREGÓN No. 217 COLONIA. ROMA </w:t>
            </w:r>
          </w:p>
        </w:tc>
      </w:tr>
      <w:tr w:rsidR="00A813F4" w:rsidRPr="00D72464" w14:paraId="14A93157" w14:textId="77777777" w:rsidTr="006B3E5A">
        <w:trPr>
          <w:trHeight w:val="187"/>
          <w:jc w:val="center"/>
        </w:trPr>
        <w:tc>
          <w:tcPr>
            <w:tcW w:w="484" w:type="dxa"/>
            <w:hideMark/>
          </w:tcPr>
          <w:p w14:paraId="5B7652CC"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6</w:t>
            </w:r>
          </w:p>
        </w:tc>
        <w:tc>
          <w:tcPr>
            <w:tcW w:w="3261" w:type="dxa"/>
            <w:hideMark/>
          </w:tcPr>
          <w:p w14:paraId="65534D79"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008</w:t>
            </w:r>
          </w:p>
        </w:tc>
        <w:tc>
          <w:tcPr>
            <w:tcW w:w="6730" w:type="dxa"/>
            <w:hideMark/>
          </w:tcPr>
          <w:p w14:paraId="47D01457"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MIGUEL CABRERA No. 44 COLONIA MIXCOAC</w:t>
            </w:r>
          </w:p>
        </w:tc>
      </w:tr>
      <w:tr w:rsidR="00A813F4" w:rsidRPr="00D72464" w14:paraId="4F7B6D7A" w14:textId="77777777" w:rsidTr="006B3E5A">
        <w:trPr>
          <w:trHeight w:val="187"/>
          <w:jc w:val="center"/>
        </w:trPr>
        <w:tc>
          <w:tcPr>
            <w:tcW w:w="484" w:type="dxa"/>
            <w:hideMark/>
          </w:tcPr>
          <w:p w14:paraId="39D68104"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7</w:t>
            </w:r>
          </w:p>
        </w:tc>
        <w:tc>
          <w:tcPr>
            <w:tcW w:w="3261" w:type="dxa"/>
            <w:hideMark/>
          </w:tcPr>
          <w:p w14:paraId="752048F2"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010</w:t>
            </w:r>
          </w:p>
        </w:tc>
        <w:tc>
          <w:tcPr>
            <w:tcW w:w="6730" w:type="dxa"/>
            <w:hideMark/>
          </w:tcPr>
          <w:p w14:paraId="729B6B97"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GUADALUPE VICTORIA ALCALDIA TLALPAN</w:t>
            </w:r>
          </w:p>
        </w:tc>
      </w:tr>
      <w:tr w:rsidR="00A813F4" w:rsidRPr="00D72464" w14:paraId="3D8990B6" w14:textId="77777777" w:rsidTr="006B3E5A">
        <w:trPr>
          <w:trHeight w:val="187"/>
          <w:jc w:val="center"/>
        </w:trPr>
        <w:tc>
          <w:tcPr>
            <w:tcW w:w="484" w:type="dxa"/>
            <w:hideMark/>
          </w:tcPr>
          <w:p w14:paraId="4D23B145"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8</w:t>
            </w:r>
          </w:p>
        </w:tc>
        <w:tc>
          <w:tcPr>
            <w:tcW w:w="3261" w:type="dxa"/>
            <w:hideMark/>
          </w:tcPr>
          <w:p w14:paraId="6D5476A3"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016</w:t>
            </w:r>
          </w:p>
        </w:tc>
        <w:tc>
          <w:tcPr>
            <w:tcW w:w="6730" w:type="dxa"/>
            <w:hideMark/>
          </w:tcPr>
          <w:p w14:paraId="5C582B7F"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PEDRO LUIS OGAZON No. 80 COLONIA SAN ANGEL INN </w:t>
            </w:r>
          </w:p>
        </w:tc>
      </w:tr>
      <w:tr w:rsidR="00A813F4" w:rsidRPr="00D72464" w14:paraId="2CABDC4A" w14:textId="77777777" w:rsidTr="006B3E5A">
        <w:trPr>
          <w:trHeight w:val="187"/>
          <w:jc w:val="center"/>
        </w:trPr>
        <w:tc>
          <w:tcPr>
            <w:tcW w:w="484" w:type="dxa"/>
            <w:hideMark/>
          </w:tcPr>
          <w:p w14:paraId="61816D55"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9</w:t>
            </w:r>
          </w:p>
        </w:tc>
        <w:tc>
          <w:tcPr>
            <w:tcW w:w="3261" w:type="dxa"/>
            <w:hideMark/>
          </w:tcPr>
          <w:p w14:paraId="3D4C4034"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020</w:t>
            </w:r>
          </w:p>
        </w:tc>
        <w:tc>
          <w:tcPr>
            <w:tcW w:w="6730" w:type="dxa"/>
            <w:hideMark/>
          </w:tcPr>
          <w:p w14:paraId="3147DB11"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AVENIDA SAN FERNANDO No. 279 COLONIA. ISIDRO FABELA</w:t>
            </w:r>
          </w:p>
        </w:tc>
      </w:tr>
      <w:tr w:rsidR="00A813F4" w:rsidRPr="00D72464" w14:paraId="3F765332" w14:textId="77777777" w:rsidTr="006B3E5A">
        <w:trPr>
          <w:trHeight w:val="187"/>
          <w:jc w:val="center"/>
        </w:trPr>
        <w:tc>
          <w:tcPr>
            <w:tcW w:w="484" w:type="dxa"/>
            <w:hideMark/>
          </w:tcPr>
          <w:p w14:paraId="582ED6CD"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10</w:t>
            </w:r>
          </w:p>
        </w:tc>
        <w:tc>
          <w:tcPr>
            <w:tcW w:w="3261" w:type="dxa"/>
            <w:hideMark/>
          </w:tcPr>
          <w:p w14:paraId="17F36119"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024</w:t>
            </w:r>
          </w:p>
        </w:tc>
        <w:tc>
          <w:tcPr>
            <w:tcW w:w="6730" w:type="dxa"/>
            <w:hideMark/>
          </w:tcPr>
          <w:p w14:paraId="6EE0C1C3"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CALZADA DE TLALPAN No. 3325 COLONIA SANTA URSULA COAPA</w:t>
            </w:r>
          </w:p>
        </w:tc>
      </w:tr>
      <w:tr w:rsidR="00A813F4" w:rsidRPr="00D72464" w14:paraId="62DB52DB" w14:textId="77777777" w:rsidTr="006B3E5A">
        <w:trPr>
          <w:trHeight w:val="187"/>
          <w:jc w:val="center"/>
        </w:trPr>
        <w:tc>
          <w:tcPr>
            <w:tcW w:w="484" w:type="dxa"/>
            <w:hideMark/>
          </w:tcPr>
          <w:p w14:paraId="39627AA8"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11</w:t>
            </w:r>
          </w:p>
        </w:tc>
        <w:tc>
          <w:tcPr>
            <w:tcW w:w="3261" w:type="dxa"/>
            <w:hideMark/>
          </w:tcPr>
          <w:p w14:paraId="1208628A"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025</w:t>
            </w:r>
          </w:p>
        </w:tc>
        <w:tc>
          <w:tcPr>
            <w:tcW w:w="6730" w:type="dxa"/>
            <w:hideMark/>
          </w:tcPr>
          <w:p w14:paraId="66B90400"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AGUSTÍN GUTIERREZ No. 83 COLONIA PEDROMA. AMAYA</w:t>
            </w:r>
          </w:p>
        </w:tc>
      </w:tr>
      <w:tr w:rsidR="00A813F4" w:rsidRPr="00D72464" w14:paraId="1C28BA06" w14:textId="77777777" w:rsidTr="006B3E5A">
        <w:trPr>
          <w:trHeight w:val="187"/>
          <w:jc w:val="center"/>
        </w:trPr>
        <w:tc>
          <w:tcPr>
            <w:tcW w:w="484" w:type="dxa"/>
            <w:hideMark/>
          </w:tcPr>
          <w:p w14:paraId="13069A1E"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lastRenderedPageBreak/>
              <w:t>12</w:t>
            </w:r>
          </w:p>
        </w:tc>
        <w:tc>
          <w:tcPr>
            <w:tcW w:w="3261" w:type="dxa"/>
            <w:hideMark/>
          </w:tcPr>
          <w:p w14:paraId="7F531C5A"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031</w:t>
            </w:r>
          </w:p>
        </w:tc>
        <w:tc>
          <w:tcPr>
            <w:tcW w:w="6730" w:type="dxa"/>
            <w:hideMark/>
          </w:tcPr>
          <w:p w14:paraId="3273B663"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LAZARO CARDENAS NO. 325, COLONIA BUENOS AIRES</w:t>
            </w:r>
          </w:p>
        </w:tc>
      </w:tr>
      <w:tr w:rsidR="00A813F4" w:rsidRPr="00D72464" w14:paraId="23541C77" w14:textId="77777777" w:rsidTr="006B3E5A">
        <w:trPr>
          <w:trHeight w:val="187"/>
          <w:jc w:val="center"/>
        </w:trPr>
        <w:tc>
          <w:tcPr>
            <w:tcW w:w="484" w:type="dxa"/>
            <w:hideMark/>
          </w:tcPr>
          <w:p w14:paraId="61754BA6"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13</w:t>
            </w:r>
          </w:p>
        </w:tc>
        <w:tc>
          <w:tcPr>
            <w:tcW w:w="3261" w:type="dxa"/>
            <w:hideMark/>
          </w:tcPr>
          <w:p w14:paraId="6BE4067B"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033</w:t>
            </w:r>
          </w:p>
        </w:tc>
        <w:tc>
          <w:tcPr>
            <w:tcW w:w="6730" w:type="dxa"/>
            <w:hideMark/>
          </w:tcPr>
          <w:p w14:paraId="25D97B18"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AV. SAN JERÓNIMO S/N COLONIA SAN JERÓNIMO LIDICE</w:t>
            </w:r>
          </w:p>
        </w:tc>
      </w:tr>
      <w:tr w:rsidR="00A813F4" w:rsidRPr="00D72464" w14:paraId="702DE838" w14:textId="77777777" w:rsidTr="006B3E5A">
        <w:trPr>
          <w:trHeight w:val="187"/>
          <w:jc w:val="center"/>
        </w:trPr>
        <w:tc>
          <w:tcPr>
            <w:tcW w:w="484" w:type="dxa"/>
            <w:hideMark/>
          </w:tcPr>
          <w:p w14:paraId="6CD4C56A"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14</w:t>
            </w:r>
          </w:p>
        </w:tc>
        <w:tc>
          <w:tcPr>
            <w:tcW w:w="3261" w:type="dxa"/>
            <w:hideMark/>
          </w:tcPr>
          <w:p w14:paraId="39A65896"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038</w:t>
            </w:r>
          </w:p>
        </w:tc>
        <w:tc>
          <w:tcPr>
            <w:tcW w:w="6730" w:type="dxa"/>
            <w:hideMark/>
          </w:tcPr>
          <w:p w14:paraId="3DA14DAE"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AGRICULTURA NO. 96, COLONIA ESCANDON</w:t>
            </w:r>
          </w:p>
        </w:tc>
      </w:tr>
      <w:tr w:rsidR="00A813F4" w:rsidRPr="00D72464" w14:paraId="5BFB29E7" w14:textId="77777777" w:rsidTr="006B3E5A">
        <w:trPr>
          <w:trHeight w:val="187"/>
          <w:jc w:val="center"/>
        </w:trPr>
        <w:tc>
          <w:tcPr>
            <w:tcW w:w="484" w:type="dxa"/>
            <w:hideMark/>
          </w:tcPr>
          <w:p w14:paraId="2C32AEA5"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15</w:t>
            </w:r>
          </w:p>
        </w:tc>
        <w:tc>
          <w:tcPr>
            <w:tcW w:w="3261" w:type="dxa"/>
            <w:hideMark/>
          </w:tcPr>
          <w:p w14:paraId="2F62C4FD"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No.040</w:t>
            </w:r>
          </w:p>
        </w:tc>
        <w:tc>
          <w:tcPr>
            <w:tcW w:w="6730" w:type="dxa"/>
            <w:hideMark/>
          </w:tcPr>
          <w:p w14:paraId="7B2BD79A"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MADRID No. 46 COLONIA DEL CARMEN COYOACAN </w:t>
            </w:r>
          </w:p>
        </w:tc>
      </w:tr>
      <w:tr w:rsidR="00A813F4" w:rsidRPr="00D72464" w14:paraId="036F8319" w14:textId="77777777" w:rsidTr="006B3E5A">
        <w:trPr>
          <w:trHeight w:val="187"/>
          <w:jc w:val="center"/>
        </w:trPr>
        <w:tc>
          <w:tcPr>
            <w:tcW w:w="484" w:type="dxa"/>
            <w:hideMark/>
          </w:tcPr>
          <w:p w14:paraId="4D835F9B"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16</w:t>
            </w:r>
          </w:p>
        </w:tc>
        <w:tc>
          <w:tcPr>
            <w:tcW w:w="3261" w:type="dxa"/>
            <w:hideMark/>
          </w:tcPr>
          <w:p w14:paraId="43F78B3C"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049</w:t>
            </w:r>
          </w:p>
        </w:tc>
        <w:tc>
          <w:tcPr>
            <w:tcW w:w="6730" w:type="dxa"/>
            <w:hideMark/>
          </w:tcPr>
          <w:p w14:paraId="0AA5530B"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DOCTOR GARCIA DIEGO  N0. 175 COLONIA DOCTORES </w:t>
            </w:r>
          </w:p>
        </w:tc>
      </w:tr>
      <w:tr w:rsidR="00A813F4" w:rsidRPr="00D72464" w14:paraId="56AA5266" w14:textId="77777777" w:rsidTr="006B3E5A">
        <w:trPr>
          <w:trHeight w:val="187"/>
          <w:jc w:val="center"/>
        </w:trPr>
        <w:tc>
          <w:tcPr>
            <w:tcW w:w="484" w:type="dxa"/>
            <w:hideMark/>
          </w:tcPr>
          <w:p w14:paraId="68050F1A"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17</w:t>
            </w:r>
          </w:p>
        </w:tc>
        <w:tc>
          <w:tcPr>
            <w:tcW w:w="3261" w:type="dxa"/>
            <w:hideMark/>
          </w:tcPr>
          <w:p w14:paraId="25213B0E"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007</w:t>
            </w:r>
          </w:p>
        </w:tc>
        <w:tc>
          <w:tcPr>
            <w:tcW w:w="6730" w:type="dxa"/>
            <w:hideMark/>
          </w:tcPr>
          <w:p w14:paraId="06E33D10"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EJE CENTRAL LAZARO CARDENAS N0. 630 COL. POSTAL</w:t>
            </w:r>
          </w:p>
        </w:tc>
      </w:tr>
      <w:tr w:rsidR="00A813F4" w:rsidRPr="00D72464" w14:paraId="51551372" w14:textId="77777777" w:rsidTr="006B3E5A">
        <w:trPr>
          <w:trHeight w:val="198"/>
          <w:jc w:val="center"/>
        </w:trPr>
        <w:tc>
          <w:tcPr>
            <w:tcW w:w="484" w:type="dxa"/>
            <w:hideMark/>
          </w:tcPr>
          <w:p w14:paraId="5F27E6BF"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18</w:t>
            </w:r>
          </w:p>
        </w:tc>
        <w:tc>
          <w:tcPr>
            <w:tcW w:w="3261" w:type="dxa"/>
            <w:hideMark/>
          </w:tcPr>
          <w:p w14:paraId="18CC2978"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017</w:t>
            </w:r>
          </w:p>
        </w:tc>
        <w:tc>
          <w:tcPr>
            <w:tcW w:w="6730" w:type="dxa"/>
            <w:hideMark/>
          </w:tcPr>
          <w:p w14:paraId="6B5FB2A3"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ORIENTE 253 Y SUR 12-C COLONIA AGRÍCOLA ORIENTAL</w:t>
            </w:r>
          </w:p>
        </w:tc>
      </w:tr>
      <w:tr w:rsidR="00A813F4" w:rsidRPr="00D72464" w14:paraId="156483E8" w14:textId="77777777" w:rsidTr="006B3E5A">
        <w:trPr>
          <w:trHeight w:val="198"/>
          <w:jc w:val="center"/>
        </w:trPr>
        <w:tc>
          <w:tcPr>
            <w:tcW w:w="484" w:type="dxa"/>
            <w:hideMark/>
          </w:tcPr>
          <w:p w14:paraId="47D7DC8C"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19</w:t>
            </w:r>
          </w:p>
        </w:tc>
        <w:tc>
          <w:tcPr>
            <w:tcW w:w="3261" w:type="dxa"/>
            <w:hideMark/>
          </w:tcPr>
          <w:p w14:paraId="3F34C26C"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019</w:t>
            </w:r>
          </w:p>
        </w:tc>
        <w:tc>
          <w:tcPr>
            <w:tcW w:w="6730" w:type="dxa"/>
            <w:hideMark/>
          </w:tcPr>
          <w:p w14:paraId="661381B9"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CALZ. ERMITA IZTAPALAPA N0. 402 COL. PRADO CHURUBUSCO</w:t>
            </w:r>
          </w:p>
        </w:tc>
      </w:tr>
      <w:tr w:rsidR="00A813F4" w:rsidRPr="00D72464" w14:paraId="04678D48" w14:textId="77777777" w:rsidTr="006B3E5A">
        <w:trPr>
          <w:trHeight w:val="187"/>
          <w:jc w:val="center"/>
        </w:trPr>
        <w:tc>
          <w:tcPr>
            <w:tcW w:w="484" w:type="dxa"/>
            <w:hideMark/>
          </w:tcPr>
          <w:p w14:paraId="4C250BC2"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20</w:t>
            </w:r>
          </w:p>
        </w:tc>
        <w:tc>
          <w:tcPr>
            <w:tcW w:w="3261" w:type="dxa"/>
            <w:hideMark/>
          </w:tcPr>
          <w:p w14:paraId="4440FF52"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022</w:t>
            </w:r>
          </w:p>
        </w:tc>
        <w:tc>
          <w:tcPr>
            <w:tcW w:w="6730" w:type="dxa"/>
            <w:hideMark/>
          </w:tcPr>
          <w:p w14:paraId="0C8FD192"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CALZ. ERMITA IZTAPALAPA NO. 490 COL. SANTA BARBARA</w:t>
            </w:r>
          </w:p>
        </w:tc>
      </w:tr>
      <w:tr w:rsidR="00A813F4" w:rsidRPr="00D72464" w14:paraId="41153C65" w14:textId="77777777" w:rsidTr="006B3E5A">
        <w:trPr>
          <w:trHeight w:val="187"/>
          <w:jc w:val="center"/>
        </w:trPr>
        <w:tc>
          <w:tcPr>
            <w:tcW w:w="484" w:type="dxa"/>
            <w:hideMark/>
          </w:tcPr>
          <w:p w14:paraId="13A3C253"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21</w:t>
            </w:r>
          </w:p>
        </w:tc>
        <w:tc>
          <w:tcPr>
            <w:tcW w:w="3261" w:type="dxa"/>
            <w:hideMark/>
          </w:tcPr>
          <w:p w14:paraId="0C62A25A"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027</w:t>
            </w:r>
          </w:p>
        </w:tc>
        <w:tc>
          <w:tcPr>
            <w:tcW w:w="6730" w:type="dxa"/>
            <w:hideMark/>
          </w:tcPr>
          <w:p w14:paraId="3EFB1303"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AVENIDA MORELOS N0. 612 COLONIA JAMAICA</w:t>
            </w:r>
          </w:p>
        </w:tc>
      </w:tr>
      <w:tr w:rsidR="00A813F4" w:rsidRPr="00D72464" w14:paraId="7C4786B2" w14:textId="77777777" w:rsidTr="006B3E5A">
        <w:trPr>
          <w:trHeight w:val="198"/>
          <w:jc w:val="center"/>
        </w:trPr>
        <w:tc>
          <w:tcPr>
            <w:tcW w:w="484" w:type="dxa"/>
            <w:hideMark/>
          </w:tcPr>
          <w:p w14:paraId="66BAD484"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22</w:t>
            </w:r>
          </w:p>
        </w:tc>
        <w:tc>
          <w:tcPr>
            <w:tcW w:w="3261" w:type="dxa"/>
            <w:hideMark/>
          </w:tcPr>
          <w:p w14:paraId="2877C663"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028</w:t>
            </w:r>
          </w:p>
        </w:tc>
        <w:tc>
          <w:tcPr>
            <w:tcW w:w="6730" w:type="dxa"/>
            <w:hideMark/>
          </w:tcPr>
          <w:p w14:paraId="1602962A"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CALZADA DE LA VIGA N0. 157 A COL. TRANSITO</w:t>
            </w:r>
          </w:p>
        </w:tc>
      </w:tr>
      <w:tr w:rsidR="00A813F4" w:rsidRPr="00D72464" w14:paraId="4F371626" w14:textId="77777777" w:rsidTr="006B3E5A">
        <w:trPr>
          <w:trHeight w:val="209"/>
          <w:jc w:val="center"/>
        </w:trPr>
        <w:tc>
          <w:tcPr>
            <w:tcW w:w="484" w:type="dxa"/>
            <w:hideMark/>
          </w:tcPr>
          <w:p w14:paraId="5F0758C4"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23</w:t>
            </w:r>
          </w:p>
        </w:tc>
        <w:tc>
          <w:tcPr>
            <w:tcW w:w="3261" w:type="dxa"/>
            <w:hideMark/>
          </w:tcPr>
          <w:p w14:paraId="37E54C04"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029</w:t>
            </w:r>
          </w:p>
        </w:tc>
        <w:tc>
          <w:tcPr>
            <w:tcW w:w="6730" w:type="dxa"/>
            <w:hideMark/>
          </w:tcPr>
          <w:p w14:paraId="72A2161C"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EMILIANO ZAPATA N0. 6 COL. SANTA ANITA</w:t>
            </w:r>
          </w:p>
        </w:tc>
      </w:tr>
      <w:tr w:rsidR="00A813F4" w:rsidRPr="00D72464" w14:paraId="303F4A34" w14:textId="77777777" w:rsidTr="006B3E5A">
        <w:trPr>
          <w:trHeight w:val="121"/>
          <w:jc w:val="center"/>
        </w:trPr>
        <w:tc>
          <w:tcPr>
            <w:tcW w:w="484" w:type="dxa"/>
            <w:hideMark/>
          </w:tcPr>
          <w:p w14:paraId="0F5991E4"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24</w:t>
            </w:r>
          </w:p>
        </w:tc>
        <w:tc>
          <w:tcPr>
            <w:tcW w:w="3261" w:type="dxa"/>
            <w:hideMark/>
          </w:tcPr>
          <w:p w14:paraId="7A3E8262"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030</w:t>
            </w:r>
          </w:p>
        </w:tc>
        <w:tc>
          <w:tcPr>
            <w:tcW w:w="6730" w:type="dxa"/>
            <w:hideMark/>
          </w:tcPr>
          <w:p w14:paraId="4B1CF066" w14:textId="77777777" w:rsidR="00A813F4" w:rsidRPr="00D72464" w:rsidRDefault="00A813F4" w:rsidP="00A84B64">
            <w:pPr>
              <w:spacing w:line="360" w:lineRule="auto"/>
              <w:jc w:val="both"/>
              <w:rPr>
                <w:rFonts w:ascii="Noto Sans" w:hAnsi="Noto Sans" w:cs="Noto Sans"/>
                <w:bCs/>
                <w:sz w:val="20"/>
                <w:lang w:val="es-MX"/>
              </w:rPr>
            </w:pPr>
            <w:r w:rsidRPr="00D72464">
              <w:rPr>
                <w:rFonts w:ascii="Noto Sans" w:hAnsi="Noto Sans" w:cs="Noto Sans"/>
                <w:bCs/>
                <w:sz w:val="20"/>
                <w:lang w:val="es-MX"/>
              </w:rPr>
              <w:t>EUGENIA N0. 200 COL. VERTIZ NARVARTE</w:t>
            </w:r>
          </w:p>
        </w:tc>
      </w:tr>
    </w:tbl>
    <w:p w14:paraId="070E7BDE" w14:textId="77777777" w:rsidR="00A813F4" w:rsidRDefault="00A813F4" w:rsidP="00A813F4">
      <w:pPr>
        <w:spacing w:line="360" w:lineRule="auto"/>
        <w:jc w:val="both"/>
        <w:rPr>
          <w:rFonts w:ascii="Noto Sans" w:hAnsi="Noto Sans" w:cs="Noto Sans"/>
          <w:bCs/>
          <w:sz w:val="20"/>
          <w:lang w:val="es-ES_tradnl"/>
        </w:rPr>
      </w:pPr>
    </w:p>
    <w:p w14:paraId="51B2B85B" w14:textId="77777777" w:rsidR="00A813F4" w:rsidRDefault="00A813F4" w:rsidP="00A813F4">
      <w:pPr>
        <w:jc w:val="center"/>
        <w:rPr>
          <w:rFonts w:ascii="Noto Sans" w:hAnsi="Noto Sans" w:cs="Noto Sans"/>
          <w:b/>
          <w:sz w:val="20"/>
          <w:lang w:eastAsia="es-ES"/>
        </w:rPr>
      </w:pPr>
      <w:r>
        <w:rPr>
          <w:rFonts w:ascii="Noto Sans" w:hAnsi="Noto Sans" w:cs="Noto Sans"/>
          <w:b/>
          <w:sz w:val="20"/>
          <w:lang w:eastAsia="es-ES"/>
        </w:rPr>
        <w:lastRenderedPageBreak/>
        <w:t>ANEXO 4 (CUATRO</w:t>
      </w:r>
      <w:r w:rsidRPr="00263F71">
        <w:rPr>
          <w:rFonts w:ascii="Noto Sans" w:hAnsi="Noto Sans" w:cs="Noto Sans"/>
          <w:b/>
          <w:sz w:val="20"/>
          <w:lang w:eastAsia="es-ES"/>
        </w:rPr>
        <w:t>)</w:t>
      </w:r>
    </w:p>
    <w:p w14:paraId="50576A8D" w14:textId="77777777" w:rsidR="00A813F4" w:rsidRDefault="00A813F4" w:rsidP="00A813F4">
      <w:pPr>
        <w:jc w:val="center"/>
        <w:rPr>
          <w:rFonts w:ascii="Noto Sans" w:hAnsi="Noto Sans" w:cs="Noto Sans"/>
          <w:b/>
          <w:sz w:val="20"/>
          <w:lang w:eastAsia="es-ES"/>
        </w:rPr>
      </w:pPr>
    </w:p>
    <w:p w14:paraId="449F87DA" w14:textId="77777777" w:rsidR="00A813F4" w:rsidRDefault="00A84B64" w:rsidP="00A84B64">
      <w:pPr>
        <w:jc w:val="center"/>
        <w:rPr>
          <w:rFonts w:ascii="Noto Sans" w:hAnsi="Noto Sans" w:cs="Noto Sans"/>
          <w:b/>
          <w:sz w:val="20"/>
          <w:lang w:val="es-ES_tradnl"/>
        </w:rPr>
      </w:pPr>
      <w:r>
        <w:rPr>
          <w:rFonts w:ascii="Noto Sans" w:hAnsi="Noto Sans" w:cs="Noto Sans"/>
          <w:b/>
          <w:bCs/>
          <w:sz w:val="20"/>
        </w:rPr>
        <w:t>Anexo Número 4</w:t>
      </w:r>
      <w:r w:rsidR="00A813F4" w:rsidRPr="008A4331">
        <w:rPr>
          <w:rFonts w:ascii="Noto Sans" w:hAnsi="Noto Sans" w:cs="Noto Sans"/>
          <w:b/>
          <w:bCs/>
          <w:sz w:val="20"/>
        </w:rPr>
        <w:t xml:space="preserve"> “</w:t>
      </w:r>
      <w:r>
        <w:rPr>
          <w:rFonts w:ascii="Noto Sans" w:hAnsi="Noto Sans" w:cs="Noto Sans"/>
          <w:b/>
          <w:bCs/>
          <w:sz w:val="20"/>
        </w:rPr>
        <w:t>REQUERIMIENTO CONSOLIDADO POR UNIDADES MÉDICAS HOSPITALARIAS Y GUARDERIAS”</w:t>
      </w:r>
    </w:p>
    <w:p w14:paraId="372B8DDD" w14:textId="77777777" w:rsidR="00A813F4" w:rsidRDefault="00A813F4" w:rsidP="00A813F4">
      <w:pPr>
        <w:rPr>
          <w:rFonts w:ascii="Noto Sans" w:hAnsi="Noto Sans" w:cs="Noto Sans"/>
          <w:b/>
          <w:bCs/>
          <w:sz w:val="20"/>
          <w:lang w:val="es-ES_tradnl"/>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5"/>
        <w:gridCol w:w="1005"/>
        <w:gridCol w:w="916"/>
        <w:gridCol w:w="1101"/>
        <w:gridCol w:w="4136"/>
        <w:gridCol w:w="801"/>
        <w:gridCol w:w="787"/>
        <w:gridCol w:w="807"/>
      </w:tblGrid>
      <w:tr w:rsidR="00A813F4" w:rsidRPr="00A813F4" w14:paraId="5033C151" w14:textId="77777777" w:rsidTr="00A813F4">
        <w:trPr>
          <w:trHeight w:val="375"/>
        </w:trPr>
        <w:tc>
          <w:tcPr>
            <w:tcW w:w="0" w:type="auto"/>
            <w:vMerge w:val="restart"/>
            <w:shd w:val="clear" w:color="000000" w:fill="38E058"/>
            <w:vAlign w:val="center"/>
            <w:hideMark/>
          </w:tcPr>
          <w:p w14:paraId="1CEE1EB2" w14:textId="77777777" w:rsidR="00A813F4" w:rsidRPr="00A813F4" w:rsidRDefault="00A813F4" w:rsidP="00A813F4">
            <w:pPr>
              <w:suppressAutoHyphens w:val="0"/>
              <w:jc w:val="center"/>
              <w:rPr>
                <w:rFonts w:ascii="Noto Sans" w:hAnsi="Noto Sans" w:cs="Noto Sans"/>
                <w:b/>
                <w:bCs/>
                <w:color w:val="000000"/>
                <w:sz w:val="16"/>
                <w:szCs w:val="16"/>
                <w:lang w:val="es-MX" w:eastAsia="es-MX"/>
              </w:rPr>
            </w:pPr>
            <w:r w:rsidRPr="00A813F4">
              <w:rPr>
                <w:rFonts w:ascii="Noto Sans" w:hAnsi="Noto Sans" w:cs="Noto Sans"/>
                <w:b/>
                <w:bCs/>
                <w:color w:val="000000"/>
                <w:sz w:val="16"/>
                <w:szCs w:val="16"/>
                <w:lang w:val="es-MX" w:eastAsia="es-MX"/>
              </w:rPr>
              <w:t>GRUPO</w:t>
            </w:r>
          </w:p>
        </w:tc>
        <w:tc>
          <w:tcPr>
            <w:tcW w:w="0" w:type="auto"/>
            <w:vMerge w:val="restart"/>
            <w:shd w:val="clear" w:color="000000" w:fill="38E058"/>
            <w:vAlign w:val="center"/>
            <w:hideMark/>
          </w:tcPr>
          <w:p w14:paraId="761C4A1C" w14:textId="77777777" w:rsidR="00A813F4" w:rsidRPr="00A813F4" w:rsidRDefault="00A813F4" w:rsidP="00A813F4">
            <w:pPr>
              <w:suppressAutoHyphens w:val="0"/>
              <w:jc w:val="center"/>
              <w:rPr>
                <w:rFonts w:ascii="Noto Sans" w:hAnsi="Noto Sans" w:cs="Noto Sans"/>
                <w:b/>
                <w:bCs/>
                <w:color w:val="000000"/>
                <w:sz w:val="16"/>
                <w:szCs w:val="16"/>
                <w:lang w:val="es-MX" w:eastAsia="es-MX"/>
              </w:rPr>
            </w:pPr>
            <w:r w:rsidRPr="00A813F4">
              <w:rPr>
                <w:rFonts w:ascii="Noto Sans" w:hAnsi="Noto Sans" w:cs="Noto Sans"/>
                <w:b/>
                <w:bCs/>
                <w:color w:val="000000"/>
                <w:sz w:val="16"/>
                <w:szCs w:val="16"/>
                <w:lang w:val="es-MX" w:eastAsia="es-MX"/>
              </w:rPr>
              <w:t>SUBGRUPO</w:t>
            </w:r>
          </w:p>
        </w:tc>
        <w:tc>
          <w:tcPr>
            <w:tcW w:w="0" w:type="auto"/>
            <w:vMerge w:val="restart"/>
            <w:shd w:val="clear" w:color="000000" w:fill="38E058"/>
            <w:vAlign w:val="center"/>
            <w:hideMark/>
          </w:tcPr>
          <w:p w14:paraId="3653FDE6" w14:textId="77777777" w:rsidR="00A813F4" w:rsidRPr="00A813F4" w:rsidRDefault="00A813F4" w:rsidP="00A813F4">
            <w:pPr>
              <w:suppressAutoHyphens w:val="0"/>
              <w:jc w:val="center"/>
              <w:rPr>
                <w:rFonts w:ascii="Noto Sans" w:hAnsi="Noto Sans" w:cs="Noto Sans"/>
                <w:b/>
                <w:bCs/>
                <w:color w:val="000000"/>
                <w:sz w:val="16"/>
                <w:szCs w:val="16"/>
                <w:lang w:val="es-MX" w:eastAsia="es-MX"/>
              </w:rPr>
            </w:pPr>
            <w:r w:rsidRPr="00A813F4">
              <w:rPr>
                <w:rFonts w:ascii="Noto Sans" w:hAnsi="Noto Sans" w:cs="Noto Sans"/>
                <w:b/>
                <w:bCs/>
                <w:color w:val="000000"/>
                <w:sz w:val="16"/>
                <w:szCs w:val="16"/>
                <w:lang w:val="es-MX" w:eastAsia="es-MX"/>
              </w:rPr>
              <w:t>CLAVE CUCOP</w:t>
            </w:r>
          </w:p>
        </w:tc>
        <w:tc>
          <w:tcPr>
            <w:tcW w:w="0" w:type="auto"/>
            <w:vMerge w:val="restart"/>
            <w:shd w:val="clear" w:color="000000" w:fill="38E058"/>
            <w:vAlign w:val="center"/>
            <w:hideMark/>
          </w:tcPr>
          <w:p w14:paraId="4F401F6B" w14:textId="77777777" w:rsidR="00A813F4" w:rsidRPr="00A813F4" w:rsidRDefault="00A813F4" w:rsidP="00A813F4">
            <w:pPr>
              <w:suppressAutoHyphens w:val="0"/>
              <w:jc w:val="center"/>
              <w:rPr>
                <w:rFonts w:ascii="Noto Sans" w:hAnsi="Noto Sans" w:cs="Noto Sans"/>
                <w:b/>
                <w:bCs/>
                <w:color w:val="000000"/>
                <w:sz w:val="16"/>
                <w:szCs w:val="16"/>
                <w:lang w:val="es-MX" w:eastAsia="es-MX"/>
              </w:rPr>
            </w:pPr>
            <w:r w:rsidRPr="00A813F4">
              <w:rPr>
                <w:rFonts w:ascii="Noto Sans" w:hAnsi="Noto Sans" w:cs="Noto Sans"/>
                <w:b/>
                <w:bCs/>
                <w:color w:val="000000"/>
                <w:sz w:val="16"/>
                <w:szCs w:val="16"/>
                <w:lang w:val="es-MX" w:eastAsia="es-MX"/>
              </w:rPr>
              <w:t>CLAVE</w:t>
            </w:r>
          </w:p>
        </w:tc>
        <w:tc>
          <w:tcPr>
            <w:tcW w:w="0" w:type="auto"/>
            <w:vMerge w:val="restart"/>
            <w:shd w:val="clear" w:color="000000" w:fill="38E058"/>
            <w:vAlign w:val="center"/>
            <w:hideMark/>
          </w:tcPr>
          <w:p w14:paraId="6A0234EB" w14:textId="77777777" w:rsidR="00A813F4" w:rsidRPr="00A813F4" w:rsidRDefault="00A813F4" w:rsidP="00A813F4">
            <w:pPr>
              <w:suppressAutoHyphens w:val="0"/>
              <w:jc w:val="center"/>
              <w:rPr>
                <w:rFonts w:ascii="Noto Sans" w:hAnsi="Noto Sans" w:cs="Noto Sans"/>
                <w:b/>
                <w:bCs/>
                <w:color w:val="000000"/>
                <w:sz w:val="16"/>
                <w:szCs w:val="16"/>
                <w:lang w:val="es-MX" w:eastAsia="es-MX"/>
              </w:rPr>
            </w:pPr>
            <w:r w:rsidRPr="00A813F4">
              <w:rPr>
                <w:rFonts w:ascii="Noto Sans" w:hAnsi="Noto Sans" w:cs="Noto Sans"/>
                <w:b/>
                <w:bCs/>
                <w:color w:val="000000"/>
                <w:sz w:val="16"/>
                <w:szCs w:val="16"/>
                <w:lang w:val="es-MX" w:eastAsia="es-MX"/>
              </w:rPr>
              <w:t>NOMBRE GENÉRICO</w:t>
            </w:r>
          </w:p>
        </w:tc>
        <w:tc>
          <w:tcPr>
            <w:tcW w:w="0" w:type="auto"/>
            <w:vMerge w:val="restart"/>
            <w:shd w:val="clear" w:color="000000" w:fill="38E058"/>
            <w:vAlign w:val="center"/>
            <w:hideMark/>
          </w:tcPr>
          <w:p w14:paraId="71B50E88" w14:textId="77777777" w:rsidR="00A813F4" w:rsidRPr="00A813F4" w:rsidRDefault="00A813F4" w:rsidP="00A813F4">
            <w:pPr>
              <w:suppressAutoHyphens w:val="0"/>
              <w:jc w:val="center"/>
              <w:rPr>
                <w:rFonts w:ascii="Noto Sans" w:hAnsi="Noto Sans" w:cs="Noto Sans"/>
                <w:b/>
                <w:bCs/>
                <w:color w:val="000000"/>
                <w:sz w:val="16"/>
                <w:szCs w:val="16"/>
                <w:lang w:val="es-MX" w:eastAsia="es-MX"/>
              </w:rPr>
            </w:pPr>
            <w:r w:rsidRPr="00A813F4">
              <w:rPr>
                <w:rFonts w:ascii="Noto Sans" w:hAnsi="Noto Sans" w:cs="Noto Sans"/>
                <w:b/>
                <w:bCs/>
                <w:color w:val="000000"/>
                <w:sz w:val="16"/>
                <w:szCs w:val="16"/>
                <w:lang w:val="es-MX" w:eastAsia="es-MX"/>
              </w:rPr>
              <w:t>UNIDAD DE MEDIDA</w:t>
            </w:r>
          </w:p>
        </w:tc>
        <w:tc>
          <w:tcPr>
            <w:tcW w:w="0" w:type="auto"/>
            <w:gridSpan w:val="2"/>
            <w:shd w:val="clear" w:color="000000" w:fill="38E058"/>
            <w:noWrap/>
            <w:vAlign w:val="center"/>
            <w:hideMark/>
          </w:tcPr>
          <w:p w14:paraId="49FB7E94" w14:textId="77777777" w:rsidR="00A813F4" w:rsidRPr="00A813F4" w:rsidRDefault="00A813F4" w:rsidP="00A813F4">
            <w:pPr>
              <w:suppressAutoHyphens w:val="0"/>
              <w:jc w:val="center"/>
              <w:rPr>
                <w:rFonts w:ascii="Noto Sans" w:hAnsi="Noto Sans" w:cs="Noto Sans"/>
                <w:b/>
                <w:bCs/>
                <w:color w:val="000000"/>
                <w:sz w:val="16"/>
                <w:szCs w:val="16"/>
                <w:lang w:val="es-MX" w:eastAsia="es-MX"/>
              </w:rPr>
            </w:pPr>
            <w:r w:rsidRPr="00A813F4">
              <w:rPr>
                <w:rFonts w:ascii="Noto Sans" w:hAnsi="Noto Sans" w:cs="Noto Sans"/>
                <w:b/>
                <w:bCs/>
                <w:color w:val="000000"/>
                <w:sz w:val="16"/>
                <w:szCs w:val="16"/>
                <w:lang w:val="es-MX" w:eastAsia="es-MX"/>
              </w:rPr>
              <w:t>CONSOLIDADO</w:t>
            </w:r>
          </w:p>
        </w:tc>
      </w:tr>
      <w:tr w:rsidR="00A813F4" w:rsidRPr="00A813F4" w14:paraId="28AC838C" w14:textId="77777777" w:rsidTr="00A813F4">
        <w:trPr>
          <w:trHeight w:val="330"/>
        </w:trPr>
        <w:tc>
          <w:tcPr>
            <w:tcW w:w="0" w:type="auto"/>
            <w:vMerge/>
            <w:vAlign w:val="center"/>
            <w:hideMark/>
          </w:tcPr>
          <w:p w14:paraId="6C8C1A30" w14:textId="77777777" w:rsidR="00A813F4" w:rsidRPr="00A813F4" w:rsidRDefault="00A813F4" w:rsidP="00A813F4">
            <w:pPr>
              <w:suppressAutoHyphens w:val="0"/>
              <w:rPr>
                <w:rFonts w:ascii="Noto Sans" w:hAnsi="Noto Sans" w:cs="Noto Sans"/>
                <w:b/>
                <w:bCs/>
                <w:color w:val="000000"/>
                <w:sz w:val="16"/>
                <w:szCs w:val="16"/>
                <w:lang w:val="es-MX" w:eastAsia="es-MX"/>
              </w:rPr>
            </w:pPr>
          </w:p>
        </w:tc>
        <w:tc>
          <w:tcPr>
            <w:tcW w:w="0" w:type="auto"/>
            <w:vMerge/>
            <w:vAlign w:val="center"/>
            <w:hideMark/>
          </w:tcPr>
          <w:p w14:paraId="55D59481" w14:textId="77777777" w:rsidR="00A813F4" w:rsidRPr="00A813F4" w:rsidRDefault="00A813F4" w:rsidP="00A813F4">
            <w:pPr>
              <w:suppressAutoHyphens w:val="0"/>
              <w:rPr>
                <w:rFonts w:ascii="Noto Sans" w:hAnsi="Noto Sans" w:cs="Noto Sans"/>
                <w:b/>
                <w:bCs/>
                <w:color w:val="000000"/>
                <w:sz w:val="16"/>
                <w:szCs w:val="16"/>
                <w:lang w:val="es-MX" w:eastAsia="es-MX"/>
              </w:rPr>
            </w:pPr>
          </w:p>
        </w:tc>
        <w:tc>
          <w:tcPr>
            <w:tcW w:w="0" w:type="auto"/>
            <w:vMerge/>
            <w:vAlign w:val="center"/>
            <w:hideMark/>
          </w:tcPr>
          <w:p w14:paraId="7DAEF672" w14:textId="77777777" w:rsidR="00A813F4" w:rsidRPr="00A813F4" w:rsidRDefault="00A813F4" w:rsidP="00A813F4">
            <w:pPr>
              <w:suppressAutoHyphens w:val="0"/>
              <w:rPr>
                <w:rFonts w:ascii="Noto Sans" w:hAnsi="Noto Sans" w:cs="Noto Sans"/>
                <w:b/>
                <w:bCs/>
                <w:color w:val="000000"/>
                <w:sz w:val="16"/>
                <w:szCs w:val="16"/>
                <w:lang w:val="es-MX" w:eastAsia="es-MX"/>
              </w:rPr>
            </w:pPr>
          </w:p>
        </w:tc>
        <w:tc>
          <w:tcPr>
            <w:tcW w:w="0" w:type="auto"/>
            <w:vMerge/>
            <w:vAlign w:val="center"/>
            <w:hideMark/>
          </w:tcPr>
          <w:p w14:paraId="3C316E99" w14:textId="77777777" w:rsidR="00A813F4" w:rsidRPr="00A813F4" w:rsidRDefault="00A813F4" w:rsidP="00A813F4">
            <w:pPr>
              <w:suppressAutoHyphens w:val="0"/>
              <w:rPr>
                <w:rFonts w:ascii="Noto Sans" w:hAnsi="Noto Sans" w:cs="Noto Sans"/>
                <w:b/>
                <w:bCs/>
                <w:color w:val="000000"/>
                <w:sz w:val="16"/>
                <w:szCs w:val="16"/>
                <w:lang w:val="es-MX" w:eastAsia="es-MX"/>
              </w:rPr>
            </w:pPr>
          </w:p>
        </w:tc>
        <w:tc>
          <w:tcPr>
            <w:tcW w:w="0" w:type="auto"/>
            <w:vMerge/>
            <w:vAlign w:val="center"/>
            <w:hideMark/>
          </w:tcPr>
          <w:p w14:paraId="4F6CAEBC" w14:textId="77777777" w:rsidR="00A813F4" w:rsidRPr="00A813F4" w:rsidRDefault="00A813F4" w:rsidP="00A813F4">
            <w:pPr>
              <w:suppressAutoHyphens w:val="0"/>
              <w:rPr>
                <w:rFonts w:ascii="Noto Sans" w:hAnsi="Noto Sans" w:cs="Noto Sans"/>
                <w:b/>
                <w:bCs/>
                <w:color w:val="000000"/>
                <w:sz w:val="16"/>
                <w:szCs w:val="16"/>
                <w:lang w:val="es-MX" w:eastAsia="es-MX"/>
              </w:rPr>
            </w:pPr>
          </w:p>
        </w:tc>
        <w:tc>
          <w:tcPr>
            <w:tcW w:w="0" w:type="auto"/>
            <w:vMerge/>
            <w:vAlign w:val="center"/>
            <w:hideMark/>
          </w:tcPr>
          <w:p w14:paraId="17784342" w14:textId="77777777" w:rsidR="00A813F4" w:rsidRPr="00A813F4" w:rsidRDefault="00A813F4" w:rsidP="00A813F4">
            <w:pPr>
              <w:suppressAutoHyphens w:val="0"/>
              <w:rPr>
                <w:rFonts w:ascii="Noto Sans" w:hAnsi="Noto Sans" w:cs="Noto Sans"/>
                <w:b/>
                <w:bCs/>
                <w:color w:val="000000"/>
                <w:sz w:val="16"/>
                <w:szCs w:val="16"/>
                <w:lang w:val="es-MX" w:eastAsia="es-MX"/>
              </w:rPr>
            </w:pPr>
          </w:p>
        </w:tc>
        <w:tc>
          <w:tcPr>
            <w:tcW w:w="0" w:type="auto"/>
            <w:shd w:val="clear" w:color="000000" w:fill="38E058"/>
            <w:noWrap/>
            <w:vAlign w:val="center"/>
            <w:hideMark/>
          </w:tcPr>
          <w:p w14:paraId="7BB8F019" w14:textId="77777777" w:rsidR="00A813F4" w:rsidRPr="00A813F4" w:rsidRDefault="00A813F4" w:rsidP="00A813F4">
            <w:pPr>
              <w:suppressAutoHyphens w:val="0"/>
              <w:jc w:val="center"/>
              <w:rPr>
                <w:rFonts w:ascii="Noto Sans" w:hAnsi="Noto Sans" w:cs="Noto Sans"/>
                <w:b/>
                <w:bCs/>
                <w:color w:val="000000"/>
                <w:sz w:val="16"/>
                <w:szCs w:val="16"/>
                <w:lang w:val="es-MX" w:eastAsia="es-MX"/>
              </w:rPr>
            </w:pPr>
            <w:r w:rsidRPr="00A813F4">
              <w:rPr>
                <w:rFonts w:ascii="Noto Sans" w:hAnsi="Noto Sans" w:cs="Noto Sans"/>
                <w:b/>
                <w:bCs/>
                <w:color w:val="000000"/>
                <w:sz w:val="16"/>
                <w:szCs w:val="16"/>
                <w:lang w:val="es-MX" w:eastAsia="es-MX"/>
              </w:rPr>
              <w:t>MÍNIMO</w:t>
            </w:r>
          </w:p>
        </w:tc>
        <w:tc>
          <w:tcPr>
            <w:tcW w:w="0" w:type="auto"/>
            <w:shd w:val="clear" w:color="000000" w:fill="38E058"/>
            <w:noWrap/>
            <w:vAlign w:val="center"/>
            <w:hideMark/>
          </w:tcPr>
          <w:p w14:paraId="00DFE6F9" w14:textId="77777777" w:rsidR="00A813F4" w:rsidRPr="00A813F4" w:rsidRDefault="00A813F4" w:rsidP="00A813F4">
            <w:pPr>
              <w:suppressAutoHyphens w:val="0"/>
              <w:jc w:val="center"/>
              <w:rPr>
                <w:rFonts w:ascii="Noto Sans" w:hAnsi="Noto Sans" w:cs="Noto Sans"/>
                <w:b/>
                <w:bCs/>
                <w:color w:val="000000"/>
                <w:sz w:val="16"/>
                <w:szCs w:val="16"/>
                <w:lang w:val="es-MX" w:eastAsia="es-MX"/>
              </w:rPr>
            </w:pPr>
            <w:r w:rsidRPr="00A813F4">
              <w:rPr>
                <w:rFonts w:ascii="Noto Sans" w:hAnsi="Noto Sans" w:cs="Noto Sans"/>
                <w:b/>
                <w:bCs/>
                <w:color w:val="000000"/>
                <w:sz w:val="16"/>
                <w:szCs w:val="16"/>
                <w:lang w:val="es-MX" w:eastAsia="es-MX"/>
              </w:rPr>
              <w:t>MÁXIMO</w:t>
            </w:r>
          </w:p>
        </w:tc>
      </w:tr>
      <w:tr w:rsidR="00A813F4" w:rsidRPr="00A813F4" w14:paraId="06387307" w14:textId="77777777" w:rsidTr="00A813F4">
        <w:trPr>
          <w:trHeight w:val="1700"/>
        </w:trPr>
        <w:tc>
          <w:tcPr>
            <w:tcW w:w="0" w:type="auto"/>
            <w:vAlign w:val="center"/>
            <w:hideMark/>
          </w:tcPr>
          <w:p w14:paraId="7D3F6853"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2 -  LECHE Y DERIVADOS LµCTEOS</w:t>
            </w:r>
          </w:p>
        </w:tc>
        <w:tc>
          <w:tcPr>
            <w:tcW w:w="0" w:type="auto"/>
            <w:noWrap/>
            <w:vAlign w:val="center"/>
            <w:hideMark/>
          </w:tcPr>
          <w:p w14:paraId="04923506"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201 - LECHE</w:t>
            </w:r>
          </w:p>
        </w:tc>
        <w:tc>
          <w:tcPr>
            <w:tcW w:w="0" w:type="auto"/>
            <w:noWrap/>
            <w:vAlign w:val="center"/>
            <w:hideMark/>
          </w:tcPr>
          <w:p w14:paraId="7808E298"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22104-0173</w:t>
            </w:r>
          </w:p>
        </w:tc>
        <w:tc>
          <w:tcPr>
            <w:tcW w:w="0" w:type="auto"/>
            <w:noWrap/>
            <w:vAlign w:val="center"/>
            <w:hideMark/>
          </w:tcPr>
          <w:p w14:paraId="07E9E300"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480201020000</w:t>
            </w:r>
          </w:p>
        </w:tc>
        <w:tc>
          <w:tcPr>
            <w:tcW w:w="0" w:type="auto"/>
            <w:vAlign w:val="center"/>
            <w:hideMark/>
          </w:tcPr>
          <w:p w14:paraId="32B61B31"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 xml:space="preserve">LECHE ENTERA DESLACTOSADA ULTRAPASTEURIZADA HOSPITAL EXCLUSIVAMENTE PARA USO HOSPITALARIO, BAJO PRESCRIPCION DIETETICA. ENVASE TETRA BRIK CON CAPACIDAD DE 1000 ML. ENVASADA Y ETIQUETADA CONFORME A LOS CRITERIOS DE CALIDAD.PRODUCTO DE LA LECHE MODIFICADO POR HIDROLISIS ENZIMATICA PARCIAL, QUE SEPARA LA LACTOSA EN SUS MONOSACARIDOS COMPONENTES GLUCOSA Y GALACTOSA, CON UN MAXIMO DE 20PORCEN DE LACTOSA RESIDUAL, SU CONTENIDO NUTRIMENTAL CORRESPONDE A LA LECHE ENTERA, CON EXCEPCION DE LA LACTOSA. SOMETIDA A UN TRATAMIENTO TERMICO EN UNA RELACION TIEMPO TEMPERATURA NECESARIA PARA PROPORCIONAR ESTERILIDAD COMERCIAL. DEBE CUMPLIR CON LAS SIGUIENTES ESPECIFICACIONES FISICO – QUIMICAS Y MICROBIOLOGICAS PROTEINAS PROPIAS DE LA LECHE MINIMO 30 G/L; CASEINA MINIMO 21 G/L , RELACION CASEINA PROTEINA AL MENOS DE 70PORCEN (M/M); GRASA BUTIRICA (G/L) 30 MIN, LACTOSA MAXIMO 10 G/L, GLUCOSA MINIMO 16 G/L, SOLIDOS NO GRASOS DE LA LECHE MINIMO 83 G/L. DEBE CONTENER DE 310 A 670 ?G </w:t>
            </w:r>
            <w:r w:rsidRPr="00A813F4">
              <w:rPr>
                <w:rFonts w:ascii="Noto Sans" w:hAnsi="Noto Sans" w:cs="Noto Sans"/>
                <w:color w:val="000000"/>
                <w:sz w:val="14"/>
                <w:szCs w:val="14"/>
                <w:lang w:val="es-MX" w:eastAsia="es-MX"/>
              </w:rPr>
              <w:lastRenderedPageBreak/>
              <w:t xml:space="preserve">EQUIVALENTES DE RETINOL/L (1033 A 2233 UI/L), DE FORMA NATURAL O POR RESTAURACION, Y ENTRE 5 A 7,5 ?G/L DE VITAMINA D3 (200-300 UI/L). DENSIDAD A 15°C (G/ML) 1.029 MIN, ACIDEZ (ACIDO LACTICO) MINIMO 1.3 G/L, MAXIMA 1.7 G/L; INDICE DE REFRACCION A 20°C MINIMO 37 MAXIMO 39; PUNTO CRIOSCOPICO ENTRE – 0,510°C (- 0,530°H) Y - 0,536°C (- 0,560°H) . LIBRE DE DERIVADOS CLORADOS, SALES CUATERNARIAS DE AMONIO, OXIDANTES, FORMALDEHIDOS Y ANTIBIOTICOS. LIBRE DE LOS SIGUIENTES MICROORGANISMOS PATOGENOS COLIFORMES, STAPHYLOCOCCUS AUREUS, SALMONELLA SPP, ESCHERICHIA COLI, LISTERIA MONOCYTOGENES, VIBRIO CHOLERAE, ENTEROTOXINA ESTAFILOCOCCICA, TOXINA BOTULINICA, MOHOS Y LEVADURAS, MESOFILICOS AEROBIOS Y ANAEROBIOS, TERMOFILICOS AEROBIOS Y ANAEROBIOS. NO DEBE CONTENER MATERIA EXTRAÑA. LIMITES MAXIMOS DE CONTAMINANTES ARSENICO 0.2 MG/KG, PLOMO 0.1 MG/KG, MERCURIO 0.05 MG/KG, AFLATOXINA M1 0.5 MCG/L. SUS CARACTERISTICAS SENSORIALES SON COLOR BLANCO, CONSISTENCIA LIQUIDA SIN SEDIMENTOS, OLOR Y SABOR CARACTERISTICO (SIN RANCIDEZ). ETIQUETADO LA ETIQUETA DEBE CUMPLIR CON LA NORMATIVIDAD VIGENTE; INCLUIR NOMBRE O DENOMINACION DEL PRODUCTO, INDICAR LOTE, FECHA DE CADUCIDAD O DE CONSUMO PREFERENTE, PAIS DE ORIGEN, NOMBRE DEL FABRICANTE O IMPORTADOR, LA LEYENDA “MANTENGASE O CONSERVESE EN LUGAR FRESCO Y SECO”. “NO REQUIERE REFRIGERACION EN TANTO NO SE ABRA EL ENVASE”. “REFRIGERESE DESPUES DE ABRIRSE” , EN LA SUPERFICIE PRINCIPAL DE EXHIBICION DE LOS ENVASES DEBE DECLARARSE EL TRATAMIENTO TERMICO AL QUE FUE </w:t>
            </w:r>
            <w:r w:rsidRPr="00A813F4">
              <w:rPr>
                <w:rFonts w:ascii="Noto Sans" w:hAnsi="Noto Sans" w:cs="Noto Sans"/>
                <w:color w:val="000000"/>
                <w:sz w:val="14"/>
                <w:szCs w:val="14"/>
                <w:lang w:val="es-MX" w:eastAsia="es-MX"/>
              </w:rPr>
              <w:lastRenderedPageBreak/>
              <w:t>SOMETIDO, ASI COMO OTROS TRATAMIENTOS APLICADOS PARA ASEGURAR LA INOCUIDAD DEL PRODUCTO, ESTABLECIDOS EN OTROS ORDENAMIENTOS LEGALES CORRESPONDIENTES. LISTA DE INGREDIENTES, INFORMACION NUTRIMENTAL. CONTENIDO NETO Y DOMICILIO DEL FABRICANTE. PARA LOS PRODUCTOS ADICIONADOS CON VITAMINA D3 DEBE LLEVAR LA LEYENDA “ADICIONADA CON VITAMINA D”. SE DEBE CONSERVAR EN UN LUGAR FRESCO Y SECO, SU VIDA DE ANAQUEL ES DE 90 DIAS A PARTIR DE SU PRODUCCION. UNA VEZ ABIERTO EL ENVASE REQUIERE REFRIGERACION DE 1 A 4 ° C Y SU VIDA MEDIA ES DE 6 A 8 DIAS.</w:t>
            </w:r>
          </w:p>
        </w:tc>
        <w:tc>
          <w:tcPr>
            <w:tcW w:w="0" w:type="auto"/>
            <w:noWrap/>
            <w:vAlign w:val="center"/>
            <w:hideMark/>
          </w:tcPr>
          <w:p w14:paraId="0F3DF661"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lastRenderedPageBreak/>
              <w:t>PAQUETE</w:t>
            </w:r>
          </w:p>
        </w:tc>
        <w:tc>
          <w:tcPr>
            <w:tcW w:w="0" w:type="auto"/>
            <w:noWrap/>
            <w:vAlign w:val="center"/>
            <w:hideMark/>
          </w:tcPr>
          <w:p w14:paraId="572196F7"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96</w:t>
            </w:r>
          </w:p>
        </w:tc>
        <w:tc>
          <w:tcPr>
            <w:tcW w:w="0" w:type="auto"/>
            <w:noWrap/>
            <w:vAlign w:val="center"/>
            <w:hideMark/>
          </w:tcPr>
          <w:p w14:paraId="3EA9769E"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240</w:t>
            </w:r>
          </w:p>
        </w:tc>
      </w:tr>
      <w:tr w:rsidR="00A813F4" w:rsidRPr="00A813F4" w14:paraId="561DF2EF" w14:textId="77777777" w:rsidTr="00A813F4">
        <w:trPr>
          <w:trHeight w:val="2693"/>
        </w:trPr>
        <w:tc>
          <w:tcPr>
            <w:tcW w:w="0" w:type="auto"/>
            <w:vAlign w:val="center"/>
            <w:hideMark/>
          </w:tcPr>
          <w:p w14:paraId="3EA18F09"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lastRenderedPageBreak/>
              <w:t>2 -  LECHE Y DERIVADOS LµCTEOS</w:t>
            </w:r>
          </w:p>
        </w:tc>
        <w:tc>
          <w:tcPr>
            <w:tcW w:w="0" w:type="auto"/>
            <w:noWrap/>
            <w:vAlign w:val="center"/>
            <w:hideMark/>
          </w:tcPr>
          <w:p w14:paraId="56F92EA6"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201 - LECHE</w:t>
            </w:r>
          </w:p>
        </w:tc>
        <w:tc>
          <w:tcPr>
            <w:tcW w:w="0" w:type="auto"/>
            <w:noWrap/>
            <w:vAlign w:val="center"/>
            <w:hideMark/>
          </w:tcPr>
          <w:p w14:paraId="307F831A"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22104-0173</w:t>
            </w:r>
          </w:p>
        </w:tc>
        <w:tc>
          <w:tcPr>
            <w:tcW w:w="0" w:type="auto"/>
            <w:noWrap/>
            <w:vAlign w:val="center"/>
            <w:hideMark/>
          </w:tcPr>
          <w:p w14:paraId="26D54C65"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480201050000</w:t>
            </w:r>
          </w:p>
        </w:tc>
        <w:tc>
          <w:tcPr>
            <w:tcW w:w="0" w:type="auto"/>
            <w:vAlign w:val="center"/>
            <w:hideMark/>
          </w:tcPr>
          <w:p w14:paraId="5FE09143"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 xml:space="preserve">LECHE SEMIDESCREMADA ULTRAPASTEURIZADA HOSPITAL EXCLUSIVAMENTE PARA USO HOSPITALARIO, BAJO PRESCRIPCION DIETETICA. TETRABRIK CON CAPACIDAD DE 1000 ML. ENVASADA Y ETIQUETADA CONFORME A LOS CRITERIOS DE CALIDAD. ES EL PRODUCTO ELABORADO CON LECHE PASTEURIZADA SOMETIDA A UN PROCESO DE ESTANDARIZACION, A FIN DE AJUSTAR EL CONTENIDO DE GRASA BUTIRICA ENTRE 16 G/L Y 18 G/L, Y SOMETIDA A UN TRATAMIENTO TERMICO EN UNA RELACION DE TIEMPO Y TEMPERATURA DE ACUERDO A LA REGULACION VIGENTE, ENVASADO ASEPTICAMENTE PARA GARANTIZAR LA ESTERILIDAD COMERCIAL.  DEBE CUMPLIR CON LAS SIGUIENTES ESPECIFICACIONES FISICO – QUIMICAS Y MICROBIOLOGICAS PROTEINAS PROPIAS DE LA LECHE MINIMO 30 G/L; CASEINA MINIMO 21 G/L , RELACION CASEINA PROTEINA AL MENOS DE 70PORCEN (M/M), GRASA BUTIRICA ENTRE 16 G/L Y 18 G/L,  LACTOSA MINIMO 43 G/L, MAXIMO 50 G/L; SOLIDOS NO GRASOS DE LA LECHE MINIMO 83 G/L. MAXIMO 89 GRAMOS POR LITRO; </w:t>
            </w:r>
            <w:r w:rsidRPr="00A813F4">
              <w:rPr>
                <w:rFonts w:ascii="Noto Sans" w:hAnsi="Noto Sans" w:cs="Noto Sans"/>
                <w:color w:val="000000"/>
                <w:sz w:val="14"/>
                <w:szCs w:val="14"/>
                <w:lang w:val="es-MX" w:eastAsia="es-MX"/>
              </w:rPr>
              <w:lastRenderedPageBreak/>
              <w:t xml:space="preserve">DENSIDAD A 15° C MINIMO 1.029 G/ML, ACIDEZ ( ACIDO LACTICO ) MINIMO 1.3 MAXIMO 1.7 GRAMOS POR LITRO, PUNTO CRIOSCOPICO ENTRE – 0,510°C (- 0,530°H) Y - 0,536°C (-0,560°H) . DEBE CONTENER DE 310 A 670 ?G EQUIVALENTES DE RETINOL/L (1033 A 2233 UI/L), DE FORMA NATURAL O POR RESTAURACION, Y ENTRE 5 A 7,5 ?G/L DE VITAMINA D3 (200-300 UI/L). LIBRE DE DERIVADOS CLORADOS, SALES CUATERNARIAS DE AMONIO, OXIDANTES, FORMALDEHIDOS Y ANTIBIOTICOS. LIBRE DE LOS SIGUIENTES MICROORGANISMOS PATOGENOS COLIFORMES, STAPHYLOCOCCUS AUREUS, SALMONELLA SPP, ESCHERICHIA COLI, LISTERIA MONOCYTOGENES, VIBRIO CHOLERAE, ENTEROTOXINA ESTAFILOCOCCICA, TOXINA BOTULINICA, MOHOS Y LEVADURAS, MESOFILICOS AEROBIOS Y ANAEROBIOS, TERMOFILICOS AEROBIOS Y ANAEROBIOS. NO DEBE CONTENER MATERIA EXTRAÑA. LIMITES MAXIMOS DE CONTAMINANTES ARSENICO 0.2 MG/KG, PLOMO 0.1 MG/KG, MERCURIO 0.05 MG/KG, AFLATOXINA M1 0.5 MCG/L. ETIQUETADO LA ETIQUETA DEBE CUMPLIR CON LA NORMATIVIDAD VIGENTE; INCLUIR NOMBRE O DENOMINACION DEL PRODUCTO, INDICAR LOTE, FECHA DE CADUCIDAD O DE CONSUMO PREFERENTE, PAIS DE ORIGEN, NOMBRE DEL FABRICANTE O IMPORTADOR, LA LEYENDA “MANTENGASE O CONSERVESE EN LUGAR FRESCO Y SECO”. “NO REQUIERE REFRIGERACION EN TANTO NO SE ABRA EL ENVASE”. “REFRIGERESE DESPUES DE ABRIRSE”, EN LA SUPERFICIE PRINCIPAL DE EXHIBICION DE LOS ENVASES DEBE DECLARARSE EL TRATAMIENTO TERMICO AL QUE FUE SOMETIDO, ASI COMO OTROS TRATAMIENTOS APLICADOS PARA ASEGURAR LA INOCUIDAD DEL PRODUCTO, ESTABLECIDOS EN OTROS </w:t>
            </w:r>
            <w:r w:rsidRPr="00A813F4">
              <w:rPr>
                <w:rFonts w:ascii="Noto Sans" w:hAnsi="Noto Sans" w:cs="Noto Sans"/>
                <w:color w:val="000000"/>
                <w:sz w:val="14"/>
                <w:szCs w:val="14"/>
                <w:lang w:val="es-MX" w:eastAsia="es-MX"/>
              </w:rPr>
              <w:lastRenderedPageBreak/>
              <w:t>ORDENAMIENTOS LEGALES CORRESPONDIENTES. DEBE CONTENER LISTA DE INGREDIENTES, INFORMACION NUTRIMENTAL. CONTENIDO NETO Y DOMICILIO DEL FABRICANTE. PARA LOS PRODUCTOS ADICIONADOS CON VITAMINA D3 DEBE LLEVAR LA LEYENDA “ADICIONADA CON VITAMINA D”. CARACTERISTICAS SENSORIALES COLOR BLANCO SIN PARTICULAS EXTRAÑAS., SABOR Y OLOR CARACTERISTICOS (SIN RANCIEDAD). SE DEBE CONSERVAR EN UN LUGAR FRESCO Y SECO, SU VIDA DE ANAQUEL ES DE 90 DIAS A PARTIR DE SU PRODUCCION. UNA VEZ ABIERTO EL ENVASE REQUIERE REFRIGERACION DE 1 A 4 ° C, SU VIDA MEDIA ES DE 6 A 8 DIAS.</w:t>
            </w:r>
          </w:p>
        </w:tc>
        <w:tc>
          <w:tcPr>
            <w:tcW w:w="0" w:type="auto"/>
            <w:noWrap/>
            <w:vAlign w:val="center"/>
            <w:hideMark/>
          </w:tcPr>
          <w:p w14:paraId="4531979F"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lastRenderedPageBreak/>
              <w:t>PAQUETE</w:t>
            </w:r>
          </w:p>
        </w:tc>
        <w:tc>
          <w:tcPr>
            <w:tcW w:w="0" w:type="auto"/>
            <w:noWrap/>
            <w:vAlign w:val="center"/>
            <w:hideMark/>
          </w:tcPr>
          <w:p w14:paraId="1A929843"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46,609</w:t>
            </w:r>
          </w:p>
        </w:tc>
        <w:tc>
          <w:tcPr>
            <w:tcW w:w="0" w:type="auto"/>
            <w:noWrap/>
            <w:vAlign w:val="center"/>
            <w:hideMark/>
          </w:tcPr>
          <w:p w14:paraId="04E81298"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116,519</w:t>
            </w:r>
          </w:p>
        </w:tc>
      </w:tr>
      <w:tr w:rsidR="00A813F4" w:rsidRPr="00A813F4" w14:paraId="62E40840" w14:textId="77777777" w:rsidTr="00A813F4">
        <w:trPr>
          <w:trHeight w:val="765"/>
        </w:trPr>
        <w:tc>
          <w:tcPr>
            <w:tcW w:w="0" w:type="auto"/>
            <w:vAlign w:val="center"/>
            <w:hideMark/>
          </w:tcPr>
          <w:p w14:paraId="55FDB0FC"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lastRenderedPageBreak/>
              <w:t>2 -  LECHE Y DERIVADOS LµCTEOS</w:t>
            </w:r>
          </w:p>
        </w:tc>
        <w:tc>
          <w:tcPr>
            <w:tcW w:w="0" w:type="auto"/>
            <w:noWrap/>
            <w:vAlign w:val="center"/>
            <w:hideMark/>
          </w:tcPr>
          <w:p w14:paraId="007B9E8C"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201 - LECHE</w:t>
            </w:r>
          </w:p>
        </w:tc>
        <w:tc>
          <w:tcPr>
            <w:tcW w:w="0" w:type="auto"/>
            <w:noWrap/>
            <w:vAlign w:val="center"/>
            <w:hideMark/>
          </w:tcPr>
          <w:p w14:paraId="217E2306"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22104-0173</w:t>
            </w:r>
          </w:p>
        </w:tc>
        <w:tc>
          <w:tcPr>
            <w:tcW w:w="0" w:type="auto"/>
            <w:noWrap/>
            <w:vAlign w:val="center"/>
            <w:hideMark/>
          </w:tcPr>
          <w:p w14:paraId="7F125F90" w14:textId="77777777" w:rsidR="00A813F4" w:rsidRPr="00A813F4" w:rsidRDefault="00A813F4" w:rsidP="00A813F4">
            <w:pPr>
              <w:suppressAutoHyphens w:val="0"/>
              <w:jc w:val="center"/>
              <w:rPr>
                <w:rFonts w:ascii="Noto Sans" w:hAnsi="Noto Sans" w:cs="Noto Sans"/>
                <w:sz w:val="14"/>
                <w:szCs w:val="14"/>
                <w:lang w:val="es-MX" w:eastAsia="es-MX"/>
              </w:rPr>
            </w:pPr>
            <w:r w:rsidRPr="00A813F4">
              <w:rPr>
                <w:rFonts w:ascii="Noto Sans" w:hAnsi="Noto Sans" w:cs="Noto Sans"/>
                <w:sz w:val="14"/>
                <w:szCs w:val="14"/>
                <w:lang w:val="es-MX" w:eastAsia="es-MX"/>
              </w:rPr>
              <w:t>480201030300</w:t>
            </w:r>
          </w:p>
        </w:tc>
        <w:tc>
          <w:tcPr>
            <w:tcW w:w="0" w:type="auto"/>
            <w:noWrap/>
            <w:vAlign w:val="center"/>
            <w:hideMark/>
          </w:tcPr>
          <w:p w14:paraId="7EE92077" w14:textId="77777777" w:rsidR="00A813F4" w:rsidRPr="00A813F4" w:rsidRDefault="00A813F4" w:rsidP="00A813F4">
            <w:pPr>
              <w:suppressAutoHyphens w:val="0"/>
              <w:jc w:val="center"/>
              <w:rPr>
                <w:rFonts w:ascii="Noto Sans" w:hAnsi="Noto Sans" w:cs="Noto Sans"/>
                <w:sz w:val="14"/>
                <w:szCs w:val="14"/>
                <w:lang w:val="es-MX" w:eastAsia="es-MX"/>
              </w:rPr>
            </w:pPr>
            <w:r w:rsidRPr="00A813F4">
              <w:rPr>
                <w:rFonts w:ascii="Noto Sans" w:hAnsi="Noto Sans" w:cs="Noto Sans"/>
                <w:sz w:val="14"/>
                <w:szCs w:val="14"/>
                <w:lang w:val="es-MX" w:eastAsia="es-MX"/>
              </w:rPr>
              <w:t>LECHE ENTERA ULTRAPASTEURIZADA 1000 ML</w:t>
            </w:r>
          </w:p>
        </w:tc>
        <w:tc>
          <w:tcPr>
            <w:tcW w:w="0" w:type="auto"/>
            <w:noWrap/>
            <w:vAlign w:val="center"/>
            <w:hideMark/>
          </w:tcPr>
          <w:p w14:paraId="508F7548" w14:textId="77777777" w:rsidR="00A813F4" w:rsidRPr="00A813F4" w:rsidRDefault="00A813F4" w:rsidP="00A813F4">
            <w:pPr>
              <w:suppressAutoHyphens w:val="0"/>
              <w:jc w:val="center"/>
              <w:rPr>
                <w:rFonts w:ascii="Noto Sans" w:hAnsi="Noto Sans" w:cs="Noto Sans"/>
                <w:sz w:val="14"/>
                <w:szCs w:val="14"/>
                <w:lang w:val="es-MX" w:eastAsia="es-MX"/>
              </w:rPr>
            </w:pPr>
            <w:r w:rsidRPr="00A813F4">
              <w:rPr>
                <w:rFonts w:ascii="Noto Sans" w:hAnsi="Noto Sans" w:cs="Noto Sans"/>
                <w:sz w:val="14"/>
                <w:szCs w:val="14"/>
                <w:lang w:val="es-MX" w:eastAsia="es-MX"/>
              </w:rPr>
              <w:t>PAQUETE</w:t>
            </w:r>
          </w:p>
        </w:tc>
        <w:tc>
          <w:tcPr>
            <w:tcW w:w="0" w:type="auto"/>
            <w:noWrap/>
            <w:vAlign w:val="center"/>
            <w:hideMark/>
          </w:tcPr>
          <w:p w14:paraId="2A933555"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39,280</w:t>
            </w:r>
          </w:p>
        </w:tc>
        <w:tc>
          <w:tcPr>
            <w:tcW w:w="0" w:type="auto"/>
            <w:noWrap/>
            <w:vAlign w:val="center"/>
            <w:hideMark/>
          </w:tcPr>
          <w:p w14:paraId="6C71C01D" w14:textId="77777777" w:rsidR="00A813F4" w:rsidRPr="00A813F4" w:rsidRDefault="00A813F4" w:rsidP="00A813F4">
            <w:pPr>
              <w:suppressAutoHyphens w:val="0"/>
              <w:jc w:val="center"/>
              <w:rPr>
                <w:rFonts w:ascii="Noto Sans" w:hAnsi="Noto Sans" w:cs="Noto Sans"/>
                <w:color w:val="000000"/>
                <w:sz w:val="14"/>
                <w:szCs w:val="14"/>
                <w:lang w:val="es-MX" w:eastAsia="es-MX"/>
              </w:rPr>
            </w:pPr>
            <w:r w:rsidRPr="00A813F4">
              <w:rPr>
                <w:rFonts w:ascii="Noto Sans" w:hAnsi="Noto Sans" w:cs="Noto Sans"/>
                <w:color w:val="000000"/>
                <w:sz w:val="14"/>
                <w:szCs w:val="14"/>
                <w:lang w:val="es-MX" w:eastAsia="es-MX"/>
              </w:rPr>
              <w:t>98,200</w:t>
            </w:r>
          </w:p>
        </w:tc>
      </w:tr>
    </w:tbl>
    <w:p w14:paraId="611D78DB" w14:textId="77777777" w:rsidR="008F6B4A" w:rsidRPr="00351ABB" w:rsidRDefault="008F6B4A" w:rsidP="00A813F4">
      <w:pPr>
        <w:overflowPunct w:val="0"/>
        <w:autoSpaceDE w:val="0"/>
        <w:autoSpaceDN w:val="0"/>
        <w:adjustRightInd w:val="0"/>
        <w:ind w:right="708"/>
        <w:jc w:val="center"/>
        <w:textAlignment w:val="baseline"/>
        <w:rPr>
          <w:rFonts w:ascii="Arial" w:hAnsi="Arial" w:cs="Arial"/>
          <w:b/>
          <w:bCs/>
          <w:sz w:val="16"/>
          <w:szCs w:val="16"/>
          <w:highlight w:val="yellow"/>
        </w:rPr>
      </w:pPr>
    </w:p>
    <w:p w14:paraId="42B26231" w14:textId="77777777" w:rsidR="008F6B4A" w:rsidRPr="00351ABB" w:rsidRDefault="008F6B4A" w:rsidP="008F6B4A">
      <w:pPr>
        <w:overflowPunct w:val="0"/>
        <w:autoSpaceDE w:val="0"/>
        <w:autoSpaceDN w:val="0"/>
        <w:adjustRightInd w:val="0"/>
        <w:ind w:right="708"/>
        <w:textAlignment w:val="baseline"/>
        <w:rPr>
          <w:rFonts w:ascii="Arial" w:hAnsi="Arial" w:cs="Arial"/>
          <w:b/>
          <w:bCs/>
          <w:sz w:val="20"/>
          <w:highlight w:val="yellow"/>
        </w:rPr>
      </w:pPr>
    </w:p>
    <w:p w14:paraId="506DDC93" w14:textId="77777777" w:rsidR="00A84B64" w:rsidRDefault="00A84B64" w:rsidP="00351ABB">
      <w:pPr>
        <w:tabs>
          <w:tab w:val="left" w:pos="850"/>
          <w:tab w:val="left" w:pos="1417"/>
        </w:tabs>
        <w:jc w:val="center"/>
        <w:rPr>
          <w:rFonts w:ascii="Noto Sans" w:hAnsi="Noto Sans" w:cs="Noto Sans"/>
          <w:b/>
          <w:bCs/>
          <w:sz w:val="20"/>
          <w:lang w:eastAsia="es-ES"/>
        </w:rPr>
      </w:pPr>
    </w:p>
    <w:p w14:paraId="21B3C706" w14:textId="77777777" w:rsidR="00A84B64" w:rsidRDefault="00A84B64" w:rsidP="00351ABB">
      <w:pPr>
        <w:tabs>
          <w:tab w:val="left" w:pos="850"/>
          <w:tab w:val="left" w:pos="1417"/>
        </w:tabs>
        <w:jc w:val="center"/>
        <w:rPr>
          <w:rFonts w:ascii="Noto Sans" w:hAnsi="Noto Sans" w:cs="Noto Sans"/>
          <w:b/>
          <w:bCs/>
          <w:sz w:val="20"/>
          <w:lang w:eastAsia="es-ES"/>
        </w:rPr>
      </w:pPr>
    </w:p>
    <w:p w14:paraId="08E6FFEF" w14:textId="77777777" w:rsidR="00A84B64" w:rsidRDefault="00A84B64" w:rsidP="00351ABB">
      <w:pPr>
        <w:tabs>
          <w:tab w:val="left" w:pos="850"/>
          <w:tab w:val="left" w:pos="1417"/>
        </w:tabs>
        <w:jc w:val="center"/>
        <w:rPr>
          <w:rFonts w:ascii="Noto Sans" w:hAnsi="Noto Sans" w:cs="Noto Sans"/>
          <w:b/>
          <w:bCs/>
          <w:sz w:val="20"/>
          <w:lang w:eastAsia="es-ES"/>
        </w:rPr>
      </w:pPr>
    </w:p>
    <w:p w14:paraId="20F523A1" w14:textId="77777777" w:rsidR="00A84B64" w:rsidRDefault="00A84B64" w:rsidP="00351ABB">
      <w:pPr>
        <w:tabs>
          <w:tab w:val="left" w:pos="850"/>
          <w:tab w:val="left" w:pos="1417"/>
        </w:tabs>
        <w:jc w:val="center"/>
        <w:rPr>
          <w:rFonts w:ascii="Noto Sans" w:hAnsi="Noto Sans" w:cs="Noto Sans"/>
          <w:b/>
          <w:bCs/>
          <w:sz w:val="20"/>
          <w:lang w:eastAsia="es-ES"/>
        </w:rPr>
      </w:pPr>
    </w:p>
    <w:p w14:paraId="7764ACFA" w14:textId="77777777" w:rsidR="00A84B64" w:rsidRDefault="00A84B64" w:rsidP="00351ABB">
      <w:pPr>
        <w:tabs>
          <w:tab w:val="left" w:pos="850"/>
          <w:tab w:val="left" w:pos="1417"/>
        </w:tabs>
        <w:jc w:val="center"/>
        <w:rPr>
          <w:rFonts w:ascii="Noto Sans" w:hAnsi="Noto Sans" w:cs="Noto Sans"/>
          <w:b/>
          <w:bCs/>
          <w:sz w:val="20"/>
          <w:lang w:eastAsia="es-ES"/>
        </w:rPr>
      </w:pPr>
    </w:p>
    <w:p w14:paraId="6C4CFCB0" w14:textId="77777777" w:rsidR="00A84B64" w:rsidRDefault="00A84B64" w:rsidP="00351ABB">
      <w:pPr>
        <w:tabs>
          <w:tab w:val="left" w:pos="850"/>
          <w:tab w:val="left" w:pos="1417"/>
        </w:tabs>
        <w:jc w:val="center"/>
        <w:rPr>
          <w:rFonts w:ascii="Noto Sans" w:hAnsi="Noto Sans" w:cs="Noto Sans"/>
          <w:b/>
          <w:bCs/>
          <w:sz w:val="20"/>
          <w:lang w:eastAsia="es-ES"/>
        </w:rPr>
      </w:pPr>
    </w:p>
    <w:p w14:paraId="6086CE2B" w14:textId="77777777" w:rsidR="00A84B64" w:rsidRDefault="00A84B64" w:rsidP="00351ABB">
      <w:pPr>
        <w:tabs>
          <w:tab w:val="left" w:pos="850"/>
          <w:tab w:val="left" w:pos="1417"/>
        </w:tabs>
        <w:jc w:val="center"/>
        <w:rPr>
          <w:rFonts w:ascii="Noto Sans" w:hAnsi="Noto Sans" w:cs="Noto Sans"/>
          <w:b/>
          <w:bCs/>
          <w:sz w:val="20"/>
          <w:lang w:eastAsia="es-ES"/>
        </w:rPr>
      </w:pPr>
    </w:p>
    <w:p w14:paraId="2EA0268E" w14:textId="77777777" w:rsidR="00A84B64" w:rsidRDefault="00A84B64" w:rsidP="00351ABB">
      <w:pPr>
        <w:tabs>
          <w:tab w:val="left" w:pos="850"/>
          <w:tab w:val="left" w:pos="1417"/>
        </w:tabs>
        <w:jc w:val="center"/>
        <w:rPr>
          <w:rFonts w:ascii="Noto Sans" w:hAnsi="Noto Sans" w:cs="Noto Sans"/>
          <w:b/>
          <w:bCs/>
          <w:sz w:val="20"/>
          <w:lang w:eastAsia="es-ES"/>
        </w:rPr>
      </w:pPr>
    </w:p>
    <w:p w14:paraId="50F3F4BF" w14:textId="77777777" w:rsidR="00A84B64" w:rsidRDefault="00A84B64" w:rsidP="00351ABB">
      <w:pPr>
        <w:tabs>
          <w:tab w:val="left" w:pos="850"/>
          <w:tab w:val="left" w:pos="1417"/>
        </w:tabs>
        <w:jc w:val="center"/>
        <w:rPr>
          <w:rFonts w:ascii="Noto Sans" w:hAnsi="Noto Sans" w:cs="Noto Sans"/>
          <w:b/>
          <w:bCs/>
          <w:sz w:val="20"/>
          <w:lang w:eastAsia="es-ES"/>
        </w:rPr>
      </w:pPr>
    </w:p>
    <w:p w14:paraId="3A011117" w14:textId="77777777" w:rsidR="00A84B64" w:rsidRDefault="00A84B64" w:rsidP="00351ABB">
      <w:pPr>
        <w:tabs>
          <w:tab w:val="left" w:pos="850"/>
          <w:tab w:val="left" w:pos="1417"/>
        </w:tabs>
        <w:jc w:val="center"/>
        <w:rPr>
          <w:rFonts w:ascii="Noto Sans" w:hAnsi="Noto Sans" w:cs="Noto Sans"/>
          <w:b/>
          <w:bCs/>
          <w:sz w:val="20"/>
          <w:lang w:eastAsia="es-ES"/>
        </w:rPr>
      </w:pPr>
    </w:p>
    <w:p w14:paraId="40FD4C0A" w14:textId="77777777" w:rsidR="00A84B64" w:rsidRDefault="00A84B64" w:rsidP="00A84B64">
      <w:pPr>
        <w:jc w:val="center"/>
        <w:rPr>
          <w:rFonts w:ascii="Noto Sans" w:hAnsi="Noto Sans" w:cs="Noto Sans"/>
          <w:b/>
          <w:sz w:val="20"/>
          <w:lang w:eastAsia="es-ES"/>
        </w:rPr>
      </w:pPr>
      <w:r>
        <w:rPr>
          <w:rFonts w:ascii="Noto Sans" w:hAnsi="Noto Sans" w:cs="Noto Sans"/>
          <w:b/>
          <w:sz w:val="20"/>
          <w:lang w:eastAsia="es-ES"/>
        </w:rPr>
        <w:lastRenderedPageBreak/>
        <w:t xml:space="preserve">ANEXO </w:t>
      </w:r>
      <w:r w:rsidRPr="00A84B64">
        <w:rPr>
          <w:rFonts w:ascii="Noto Sans" w:hAnsi="Noto Sans" w:cs="Noto Sans"/>
          <w:b/>
          <w:sz w:val="20"/>
          <w:lang w:eastAsia="es-ES"/>
        </w:rPr>
        <w:t xml:space="preserve"> 5 </w:t>
      </w:r>
      <w:r>
        <w:rPr>
          <w:rFonts w:ascii="Noto Sans" w:hAnsi="Noto Sans" w:cs="Noto Sans"/>
          <w:b/>
          <w:sz w:val="20"/>
          <w:lang w:eastAsia="es-ES"/>
        </w:rPr>
        <w:t>(CINCO)</w:t>
      </w:r>
    </w:p>
    <w:p w14:paraId="505AEA88" w14:textId="77777777" w:rsidR="00A84B64" w:rsidRPr="00A84B64" w:rsidRDefault="00A84B64" w:rsidP="00A84B64">
      <w:pPr>
        <w:jc w:val="center"/>
        <w:rPr>
          <w:rFonts w:ascii="Noto Sans" w:hAnsi="Noto Sans" w:cs="Noto Sans"/>
          <w:b/>
          <w:sz w:val="20"/>
          <w:lang w:eastAsia="es-ES"/>
        </w:rPr>
      </w:pPr>
    </w:p>
    <w:p w14:paraId="4AE44783" w14:textId="77777777" w:rsidR="00A84B64" w:rsidRPr="00A84B64" w:rsidRDefault="00A84B64" w:rsidP="00A84B64">
      <w:pPr>
        <w:jc w:val="center"/>
        <w:rPr>
          <w:rFonts w:ascii="Noto Sans" w:hAnsi="Noto Sans" w:cs="Noto Sans"/>
          <w:b/>
          <w:bCs/>
          <w:sz w:val="20"/>
        </w:rPr>
      </w:pPr>
      <w:r w:rsidRPr="00A84B64">
        <w:rPr>
          <w:rFonts w:ascii="Noto Sans" w:hAnsi="Noto Sans" w:cs="Noto Sans"/>
          <w:b/>
          <w:bCs/>
          <w:sz w:val="20"/>
        </w:rPr>
        <w:t>Anexo Número 5 “Vehículos solicitados por partida para la entrega y distribución de los bienes”</w:t>
      </w:r>
    </w:p>
    <w:p w14:paraId="329839D8" w14:textId="77777777" w:rsidR="00A84B64" w:rsidRDefault="00A84B64" w:rsidP="00A84B64">
      <w:pPr>
        <w:rPr>
          <w:rFonts w:ascii="Noto Sans" w:hAnsi="Noto Sans" w:cs="Noto Sans"/>
          <w:b/>
          <w:bCs/>
          <w:sz w:val="20"/>
          <w:lang w:val="es-ES_tradnl"/>
        </w:rPr>
      </w:pPr>
    </w:p>
    <w:p w14:paraId="14EFD15D" w14:textId="77777777" w:rsidR="00A84B64" w:rsidRDefault="00A84B64" w:rsidP="00A84B64">
      <w:pPr>
        <w:rPr>
          <w:rFonts w:ascii="Noto Sans" w:hAnsi="Noto Sans" w:cs="Noto Sans"/>
          <w:b/>
          <w:bCs/>
          <w:sz w:val="20"/>
          <w:lang w:val="es-ES_tradnl"/>
        </w:rPr>
      </w:pPr>
    </w:p>
    <w:p w14:paraId="4F3F919C" w14:textId="77777777" w:rsidR="00A84B64" w:rsidRPr="003364D3" w:rsidRDefault="00A84B64" w:rsidP="00A84B64">
      <w:pPr>
        <w:rPr>
          <w:rFonts w:ascii="Noto Sans" w:hAnsi="Noto Sans" w:cs="Noto Sans"/>
          <w:b/>
          <w:bCs/>
          <w:sz w:val="20"/>
          <w:lang w:val="es-ES_tradnl"/>
        </w:rPr>
      </w:pPr>
    </w:p>
    <w:p w14:paraId="54C1E9AF" w14:textId="77777777" w:rsidR="00A84B64" w:rsidRDefault="00A84B64" w:rsidP="00A84B64">
      <w:pPr>
        <w:rPr>
          <w:rFonts w:ascii="Noto Sans" w:hAnsi="Noto Sans" w:cs="Noto Sans"/>
          <w:bCs/>
          <w:sz w:val="20"/>
          <w:lang w:val="es-ES_tradnl"/>
        </w:rPr>
      </w:pPr>
    </w:p>
    <w:p w14:paraId="2E2EBA83" w14:textId="77777777" w:rsidR="00A84B64" w:rsidRDefault="00A84B64" w:rsidP="00A84B64">
      <w:pPr>
        <w:rPr>
          <w:rFonts w:ascii="Noto Sans" w:hAnsi="Noto Sans" w:cs="Noto Sans"/>
          <w:bCs/>
          <w:sz w:val="20"/>
          <w:lang w:val="es-ES_tradnl"/>
        </w:rPr>
      </w:pPr>
    </w:p>
    <w:p w14:paraId="51B6088F" w14:textId="77777777" w:rsidR="00A84B64" w:rsidRDefault="00A84B64" w:rsidP="00A84B64">
      <w:pPr>
        <w:jc w:val="center"/>
        <w:rPr>
          <w:rFonts w:ascii="Noto Sans" w:hAnsi="Noto Sans" w:cs="Noto Sans"/>
          <w:bCs/>
          <w:sz w:val="20"/>
          <w:lang w:val="es-ES_tradnl"/>
        </w:rPr>
      </w:pPr>
    </w:p>
    <w:tbl>
      <w:tblPr>
        <w:tblW w:w="8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158"/>
        <w:gridCol w:w="1976"/>
        <w:gridCol w:w="1517"/>
        <w:gridCol w:w="1243"/>
        <w:gridCol w:w="1243"/>
      </w:tblGrid>
      <w:tr w:rsidR="00A84B64" w:rsidRPr="003364D3" w14:paraId="0209516F" w14:textId="77777777" w:rsidTr="00A84B64">
        <w:trPr>
          <w:trHeight w:val="600"/>
          <w:jc w:val="center"/>
        </w:trPr>
        <w:tc>
          <w:tcPr>
            <w:tcW w:w="2158" w:type="dxa"/>
            <w:shd w:val="clear" w:color="auto" w:fill="548DD4"/>
            <w:vAlign w:val="center"/>
            <w:hideMark/>
          </w:tcPr>
          <w:p w14:paraId="4F732F0A" w14:textId="77777777" w:rsidR="00A84B64" w:rsidRPr="003364D3" w:rsidRDefault="00A84B64" w:rsidP="00A84B64">
            <w:pPr>
              <w:jc w:val="center"/>
              <w:rPr>
                <w:rFonts w:ascii="Noto Sans" w:hAnsi="Noto Sans" w:cs="Noto Sans"/>
                <w:b/>
                <w:bCs/>
                <w:sz w:val="20"/>
                <w:lang w:val="es-ES_tradnl"/>
              </w:rPr>
            </w:pPr>
            <w:r>
              <w:rPr>
                <w:rFonts w:ascii="Noto Sans" w:hAnsi="Noto Sans" w:cs="Noto Sans"/>
                <w:b/>
                <w:bCs/>
                <w:sz w:val="20"/>
                <w:lang w:val="es-ES_tradnl"/>
              </w:rPr>
              <w:t>GRUPO</w:t>
            </w:r>
          </w:p>
        </w:tc>
        <w:tc>
          <w:tcPr>
            <w:tcW w:w="1976" w:type="dxa"/>
            <w:shd w:val="clear" w:color="auto" w:fill="548DD4"/>
            <w:vAlign w:val="center"/>
            <w:hideMark/>
          </w:tcPr>
          <w:p w14:paraId="10E06B5A" w14:textId="77777777" w:rsidR="00A84B64" w:rsidRPr="003364D3" w:rsidRDefault="00A84B64" w:rsidP="00A84B64">
            <w:pPr>
              <w:jc w:val="center"/>
              <w:rPr>
                <w:rFonts w:ascii="Noto Sans" w:hAnsi="Noto Sans" w:cs="Noto Sans"/>
                <w:b/>
                <w:bCs/>
                <w:sz w:val="20"/>
                <w:lang w:val="es-ES_tradnl"/>
              </w:rPr>
            </w:pPr>
            <w:r w:rsidRPr="003364D3">
              <w:rPr>
                <w:rFonts w:ascii="Noto Sans" w:hAnsi="Noto Sans" w:cs="Noto Sans"/>
                <w:b/>
                <w:bCs/>
                <w:sz w:val="20"/>
                <w:lang w:val="es-ES_tradnl"/>
              </w:rPr>
              <w:t>NUMERO</w:t>
            </w:r>
          </w:p>
          <w:p w14:paraId="0C831192" w14:textId="77777777" w:rsidR="00A84B64" w:rsidRPr="003364D3" w:rsidRDefault="00A84B64" w:rsidP="00A84B64">
            <w:pPr>
              <w:jc w:val="center"/>
              <w:rPr>
                <w:rFonts w:ascii="Noto Sans" w:hAnsi="Noto Sans" w:cs="Noto Sans"/>
                <w:b/>
                <w:bCs/>
                <w:sz w:val="20"/>
                <w:lang w:val="es-ES_tradnl"/>
              </w:rPr>
            </w:pPr>
            <w:r w:rsidRPr="003364D3">
              <w:rPr>
                <w:rFonts w:ascii="Noto Sans" w:hAnsi="Noto Sans" w:cs="Noto Sans"/>
                <w:b/>
                <w:bCs/>
                <w:sz w:val="20"/>
                <w:lang w:val="es-ES_tradnl"/>
              </w:rPr>
              <w:t>DE VEHÍCULOS</w:t>
            </w:r>
          </w:p>
        </w:tc>
        <w:tc>
          <w:tcPr>
            <w:tcW w:w="1517" w:type="dxa"/>
            <w:shd w:val="clear" w:color="auto" w:fill="548DD4"/>
            <w:vAlign w:val="center"/>
            <w:hideMark/>
          </w:tcPr>
          <w:p w14:paraId="1B45D885" w14:textId="77777777" w:rsidR="00A84B64" w:rsidRPr="003364D3" w:rsidRDefault="00A84B64" w:rsidP="00A84B64">
            <w:pPr>
              <w:jc w:val="center"/>
              <w:rPr>
                <w:rFonts w:ascii="Noto Sans" w:hAnsi="Noto Sans" w:cs="Noto Sans"/>
                <w:b/>
                <w:bCs/>
                <w:sz w:val="20"/>
                <w:lang w:val="es-ES_tradnl"/>
              </w:rPr>
            </w:pPr>
            <w:r w:rsidRPr="003364D3">
              <w:rPr>
                <w:rFonts w:ascii="Noto Sans" w:hAnsi="Noto Sans" w:cs="Noto Sans"/>
                <w:b/>
                <w:bCs/>
                <w:sz w:val="20"/>
                <w:lang w:val="es-ES_tradnl"/>
              </w:rPr>
              <w:t>TIPO</w:t>
            </w:r>
          </w:p>
        </w:tc>
        <w:tc>
          <w:tcPr>
            <w:tcW w:w="1243" w:type="dxa"/>
            <w:shd w:val="clear" w:color="auto" w:fill="548DD4"/>
            <w:vAlign w:val="center"/>
            <w:hideMark/>
          </w:tcPr>
          <w:p w14:paraId="61902EEC" w14:textId="77777777" w:rsidR="00A84B64" w:rsidRPr="003364D3" w:rsidRDefault="00A84B64" w:rsidP="00A84B64">
            <w:pPr>
              <w:jc w:val="center"/>
              <w:rPr>
                <w:rFonts w:ascii="Noto Sans" w:hAnsi="Noto Sans" w:cs="Noto Sans"/>
                <w:b/>
                <w:bCs/>
                <w:sz w:val="20"/>
                <w:lang w:val="es-ES_tradnl"/>
              </w:rPr>
            </w:pPr>
            <w:r w:rsidRPr="003364D3">
              <w:rPr>
                <w:rFonts w:ascii="Noto Sans" w:hAnsi="Noto Sans" w:cs="Noto Sans"/>
                <w:b/>
                <w:bCs/>
                <w:sz w:val="20"/>
                <w:lang w:val="es-ES_tradnl"/>
              </w:rPr>
              <w:t>MODELO</w:t>
            </w:r>
          </w:p>
        </w:tc>
        <w:tc>
          <w:tcPr>
            <w:tcW w:w="1243" w:type="dxa"/>
            <w:shd w:val="clear" w:color="auto" w:fill="548DD4"/>
            <w:vAlign w:val="center"/>
            <w:hideMark/>
          </w:tcPr>
          <w:p w14:paraId="7364EDF2" w14:textId="77777777" w:rsidR="00A84B64" w:rsidRPr="003364D3" w:rsidRDefault="00A84B64" w:rsidP="00A84B64">
            <w:pPr>
              <w:jc w:val="center"/>
              <w:rPr>
                <w:rFonts w:ascii="Noto Sans" w:hAnsi="Noto Sans" w:cs="Noto Sans"/>
                <w:b/>
                <w:bCs/>
                <w:sz w:val="20"/>
                <w:lang w:val="es-ES_tradnl"/>
              </w:rPr>
            </w:pPr>
            <w:r w:rsidRPr="003364D3">
              <w:rPr>
                <w:rFonts w:ascii="Noto Sans" w:hAnsi="Noto Sans" w:cs="Noto Sans"/>
                <w:b/>
                <w:bCs/>
                <w:sz w:val="20"/>
                <w:lang w:val="es-ES_tradnl"/>
              </w:rPr>
              <w:t>AÑO</w:t>
            </w:r>
          </w:p>
        </w:tc>
      </w:tr>
      <w:tr w:rsidR="00A84B64" w:rsidRPr="003364D3" w14:paraId="63038507" w14:textId="77777777" w:rsidTr="00A84B64">
        <w:trPr>
          <w:trHeight w:val="608"/>
          <w:jc w:val="center"/>
        </w:trPr>
        <w:tc>
          <w:tcPr>
            <w:tcW w:w="2158" w:type="dxa"/>
            <w:vAlign w:val="center"/>
            <w:hideMark/>
          </w:tcPr>
          <w:p w14:paraId="3A85ADD2" w14:textId="77777777" w:rsidR="00A84B64" w:rsidRPr="007D6BCC" w:rsidRDefault="00A84B64" w:rsidP="00A84B64">
            <w:pPr>
              <w:jc w:val="center"/>
              <w:rPr>
                <w:rFonts w:ascii="Noto Sans" w:hAnsi="Noto Sans" w:cs="Noto Sans"/>
                <w:b/>
                <w:bCs/>
                <w:sz w:val="20"/>
              </w:rPr>
            </w:pPr>
            <w:r>
              <w:rPr>
                <w:rFonts w:ascii="Noto Sans" w:hAnsi="Noto Sans" w:cs="Noto Sans"/>
                <w:b/>
                <w:bCs/>
                <w:sz w:val="20"/>
                <w:lang w:val="es-ES_tradnl"/>
              </w:rPr>
              <w:t>Leche y Derivados</w:t>
            </w:r>
          </w:p>
          <w:p w14:paraId="356A285C" w14:textId="77777777" w:rsidR="00A84B64" w:rsidRPr="003364D3" w:rsidRDefault="00A84B64" w:rsidP="00A84B64">
            <w:pPr>
              <w:jc w:val="center"/>
              <w:rPr>
                <w:rFonts w:ascii="Noto Sans" w:hAnsi="Noto Sans" w:cs="Noto Sans"/>
                <w:b/>
                <w:bCs/>
                <w:sz w:val="20"/>
                <w:lang w:val="es-ES_tradnl"/>
              </w:rPr>
            </w:pPr>
          </w:p>
        </w:tc>
        <w:tc>
          <w:tcPr>
            <w:tcW w:w="1976" w:type="dxa"/>
            <w:noWrap/>
            <w:vAlign w:val="center"/>
            <w:hideMark/>
          </w:tcPr>
          <w:p w14:paraId="449B1E73" w14:textId="77777777" w:rsidR="00A84B64" w:rsidRPr="003364D3" w:rsidRDefault="00A84B64" w:rsidP="00A84B64">
            <w:pPr>
              <w:jc w:val="center"/>
              <w:rPr>
                <w:rFonts w:ascii="Noto Sans" w:hAnsi="Noto Sans" w:cs="Noto Sans"/>
                <w:b/>
                <w:bCs/>
                <w:sz w:val="20"/>
                <w:lang w:val="es-ES_tradnl"/>
              </w:rPr>
            </w:pPr>
            <w:r>
              <w:rPr>
                <w:rFonts w:ascii="Noto Sans" w:hAnsi="Noto Sans" w:cs="Noto Sans"/>
                <w:b/>
                <w:bCs/>
                <w:sz w:val="20"/>
                <w:lang w:val="es-ES_tradnl"/>
              </w:rPr>
              <w:t>6</w:t>
            </w:r>
          </w:p>
        </w:tc>
        <w:tc>
          <w:tcPr>
            <w:tcW w:w="1517" w:type="dxa"/>
            <w:noWrap/>
            <w:vAlign w:val="center"/>
            <w:hideMark/>
          </w:tcPr>
          <w:p w14:paraId="0DEBF121" w14:textId="77777777" w:rsidR="00A84B64" w:rsidRPr="003364D3" w:rsidRDefault="00A84B64" w:rsidP="00A84B64">
            <w:pPr>
              <w:jc w:val="center"/>
              <w:rPr>
                <w:rFonts w:ascii="Noto Sans" w:hAnsi="Noto Sans" w:cs="Noto Sans"/>
                <w:b/>
                <w:bCs/>
                <w:sz w:val="20"/>
                <w:lang w:val="es-ES_tradnl"/>
              </w:rPr>
            </w:pPr>
            <w:r>
              <w:rPr>
                <w:rFonts w:ascii="Noto Sans" w:hAnsi="Noto Sans" w:cs="Noto Sans"/>
                <w:b/>
                <w:bCs/>
                <w:sz w:val="20"/>
                <w:lang w:val="es-ES_tradnl"/>
              </w:rPr>
              <w:t>CAJA SECA</w:t>
            </w:r>
          </w:p>
        </w:tc>
        <w:tc>
          <w:tcPr>
            <w:tcW w:w="1243" w:type="dxa"/>
            <w:vAlign w:val="center"/>
          </w:tcPr>
          <w:p w14:paraId="7F40D93B" w14:textId="77777777" w:rsidR="00A84B64" w:rsidRPr="003364D3" w:rsidRDefault="00A84B64" w:rsidP="00A84B64">
            <w:pPr>
              <w:jc w:val="center"/>
              <w:rPr>
                <w:rFonts w:ascii="Noto Sans" w:hAnsi="Noto Sans" w:cs="Noto Sans"/>
                <w:b/>
                <w:bCs/>
                <w:sz w:val="20"/>
                <w:lang w:val="es-ES_tradnl"/>
              </w:rPr>
            </w:pPr>
            <w:r w:rsidRPr="002F75B1">
              <w:rPr>
                <w:rFonts w:ascii="Noto Sans" w:hAnsi="Noto Sans" w:cs="Noto Sans"/>
                <w:b/>
                <w:bCs/>
                <w:sz w:val="20"/>
                <w:lang w:val="es-ES_tradnl"/>
              </w:rPr>
              <w:t xml:space="preserve"> 2017 EN ADELANTE</w:t>
            </w:r>
          </w:p>
        </w:tc>
        <w:tc>
          <w:tcPr>
            <w:tcW w:w="1243" w:type="dxa"/>
            <w:vAlign w:val="center"/>
            <w:hideMark/>
          </w:tcPr>
          <w:p w14:paraId="75DAB94C" w14:textId="77777777" w:rsidR="00A84B64" w:rsidRPr="003364D3" w:rsidRDefault="00A84B64" w:rsidP="00A84B64">
            <w:pPr>
              <w:jc w:val="center"/>
              <w:rPr>
                <w:rFonts w:ascii="Noto Sans" w:hAnsi="Noto Sans" w:cs="Noto Sans"/>
                <w:b/>
                <w:bCs/>
                <w:sz w:val="20"/>
                <w:lang w:val="es-ES_tradnl"/>
              </w:rPr>
            </w:pPr>
            <w:r w:rsidRPr="002F75B1">
              <w:rPr>
                <w:rFonts w:ascii="Noto Sans" w:hAnsi="Noto Sans" w:cs="Noto Sans"/>
                <w:b/>
                <w:bCs/>
                <w:sz w:val="20"/>
                <w:lang w:val="es-ES_tradnl"/>
              </w:rPr>
              <w:t>2017 EN ADELANTE</w:t>
            </w:r>
          </w:p>
        </w:tc>
      </w:tr>
    </w:tbl>
    <w:p w14:paraId="19135774" w14:textId="77777777" w:rsidR="00A84B64" w:rsidRDefault="00A84B64" w:rsidP="00A84B64">
      <w:pPr>
        <w:jc w:val="center"/>
        <w:rPr>
          <w:rFonts w:ascii="Noto Sans" w:hAnsi="Noto Sans" w:cs="Noto Sans"/>
          <w:bCs/>
          <w:sz w:val="20"/>
          <w:lang w:val="es-ES_tradnl"/>
        </w:rPr>
      </w:pPr>
    </w:p>
    <w:p w14:paraId="160EC4ED" w14:textId="77777777" w:rsidR="00A84B64" w:rsidRDefault="00A84B64" w:rsidP="00A84B64">
      <w:pPr>
        <w:jc w:val="center"/>
        <w:rPr>
          <w:rFonts w:ascii="Noto Sans" w:hAnsi="Noto Sans" w:cs="Noto Sans"/>
          <w:bCs/>
          <w:sz w:val="20"/>
          <w:lang w:val="es-ES_tradnl"/>
        </w:rPr>
      </w:pPr>
    </w:p>
    <w:p w14:paraId="4FA56C06" w14:textId="77777777" w:rsidR="00A84B64" w:rsidRDefault="00A84B64" w:rsidP="00A84B64">
      <w:pPr>
        <w:jc w:val="center"/>
        <w:rPr>
          <w:rFonts w:ascii="Noto Sans" w:hAnsi="Noto Sans" w:cs="Noto Sans"/>
          <w:bCs/>
          <w:sz w:val="20"/>
          <w:lang w:val="es-ES_tradnl"/>
        </w:rPr>
      </w:pPr>
    </w:p>
    <w:p w14:paraId="182DF74D" w14:textId="77777777" w:rsidR="00A84B64" w:rsidRDefault="00A84B64" w:rsidP="00351ABB">
      <w:pPr>
        <w:tabs>
          <w:tab w:val="left" w:pos="850"/>
          <w:tab w:val="left" w:pos="1417"/>
        </w:tabs>
        <w:jc w:val="center"/>
        <w:rPr>
          <w:rFonts w:ascii="Noto Sans" w:hAnsi="Noto Sans" w:cs="Noto Sans"/>
          <w:b/>
          <w:bCs/>
          <w:sz w:val="20"/>
          <w:lang w:eastAsia="es-ES"/>
        </w:rPr>
      </w:pPr>
    </w:p>
    <w:p w14:paraId="367505A3" w14:textId="77777777" w:rsidR="00A84B64" w:rsidRDefault="00A84B64" w:rsidP="00351ABB">
      <w:pPr>
        <w:tabs>
          <w:tab w:val="left" w:pos="850"/>
          <w:tab w:val="left" w:pos="1417"/>
        </w:tabs>
        <w:jc w:val="center"/>
        <w:rPr>
          <w:rFonts w:ascii="Noto Sans" w:hAnsi="Noto Sans" w:cs="Noto Sans"/>
          <w:b/>
          <w:bCs/>
          <w:sz w:val="20"/>
          <w:lang w:eastAsia="es-ES"/>
        </w:rPr>
      </w:pPr>
    </w:p>
    <w:p w14:paraId="42660EB0" w14:textId="77777777" w:rsidR="00A84B64" w:rsidRDefault="00A84B64" w:rsidP="00351ABB">
      <w:pPr>
        <w:tabs>
          <w:tab w:val="left" w:pos="850"/>
          <w:tab w:val="left" w:pos="1417"/>
        </w:tabs>
        <w:jc w:val="center"/>
        <w:rPr>
          <w:rFonts w:ascii="Noto Sans" w:hAnsi="Noto Sans" w:cs="Noto Sans"/>
          <w:b/>
          <w:bCs/>
          <w:sz w:val="20"/>
          <w:lang w:eastAsia="es-ES"/>
        </w:rPr>
      </w:pPr>
    </w:p>
    <w:p w14:paraId="604E52EC" w14:textId="77777777" w:rsidR="00A84B64" w:rsidRDefault="00A84B64" w:rsidP="00351ABB">
      <w:pPr>
        <w:tabs>
          <w:tab w:val="left" w:pos="850"/>
          <w:tab w:val="left" w:pos="1417"/>
        </w:tabs>
        <w:jc w:val="center"/>
        <w:rPr>
          <w:rFonts w:ascii="Noto Sans" w:hAnsi="Noto Sans" w:cs="Noto Sans"/>
          <w:b/>
          <w:bCs/>
          <w:sz w:val="20"/>
          <w:lang w:eastAsia="es-ES"/>
        </w:rPr>
      </w:pPr>
    </w:p>
    <w:p w14:paraId="37D01189" w14:textId="77777777" w:rsidR="00A84B64" w:rsidRDefault="00A84B64" w:rsidP="00351ABB">
      <w:pPr>
        <w:tabs>
          <w:tab w:val="left" w:pos="850"/>
          <w:tab w:val="left" w:pos="1417"/>
        </w:tabs>
        <w:jc w:val="center"/>
        <w:rPr>
          <w:rFonts w:ascii="Noto Sans" w:hAnsi="Noto Sans" w:cs="Noto Sans"/>
          <w:b/>
          <w:bCs/>
          <w:sz w:val="20"/>
          <w:lang w:eastAsia="es-ES"/>
        </w:rPr>
      </w:pPr>
    </w:p>
    <w:p w14:paraId="4DFB84BA"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451FB92C" w14:textId="77777777" w:rsidR="00A84B64" w:rsidRDefault="00137D64" w:rsidP="00A84B64">
      <w:pPr>
        <w:jc w:val="center"/>
        <w:rPr>
          <w:rFonts w:ascii="Noto Sans" w:hAnsi="Noto Sans" w:cs="Noto Sans"/>
          <w:b/>
          <w:bCs/>
          <w:sz w:val="20"/>
        </w:rPr>
      </w:pPr>
      <w:r>
        <w:rPr>
          <w:rFonts w:ascii="Noto Sans" w:hAnsi="Noto Sans" w:cs="Noto Sans"/>
          <w:b/>
          <w:bCs/>
          <w:sz w:val="20"/>
        </w:rPr>
        <w:lastRenderedPageBreak/>
        <w:t xml:space="preserve">ANEXO </w:t>
      </w:r>
      <w:r w:rsidR="00A84B64" w:rsidRPr="00A84B64">
        <w:rPr>
          <w:rFonts w:ascii="Noto Sans" w:hAnsi="Noto Sans" w:cs="Noto Sans"/>
          <w:b/>
          <w:bCs/>
          <w:sz w:val="20"/>
        </w:rPr>
        <w:t xml:space="preserve"> 6</w:t>
      </w:r>
      <w:r>
        <w:rPr>
          <w:rFonts w:ascii="Noto Sans" w:hAnsi="Noto Sans" w:cs="Noto Sans"/>
          <w:b/>
          <w:bCs/>
          <w:sz w:val="20"/>
        </w:rPr>
        <w:t xml:space="preserve"> (SEIS)</w:t>
      </w:r>
    </w:p>
    <w:p w14:paraId="6D0FB283" w14:textId="77777777" w:rsidR="00137D64" w:rsidRPr="00A84B64" w:rsidRDefault="00137D64" w:rsidP="00A84B64">
      <w:pPr>
        <w:jc w:val="center"/>
        <w:rPr>
          <w:rFonts w:ascii="Noto Sans" w:hAnsi="Noto Sans" w:cs="Noto Sans"/>
          <w:b/>
          <w:bCs/>
          <w:sz w:val="20"/>
        </w:rPr>
      </w:pPr>
    </w:p>
    <w:p w14:paraId="0E402A27" w14:textId="77777777" w:rsidR="00A84B64" w:rsidRPr="00A84B64" w:rsidRDefault="00137D64" w:rsidP="00A84B64">
      <w:pPr>
        <w:jc w:val="center"/>
        <w:rPr>
          <w:rFonts w:ascii="Noto Sans" w:hAnsi="Noto Sans" w:cs="Noto Sans"/>
          <w:b/>
          <w:bCs/>
          <w:sz w:val="20"/>
        </w:rPr>
      </w:pPr>
      <w:r>
        <w:rPr>
          <w:rFonts w:ascii="Noto Sans" w:hAnsi="Noto Sans" w:cs="Noto Sans"/>
          <w:b/>
          <w:bCs/>
          <w:sz w:val="20"/>
        </w:rPr>
        <w:t>Anexo Número 6</w:t>
      </w:r>
      <w:r w:rsidR="00A84B64" w:rsidRPr="00A84B64">
        <w:rPr>
          <w:rFonts w:ascii="Noto Sans" w:hAnsi="Noto Sans" w:cs="Noto Sans"/>
          <w:b/>
          <w:bCs/>
          <w:sz w:val="20"/>
        </w:rPr>
        <w:t xml:space="preserve"> “Cuadro de Normas Vigentes y Criterios para la recepción”</w:t>
      </w:r>
    </w:p>
    <w:p w14:paraId="4E9DD6A2" w14:textId="77777777" w:rsidR="00A84B64" w:rsidRPr="005544D1" w:rsidRDefault="00A84B64" w:rsidP="00A84B64">
      <w:pPr>
        <w:jc w:val="center"/>
        <w:rPr>
          <w:rFonts w:ascii="Noto Sans" w:hAnsi="Noto Sans" w:cs="Noto Sans"/>
          <w:b/>
          <w:bCs/>
          <w:sz w:val="22"/>
          <w:szCs w:val="22"/>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360"/>
        <w:gridCol w:w="4938"/>
      </w:tblGrid>
      <w:tr w:rsidR="00A84B64" w:rsidRPr="00DF7C2C" w14:paraId="676B89AF" w14:textId="77777777" w:rsidTr="001124C9">
        <w:trPr>
          <w:trHeight w:val="370"/>
          <w:tblHeader/>
        </w:trPr>
        <w:tc>
          <w:tcPr>
            <w:tcW w:w="2586" w:type="dxa"/>
            <w:shd w:val="clear" w:color="auto" w:fill="709FDB" w:themeFill="text2" w:themeFillTint="80"/>
            <w:vAlign w:val="center"/>
            <w:hideMark/>
          </w:tcPr>
          <w:p w14:paraId="183FF519" w14:textId="77777777" w:rsidR="00A84B64" w:rsidRPr="00DF7C2C" w:rsidRDefault="00A84B64" w:rsidP="00A84B64">
            <w:pPr>
              <w:jc w:val="center"/>
              <w:rPr>
                <w:rFonts w:ascii="Noto Sans" w:hAnsi="Noto Sans" w:cs="Noto Sans"/>
                <w:b/>
                <w:bCs/>
                <w:sz w:val="22"/>
                <w:szCs w:val="22"/>
                <w:lang w:val="x-none"/>
              </w:rPr>
            </w:pPr>
            <w:r w:rsidRPr="00DF7C2C">
              <w:rPr>
                <w:rFonts w:ascii="Noto Sans" w:hAnsi="Noto Sans" w:cs="Noto Sans"/>
                <w:b/>
                <w:bCs/>
                <w:sz w:val="22"/>
                <w:szCs w:val="22"/>
                <w:lang w:val="x-none"/>
              </w:rPr>
              <w:t>ESPECIFICACIONES DE PARTIDAS</w:t>
            </w:r>
          </w:p>
        </w:tc>
        <w:tc>
          <w:tcPr>
            <w:tcW w:w="2360" w:type="dxa"/>
            <w:shd w:val="clear" w:color="auto" w:fill="709FDB" w:themeFill="text2" w:themeFillTint="80"/>
            <w:vAlign w:val="center"/>
            <w:hideMark/>
          </w:tcPr>
          <w:p w14:paraId="68AA774D" w14:textId="77777777" w:rsidR="00A84B64" w:rsidRPr="00DF7C2C" w:rsidRDefault="00A84B64" w:rsidP="00A84B64">
            <w:pPr>
              <w:jc w:val="center"/>
              <w:rPr>
                <w:rFonts w:ascii="Noto Sans" w:hAnsi="Noto Sans" w:cs="Noto Sans"/>
                <w:b/>
                <w:bCs/>
                <w:sz w:val="22"/>
                <w:szCs w:val="22"/>
                <w:lang w:val="x-none"/>
              </w:rPr>
            </w:pPr>
            <w:r w:rsidRPr="00DF7C2C">
              <w:rPr>
                <w:rFonts w:ascii="Noto Sans" w:hAnsi="Noto Sans" w:cs="Noto Sans"/>
                <w:b/>
                <w:bCs/>
                <w:sz w:val="22"/>
                <w:szCs w:val="22"/>
                <w:lang w:val="x-none"/>
              </w:rPr>
              <w:t>PRODUCTO</w:t>
            </w:r>
          </w:p>
        </w:tc>
        <w:tc>
          <w:tcPr>
            <w:tcW w:w="4938" w:type="dxa"/>
            <w:shd w:val="clear" w:color="auto" w:fill="709FDB" w:themeFill="text2" w:themeFillTint="80"/>
            <w:vAlign w:val="center"/>
            <w:hideMark/>
          </w:tcPr>
          <w:p w14:paraId="6EAFC027" w14:textId="77777777" w:rsidR="00A84B64" w:rsidRPr="00DF7C2C" w:rsidRDefault="00A84B64" w:rsidP="00A84B64">
            <w:pPr>
              <w:jc w:val="center"/>
              <w:rPr>
                <w:rFonts w:ascii="Noto Sans" w:hAnsi="Noto Sans" w:cs="Noto Sans"/>
                <w:b/>
                <w:bCs/>
                <w:sz w:val="22"/>
                <w:szCs w:val="22"/>
                <w:lang w:val="x-none"/>
              </w:rPr>
            </w:pPr>
            <w:r w:rsidRPr="00DF7C2C">
              <w:rPr>
                <w:rFonts w:ascii="Noto Sans" w:hAnsi="Noto Sans" w:cs="Noto Sans"/>
                <w:b/>
                <w:bCs/>
                <w:sz w:val="22"/>
                <w:szCs w:val="22"/>
                <w:lang w:val="x-none"/>
              </w:rPr>
              <w:t>NOM/NMX/CRITERIO</w:t>
            </w:r>
          </w:p>
        </w:tc>
      </w:tr>
      <w:tr w:rsidR="00A84B64" w:rsidRPr="00DF7C2C" w14:paraId="7360394B" w14:textId="77777777" w:rsidTr="001124C9">
        <w:trPr>
          <w:trHeight w:val="242"/>
        </w:trPr>
        <w:tc>
          <w:tcPr>
            <w:tcW w:w="2586" w:type="dxa"/>
            <w:vMerge w:val="restart"/>
            <w:vAlign w:val="center"/>
          </w:tcPr>
          <w:p w14:paraId="238DDF9C" w14:textId="77777777" w:rsidR="00A84B64" w:rsidRPr="00DF7C2C" w:rsidRDefault="00A84B64" w:rsidP="00A84B64">
            <w:pPr>
              <w:jc w:val="center"/>
              <w:rPr>
                <w:rFonts w:ascii="Noto Sans" w:hAnsi="Noto Sans" w:cs="Noto Sans"/>
                <w:sz w:val="20"/>
                <w:lang w:val="x-none"/>
              </w:rPr>
            </w:pPr>
          </w:p>
        </w:tc>
        <w:tc>
          <w:tcPr>
            <w:tcW w:w="2360" w:type="dxa"/>
            <w:vMerge w:val="restart"/>
            <w:vAlign w:val="center"/>
            <w:hideMark/>
          </w:tcPr>
          <w:p w14:paraId="14C81FC4"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INSTALACIONES Y</w:t>
            </w:r>
          </w:p>
          <w:p w14:paraId="5C776F9A"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 xml:space="preserve"> BUENAS PRÁCTICAS DE HIGIENE EN EL </w:t>
            </w:r>
          </w:p>
          <w:p w14:paraId="6D015922"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 xml:space="preserve">MANEJO DE LOS </w:t>
            </w:r>
          </w:p>
          <w:p w14:paraId="67C566A9"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ALIMENTOS</w:t>
            </w:r>
          </w:p>
        </w:tc>
        <w:tc>
          <w:tcPr>
            <w:tcW w:w="4938" w:type="dxa"/>
            <w:vAlign w:val="center"/>
            <w:hideMark/>
          </w:tcPr>
          <w:p w14:paraId="1B003E3C"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NOM-251-SSA1-2009</w:t>
            </w:r>
          </w:p>
        </w:tc>
      </w:tr>
      <w:tr w:rsidR="00A84B64" w:rsidRPr="00DF7C2C" w14:paraId="53AFE78F" w14:textId="77777777" w:rsidTr="001124C9">
        <w:trPr>
          <w:trHeight w:val="841"/>
        </w:trPr>
        <w:tc>
          <w:tcPr>
            <w:tcW w:w="2586" w:type="dxa"/>
            <w:vMerge/>
            <w:vAlign w:val="center"/>
            <w:hideMark/>
          </w:tcPr>
          <w:p w14:paraId="4D82E69C" w14:textId="77777777" w:rsidR="00A84B64" w:rsidRPr="00DF7C2C" w:rsidRDefault="00A84B64" w:rsidP="00A84B64">
            <w:pPr>
              <w:jc w:val="center"/>
              <w:rPr>
                <w:rFonts w:ascii="Noto Sans" w:hAnsi="Noto Sans" w:cs="Noto Sans"/>
                <w:sz w:val="20"/>
                <w:lang w:val="x-none"/>
              </w:rPr>
            </w:pPr>
          </w:p>
        </w:tc>
        <w:tc>
          <w:tcPr>
            <w:tcW w:w="2360" w:type="dxa"/>
            <w:vMerge/>
            <w:vAlign w:val="center"/>
            <w:hideMark/>
          </w:tcPr>
          <w:p w14:paraId="31D5CBF5" w14:textId="77777777" w:rsidR="00A84B64" w:rsidRPr="00DF7C2C" w:rsidRDefault="00A84B64" w:rsidP="00A84B64">
            <w:pPr>
              <w:jc w:val="center"/>
              <w:rPr>
                <w:rFonts w:ascii="Noto Sans" w:hAnsi="Noto Sans" w:cs="Noto Sans"/>
                <w:sz w:val="20"/>
                <w:lang w:val="x-none"/>
              </w:rPr>
            </w:pPr>
          </w:p>
        </w:tc>
        <w:tc>
          <w:tcPr>
            <w:tcW w:w="4938" w:type="dxa"/>
            <w:vAlign w:val="center"/>
            <w:hideMark/>
          </w:tcPr>
          <w:p w14:paraId="71FE554F"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MODIFICACIÓN DE LA</w:t>
            </w:r>
          </w:p>
          <w:p w14:paraId="451BB9B3"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NOM-051-SCFI-SSA1-2010</w:t>
            </w:r>
          </w:p>
        </w:tc>
      </w:tr>
      <w:tr w:rsidR="00A84B64" w:rsidRPr="00DF7C2C" w14:paraId="5CA15843" w14:textId="77777777" w:rsidTr="001124C9">
        <w:trPr>
          <w:trHeight w:val="2582"/>
        </w:trPr>
        <w:tc>
          <w:tcPr>
            <w:tcW w:w="2586" w:type="dxa"/>
            <w:vAlign w:val="center"/>
            <w:hideMark/>
          </w:tcPr>
          <w:p w14:paraId="1E53497E"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DERIVADOS LÁCTEOS</w:t>
            </w:r>
          </w:p>
        </w:tc>
        <w:tc>
          <w:tcPr>
            <w:tcW w:w="2360" w:type="dxa"/>
            <w:vAlign w:val="center"/>
          </w:tcPr>
          <w:p w14:paraId="7C3739DE" w14:textId="77777777" w:rsidR="00A84B64" w:rsidRPr="00DF7C2C" w:rsidRDefault="00A84B64" w:rsidP="00A84B64">
            <w:pPr>
              <w:jc w:val="center"/>
              <w:rPr>
                <w:rFonts w:ascii="Noto Sans" w:hAnsi="Noto Sans" w:cs="Noto Sans"/>
                <w:sz w:val="20"/>
                <w:lang w:val="x-none"/>
              </w:rPr>
            </w:pPr>
          </w:p>
          <w:p w14:paraId="6DB3E458"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CREMA, PRODUCTO</w:t>
            </w:r>
          </w:p>
          <w:p w14:paraId="294BF6FC"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 xml:space="preserve"> LÁCTEO </w:t>
            </w:r>
          </w:p>
          <w:p w14:paraId="624EF47E"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 xml:space="preserve">CONDENSADO, </w:t>
            </w:r>
          </w:p>
          <w:p w14:paraId="0A06628A"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 xml:space="preserve">LÁCTEO </w:t>
            </w:r>
          </w:p>
          <w:p w14:paraId="31FEF6AA"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 xml:space="preserve">FERMENTADO Y ACIDIFICADO Y </w:t>
            </w:r>
          </w:p>
          <w:p w14:paraId="1D49A9E2"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DULCE A BASE DE LECHE</w:t>
            </w:r>
          </w:p>
        </w:tc>
        <w:tc>
          <w:tcPr>
            <w:tcW w:w="4938" w:type="dxa"/>
            <w:vAlign w:val="center"/>
            <w:hideMark/>
          </w:tcPr>
          <w:p w14:paraId="2E06F993" w14:textId="77777777" w:rsidR="00A84B64" w:rsidRPr="00DF7C2C" w:rsidRDefault="00A84B64" w:rsidP="00A84B64">
            <w:pPr>
              <w:jc w:val="center"/>
              <w:rPr>
                <w:rFonts w:ascii="Noto Sans" w:hAnsi="Noto Sans" w:cs="Noto Sans"/>
                <w:sz w:val="20"/>
                <w:lang w:val="x-none"/>
              </w:rPr>
            </w:pPr>
            <w:r w:rsidRPr="00DF7C2C">
              <w:rPr>
                <w:rFonts w:ascii="Noto Sans" w:hAnsi="Noto Sans" w:cs="Noto Sans"/>
                <w:sz w:val="20"/>
                <w:lang w:val="x-none"/>
              </w:rPr>
              <w:t>NOM-243-SSA1-2010</w:t>
            </w:r>
          </w:p>
        </w:tc>
      </w:tr>
    </w:tbl>
    <w:p w14:paraId="34C3F6B4" w14:textId="77777777" w:rsidR="00A84B64" w:rsidRPr="00BA330F" w:rsidRDefault="00A84B64" w:rsidP="00A84B64">
      <w:pPr>
        <w:jc w:val="center"/>
        <w:rPr>
          <w:rFonts w:ascii="Noto Sans" w:hAnsi="Noto Sans" w:cs="Noto Sans"/>
          <w:sz w:val="20"/>
          <w:lang w:val="es-ES_tradnl"/>
        </w:rPr>
      </w:pPr>
    </w:p>
    <w:p w14:paraId="5CDC349A" w14:textId="77777777" w:rsidR="00A84B64" w:rsidRPr="005544D1" w:rsidRDefault="00A84B64" w:rsidP="00A84B64">
      <w:pPr>
        <w:jc w:val="both"/>
        <w:rPr>
          <w:rFonts w:ascii="Noto Sans" w:hAnsi="Noto Sans" w:cs="Noto Sans"/>
          <w:sz w:val="22"/>
          <w:szCs w:val="22"/>
          <w:lang w:val="es-ES_tradnl"/>
        </w:rPr>
      </w:pPr>
      <w:r w:rsidRPr="005544D1">
        <w:rPr>
          <w:rFonts w:ascii="Noto Sans" w:hAnsi="Noto Sans" w:cs="Noto Sans"/>
          <w:sz w:val="22"/>
          <w:szCs w:val="22"/>
          <w:lang w:val="es-ES_tradnl"/>
        </w:rPr>
        <w:lastRenderedPageBreak/>
        <w:t xml:space="preserve">El licitante deberá presentar escrito manifestando que, en caso de resultar adjudicado, los productos que sean entregados en los almacenes de las unidades médicas hospitalarias cumplirán con las normas vigentes y criterios de recepción de conformidad con el Anexo número </w:t>
      </w:r>
      <w:proofErr w:type="spellStart"/>
      <w:r w:rsidRPr="005544D1">
        <w:rPr>
          <w:rFonts w:ascii="Noto Sans" w:hAnsi="Noto Sans" w:cs="Noto Sans"/>
          <w:sz w:val="22"/>
          <w:szCs w:val="22"/>
          <w:lang w:val="es-ES_tradnl"/>
        </w:rPr>
        <w:t>número</w:t>
      </w:r>
      <w:proofErr w:type="spellEnd"/>
      <w:r w:rsidRPr="005544D1">
        <w:rPr>
          <w:rFonts w:ascii="Noto Sans" w:hAnsi="Noto Sans" w:cs="Noto Sans"/>
          <w:sz w:val="22"/>
          <w:szCs w:val="22"/>
          <w:lang w:val="es-ES_tradnl"/>
        </w:rPr>
        <w:t xml:space="preserve"> (6) seis. </w:t>
      </w:r>
    </w:p>
    <w:p w14:paraId="06DAD04A" w14:textId="77777777" w:rsidR="007935DA" w:rsidRDefault="007935DA" w:rsidP="00A84B64">
      <w:pPr>
        <w:overflowPunct w:val="0"/>
        <w:autoSpaceDE w:val="0"/>
        <w:autoSpaceDN w:val="0"/>
        <w:adjustRightInd w:val="0"/>
        <w:ind w:right="708"/>
        <w:jc w:val="center"/>
        <w:textAlignment w:val="baseline"/>
        <w:rPr>
          <w:rFonts w:ascii="Arial" w:hAnsi="Arial" w:cs="Arial"/>
          <w:b/>
          <w:bCs/>
          <w:sz w:val="20"/>
          <w:highlight w:val="yellow"/>
        </w:rPr>
      </w:pPr>
    </w:p>
    <w:p w14:paraId="13756048"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18FB62E1"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7F0D1878"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34709F6B" w14:textId="77777777" w:rsidR="007935DA" w:rsidRDefault="007935DA" w:rsidP="008F6B4A">
      <w:pPr>
        <w:overflowPunct w:val="0"/>
        <w:autoSpaceDE w:val="0"/>
        <w:autoSpaceDN w:val="0"/>
        <w:adjustRightInd w:val="0"/>
        <w:ind w:right="708"/>
        <w:textAlignment w:val="baseline"/>
        <w:rPr>
          <w:rFonts w:ascii="Arial" w:hAnsi="Arial" w:cs="Arial"/>
          <w:b/>
          <w:bCs/>
          <w:sz w:val="20"/>
          <w:highlight w:val="yellow"/>
        </w:rPr>
      </w:pPr>
    </w:p>
    <w:p w14:paraId="5FA08E08" w14:textId="77777777" w:rsidR="007935DA" w:rsidRPr="00E81F05" w:rsidRDefault="007935DA" w:rsidP="008F6B4A">
      <w:pPr>
        <w:overflowPunct w:val="0"/>
        <w:autoSpaceDE w:val="0"/>
        <w:autoSpaceDN w:val="0"/>
        <w:adjustRightInd w:val="0"/>
        <w:ind w:right="708"/>
        <w:textAlignment w:val="baseline"/>
        <w:rPr>
          <w:rFonts w:ascii="Arial" w:hAnsi="Arial" w:cs="Arial"/>
          <w:b/>
          <w:bCs/>
          <w:sz w:val="20"/>
          <w:highlight w:val="yellow"/>
        </w:rPr>
      </w:pPr>
    </w:p>
    <w:p w14:paraId="2D75B1A8" w14:textId="77777777" w:rsidR="008F6B4A" w:rsidRPr="00E81F05" w:rsidRDefault="008F6B4A" w:rsidP="008F6B4A">
      <w:pPr>
        <w:jc w:val="both"/>
        <w:rPr>
          <w:rFonts w:ascii="Geomanist" w:hAnsi="Geomanist"/>
          <w:sz w:val="20"/>
          <w:highlight w:val="yellow"/>
          <w:lang w:val="es-MX"/>
        </w:rPr>
      </w:pPr>
    </w:p>
    <w:p w14:paraId="172D5153" w14:textId="77777777" w:rsidR="008F6B4A" w:rsidRPr="00E81F05" w:rsidRDefault="008F6B4A" w:rsidP="008F6B4A">
      <w:pPr>
        <w:jc w:val="both"/>
        <w:rPr>
          <w:rFonts w:ascii="Geomanist" w:hAnsi="Geomanist" w:cs="Arial"/>
          <w:b/>
          <w:bCs/>
          <w:sz w:val="20"/>
          <w:highlight w:val="yellow"/>
        </w:rPr>
      </w:pPr>
    </w:p>
    <w:p w14:paraId="4095A815" w14:textId="77777777" w:rsidR="008F6B4A" w:rsidRDefault="008F6B4A" w:rsidP="008F6B4A">
      <w:pPr>
        <w:jc w:val="both"/>
        <w:rPr>
          <w:rFonts w:ascii="Geomanist" w:hAnsi="Geomanist" w:cs="Arial"/>
          <w:b/>
          <w:bCs/>
          <w:sz w:val="20"/>
          <w:highlight w:val="yellow"/>
        </w:rPr>
      </w:pPr>
    </w:p>
    <w:p w14:paraId="485DF9AE" w14:textId="77777777" w:rsidR="00351ABB" w:rsidRDefault="00351ABB" w:rsidP="008F6B4A">
      <w:pPr>
        <w:jc w:val="both"/>
        <w:rPr>
          <w:rFonts w:ascii="Geomanist" w:hAnsi="Geomanist" w:cs="Arial"/>
          <w:b/>
          <w:bCs/>
          <w:sz w:val="20"/>
          <w:highlight w:val="yellow"/>
        </w:rPr>
      </w:pPr>
    </w:p>
    <w:p w14:paraId="5840700F" w14:textId="77777777" w:rsidR="00351ABB" w:rsidRDefault="00351ABB" w:rsidP="008F6B4A">
      <w:pPr>
        <w:jc w:val="both"/>
        <w:rPr>
          <w:rFonts w:ascii="Geomanist" w:hAnsi="Geomanist" w:cs="Arial"/>
          <w:b/>
          <w:bCs/>
          <w:sz w:val="20"/>
          <w:highlight w:val="yellow"/>
        </w:rPr>
      </w:pPr>
    </w:p>
    <w:p w14:paraId="3B17E636" w14:textId="77777777" w:rsidR="00351ABB" w:rsidRDefault="00351ABB" w:rsidP="008F6B4A">
      <w:pPr>
        <w:jc w:val="both"/>
        <w:rPr>
          <w:rFonts w:ascii="Geomanist" w:hAnsi="Geomanist" w:cs="Arial"/>
          <w:b/>
          <w:bCs/>
          <w:sz w:val="20"/>
          <w:highlight w:val="yellow"/>
        </w:rPr>
      </w:pPr>
    </w:p>
    <w:p w14:paraId="1EE77BA3" w14:textId="77777777" w:rsidR="00351ABB" w:rsidRDefault="00351ABB" w:rsidP="008F6B4A">
      <w:pPr>
        <w:jc w:val="both"/>
        <w:rPr>
          <w:rFonts w:ascii="Geomanist" w:hAnsi="Geomanist" w:cs="Arial"/>
          <w:b/>
          <w:bCs/>
          <w:sz w:val="20"/>
          <w:highlight w:val="yellow"/>
        </w:rPr>
      </w:pPr>
    </w:p>
    <w:p w14:paraId="317EE3C6" w14:textId="77777777" w:rsidR="00351ABB" w:rsidRDefault="00351ABB" w:rsidP="008F6B4A">
      <w:pPr>
        <w:jc w:val="both"/>
        <w:rPr>
          <w:rFonts w:ascii="Geomanist" w:hAnsi="Geomanist" w:cs="Arial"/>
          <w:b/>
          <w:bCs/>
          <w:sz w:val="20"/>
          <w:highlight w:val="yellow"/>
        </w:rPr>
      </w:pPr>
    </w:p>
    <w:p w14:paraId="6BF4E850" w14:textId="77777777" w:rsidR="00351ABB" w:rsidRDefault="00351ABB" w:rsidP="008F6B4A">
      <w:pPr>
        <w:jc w:val="both"/>
        <w:rPr>
          <w:rFonts w:ascii="Geomanist" w:hAnsi="Geomanist" w:cs="Arial"/>
          <w:b/>
          <w:bCs/>
          <w:sz w:val="20"/>
          <w:highlight w:val="yellow"/>
        </w:rPr>
      </w:pPr>
    </w:p>
    <w:p w14:paraId="2D81268C" w14:textId="77777777" w:rsidR="00351ABB" w:rsidRDefault="00351ABB" w:rsidP="008F6B4A">
      <w:pPr>
        <w:jc w:val="both"/>
        <w:rPr>
          <w:rFonts w:ascii="Geomanist" w:hAnsi="Geomanist" w:cs="Arial"/>
          <w:b/>
          <w:bCs/>
          <w:sz w:val="20"/>
          <w:highlight w:val="yellow"/>
        </w:rPr>
      </w:pPr>
    </w:p>
    <w:p w14:paraId="4EB08879" w14:textId="77777777" w:rsidR="00351ABB" w:rsidRDefault="00351ABB" w:rsidP="008F6B4A">
      <w:pPr>
        <w:jc w:val="both"/>
        <w:rPr>
          <w:rFonts w:ascii="Geomanist" w:hAnsi="Geomanist" w:cs="Arial"/>
          <w:b/>
          <w:bCs/>
          <w:sz w:val="20"/>
          <w:highlight w:val="yellow"/>
        </w:rPr>
      </w:pPr>
    </w:p>
    <w:p w14:paraId="65706BF6" w14:textId="77777777" w:rsidR="00351ABB" w:rsidRDefault="00351ABB" w:rsidP="008F6B4A">
      <w:pPr>
        <w:jc w:val="both"/>
        <w:rPr>
          <w:rFonts w:ascii="Geomanist" w:hAnsi="Geomanist" w:cs="Arial"/>
          <w:b/>
          <w:bCs/>
          <w:sz w:val="20"/>
          <w:highlight w:val="yellow"/>
        </w:rPr>
      </w:pPr>
    </w:p>
    <w:p w14:paraId="745E3B12" w14:textId="77777777" w:rsidR="0012340E" w:rsidRDefault="0012340E" w:rsidP="008F6B4A">
      <w:pPr>
        <w:jc w:val="both"/>
        <w:rPr>
          <w:rFonts w:ascii="Geomanist" w:hAnsi="Geomanist" w:cs="Arial"/>
          <w:b/>
          <w:bCs/>
          <w:sz w:val="20"/>
          <w:highlight w:val="yellow"/>
        </w:rPr>
      </w:pPr>
    </w:p>
    <w:p w14:paraId="0143045F" w14:textId="77777777" w:rsidR="00F07FF4" w:rsidRDefault="00F07FF4" w:rsidP="008F6B4A">
      <w:pPr>
        <w:jc w:val="both"/>
        <w:rPr>
          <w:rFonts w:ascii="Geomanist" w:hAnsi="Geomanist" w:cs="Arial"/>
          <w:b/>
          <w:bCs/>
          <w:sz w:val="20"/>
          <w:highlight w:val="yellow"/>
        </w:rPr>
      </w:pPr>
    </w:p>
    <w:p w14:paraId="030B5CB9" w14:textId="77777777" w:rsidR="00F07FF4" w:rsidRDefault="00F07FF4" w:rsidP="008F6B4A">
      <w:pPr>
        <w:jc w:val="both"/>
        <w:rPr>
          <w:rFonts w:ascii="Geomanist" w:hAnsi="Geomanist" w:cs="Arial"/>
          <w:b/>
          <w:bCs/>
          <w:sz w:val="20"/>
          <w:highlight w:val="yellow"/>
        </w:rPr>
      </w:pPr>
    </w:p>
    <w:p w14:paraId="65F0DF20" w14:textId="77777777" w:rsidR="00F07FF4" w:rsidRDefault="00F07FF4" w:rsidP="008F6B4A">
      <w:pPr>
        <w:jc w:val="both"/>
        <w:rPr>
          <w:rFonts w:ascii="Geomanist" w:hAnsi="Geomanist" w:cs="Arial"/>
          <w:b/>
          <w:bCs/>
          <w:sz w:val="20"/>
          <w:highlight w:val="yellow"/>
        </w:rPr>
      </w:pPr>
    </w:p>
    <w:p w14:paraId="64ACC39F" w14:textId="77777777" w:rsidR="00F07FF4" w:rsidRDefault="00F07FF4" w:rsidP="008F6B4A">
      <w:pPr>
        <w:jc w:val="both"/>
        <w:rPr>
          <w:rFonts w:ascii="Geomanist" w:hAnsi="Geomanist" w:cs="Arial"/>
          <w:b/>
          <w:bCs/>
          <w:sz w:val="20"/>
          <w:highlight w:val="yellow"/>
        </w:rPr>
      </w:pPr>
    </w:p>
    <w:p w14:paraId="52D9990E" w14:textId="77777777" w:rsidR="00F07FF4" w:rsidRDefault="00F07FF4" w:rsidP="008F6B4A">
      <w:pPr>
        <w:jc w:val="both"/>
        <w:rPr>
          <w:rFonts w:ascii="Geomanist" w:hAnsi="Geomanist" w:cs="Arial"/>
          <w:b/>
          <w:bCs/>
          <w:sz w:val="20"/>
          <w:highlight w:val="yellow"/>
        </w:rPr>
      </w:pPr>
    </w:p>
    <w:p w14:paraId="00D19651" w14:textId="77777777" w:rsidR="00F07FF4" w:rsidRDefault="00F07FF4" w:rsidP="008F6B4A">
      <w:pPr>
        <w:jc w:val="both"/>
        <w:rPr>
          <w:rFonts w:ascii="Geomanist" w:hAnsi="Geomanist" w:cs="Arial"/>
          <w:b/>
          <w:bCs/>
          <w:sz w:val="20"/>
          <w:highlight w:val="yellow"/>
        </w:rPr>
      </w:pPr>
    </w:p>
    <w:p w14:paraId="038047F1" w14:textId="77777777" w:rsidR="00F07FF4" w:rsidRDefault="00F07FF4" w:rsidP="008F6B4A">
      <w:pPr>
        <w:jc w:val="both"/>
        <w:rPr>
          <w:rFonts w:ascii="Geomanist" w:hAnsi="Geomanist" w:cs="Arial"/>
          <w:b/>
          <w:bCs/>
          <w:sz w:val="20"/>
          <w:highlight w:val="yellow"/>
        </w:rPr>
      </w:pPr>
    </w:p>
    <w:p w14:paraId="6B54A9F6" w14:textId="77777777" w:rsidR="00F07FF4" w:rsidRDefault="00F07FF4" w:rsidP="008F6B4A">
      <w:pPr>
        <w:jc w:val="both"/>
        <w:rPr>
          <w:rFonts w:ascii="Geomanist" w:hAnsi="Geomanist" w:cs="Arial"/>
          <w:b/>
          <w:bCs/>
          <w:sz w:val="20"/>
          <w:highlight w:val="yellow"/>
        </w:rPr>
      </w:pPr>
    </w:p>
    <w:p w14:paraId="2A093DA9" w14:textId="77777777" w:rsidR="00F07FF4" w:rsidRDefault="00F07FF4" w:rsidP="008F6B4A">
      <w:pPr>
        <w:jc w:val="both"/>
        <w:rPr>
          <w:rFonts w:ascii="Geomanist" w:hAnsi="Geomanist" w:cs="Arial"/>
          <w:b/>
          <w:bCs/>
          <w:sz w:val="20"/>
          <w:highlight w:val="yellow"/>
        </w:rPr>
      </w:pPr>
    </w:p>
    <w:p w14:paraId="3F8F3737" w14:textId="77777777" w:rsidR="00F07FF4" w:rsidRDefault="00F07FF4" w:rsidP="008F6B4A">
      <w:pPr>
        <w:jc w:val="both"/>
        <w:rPr>
          <w:rFonts w:ascii="Geomanist" w:hAnsi="Geomanist" w:cs="Arial"/>
          <w:b/>
          <w:bCs/>
          <w:sz w:val="20"/>
          <w:highlight w:val="yellow"/>
        </w:rPr>
      </w:pPr>
    </w:p>
    <w:p w14:paraId="74460302" w14:textId="77777777" w:rsidR="00F07FF4" w:rsidRDefault="00F07FF4" w:rsidP="008F6B4A">
      <w:pPr>
        <w:jc w:val="both"/>
        <w:rPr>
          <w:rFonts w:ascii="Geomanist" w:hAnsi="Geomanist" w:cs="Arial"/>
          <w:b/>
          <w:bCs/>
          <w:sz w:val="20"/>
          <w:highlight w:val="yellow"/>
        </w:rPr>
      </w:pPr>
    </w:p>
    <w:p w14:paraId="3CEE4F40" w14:textId="77777777" w:rsidR="00F07FF4" w:rsidRDefault="00F07FF4" w:rsidP="008F6B4A">
      <w:pPr>
        <w:jc w:val="both"/>
        <w:rPr>
          <w:rFonts w:ascii="Geomanist" w:hAnsi="Geomanist" w:cs="Arial"/>
          <w:b/>
          <w:bCs/>
          <w:sz w:val="20"/>
          <w:highlight w:val="yellow"/>
        </w:rPr>
      </w:pPr>
    </w:p>
    <w:p w14:paraId="1D6316E7" w14:textId="77777777" w:rsidR="00F07FF4" w:rsidRDefault="00F07FF4" w:rsidP="008F6B4A">
      <w:pPr>
        <w:jc w:val="both"/>
        <w:rPr>
          <w:rFonts w:ascii="Geomanist" w:hAnsi="Geomanist" w:cs="Arial"/>
          <w:b/>
          <w:bCs/>
          <w:sz w:val="20"/>
          <w:highlight w:val="yellow"/>
        </w:rPr>
      </w:pPr>
    </w:p>
    <w:p w14:paraId="7D726EC9" w14:textId="77777777" w:rsidR="00F07FF4" w:rsidRDefault="00F07FF4" w:rsidP="008F6B4A">
      <w:pPr>
        <w:jc w:val="both"/>
        <w:rPr>
          <w:rFonts w:ascii="Geomanist" w:hAnsi="Geomanist" w:cs="Arial"/>
          <w:b/>
          <w:bCs/>
          <w:sz w:val="20"/>
          <w:highlight w:val="yellow"/>
        </w:rPr>
      </w:pPr>
    </w:p>
    <w:p w14:paraId="2A11112D" w14:textId="77777777" w:rsidR="00F07FF4" w:rsidRDefault="00F07FF4" w:rsidP="008F6B4A">
      <w:pPr>
        <w:jc w:val="both"/>
        <w:rPr>
          <w:rFonts w:ascii="Geomanist" w:hAnsi="Geomanist" w:cs="Arial"/>
          <w:b/>
          <w:bCs/>
          <w:sz w:val="20"/>
          <w:highlight w:val="yellow"/>
        </w:rPr>
      </w:pPr>
    </w:p>
    <w:p w14:paraId="6BCCC46F" w14:textId="77777777" w:rsidR="00F07FF4" w:rsidRDefault="00F07FF4" w:rsidP="008F6B4A">
      <w:pPr>
        <w:jc w:val="both"/>
        <w:rPr>
          <w:rFonts w:ascii="Geomanist" w:hAnsi="Geomanist" w:cs="Arial"/>
          <w:b/>
          <w:bCs/>
          <w:sz w:val="20"/>
          <w:highlight w:val="yellow"/>
        </w:rPr>
      </w:pPr>
    </w:p>
    <w:p w14:paraId="5E0D1C7F" w14:textId="77777777" w:rsidR="0012340E" w:rsidRDefault="0012340E" w:rsidP="008F6B4A">
      <w:pPr>
        <w:jc w:val="both"/>
        <w:rPr>
          <w:rFonts w:ascii="Geomanist" w:hAnsi="Geomanist" w:cs="Arial"/>
          <w:b/>
          <w:bCs/>
          <w:sz w:val="20"/>
          <w:highlight w:val="yellow"/>
        </w:rPr>
      </w:pPr>
    </w:p>
    <w:p w14:paraId="380B1C5D" w14:textId="77777777" w:rsidR="0012340E" w:rsidRDefault="0012340E" w:rsidP="008F6B4A">
      <w:pPr>
        <w:jc w:val="both"/>
        <w:rPr>
          <w:rFonts w:ascii="Geomanist" w:hAnsi="Geomanist" w:cs="Arial"/>
          <w:b/>
          <w:bCs/>
          <w:sz w:val="20"/>
          <w:highlight w:val="yellow"/>
        </w:rPr>
      </w:pPr>
    </w:p>
    <w:p w14:paraId="24EAACB0" w14:textId="77777777" w:rsidR="00351ABB" w:rsidRDefault="00351ABB" w:rsidP="008F6B4A">
      <w:pPr>
        <w:jc w:val="both"/>
        <w:rPr>
          <w:rFonts w:ascii="Geomanist" w:hAnsi="Geomanist" w:cs="Arial"/>
          <w:b/>
          <w:bCs/>
          <w:sz w:val="20"/>
          <w:highlight w:val="yellow"/>
        </w:rPr>
      </w:pPr>
    </w:p>
    <w:p w14:paraId="59EF9A20" w14:textId="77777777" w:rsidR="00137D64" w:rsidRDefault="0057330D" w:rsidP="00137D64">
      <w:pPr>
        <w:jc w:val="center"/>
        <w:rPr>
          <w:rFonts w:ascii="Noto Sans" w:hAnsi="Noto Sans" w:cs="Noto Sans"/>
          <w:b/>
          <w:sz w:val="22"/>
          <w:szCs w:val="22"/>
        </w:rPr>
      </w:pPr>
      <w:r>
        <w:rPr>
          <w:rFonts w:ascii="Noto Sans" w:hAnsi="Noto Sans" w:cs="Noto Sans"/>
          <w:b/>
          <w:sz w:val="22"/>
          <w:szCs w:val="22"/>
        </w:rPr>
        <w:lastRenderedPageBreak/>
        <w:t>ANEXO 7 (SIETE)</w:t>
      </w:r>
    </w:p>
    <w:p w14:paraId="57F8B4AF" w14:textId="77777777" w:rsidR="0057330D" w:rsidRPr="00137D64" w:rsidRDefault="0057330D" w:rsidP="00137D64">
      <w:pPr>
        <w:jc w:val="center"/>
        <w:rPr>
          <w:rFonts w:ascii="Noto Sans" w:hAnsi="Noto Sans" w:cs="Noto Sans"/>
          <w:b/>
          <w:sz w:val="22"/>
          <w:szCs w:val="22"/>
        </w:rPr>
      </w:pPr>
    </w:p>
    <w:p w14:paraId="7B388F76" w14:textId="77777777" w:rsidR="00137D64" w:rsidRPr="00137D64" w:rsidRDefault="0057330D" w:rsidP="0057330D">
      <w:pPr>
        <w:pBdr>
          <w:bottom w:val="single" w:sz="8" w:space="4" w:color="4F81BD" w:themeColor="accent1"/>
        </w:pBdr>
        <w:spacing w:after="300"/>
        <w:contextualSpacing/>
        <w:jc w:val="center"/>
        <w:rPr>
          <w:rFonts w:ascii="Noto Sans" w:eastAsiaTheme="minorHAnsi" w:hAnsi="Noto Sans" w:cs="Noto Sans"/>
          <w:b/>
          <w:sz w:val="22"/>
          <w:szCs w:val="22"/>
          <w:u w:val="single"/>
        </w:rPr>
      </w:pPr>
      <w:r>
        <w:rPr>
          <w:rFonts w:ascii="Noto Sans" w:eastAsiaTheme="minorHAnsi" w:hAnsi="Noto Sans" w:cs="Noto Sans"/>
          <w:b/>
          <w:sz w:val="22"/>
          <w:szCs w:val="22"/>
          <w:u w:val="single"/>
        </w:rPr>
        <w:t>Anexo Número 7</w:t>
      </w:r>
      <w:r w:rsidR="00137D64" w:rsidRPr="00137D64">
        <w:rPr>
          <w:rFonts w:ascii="Noto Sans" w:eastAsiaTheme="minorHAnsi" w:hAnsi="Noto Sans" w:cs="Noto Sans"/>
          <w:b/>
          <w:sz w:val="22"/>
          <w:szCs w:val="22"/>
          <w:u w:val="single"/>
        </w:rPr>
        <w:t>“EJEMPLO DE ORDEN DE COMPRA”</w:t>
      </w:r>
    </w:p>
    <w:p w14:paraId="43E4A5AB" w14:textId="77777777" w:rsidR="00137D64" w:rsidRPr="00137D64" w:rsidRDefault="00137D64" w:rsidP="00137D64">
      <w:pPr>
        <w:rPr>
          <w:rFonts w:ascii="Noto Sans" w:hAnsi="Noto Sans" w:cs="Noto Sans"/>
          <w:sz w:val="22"/>
          <w:szCs w:val="22"/>
        </w:rPr>
      </w:pP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1555"/>
        <w:gridCol w:w="1127"/>
        <w:gridCol w:w="64"/>
        <w:gridCol w:w="1293"/>
        <w:gridCol w:w="1125"/>
        <w:gridCol w:w="789"/>
        <w:gridCol w:w="265"/>
        <w:gridCol w:w="240"/>
        <w:gridCol w:w="632"/>
        <w:gridCol w:w="489"/>
        <w:gridCol w:w="271"/>
        <w:gridCol w:w="180"/>
        <w:gridCol w:w="91"/>
        <w:gridCol w:w="984"/>
        <w:gridCol w:w="70"/>
        <w:gridCol w:w="1144"/>
        <w:gridCol w:w="21"/>
        <w:gridCol w:w="20"/>
      </w:tblGrid>
      <w:tr w:rsidR="00137D64" w:rsidRPr="00137D64" w14:paraId="47E68F4F" w14:textId="77777777" w:rsidTr="0057330D">
        <w:trPr>
          <w:gridAfter w:val="2"/>
          <w:wAfter w:w="19" w:type="pct"/>
          <w:trHeight w:val="322"/>
          <w:jc w:val="center"/>
        </w:trPr>
        <w:tc>
          <w:tcPr>
            <w:tcW w:w="4981" w:type="pct"/>
            <w:gridSpan w:val="16"/>
          </w:tcPr>
          <w:p w14:paraId="35B45814"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Dirección de Prestaciones Médicas</w:t>
            </w:r>
          </w:p>
          <w:p w14:paraId="62A3D1A1"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Unidad de Atención medica</w:t>
            </w:r>
          </w:p>
          <w:p w14:paraId="41ADE993"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P.L.A.C.A.</w:t>
            </w:r>
          </w:p>
        </w:tc>
      </w:tr>
      <w:tr w:rsidR="00137D64" w:rsidRPr="00137D64" w14:paraId="72BA337E" w14:textId="77777777" w:rsidTr="0057330D">
        <w:trPr>
          <w:gridAfter w:val="2"/>
          <w:wAfter w:w="19" w:type="pct"/>
          <w:trHeight w:val="245"/>
          <w:jc w:val="center"/>
        </w:trPr>
        <w:tc>
          <w:tcPr>
            <w:tcW w:w="4981" w:type="pct"/>
            <w:gridSpan w:val="16"/>
          </w:tcPr>
          <w:p w14:paraId="73149A8B"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Orden de compra del ___ __ ____ al ____ ___ _____</w:t>
            </w:r>
          </w:p>
          <w:p w14:paraId="7879C652"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Día mes año día mes año</w:t>
            </w:r>
          </w:p>
        </w:tc>
      </w:tr>
      <w:tr w:rsidR="00137D64" w:rsidRPr="00137D64" w14:paraId="496517CF" w14:textId="77777777" w:rsidTr="0057330D">
        <w:trPr>
          <w:gridAfter w:val="2"/>
          <w:wAfter w:w="19" w:type="pct"/>
          <w:trHeight w:val="20"/>
          <w:jc w:val="center"/>
        </w:trPr>
        <w:tc>
          <w:tcPr>
            <w:tcW w:w="4981" w:type="pct"/>
            <w:gridSpan w:val="16"/>
          </w:tcPr>
          <w:p w14:paraId="6C5664C7"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Número de la Unidad Médica</w:t>
            </w:r>
          </w:p>
        </w:tc>
      </w:tr>
      <w:tr w:rsidR="00137D64" w:rsidRPr="00137D64" w14:paraId="698656E3" w14:textId="77777777" w:rsidTr="0057330D">
        <w:trPr>
          <w:gridAfter w:val="2"/>
          <w:wAfter w:w="19" w:type="pct"/>
          <w:trHeight w:val="91"/>
          <w:jc w:val="center"/>
        </w:trPr>
        <w:tc>
          <w:tcPr>
            <w:tcW w:w="4981" w:type="pct"/>
            <w:gridSpan w:val="16"/>
          </w:tcPr>
          <w:p w14:paraId="464F413B"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ABARROTES</w:t>
            </w:r>
          </w:p>
        </w:tc>
      </w:tr>
      <w:tr w:rsidR="00137D64" w:rsidRPr="00137D64" w14:paraId="26463C67" w14:textId="77777777" w:rsidTr="0057330D">
        <w:trPr>
          <w:gridAfter w:val="2"/>
          <w:wAfter w:w="20" w:type="pct"/>
          <w:trHeight w:val="477"/>
          <w:jc w:val="center"/>
        </w:trPr>
        <w:tc>
          <w:tcPr>
            <w:tcW w:w="750" w:type="pct"/>
          </w:tcPr>
          <w:p w14:paraId="61C0363A"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Día de la semana</w:t>
            </w:r>
          </w:p>
        </w:tc>
        <w:tc>
          <w:tcPr>
            <w:tcW w:w="544" w:type="pct"/>
          </w:tcPr>
          <w:p w14:paraId="25ED4143"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Martes</w:t>
            </w:r>
          </w:p>
        </w:tc>
        <w:tc>
          <w:tcPr>
            <w:tcW w:w="655" w:type="pct"/>
            <w:gridSpan w:val="2"/>
          </w:tcPr>
          <w:p w14:paraId="19ED7A4A"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Miércoles</w:t>
            </w:r>
          </w:p>
        </w:tc>
        <w:tc>
          <w:tcPr>
            <w:tcW w:w="543" w:type="pct"/>
          </w:tcPr>
          <w:p w14:paraId="46791F48"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Jueves</w:t>
            </w:r>
          </w:p>
        </w:tc>
        <w:tc>
          <w:tcPr>
            <w:tcW w:w="509" w:type="pct"/>
            <w:gridSpan w:val="2"/>
          </w:tcPr>
          <w:p w14:paraId="2FB1E20D"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Viernes</w:t>
            </w:r>
          </w:p>
        </w:tc>
        <w:tc>
          <w:tcPr>
            <w:tcW w:w="657" w:type="pct"/>
            <w:gridSpan w:val="3"/>
          </w:tcPr>
          <w:p w14:paraId="5639DED8"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Sábado</w:t>
            </w:r>
          </w:p>
          <w:p w14:paraId="0526E14F"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Domingo</w:t>
            </w:r>
          </w:p>
        </w:tc>
        <w:tc>
          <w:tcPr>
            <w:tcW w:w="131" w:type="pct"/>
          </w:tcPr>
          <w:p w14:paraId="3F9E4933" w14:textId="77777777" w:rsidR="00137D64" w:rsidRPr="00137D64" w:rsidRDefault="00137D64" w:rsidP="00137D64">
            <w:pPr>
              <w:rPr>
                <w:rFonts w:ascii="Noto Sans" w:hAnsi="Noto Sans" w:cs="Noto Sans"/>
                <w:b/>
                <w:sz w:val="22"/>
                <w:szCs w:val="22"/>
              </w:rPr>
            </w:pPr>
          </w:p>
        </w:tc>
        <w:tc>
          <w:tcPr>
            <w:tcW w:w="131" w:type="pct"/>
            <w:gridSpan w:val="2"/>
          </w:tcPr>
          <w:p w14:paraId="366AF787" w14:textId="77777777" w:rsidR="00137D64" w:rsidRPr="00137D64" w:rsidRDefault="00137D64" w:rsidP="00137D64">
            <w:pPr>
              <w:rPr>
                <w:rFonts w:ascii="Noto Sans" w:hAnsi="Noto Sans" w:cs="Noto Sans"/>
                <w:b/>
                <w:sz w:val="22"/>
                <w:szCs w:val="22"/>
              </w:rPr>
            </w:pPr>
          </w:p>
        </w:tc>
        <w:tc>
          <w:tcPr>
            <w:tcW w:w="509" w:type="pct"/>
            <w:gridSpan w:val="2"/>
          </w:tcPr>
          <w:p w14:paraId="40A6D341"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Lunes</w:t>
            </w:r>
          </w:p>
        </w:tc>
        <w:tc>
          <w:tcPr>
            <w:tcW w:w="552" w:type="pct"/>
          </w:tcPr>
          <w:p w14:paraId="5B033CF4"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Semana</w:t>
            </w:r>
          </w:p>
        </w:tc>
      </w:tr>
      <w:tr w:rsidR="00137D64" w:rsidRPr="00137D64" w14:paraId="6629FC31" w14:textId="77777777" w:rsidTr="0057330D">
        <w:trPr>
          <w:gridAfter w:val="2"/>
          <w:wAfter w:w="20" w:type="pct"/>
          <w:trHeight w:val="489"/>
          <w:jc w:val="center"/>
        </w:trPr>
        <w:tc>
          <w:tcPr>
            <w:tcW w:w="750" w:type="pct"/>
          </w:tcPr>
          <w:p w14:paraId="6F87F423"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Día de surtido</w:t>
            </w:r>
          </w:p>
        </w:tc>
        <w:tc>
          <w:tcPr>
            <w:tcW w:w="544" w:type="pct"/>
          </w:tcPr>
          <w:p w14:paraId="4DADCFCF" w14:textId="77777777" w:rsidR="00137D64" w:rsidRPr="00137D64" w:rsidRDefault="00137D64" w:rsidP="00137D64">
            <w:pPr>
              <w:rPr>
                <w:rFonts w:ascii="Noto Sans" w:hAnsi="Noto Sans" w:cs="Noto Sans"/>
                <w:b/>
                <w:sz w:val="22"/>
                <w:szCs w:val="22"/>
              </w:rPr>
            </w:pPr>
          </w:p>
        </w:tc>
        <w:tc>
          <w:tcPr>
            <w:tcW w:w="655" w:type="pct"/>
            <w:gridSpan w:val="2"/>
          </w:tcPr>
          <w:p w14:paraId="200A2406" w14:textId="77777777" w:rsidR="00137D64" w:rsidRPr="00137D64" w:rsidRDefault="00137D64" w:rsidP="00137D64">
            <w:pPr>
              <w:rPr>
                <w:rFonts w:ascii="Noto Sans" w:hAnsi="Noto Sans" w:cs="Noto Sans"/>
                <w:b/>
                <w:sz w:val="22"/>
                <w:szCs w:val="22"/>
              </w:rPr>
            </w:pPr>
          </w:p>
        </w:tc>
        <w:tc>
          <w:tcPr>
            <w:tcW w:w="543" w:type="pct"/>
          </w:tcPr>
          <w:p w14:paraId="4014BC44" w14:textId="77777777" w:rsidR="00137D64" w:rsidRPr="00137D64" w:rsidRDefault="00137D64" w:rsidP="00137D64">
            <w:pPr>
              <w:rPr>
                <w:rFonts w:ascii="Noto Sans" w:hAnsi="Noto Sans" w:cs="Noto Sans"/>
                <w:b/>
                <w:sz w:val="22"/>
                <w:szCs w:val="22"/>
              </w:rPr>
            </w:pPr>
          </w:p>
        </w:tc>
        <w:tc>
          <w:tcPr>
            <w:tcW w:w="509" w:type="pct"/>
            <w:gridSpan w:val="2"/>
          </w:tcPr>
          <w:p w14:paraId="76875E7B" w14:textId="77777777" w:rsidR="00137D64" w:rsidRPr="00137D64" w:rsidRDefault="00137D64" w:rsidP="00137D64">
            <w:pPr>
              <w:rPr>
                <w:rFonts w:ascii="Noto Sans" w:hAnsi="Noto Sans" w:cs="Noto Sans"/>
                <w:b/>
                <w:sz w:val="22"/>
                <w:szCs w:val="22"/>
              </w:rPr>
            </w:pPr>
          </w:p>
        </w:tc>
        <w:tc>
          <w:tcPr>
            <w:tcW w:w="657" w:type="pct"/>
            <w:gridSpan w:val="3"/>
          </w:tcPr>
          <w:p w14:paraId="42409676" w14:textId="77777777" w:rsidR="00137D64" w:rsidRPr="00137D64" w:rsidRDefault="00137D64" w:rsidP="00137D64">
            <w:pPr>
              <w:rPr>
                <w:rFonts w:ascii="Noto Sans" w:hAnsi="Noto Sans" w:cs="Noto Sans"/>
                <w:b/>
                <w:sz w:val="22"/>
                <w:szCs w:val="22"/>
              </w:rPr>
            </w:pPr>
          </w:p>
        </w:tc>
        <w:tc>
          <w:tcPr>
            <w:tcW w:w="131" w:type="pct"/>
          </w:tcPr>
          <w:p w14:paraId="42D8F76C" w14:textId="77777777" w:rsidR="00137D64" w:rsidRPr="00137D64" w:rsidRDefault="00137D64" w:rsidP="00137D64">
            <w:pPr>
              <w:rPr>
                <w:rFonts w:ascii="Noto Sans" w:hAnsi="Noto Sans" w:cs="Noto Sans"/>
                <w:b/>
                <w:sz w:val="22"/>
                <w:szCs w:val="22"/>
              </w:rPr>
            </w:pPr>
          </w:p>
        </w:tc>
        <w:tc>
          <w:tcPr>
            <w:tcW w:w="131" w:type="pct"/>
            <w:gridSpan w:val="2"/>
          </w:tcPr>
          <w:p w14:paraId="1898B9D0" w14:textId="77777777" w:rsidR="00137D64" w:rsidRPr="00137D64" w:rsidRDefault="00137D64" w:rsidP="00137D64">
            <w:pPr>
              <w:rPr>
                <w:rFonts w:ascii="Noto Sans" w:hAnsi="Noto Sans" w:cs="Noto Sans"/>
                <w:b/>
                <w:sz w:val="22"/>
                <w:szCs w:val="22"/>
              </w:rPr>
            </w:pPr>
          </w:p>
        </w:tc>
        <w:tc>
          <w:tcPr>
            <w:tcW w:w="509" w:type="pct"/>
            <w:gridSpan w:val="2"/>
          </w:tcPr>
          <w:p w14:paraId="361D104B" w14:textId="77777777" w:rsidR="00137D64" w:rsidRPr="00137D64" w:rsidRDefault="00137D64" w:rsidP="00137D64">
            <w:pPr>
              <w:rPr>
                <w:rFonts w:ascii="Noto Sans" w:hAnsi="Noto Sans" w:cs="Noto Sans"/>
                <w:b/>
                <w:sz w:val="22"/>
                <w:szCs w:val="22"/>
              </w:rPr>
            </w:pPr>
          </w:p>
        </w:tc>
        <w:tc>
          <w:tcPr>
            <w:tcW w:w="552" w:type="pct"/>
          </w:tcPr>
          <w:p w14:paraId="1406DBC6" w14:textId="77777777" w:rsidR="00137D64" w:rsidRPr="00137D64" w:rsidRDefault="00137D64" w:rsidP="00137D64">
            <w:pPr>
              <w:rPr>
                <w:rFonts w:ascii="Noto Sans" w:hAnsi="Noto Sans" w:cs="Noto Sans"/>
                <w:b/>
                <w:sz w:val="22"/>
                <w:szCs w:val="22"/>
              </w:rPr>
            </w:pPr>
          </w:p>
        </w:tc>
      </w:tr>
      <w:tr w:rsidR="00137D64" w:rsidRPr="00137D64" w14:paraId="1FB4342B" w14:textId="77777777" w:rsidTr="0057330D">
        <w:trPr>
          <w:gridAfter w:val="2"/>
          <w:wAfter w:w="20" w:type="pct"/>
          <w:trHeight w:val="489"/>
          <w:jc w:val="center"/>
        </w:trPr>
        <w:tc>
          <w:tcPr>
            <w:tcW w:w="750" w:type="pct"/>
          </w:tcPr>
          <w:p w14:paraId="73BCC5A8"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Fecha de la minuta</w:t>
            </w:r>
          </w:p>
        </w:tc>
        <w:tc>
          <w:tcPr>
            <w:tcW w:w="544" w:type="pct"/>
          </w:tcPr>
          <w:p w14:paraId="2BF7A06A" w14:textId="77777777" w:rsidR="00137D64" w:rsidRPr="00137D64" w:rsidRDefault="00137D64" w:rsidP="00137D64">
            <w:pPr>
              <w:rPr>
                <w:rFonts w:ascii="Noto Sans" w:hAnsi="Noto Sans" w:cs="Noto Sans"/>
                <w:b/>
                <w:sz w:val="22"/>
                <w:szCs w:val="22"/>
              </w:rPr>
            </w:pPr>
          </w:p>
        </w:tc>
        <w:tc>
          <w:tcPr>
            <w:tcW w:w="655" w:type="pct"/>
            <w:gridSpan w:val="2"/>
          </w:tcPr>
          <w:p w14:paraId="55D1C904" w14:textId="77777777" w:rsidR="00137D64" w:rsidRPr="00137D64" w:rsidRDefault="00137D64" w:rsidP="00137D64">
            <w:pPr>
              <w:rPr>
                <w:rFonts w:ascii="Noto Sans" w:hAnsi="Noto Sans" w:cs="Noto Sans"/>
                <w:b/>
                <w:sz w:val="22"/>
                <w:szCs w:val="22"/>
              </w:rPr>
            </w:pPr>
          </w:p>
        </w:tc>
        <w:tc>
          <w:tcPr>
            <w:tcW w:w="543" w:type="pct"/>
          </w:tcPr>
          <w:p w14:paraId="6C19755E" w14:textId="77777777" w:rsidR="00137D64" w:rsidRPr="00137D64" w:rsidRDefault="00137D64" w:rsidP="00137D64">
            <w:pPr>
              <w:rPr>
                <w:rFonts w:ascii="Noto Sans" w:hAnsi="Noto Sans" w:cs="Noto Sans"/>
                <w:b/>
                <w:sz w:val="22"/>
                <w:szCs w:val="22"/>
              </w:rPr>
            </w:pPr>
          </w:p>
        </w:tc>
        <w:tc>
          <w:tcPr>
            <w:tcW w:w="509" w:type="pct"/>
            <w:gridSpan w:val="2"/>
          </w:tcPr>
          <w:p w14:paraId="27B88BF7" w14:textId="77777777" w:rsidR="00137D64" w:rsidRPr="00137D64" w:rsidRDefault="00137D64" w:rsidP="00137D64">
            <w:pPr>
              <w:rPr>
                <w:rFonts w:ascii="Noto Sans" w:hAnsi="Noto Sans" w:cs="Noto Sans"/>
                <w:b/>
                <w:sz w:val="22"/>
                <w:szCs w:val="22"/>
              </w:rPr>
            </w:pPr>
          </w:p>
        </w:tc>
        <w:tc>
          <w:tcPr>
            <w:tcW w:w="657" w:type="pct"/>
            <w:gridSpan w:val="3"/>
          </w:tcPr>
          <w:p w14:paraId="6DDE3D19" w14:textId="77777777" w:rsidR="00137D64" w:rsidRPr="00137D64" w:rsidRDefault="00137D64" w:rsidP="00137D64">
            <w:pPr>
              <w:rPr>
                <w:rFonts w:ascii="Noto Sans" w:hAnsi="Noto Sans" w:cs="Noto Sans"/>
                <w:b/>
                <w:sz w:val="22"/>
                <w:szCs w:val="22"/>
              </w:rPr>
            </w:pPr>
          </w:p>
        </w:tc>
        <w:tc>
          <w:tcPr>
            <w:tcW w:w="131" w:type="pct"/>
          </w:tcPr>
          <w:p w14:paraId="01DAD508" w14:textId="77777777" w:rsidR="00137D64" w:rsidRPr="00137D64" w:rsidRDefault="00137D64" w:rsidP="00137D64">
            <w:pPr>
              <w:rPr>
                <w:rFonts w:ascii="Noto Sans" w:hAnsi="Noto Sans" w:cs="Noto Sans"/>
                <w:b/>
                <w:sz w:val="22"/>
                <w:szCs w:val="22"/>
              </w:rPr>
            </w:pPr>
          </w:p>
        </w:tc>
        <w:tc>
          <w:tcPr>
            <w:tcW w:w="131" w:type="pct"/>
            <w:gridSpan w:val="2"/>
          </w:tcPr>
          <w:p w14:paraId="432B4B94" w14:textId="77777777" w:rsidR="00137D64" w:rsidRPr="00137D64" w:rsidRDefault="00137D64" w:rsidP="00137D64">
            <w:pPr>
              <w:rPr>
                <w:rFonts w:ascii="Noto Sans" w:hAnsi="Noto Sans" w:cs="Noto Sans"/>
                <w:b/>
                <w:sz w:val="22"/>
                <w:szCs w:val="22"/>
              </w:rPr>
            </w:pPr>
          </w:p>
        </w:tc>
        <w:tc>
          <w:tcPr>
            <w:tcW w:w="509" w:type="pct"/>
            <w:gridSpan w:val="2"/>
          </w:tcPr>
          <w:p w14:paraId="6EFF4508" w14:textId="77777777" w:rsidR="00137D64" w:rsidRPr="00137D64" w:rsidRDefault="00137D64" w:rsidP="00137D64">
            <w:pPr>
              <w:rPr>
                <w:rFonts w:ascii="Noto Sans" w:hAnsi="Noto Sans" w:cs="Noto Sans"/>
                <w:b/>
                <w:sz w:val="22"/>
                <w:szCs w:val="22"/>
              </w:rPr>
            </w:pPr>
          </w:p>
        </w:tc>
        <w:tc>
          <w:tcPr>
            <w:tcW w:w="552" w:type="pct"/>
          </w:tcPr>
          <w:p w14:paraId="520833B3" w14:textId="77777777" w:rsidR="00137D64" w:rsidRPr="00137D64" w:rsidRDefault="00137D64" w:rsidP="00137D64">
            <w:pPr>
              <w:rPr>
                <w:rFonts w:ascii="Noto Sans" w:hAnsi="Noto Sans" w:cs="Noto Sans"/>
                <w:b/>
                <w:sz w:val="22"/>
                <w:szCs w:val="22"/>
              </w:rPr>
            </w:pPr>
          </w:p>
        </w:tc>
      </w:tr>
      <w:tr w:rsidR="00137D64" w:rsidRPr="00137D64" w14:paraId="27554211" w14:textId="77777777" w:rsidTr="0057330D">
        <w:trPr>
          <w:gridAfter w:val="2"/>
          <w:wAfter w:w="20" w:type="pct"/>
          <w:trHeight w:val="232"/>
          <w:jc w:val="center"/>
        </w:trPr>
        <w:tc>
          <w:tcPr>
            <w:tcW w:w="750" w:type="pct"/>
          </w:tcPr>
          <w:p w14:paraId="5F421CCD"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lastRenderedPageBreak/>
              <w:t>Minuta</w:t>
            </w:r>
          </w:p>
        </w:tc>
        <w:tc>
          <w:tcPr>
            <w:tcW w:w="544" w:type="pct"/>
          </w:tcPr>
          <w:p w14:paraId="0657D3BF" w14:textId="77777777" w:rsidR="00137D64" w:rsidRPr="00137D64" w:rsidRDefault="00137D64" w:rsidP="00137D64">
            <w:pPr>
              <w:rPr>
                <w:rFonts w:ascii="Noto Sans" w:hAnsi="Noto Sans" w:cs="Noto Sans"/>
                <w:b/>
                <w:sz w:val="22"/>
                <w:szCs w:val="22"/>
              </w:rPr>
            </w:pPr>
          </w:p>
        </w:tc>
        <w:tc>
          <w:tcPr>
            <w:tcW w:w="655" w:type="pct"/>
            <w:gridSpan w:val="2"/>
          </w:tcPr>
          <w:p w14:paraId="7262EFBF" w14:textId="77777777" w:rsidR="00137D64" w:rsidRPr="00137D64" w:rsidRDefault="00137D64" w:rsidP="00137D64">
            <w:pPr>
              <w:rPr>
                <w:rFonts w:ascii="Noto Sans" w:hAnsi="Noto Sans" w:cs="Noto Sans"/>
                <w:b/>
                <w:sz w:val="22"/>
                <w:szCs w:val="22"/>
              </w:rPr>
            </w:pPr>
          </w:p>
        </w:tc>
        <w:tc>
          <w:tcPr>
            <w:tcW w:w="543" w:type="pct"/>
          </w:tcPr>
          <w:p w14:paraId="5894566A" w14:textId="77777777" w:rsidR="00137D64" w:rsidRPr="00137D64" w:rsidRDefault="00137D64" w:rsidP="00137D64">
            <w:pPr>
              <w:rPr>
                <w:rFonts w:ascii="Noto Sans" w:hAnsi="Noto Sans" w:cs="Noto Sans"/>
                <w:b/>
                <w:sz w:val="22"/>
                <w:szCs w:val="22"/>
              </w:rPr>
            </w:pPr>
          </w:p>
        </w:tc>
        <w:tc>
          <w:tcPr>
            <w:tcW w:w="509" w:type="pct"/>
            <w:gridSpan w:val="2"/>
          </w:tcPr>
          <w:p w14:paraId="4DC40D3A" w14:textId="77777777" w:rsidR="00137D64" w:rsidRPr="00137D64" w:rsidRDefault="00137D64" w:rsidP="00137D64">
            <w:pPr>
              <w:rPr>
                <w:rFonts w:ascii="Noto Sans" w:hAnsi="Noto Sans" w:cs="Noto Sans"/>
                <w:b/>
                <w:sz w:val="22"/>
                <w:szCs w:val="22"/>
              </w:rPr>
            </w:pPr>
          </w:p>
        </w:tc>
        <w:tc>
          <w:tcPr>
            <w:tcW w:w="657" w:type="pct"/>
            <w:gridSpan w:val="3"/>
          </w:tcPr>
          <w:p w14:paraId="753C5969" w14:textId="77777777" w:rsidR="00137D64" w:rsidRPr="00137D64" w:rsidRDefault="00137D64" w:rsidP="00137D64">
            <w:pPr>
              <w:rPr>
                <w:rFonts w:ascii="Noto Sans" w:hAnsi="Noto Sans" w:cs="Noto Sans"/>
                <w:b/>
                <w:sz w:val="22"/>
                <w:szCs w:val="22"/>
              </w:rPr>
            </w:pPr>
          </w:p>
        </w:tc>
        <w:tc>
          <w:tcPr>
            <w:tcW w:w="131" w:type="pct"/>
          </w:tcPr>
          <w:p w14:paraId="273F0E34" w14:textId="77777777" w:rsidR="00137D64" w:rsidRPr="00137D64" w:rsidRDefault="00137D64" w:rsidP="00137D64">
            <w:pPr>
              <w:rPr>
                <w:rFonts w:ascii="Noto Sans" w:hAnsi="Noto Sans" w:cs="Noto Sans"/>
                <w:b/>
                <w:sz w:val="22"/>
                <w:szCs w:val="22"/>
              </w:rPr>
            </w:pPr>
          </w:p>
        </w:tc>
        <w:tc>
          <w:tcPr>
            <w:tcW w:w="131" w:type="pct"/>
            <w:gridSpan w:val="2"/>
          </w:tcPr>
          <w:p w14:paraId="39109A83" w14:textId="77777777" w:rsidR="00137D64" w:rsidRPr="00137D64" w:rsidRDefault="00137D64" w:rsidP="00137D64">
            <w:pPr>
              <w:rPr>
                <w:rFonts w:ascii="Noto Sans" w:hAnsi="Noto Sans" w:cs="Noto Sans"/>
                <w:b/>
                <w:sz w:val="22"/>
                <w:szCs w:val="22"/>
              </w:rPr>
            </w:pPr>
          </w:p>
        </w:tc>
        <w:tc>
          <w:tcPr>
            <w:tcW w:w="509" w:type="pct"/>
            <w:gridSpan w:val="2"/>
          </w:tcPr>
          <w:p w14:paraId="4D046137" w14:textId="77777777" w:rsidR="00137D64" w:rsidRPr="00137D64" w:rsidRDefault="00137D64" w:rsidP="00137D64">
            <w:pPr>
              <w:rPr>
                <w:rFonts w:ascii="Noto Sans" w:hAnsi="Noto Sans" w:cs="Noto Sans"/>
                <w:b/>
                <w:sz w:val="22"/>
                <w:szCs w:val="22"/>
              </w:rPr>
            </w:pPr>
          </w:p>
        </w:tc>
        <w:tc>
          <w:tcPr>
            <w:tcW w:w="552" w:type="pct"/>
          </w:tcPr>
          <w:p w14:paraId="3C125BB7" w14:textId="77777777" w:rsidR="00137D64" w:rsidRPr="00137D64" w:rsidRDefault="00137D64" w:rsidP="00137D64">
            <w:pPr>
              <w:rPr>
                <w:rFonts w:ascii="Noto Sans" w:hAnsi="Noto Sans" w:cs="Noto Sans"/>
                <w:b/>
                <w:sz w:val="22"/>
                <w:szCs w:val="22"/>
              </w:rPr>
            </w:pPr>
          </w:p>
        </w:tc>
      </w:tr>
      <w:tr w:rsidR="00137D64" w:rsidRPr="00137D64" w14:paraId="7B1BB7BC" w14:textId="77777777" w:rsidTr="00573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2"/>
          <w:wBefore w:w="1294" w:type="pct"/>
          <w:trHeight w:val="442"/>
          <w:jc w:val="center"/>
        </w:trPr>
        <w:tc>
          <w:tcPr>
            <w:tcW w:w="655" w:type="pct"/>
            <w:gridSpan w:val="2"/>
          </w:tcPr>
          <w:p w14:paraId="0CD43DB3" w14:textId="77777777" w:rsidR="00137D64" w:rsidRPr="00137D64" w:rsidRDefault="00137D64" w:rsidP="00137D64">
            <w:pPr>
              <w:rPr>
                <w:rFonts w:ascii="Noto Sans" w:hAnsi="Noto Sans" w:cs="Noto Sans"/>
                <w:b/>
                <w:sz w:val="22"/>
                <w:szCs w:val="22"/>
              </w:rPr>
            </w:pPr>
          </w:p>
        </w:tc>
        <w:tc>
          <w:tcPr>
            <w:tcW w:w="924" w:type="pct"/>
            <w:gridSpan w:val="2"/>
          </w:tcPr>
          <w:p w14:paraId="454FC65B" w14:textId="77777777" w:rsidR="00137D64" w:rsidRPr="00137D64" w:rsidRDefault="00137D64" w:rsidP="00137D64">
            <w:pPr>
              <w:rPr>
                <w:rFonts w:ascii="Noto Sans" w:hAnsi="Noto Sans" w:cs="Noto Sans"/>
                <w:b/>
                <w:sz w:val="22"/>
                <w:szCs w:val="22"/>
              </w:rPr>
            </w:pPr>
          </w:p>
        </w:tc>
        <w:tc>
          <w:tcPr>
            <w:tcW w:w="549" w:type="pct"/>
            <w:gridSpan w:val="3"/>
          </w:tcPr>
          <w:p w14:paraId="20797218" w14:textId="77777777" w:rsidR="00137D64" w:rsidRPr="00137D64" w:rsidRDefault="00137D64" w:rsidP="00137D64">
            <w:pPr>
              <w:rPr>
                <w:rFonts w:ascii="Noto Sans" w:hAnsi="Noto Sans" w:cs="Noto Sans"/>
                <w:b/>
                <w:sz w:val="22"/>
                <w:szCs w:val="22"/>
              </w:rPr>
            </w:pPr>
          </w:p>
        </w:tc>
        <w:tc>
          <w:tcPr>
            <w:tcW w:w="454" w:type="pct"/>
            <w:gridSpan w:val="3"/>
          </w:tcPr>
          <w:p w14:paraId="6E1ABECF" w14:textId="77777777" w:rsidR="00137D64" w:rsidRPr="00137D64" w:rsidRDefault="00137D64" w:rsidP="00137D64">
            <w:pPr>
              <w:rPr>
                <w:rFonts w:ascii="Noto Sans" w:hAnsi="Noto Sans" w:cs="Noto Sans"/>
                <w:b/>
                <w:sz w:val="22"/>
                <w:szCs w:val="22"/>
              </w:rPr>
            </w:pPr>
          </w:p>
        </w:tc>
        <w:tc>
          <w:tcPr>
            <w:tcW w:w="519" w:type="pct"/>
            <w:gridSpan w:val="2"/>
          </w:tcPr>
          <w:p w14:paraId="1316FEF7" w14:textId="77777777" w:rsidR="00137D64" w:rsidRPr="00137D64" w:rsidRDefault="00137D64" w:rsidP="00137D64">
            <w:pPr>
              <w:rPr>
                <w:rFonts w:ascii="Noto Sans" w:hAnsi="Noto Sans" w:cs="Noto Sans"/>
                <w:b/>
                <w:sz w:val="22"/>
                <w:szCs w:val="22"/>
              </w:rPr>
            </w:pPr>
          </w:p>
        </w:tc>
        <w:tc>
          <w:tcPr>
            <w:tcW w:w="586" w:type="pct"/>
            <w:gridSpan w:val="2"/>
          </w:tcPr>
          <w:p w14:paraId="744015A1" w14:textId="77777777" w:rsidR="00137D64" w:rsidRPr="00137D64" w:rsidRDefault="00137D64" w:rsidP="00137D64">
            <w:pPr>
              <w:rPr>
                <w:rFonts w:ascii="Noto Sans" w:hAnsi="Noto Sans" w:cs="Noto Sans"/>
                <w:b/>
                <w:sz w:val="22"/>
                <w:szCs w:val="22"/>
              </w:rPr>
            </w:pPr>
          </w:p>
        </w:tc>
        <w:tc>
          <w:tcPr>
            <w:tcW w:w="10" w:type="pct"/>
          </w:tcPr>
          <w:p w14:paraId="598AC1C4" w14:textId="77777777" w:rsidR="00137D64" w:rsidRPr="00137D64" w:rsidRDefault="00137D64" w:rsidP="00137D64">
            <w:pPr>
              <w:rPr>
                <w:rFonts w:ascii="Noto Sans" w:hAnsi="Noto Sans" w:cs="Noto Sans"/>
                <w:b/>
                <w:sz w:val="22"/>
                <w:szCs w:val="22"/>
              </w:rPr>
            </w:pPr>
          </w:p>
        </w:tc>
        <w:tc>
          <w:tcPr>
            <w:tcW w:w="9" w:type="pct"/>
          </w:tcPr>
          <w:p w14:paraId="3B3854D8" w14:textId="77777777" w:rsidR="00137D64" w:rsidRPr="00137D64" w:rsidRDefault="00137D64" w:rsidP="00137D64">
            <w:pPr>
              <w:rPr>
                <w:rFonts w:ascii="Noto Sans" w:hAnsi="Noto Sans" w:cs="Noto Sans"/>
                <w:b/>
                <w:sz w:val="22"/>
                <w:szCs w:val="22"/>
              </w:rPr>
            </w:pPr>
          </w:p>
        </w:tc>
      </w:tr>
      <w:tr w:rsidR="00137D64" w:rsidRPr="00137D64" w14:paraId="436EB71C" w14:textId="77777777" w:rsidTr="0057330D">
        <w:trPr>
          <w:gridAfter w:val="2"/>
          <w:wAfter w:w="19" w:type="pct"/>
          <w:trHeight w:val="979"/>
          <w:jc w:val="center"/>
        </w:trPr>
        <w:tc>
          <w:tcPr>
            <w:tcW w:w="1325" w:type="pct"/>
            <w:gridSpan w:val="3"/>
            <w:vAlign w:val="center"/>
          </w:tcPr>
          <w:p w14:paraId="71649C42"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Entregó</w:t>
            </w:r>
          </w:p>
          <w:p w14:paraId="3BCB7EA5" w14:textId="77777777" w:rsidR="00137D64" w:rsidRPr="00137D64" w:rsidRDefault="00137D64" w:rsidP="00137D64">
            <w:pPr>
              <w:rPr>
                <w:rFonts w:ascii="Noto Sans" w:hAnsi="Noto Sans" w:cs="Noto Sans"/>
                <w:b/>
                <w:sz w:val="22"/>
                <w:szCs w:val="22"/>
              </w:rPr>
            </w:pPr>
          </w:p>
          <w:p w14:paraId="08C664B9"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 xml:space="preserve">Nombre y Firma </w:t>
            </w:r>
            <w:proofErr w:type="spellStart"/>
            <w:r w:rsidRPr="00137D64">
              <w:rPr>
                <w:rFonts w:ascii="Noto Sans" w:hAnsi="Noto Sans" w:cs="Noto Sans"/>
                <w:b/>
                <w:sz w:val="22"/>
                <w:szCs w:val="22"/>
              </w:rPr>
              <w:t>Resp</w:t>
            </w:r>
            <w:proofErr w:type="spellEnd"/>
            <w:r w:rsidRPr="00137D64">
              <w:rPr>
                <w:rFonts w:ascii="Noto Sans" w:hAnsi="Noto Sans" w:cs="Noto Sans"/>
                <w:b/>
                <w:sz w:val="22"/>
                <w:szCs w:val="22"/>
              </w:rPr>
              <w:t xml:space="preserve"> A. Víveres</w:t>
            </w:r>
          </w:p>
        </w:tc>
        <w:tc>
          <w:tcPr>
            <w:tcW w:w="1792" w:type="pct"/>
            <w:gridSpan w:val="5"/>
            <w:vAlign w:val="center"/>
          </w:tcPr>
          <w:p w14:paraId="3E12CC72"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Recibió</w:t>
            </w:r>
          </w:p>
          <w:p w14:paraId="723A16F0" w14:textId="77777777" w:rsidR="00137D64" w:rsidRPr="00137D64" w:rsidRDefault="00137D64" w:rsidP="00137D64">
            <w:pPr>
              <w:rPr>
                <w:rFonts w:ascii="Noto Sans" w:hAnsi="Noto Sans" w:cs="Noto Sans"/>
                <w:b/>
                <w:sz w:val="22"/>
                <w:szCs w:val="22"/>
              </w:rPr>
            </w:pPr>
          </w:p>
          <w:p w14:paraId="398EFA1C"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Nombre y Firma RTE. Proveedor</w:t>
            </w:r>
          </w:p>
        </w:tc>
        <w:tc>
          <w:tcPr>
            <w:tcW w:w="1864" w:type="pct"/>
            <w:gridSpan w:val="8"/>
          </w:tcPr>
          <w:p w14:paraId="3D1DE701" w14:textId="77777777" w:rsidR="00137D64" w:rsidRPr="00137D64" w:rsidRDefault="00137D64" w:rsidP="00137D64">
            <w:pPr>
              <w:rPr>
                <w:rFonts w:ascii="Noto Sans" w:hAnsi="Noto Sans" w:cs="Noto Sans"/>
                <w:b/>
                <w:sz w:val="22"/>
                <w:szCs w:val="22"/>
              </w:rPr>
            </w:pPr>
          </w:p>
          <w:p w14:paraId="3F33DB3E"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Nombre y Giro de la Empresa</w:t>
            </w:r>
          </w:p>
        </w:tc>
      </w:tr>
      <w:tr w:rsidR="00137D64" w:rsidRPr="00137D64" w14:paraId="08BF83ED" w14:textId="77777777" w:rsidTr="0057330D">
        <w:trPr>
          <w:gridAfter w:val="2"/>
          <w:wAfter w:w="19" w:type="pct"/>
          <w:trHeight w:val="722"/>
          <w:jc w:val="center"/>
        </w:trPr>
        <w:tc>
          <w:tcPr>
            <w:tcW w:w="1325" w:type="pct"/>
            <w:gridSpan w:val="3"/>
            <w:vAlign w:val="center"/>
          </w:tcPr>
          <w:p w14:paraId="097381FF" w14:textId="77777777" w:rsidR="00137D64" w:rsidRPr="00137D64" w:rsidRDefault="00137D64" w:rsidP="00137D64">
            <w:pPr>
              <w:jc w:val="center"/>
              <w:rPr>
                <w:rFonts w:ascii="Noto Sans" w:hAnsi="Noto Sans" w:cs="Noto Sans"/>
                <w:b/>
                <w:sz w:val="22"/>
                <w:szCs w:val="22"/>
              </w:rPr>
            </w:pPr>
            <w:r w:rsidRPr="00137D64">
              <w:rPr>
                <w:rFonts w:ascii="Noto Sans" w:hAnsi="Noto Sans" w:cs="Noto Sans"/>
                <w:b/>
                <w:sz w:val="22"/>
                <w:szCs w:val="22"/>
              </w:rPr>
              <w:t>Hora</w:t>
            </w:r>
          </w:p>
        </w:tc>
        <w:tc>
          <w:tcPr>
            <w:tcW w:w="1792" w:type="pct"/>
            <w:gridSpan w:val="5"/>
            <w:vAlign w:val="center"/>
          </w:tcPr>
          <w:p w14:paraId="2F4EB86E" w14:textId="77777777" w:rsidR="00137D64" w:rsidRPr="00137D64" w:rsidRDefault="00137D64" w:rsidP="00137D64">
            <w:pPr>
              <w:jc w:val="center"/>
              <w:rPr>
                <w:rFonts w:ascii="Noto Sans" w:hAnsi="Noto Sans" w:cs="Noto Sans"/>
                <w:b/>
                <w:sz w:val="22"/>
                <w:szCs w:val="22"/>
              </w:rPr>
            </w:pPr>
            <w:proofErr w:type="spellStart"/>
            <w:r w:rsidRPr="00137D64">
              <w:rPr>
                <w:rFonts w:ascii="Noto Sans" w:hAnsi="Noto Sans" w:cs="Noto Sans"/>
                <w:b/>
                <w:sz w:val="22"/>
                <w:szCs w:val="22"/>
              </w:rPr>
              <w:t>Vo.Bo</w:t>
            </w:r>
            <w:proofErr w:type="spellEnd"/>
            <w:r w:rsidRPr="00137D64">
              <w:rPr>
                <w:rFonts w:ascii="Noto Sans" w:hAnsi="Noto Sans" w:cs="Noto Sans"/>
                <w:b/>
                <w:sz w:val="22"/>
                <w:szCs w:val="22"/>
              </w:rPr>
              <w:t>.</w:t>
            </w:r>
          </w:p>
          <w:p w14:paraId="7A060E8D" w14:textId="77777777" w:rsidR="00137D64" w:rsidRPr="00137D64" w:rsidRDefault="00137D64" w:rsidP="00137D64">
            <w:pPr>
              <w:jc w:val="center"/>
              <w:rPr>
                <w:rFonts w:ascii="Noto Sans" w:hAnsi="Noto Sans" w:cs="Noto Sans"/>
                <w:b/>
                <w:sz w:val="22"/>
                <w:szCs w:val="22"/>
              </w:rPr>
            </w:pPr>
          </w:p>
          <w:p w14:paraId="55693913" w14:textId="77777777" w:rsidR="00137D64" w:rsidRPr="00137D64" w:rsidRDefault="00137D64" w:rsidP="00137D64">
            <w:pPr>
              <w:jc w:val="center"/>
              <w:rPr>
                <w:rFonts w:ascii="Noto Sans" w:hAnsi="Noto Sans" w:cs="Noto Sans"/>
                <w:b/>
                <w:sz w:val="22"/>
                <w:szCs w:val="22"/>
              </w:rPr>
            </w:pPr>
            <w:r w:rsidRPr="00137D64">
              <w:rPr>
                <w:rFonts w:ascii="Noto Sans" w:hAnsi="Noto Sans" w:cs="Noto Sans"/>
                <w:b/>
                <w:sz w:val="22"/>
                <w:szCs w:val="22"/>
              </w:rPr>
              <w:t>Jefe de Depto. de Nutrición</w:t>
            </w:r>
          </w:p>
        </w:tc>
        <w:tc>
          <w:tcPr>
            <w:tcW w:w="1864" w:type="pct"/>
            <w:gridSpan w:val="8"/>
            <w:vAlign w:val="center"/>
          </w:tcPr>
          <w:p w14:paraId="40BF5F80" w14:textId="77777777" w:rsidR="00137D64" w:rsidRPr="00137D64" w:rsidRDefault="00137D64" w:rsidP="00137D64">
            <w:pPr>
              <w:jc w:val="center"/>
              <w:rPr>
                <w:rFonts w:ascii="Noto Sans" w:hAnsi="Noto Sans" w:cs="Noto Sans"/>
                <w:b/>
                <w:sz w:val="22"/>
                <w:szCs w:val="22"/>
              </w:rPr>
            </w:pPr>
            <w:r w:rsidRPr="00137D64">
              <w:rPr>
                <w:rFonts w:ascii="Noto Sans" w:hAnsi="Noto Sans" w:cs="Noto Sans"/>
                <w:b/>
                <w:sz w:val="22"/>
                <w:szCs w:val="22"/>
              </w:rPr>
              <w:t>Domicilio</w:t>
            </w:r>
          </w:p>
        </w:tc>
      </w:tr>
      <w:tr w:rsidR="00137D64" w:rsidRPr="00137D64" w14:paraId="4CF8E83A" w14:textId="77777777" w:rsidTr="0057330D">
        <w:trPr>
          <w:gridAfter w:val="2"/>
          <w:wAfter w:w="19" w:type="pct"/>
          <w:trHeight w:val="257"/>
          <w:jc w:val="center"/>
        </w:trPr>
        <w:tc>
          <w:tcPr>
            <w:tcW w:w="3116" w:type="pct"/>
            <w:gridSpan w:val="8"/>
            <w:vMerge w:val="restart"/>
          </w:tcPr>
          <w:p w14:paraId="3634C715"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Recibe Mercancía</w:t>
            </w:r>
          </w:p>
        </w:tc>
        <w:tc>
          <w:tcPr>
            <w:tcW w:w="1864" w:type="pct"/>
            <w:gridSpan w:val="8"/>
          </w:tcPr>
          <w:p w14:paraId="21C63C02" w14:textId="77777777" w:rsidR="00137D64" w:rsidRPr="00137D64" w:rsidRDefault="00137D64" w:rsidP="00137D64">
            <w:pPr>
              <w:rPr>
                <w:rFonts w:ascii="Noto Sans" w:hAnsi="Noto Sans" w:cs="Noto Sans"/>
                <w:b/>
                <w:sz w:val="22"/>
                <w:szCs w:val="22"/>
              </w:rPr>
            </w:pPr>
            <w:r w:rsidRPr="00137D64">
              <w:rPr>
                <w:rFonts w:ascii="Noto Sans" w:hAnsi="Noto Sans" w:cs="Noto Sans"/>
                <w:b/>
                <w:sz w:val="22"/>
                <w:szCs w:val="22"/>
              </w:rPr>
              <w:t>Reg. Fed. Causantes</w:t>
            </w:r>
          </w:p>
        </w:tc>
      </w:tr>
      <w:tr w:rsidR="00137D64" w:rsidRPr="00137D64" w14:paraId="46EB0473" w14:textId="77777777" w:rsidTr="0057330D">
        <w:trPr>
          <w:gridAfter w:val="2"/>
          <w:wAfter w:w="19" w:type="pct"/>
          <w:trHeight w:val="117"/>
          <w:jc w:val="center"/>
        </w:trPr>
        <w:tc>
          <w:tcPr>
            <w:tcW w:w="3116" w:type="pct"/>
            <w:gridSpan w:val="8"/>
            <w:vMerge/>
            <w:vAlign w:val="center"/>
          </w:tcPr>
          <w:p w14:paraId="03F1C833" w14:textId="77777777" w:rsidR="00137D64" w:rsidRPr="00137D64" w:rsidRDefault="00137D64" w:rsidP="00137D64">
            <w:pPr>
              <w:rPr>
                <w:rFonts w:ascii="Noto Sans" w:hAnsi="Noto Sans" w:cs="Noto Sans"/>
                <w:b/>
                <w:sz w:val="22"/>
                <w:szCs w:val="22"/>
              </w:rPr>
            </w:pPr>
          </w:p>
        </w:tc>
        <w:tc>
          <w:tcPr>
            <w:tcW w:w="1864" w:type="pct"/>
            <w:gridSpan w:val="8"/>
          </w:tcPr>
          <w:p w14:paraId="6D99F8CF" w14:textId="77777777" w:rsidR="00137D64" w:rsidRPr="00137D64" w:rsidRDefault="00137D64" w:rsidP="00137D64">
            <w:pPr>
              <w:rPr>
                <w:rFonts w:ascii="Noto Sans" w:hAnsi="Noto Sans" w:cs="Noto Sans"/>
                <w:b/>
                <w:sz w:val="22"/>
                <w:szCs w:val="22"/>
              </w:rPr>
            </w:pPr>
            <w:proofErr w:type="spellStart"/>
            <w:r w:rsidRPr="00137D64">
              <w:rPr>
                <w:rFonts w:ascii="Noto Sans" w:hAnsi="Noto Sans" w:cs="Noto Sans"/>
                <w:b/>
                <w:sz w:val="22"/>
                <w:szCs w:val="22"/>
              </w:rPr>
              <w:t>Ced</w:t>
            </w:r>
            <w:proofErr w:type="spellEnd"/>
            <w:r w:rsidRPr="00137D64">
              <w:rPr>
                <w:rFonts w:ascii="Noto Sans" w:hAnsi="Noto Sans" w:cs="Noto Sans"/>
                <w:b/>
                <w:sz w:val="22"/>
                <w:szCs w:val="22"/>
              </w:rPr>
              <w:t>. Empadronamiento</w:t>
            </w:r>
          </w:p>
        </w:tc>
      </w:tr>
    </w:tbl>
    <w:p w14:paraId="4116954E" w14:textId="77777777" w:rsidR="007935DA" w:rsidRPr="007935DA" w:rsidRDefault="007935DA" w:rsidP="007935DA">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rPr>
          <w:rFonts w:ascii="Noto Sans" w:hAnsi="Noto Sans" w:cs="Noto Sans"/>
          <w:sz w:val="20"/>
        </w:rPr>
      </w:pPr>
    </w:p>
    <w:p w14:paraId="2998D567" w14:textId="77777777" w:rsidR="00F07FF4" w:rsidRDefault="00F07FF4" w:rsidP="0057330D">
      <w:pPr>
        <w:jc w:val="center"/>
        <w:rPr>
          <w:rFonts w:ascii="Noto Sans" w:hAnsi="Noto Sans" w:cs="Noto Sans"/>
          <w:b/>
          <w:bCs/>
          <w:sz w:val="22"/>
          <w:szCs w:val="22"/>
        </w:rPr>
      </w:pPr>
      <w:bookmarkStart w:id="4" w:name="_Hlk176361793"/>
    </w:p>
    <w:p w14:paraId="673FACA7" w14:textId="77777777" w:rsidR="00F07FF4" w:rsidRDefault="00F07FF4" w:rsidP="0057330D">
      <w:pPr>
        <w:jc w:val="center"/>
        <w:rPr>
          <w:rFonts w:ascii="Noto Sans" w:hAnsi="Noto Sans" w:cs="Noto Sans"/>
          <w:b/>
          <w:bCs/>
          <w:sz w:val="22"/>
          <w:szCs w:val="22"/>
        </w:rPr>
      </w:pPr>
    </w:p>
    <w:p w14:paraId="10CF7383" w14:textId="77777777" w:rsidR="00F07FF4" w:rsidRDefault="00F07FF4" w:rsidP="0057330D">
      <w:pPr>
        <w:jc w:val="center"/>
        <w:rPr>
          <w:rFonts w:ascii="Noto Sans" w:hAnsi="Noto Sans" w:cs="Noto Sans"/>
          <w:b/>
          <w:bCs/>
          <w:sz w:val="22"/>
          <w:szCs w:val="22"/>
        </w:rPr>
      </w:pPr>
    </w:p>
    <w:p w14:paraId="018F3133" w14:textId="77777777" w:rsidR="00F07FF4" w:rsidRDefault="00F07FF4" w:rsidP="0057330D">
      <w:pPr>
        <w:jc w:val="center"/>
        <w:rPr>
          <w:rFonts w:ascii="Noto Sans" w:hAnsi="Noto Sans" w:cs="Noto Sans"/>
          <w:b/>
          <w:bCs/>
          <w:sz w:val="22"/>
          <w:szCs w:val="22"/>
        </w:rPr>
      </w:pPr>
    </w:p>
    <w:p w14:paraId="6D5F2560" w14:textId="77777777" w:rsidR="00F07FF4" w:rsidRDefault="00F07FF4" w:rsidP="0057330D">
      <w:pPr>
        <w:jc w:val="center"/>
        <w:rPr>
          <w:rFonts w:ascii="Noto Sans" w:hAnsi="Noto Sans" w:cs="Noto Sans"/>
          <w:b/>
          <w:bCs/>
          <w:sz w:val="22"/>
          <w:szCs w:val="22"/>
        </w:rPr>
      </w:pPr>
    </w:p>
    <w:p w14:paraId="1A6AAFE6" w14:textId="77777777" w:rsidR="0057330D" w:rsidRDefault="0057330D" w:rsidP="0057330D">
      <w:pPr>
        <w:jc w:val="center"/>
        <w:rPr>
          <w:rFonts w:ascii="Noto Sans" w:hAnsi="Noto Sans" w:cs="Noto Sans"/>
          <w:b/>
          <w:bCs/>
          <w:sz w:val="22"/>
          <w:szCs w:val="22"/>
        </w:rPr>
      </w:pPr>
      <w:r>
        <w:rPr>
          <w:rFonts w:ascii="Noto Sans" w:hAnsi="Noto Sans" w:cs="Noto Sans"/>
          <w:b/>
          <w:bCs/>
          <w:sz w:val="22"/>
          <w:szCs w:val="22"/>
        </w:rPr>
        <w:lastRenderedPageBreak/>
        <w:t>ANEXO</w:t>
      </w:r>
      <w:r w:rsidRPr="00AC4FB0">
        <w:rPr>
          <w:rFonts w:ascii="Noto Sans" w:hAnsi="Noto Sans" w:cs="Noto Sans"/>
          <w:b/>
          <w:bCs/>
          <w:sz w:val="22"/>
          <w:szCs w:val="22"/>
        </w:rPr>
        <w:t xml:space="preserve"> 8</w:t>
      </w:r>
      <w:r>
        <w:rPr>
          <w:rFonts w:ascii="Noto Sans" w:hAnsi="Noto Sans" w:cs="Noto Sans"/>
          <w:b/>
          <w:bCs/>
          <w:sz w:val="22"/>
          <w:szCs w:val="22"/>
        </w:rPr>
        <w:t xml:space="preserve"> (OCHO)</w:t>
      </w:r>
    </w:p>
    <w:p w14:paraId="09EAC6E0" w14:textId="77777777" w:rsidR="0057330D" w:rsidRPr="00AC4FB0" w:rsidRDefault="0057330D" w:rsidP="0057330D">
      <w:pPr>
        <w:jc w:val="center"/>
        <w:rPr>
          <w:rFonts w:ascii="Noto Sans" w:hAnsi="Noto Sans" w:cs="Noto Sans"/>
          <w:b/>
          <w:bCs/>
          <w:sz w:val="22"/>
          <w:szCs w:val="22"/>
        </w:rPr>
      </w:pPr>
    </w:p>
    <w:p w14:paraId="0EDC3B52" w14:textId="77777777" w:rsidR="0057330D" w:rsidRPr="00AC4FB0" w:rsidRDefault="0057330D" w:rsidP="0057330D">
      <w:pPr>
        <w:jc w:val="center"/>
        <w:rPr>
          <w:rFonts w:ascii="Noto Sans" w:hAnsi="Noto Sans" w:cs="Noto Sans"/>
          <w:b/>
          <w:bCs/>
          <w:sz w:val="22"/>
          <w:szCs w:val="22"/>
        </w:rPr>
      </w:pPr>
      <w:r>
        <w:rPr>
          <w:rFonts w:ascii="Noto Sans" w:hAnsi="Noto Sans" w:cs="Noto Sans"/>
          <w:b/>
          <w:bCs/>
          <w:sz w:val="22"/>
          <w:szCs w:val="22"/>
        </w:rPr>
        <w:t>Anexo Número 8</w:t>
      </w:r>
      <w:r w:rsidRPr="00AC4FB0">
        <w:rPr>
          <w:rFonts w:ascii="Noto Sans" w:hAnsi="Noto Sans" w:cs="Noto Sans"/>
          <w:b/>
          <w:bCs/>
          <w:sz w:val="22"/>
          <w:szCs w:val="22"/>
        </w:rPr>
        <w:t>“Calendario y horarios de entrega y distribución de víveres”</w:t>
      </w:r>
    </w:p>
    <w:bookmarkEnd w:id="4"/>
    <w:p w14:paraId="31DC7841" w14:textId="77777777" w:rsidR="0057330D" w:rsidRDefault="0057330D" w:rsidP="0057330D">
      <w:pPr>
        <w:rPr>
          <w:rFonts w:ascii="Noto Sans" w:hAnsi="Noto Sans" w:cs="Noto Sans"/>
          <w:bCs/>
          <w:sz w:val="22"/>
          <w:szCs w:val="22"/>
          <w:lang w:val="es-ES_tradnl"/>
        </w:rPr>
      </w:pPr>
    </w:p>
    <w:p w14:paraId="71FE29AE" w14:textId="77777777" w:rsidR="0057330D" w:rsidRPr="00AC4FB0" w:rsidRDefault="0057330D" w:rsidP="0057330D">
      <w:pPr>
        <w:rPr>
          <w:rFonts w:ascii="Noto Sans" w:hAnsi="Noto Sans" w:cs="Noto Sans"/>
          <w:bCs/>
          <w:sz w:val="22"/>
          <w:szCs w:val="22"/>
          <w:lang w:val="es-ES_tradnl"/>
        </w:rPr>
      </w:pPr>
    </w:p>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476"/>
        <w:gridCol w:w="4998"/>
      </w:tblGrid>
      <w:tr w:rsidR="0057330D" w:rsidRPr="004713E7" w14:paraId="33E18920" w14:textId="77777777" w:rsidTr="00987047">
        <w:trPr>
          <w:trHeight w:val="17"/>
          <w:jc w:val="center"/>
        </w:trPr>
        <w:tc>
          <w:tcPr>
            <w:tcW w:w="2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91F0C5" w14:textId="77777777" w:rsidR="0057330D" w:rsidRPr="004713E7" w:rsidRDefault="0057330D" w:rsidP="00987047">
            <w:pPr>
              <w:jc w:val="center"/>
              <w:rPr>
                <w:rFonts w:ascii="Noto Sans" w:hAnsi="Noto Sans" w:cs="Noto Sans"/>
                <w:b/>
                <w:bCs/>
                <w:sz w:val="18"/>
                <w:szCs w:val="18"/>
              </w:rPr>
            </w:pPr>
            <w:r w:rsidRPr="004713E7">
              <w:rPr>
                <w:rFonts w:ascii="Noto Sans" w:hAnsi="Noto Sans" w:cs="Noto Sans"/>
                <w:b/>
                <w:bCs/>
                <w:sz w:val="18"/>
                <w:szCs w:val="18"/>
              </w:rPr>
              <w:t>Grupo</w:t>
            </w:r>
          </w:p>
        </w:tc>
        <w:tc>
          <w:tcPr>
            <w:tcW w:w="26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CE9971" w14:textId="77777777" w:rsidR="0057330D" w:rsidRPr="004713E7" w:rsidRDefault="0057330D" w:rsidP="00987047">
            <w:pPr>
              <w:jc w:val="center"/>
              <w:rPr>
                <w:rFonts w:ascii="Noto Sans" w:hAnsi="Noto Sans" w:cs="Noto Sans"/>
                <w:b/>
                <w:bCs/>
                <w:sz w:val="18"/>
                <w:szCs w:val="18"/>
              </w:rPr>
            </w:pPr>
            <w:r w:rsidRPr="00F837A3">
              <w:rPr>
                <w:rFonts w:ascii="Noto Sans" w:hAnsi="Noto Sans" w:cs="Noto Sans"/>
                <w:b/>
                <w:bCs/>
                <w:sz w:val="18"/>
                <w:szCs w:val="18"/>
              </w:rPr>
              <w:t>Día y hora de entrega a la Unidad</w:t>
            </w:r>
          </w:p>
        </w:tc>
      </w:tr>
      <w:tr w:rsidR="0057330D" w:rsidRPr="004713E7" w14:paraId="05B412CE" w14:textId="77777777" w:rsidTr="00987047">
        <w:trPr>
          <w:trHeight w:val="886"/>
          <w:jc w:val="center"/>
        </w:trPr>
        <w:tc>
          <w:tcPr>
            <w:tcW w:w="2362" w:type="pct"/>
            <w:tcBorders>
              <w:top w:val="single" w:sz="4" w:space="0" w:color="auto"/>
              <w:left w:val="single" w:sz="4" w:space="0" w:color="auto"/>
              <w:bottom w:val="single" w:sz="4" w:space="0" w:color="auto"/>
              <w:right w:val="single" w:sz="4" w:space="0" w:color="auto"/>
            </w:tcBorders>
            <w:vAlign w:val="center"/>
            <w:hideMark/>
          </w:tcPr>
          <w:p w14:paraId="6E565AE0" w14:textId="77777777" w:rsidR="0057330D" w:rsidRPr="004713E7" w:rsidRDefault="0057330D" w:rsidP="005B07D7">
            <w:pPr>
              <w:numPr>
                <w:ilvl w:val="0"/>
                <w:numId w:val="50"/>
              </w:numPr>
              <w:suppressAutoHyphens w:val="0"/>
              <w:jc w:val="center"/>
              <w:rPr>
                <w:rFonts w:ascii="Noto Sans" w:hAnsi="Noto Sans" w:cs="Noto Sans"/>
                <w:sz w:val="18"/>
                <w:szCs w:val="18"/>
              </w:rPr>
            </w:pPr>
            <w:r w:rsidRPr="004713E7">
              <w:rPr>
                <w:rFonts w:ascii="Noto Sans" w:hAnsi="Noto Sans" w:cs="Noto Sans"/>
                <w:sz w:val="18"/>
                <w:szCs w:val="18"/>
              </w:rPr>
              <w:t>Grupo 2 Leche y Derivados</w:t>
            </w:r>
          </w:p>
          <w:p w14:paraId="01E943CE" w14:textId="77777777" w:rsidR="0057330D" w:rsidRPr="004713E7" w:rsidRDefault="0057330D" w:rsidP="00987047">
            <w:pPr>
              <w:ind w:left="720"/>
              <w:rPr>
                <w:rFonts w:ascii="Noto Sans" w:hAnsi="Noto Sans" w:cs="Noto Sans"/>
                <w:sz w:val="18"/>
                <w:szCs w:val="18"/>
              </w:rPr>
            </w:pPr>
            <w:r w:rsidRPr="004713E7">
              <w:rPr>
                <w:rFonts w:ascii="Noto Sans" w:hAnsi="Noto Sans" w:cs="Noto Sans"/>
                <w:sz w:val="18"/>
                <w:szCs w:val="18"/>
              </w:rPr>
              <w:t>Lácteos</w:t>
            </w:r>
          </w:p>
          <w:p w14:paraId="6CDAF632" w14:textId="77777777" w:rsidR="0057330D" w:rsidRPr="004713E7" w:rsidRDefault="0057330D" w:rsidP="00987047">
            <w:pPr>
              <w:ind w:left="360"/>
              <w:jc w:val="center"/>
              <w:rPr>
                <w:rFonts w:ascii="Noto Sans" w:hAnsi="Noto Sans" w:cs="Noto Sans"/>
                <w:sz w:val="18"/>
                <w:szCs w:val="18"/>
              </w:rPr>
            </w:pPr>
          </w:p>
        </w:tc>
        <w:tc>
          <w:tcPr>
            <w:tcW w:w="2638" w:type="pct"/>
            <w:tcBorders>
              <w:top w:val="single" w:sz="4" w:space="0" w:color="auto"/>
              <w:left w:val="single" w:sz="4" w:space="0" w:color="auto"/>
              <w:bottom w:val="single" w:sz="4" w:space="0" w:color="auto"/>
              <w:right w:val="single" w:sz="4" w:space="0" w:color="auto"/>
            </w:tcBorders>
            <w:vAlign w:val="center"/>
          </w:tcPr>
          <w:p w14:paraId="2723DD7F" w14:textId="77777777" w:rsidR="0057330D" w:rsidRPr="004713E7" w:rsidRDefault="0057330D" w:rsidP="00987047">
            <w:pPr>
              <w:jc w:val="center"/>
              <w:rPr>
                <w:rFonts w:ascii="Noto Sans" w:hAnsi="Noto Sans" w:cs="Noto Sans"/>
                <w:sz w:val="18"/>
                <w:szCs w:val="18"/>
              </w:rPr>
            </w:pPr>
          </w:p>
          <w:p w14:paraId="25F508F6" w14:textId="77777777" w:rsidR="0057330D" w:rsidRPr="00F837A3" w:rsidRDefault="0057330D" w:rsidP="00987047">
            <w:pPr>
              <w:jc w:val="center"/>
              <w:rPr>
                <w:rFonts w:ascii="Noto Sans" w:hAnsi="Noto Sans" w:cs="Noto Sans"/>
                <w:sz w:val="18"/>
                <w:szCs w:val="18"/>
              </w:rPr>
            </w:pPr>
            <w:r w:rsidRPr="00F837A3">
              <w:rPr>
                <w:rFonts w:ascii="Noto Sans" w:hAnsi="Noto Sans" w:cs="Noto Sans"/>
                <w:b/>
                <w:bCs/>
                <w:sz w:val="18"/>
                <w:szCs w:val="18"/>
              </w:rPr>
              <w:t>Abarrotes:</w:t>
            </w:r>
            <w:r w:rsidRPr="00F837A3">
              <w:rPr>
                <w:rFonts w:ascii="Noto Sans" w:hAnsi="Noto Sans" w:cs="Noto Sans"/>
                <w:sz w:val="18"/>
                <w:szCs w:val="18"/>
              </w:rPr>
              <w:t xml:space="preserve"> lunes a sábado, de 07:00 a 10:00 horas.</w:t>
            </w:r>
          </w:p>
          <w:p w14:paraId="44658535" w14:textId="77777777" w:rsidR="0057330D" w:rsidRPr="004713E7" w:rsidRDefault="0057330D" w:rsidP="00987047">
            <w:pPr>
              <w:jc w:val="center"/>
              <w:rPr>
                <w:rFonts w:ascii="Noto Sans" w:hAnsi="Noto Sans" w:cs="Noto Sans"/>
                <w:sz w:val="18"/>
                <w:szCs w:val="18"/>
              </w:rPr>
            </w:pPr>
          </w:p>
        </w:tc>
      </w:tr>
    </w:tbl>
    <w:p w14:paraId="6842266D" w14:textId="77777777" w:rsidR="007935DA" w:rsidRDefault="007935DA"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4CC90946" w14:textId="77777777" w:rsidR="0057330D" w:rsidRDefault="0057330D"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5775AEED" w14:textId="77777777" w:rsidR="0057330D" w:rsidRDefault="0057330D"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58C49489" w14:textId="77777777" w:rsidR="0057330D" w:rsidRDefault="0057330D"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08832ED4" w14:textId="77777777" w:rsidR="0057330D" w:rsidRDefault="0057330D"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2BA83370" w14:textId="77777777" w:rsidR="0057330D" w:rsidRDefault="0057330D"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6ECA20E8" w14:textId="77777777" w:rsidR="0057330D" w:rsidRDefault="0057330D"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5B5D6096" w14:textId="77777777" w:rsidR="0057330D" w:rsidRDefault="0057330D"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284F4185" w14:textId="77777777" w:rsidR="0057330D" w:rsidRDefault="0057330D"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03915BCB" w14:textId="77777777" w:rsidR="0057330D" w:rsidRDefault="0057330D"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4075D3F7" w14:textId="77777777" w:rsidR="0057330D" w:rsidRDefault="0057330D" w:rsidP="0057330D">
      <w:pPr>
        <w:jc w:val="center"/>
        <w:rPr>
          <w:rFonts w:ascii="Noto Sans" w:hAnsi="Noto Sans" w:cs="Noto Sans"/>
          <w:b/>
          <w:bCs/>
          <w:sz w:val="22"/>
          <w:szCs w:val="22"/>
        </w:rPr>
      </w:pPr>
      <w:r>
        <w:rPr>
          <w:rFonts w:ascii="Noto Sans" w:hAnsi="Noto Sans" w:cs="Noto Sans"/>
          <w:b/>
          <w:bCs/>
          <w:sz w:val="22"/>
          <w:szCs w:val="22"/>
        </w:rPr>
        <w:lastRenderedPageBreak/>
        <w:t>ANEXO</w:t>
      </w:r>
      <w:r w:rsidRPr="00381405">
        <w:rPr>
          <w:rFonts w:ascii="Noto Sans" w:hAnsi="Noto Sans" w:cs="Noto Sans"/>
          <w:b/>
          <w:bCs/>
          <w:sz w:val="22"/>
          <w:szCs w:val="22"/>
        </w:rPr>
        <w:t xml:space="preserve"> </w:t>
      </w:r>
      <w:r>
        <w:rPr>
          <w:rFonts w:ascii="Noto Sans" w:hAnsi="Noto Sans" w:cs="Noto Sans"/>
          <w:b/>
          <w:bCs/>
          <w:sz w:val="22"/>
          <w:szCs w:val="22"/>
        </w:rPr>
        <w:t>9 (NUEVE)</w:t>
      </w:r>
    </w:p>
    <w:p w14:paraId="03516FAB" w14:textId="77777777" w:rsidR="0057330D" w:rsidRDefault="0057330D" w:rsidP="0057330D">
      <w:pPr>
        <w:jc w:val="center"/>
        <w:rPr>
          <w:rFonts w:ascii="Noto Sans" w:hAnsi="Noto Sans" w:cs="Noto Sans"/>
          <w:b/>
          <w:bCs/>
          <w:sz w:val="22"/>
          <w:szCs w:val="22"/>
        </w:rPr>
      </w:pPr>
    </w:p>
    <w:p w14:paraId="6635AACA" w14:textId="77777777" w:rsidR="0057330D" w:rsidRDefault="0057330D" w:rsidP="0057330D">
      <w:pPr>
        <w:jc w:val="center"/>
        <w:rPr>
          <w:rFonts w:ascii="Noto Sans" w:hAnsi="Noto Sans" w:cs="Noto Sans"/>
          <w:b/>
          <w:bCs/>
          <w:sz w:val="22"/>
          <w:szCs w:val="22"/>
        </w:rPr>
      </w:pPr>
      <w:r>
        <w:rPr>
          <w:rFonts w:ascii="Noto Sans" w:hAnsi="Noto Sans" w:cs="Noto Sans"/>
          <w:b/>
          <w:bCs/>
          <w:sz w:val="22"/>
          <w:szCs w:val="22"/>
        </w:rPr>
        <w:t>Anexo Número 9</w:t>
      </w:r>
      <w:r w:rsidRPr="00381405">
        <w:rPr>
          <w:rFonts w:ascii="Noto Sans" w:hAnsi="Noto Sans" w:cs="Noto Sans"/>
          <w:b/>
          <w:bCs/>
          <w:sz w:val="22"/>
          <w:szCs w:val="22"/>
        </w:rPr>
        <w:t>“Tarjeta de Evaluación de proveedores ND-30</w:t>
      </w:r>
      <w:r w:rsidRPr="003C3B99">
        <w:rPr>
          <w:rFonts w:ascii="Noto Sans" w:hAnsi="Noto Sans" w:cs="Noto Sans"/>
          <w:b/>
          <w:bCs/>
          <w:sz w:val="22"/>
          <w:szCs w:val="22"/>
        </w:rPr>
        <w:t xml:space="preserve"> </w:t>
      </w:r>
      <w:r>
        <w:rPr>
          <w:rFonts w:ascii="Noto Sans" w:hAnsi="Noto Sans" w:cs="Noto Sans"/>
          <w:b/>
          <w:bCs/>
          <w:sz w:val="22"/>
          <w:szCs w:val="22"/>
        </w:rPr>
        <w:t>“</w:t>
      </w:r>
    </w:p>
    <w:p w14:paraId="33E60604" w14:textId="77777777" w:rsidR="0057330D" w:rsidRPr="00381405" w:rsidRDefault="0057330D" w:rsidP="0057330D">
      <w:pPr>
        <w:jc w:val="center"/>
        <w:rPr>
          <w:rFonts w:ascii="Noto Sans" w:hAnsi="Noto Sans" w:cs="Noto Sans"/>
          <w:b/>
          <w:bCs/>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1828"/>
        <w:gridCol w:w="1429"/>
        <w:gridCol w:w="2628"/>
        <w:gridCol w:w="999"/>
        <w:gridCol w:w="3241"/>
      </w:tblGrid>
      <w:tr w:rsidR="0057330D" w:rsidRPr="002963F2" w14:paraId="43405DCF" w14:textId="77777777" w:rsidTr="00987047">
        <w:trPr>
          <w:jc w:val="center"/>
        </w:trPr>
        <w:tc>
          <w:tcPr>
            <w:tcW w:w="5885" w:type="dxa"/>
            <w:gridSpan w:val="3"/>
            <w:tcBorders>
              <w:top w:val="single" w:sz="4" w:space="0" w:color="auto"/>
              <w:left w:val="single" w:sz="4" w:space="0" w:color="auto"/>
              <w:bottom w:val="single" w:sz="4" w:space="0" w:color="auto"/>
              <w:right w:val="single" w:sz="4" w:space="0" w:color="auto"/>
            </w:tcBorders>
            <w:hideMark/>
          </w:tcPr>
          <w:p w14:paraId="1A8190E3"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Unidad</w:t>
            </w:r>
          </w:p>
        </w:tc>
        <w:tc>
          <w:tcPr>
            <w:tcW w:w="4240" w:type="dxa"/>
            <w:gridSpan w:val="2"/>
            <w:tcBorders>
              <w:top w:val="single" w:sz="4" w:space="0" w:color="auto"/>
              <w:left w:val="single" w:sz="4" w:space="0" w:color="auto"/>
              <w:bottom w:val="single" w:sz="4" w:space="0" w:color="auto"/>
              <w:right w:val="single" w:sz="4" w:space="0" w:color="auto"/>
            </w:tcBorders>
            <w:hideMark/>
          </w:tcPr>
          <w:p w14:paraId="77A0083D"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Fecha: _______/______/______</w:t>
            </w:r>
          </w:p>
          <w:p w14:paraId="5168F9B4"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 xml:space="preserve">                 DD        MM      AAAA</w:t>
            </w:r>
          </w:p>
        </w:tc>
      </w:tr>
      <w:tr w:rsidR="0057330D" w:rsidRPr="002963F2" w14:paraId="6157F726" w14:textId="77777777" w:rsidTr="00987047">
        <w:trPr>
          <w:trHeight w:val="609"/>
          <w:jc w:val="center"/>
        </w:trPr>
        <w:tc>
          <w:tcPr>
            <w:tcW w:w="10125" w:type="dxa"/>
            <w:gridSpan w:val="5"/>
            <w:tcBorders>
              <w:top w:val="single" w:sz="4" w:space="0" w:color="auto"/>
              <w:left w:val="single" w:sz="4" w:space="0" w:color="auto"/>
              <w:bottom w:val="single" w:sz="4" w:space="0" w:color="auto"/>
              <w:right w:val="single" w:sz="4" w:space="0" w:color="auto"/>
            </w:tcBorders>
          </w:tcPr>
          <w:p w14:paraId="175BABDD"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Proveedor</w:t>
            </w:r>
          </w:p>
          <w:p w14:paraId="32DCF2B6" w14:textId="77777777" w:rsidR="0057330D" w:rsidRPr="002963F2" w:rsidRDefault="0057330D" w:rsidP="00987047">
            <w:pPr>
              <w:jc w:val="center"/>
              <w:rPr>
                <w:rFonts w:ascii="Noto Sans" w:hAnsi="Noto Sans" w:cs="Noto Sans"/>
                <w:b/>
                <w:bCs/>
                <w:sz w:val="16"/>
                <w:szCs w:val="16"/>
                <w:lang w:val="es-ES_tradnl"/>
              </w:rPr>
            </w:pPr>
          </w:p>
        </w:tc>
      </w:tr>
      <w:tr w:rsidR="0057330D" w:rsidRPr="002963F2" w14:paraId="206F7F4F" w14:textId="77777777" w:rsidTr="00987047">
        <w:trPr>
          <w:trHeight w:val="495"/>
          <w:jc w:val="center"/>
        </w:trPr>
        <w:tc>
          <w:tcPr>
            <w:tcW w:w="1828" w:type="dxa"/>
            <w:tcBorders>
              <w:top w:val="single" w:sz="4" w:space="0" w:color="auto"/>
              <w:left w:val="single" w:sz="4" w:space="0" w:color="auto"/>
              <w:bottom w:val="single" w:sz="4" w:space="0" w:color="auto"/>
              <w:right w:val="single" w:sz="4" w:space="0" w:color="auto"/>
            </w:tcBorders>
          </w:tcPr>
          <w:p w14:paraId="06B14E24" w14:textId="77777777" w:rsidR="0057330D" w:rsidRPr="002963F2" w:rsidRDefault="0057330D" w:rsidP="00987047">
            <w:pPr>
              <w:jc w:val="center"/>
              <w:rPr>
                <w:rFonts w:ascii="Noto Sans" w:hAnsi="Noto Sans" w:cs="Noto Sans"/>
                <w:b/>
                <w:bCs/>
                <w:sz w:val="16"/>
                <w:szCs w:val="16"/>
                <w:lang w:val="es-ES_tradnl"/>
              </w:rPr>
            </w:pPr>
          </w:p>
        </w:tc>
        <w:tc>
          <w:tcPr>
            <w:tcW w:w="1429" w:type="dxa"/>
            <w:tcBorders>
              <w:top w:val="single" w:sz="4" w:space="0" w:color="auto"/>
              <w:left w:val="single" w:sz="4" w:space="0" w:color="auto"/>
              <w:bottom w:val="single" w:sz="4" w:space="0" w:color="auto"/>
              <w:right w:val="single" w:sz="4" w:space="0" w:color="auto"/>
            </w:tcBorders>
          </w:tcPr>
          <w:p w14:paraId="5B0F6CAE" w14:textId="77777777" w:rsidR="0057330D" w:rsidRPr="002963F2" w:rsidRDefault="0057330D" w:rsidP="00987047">
            <w:pPr>
              <w:jc w:val="center"/>
              <w:rPr>
                <w:rFonts w:ascii="Noto Sans" w:hAnsi="Noto Sans" w:cs="Noto Sans"/>
                <w:b/>
                <w:bCs/>
                <w:sz w:val="16"/>
                <w:szCs w:val="16"/>
                <w:lang w:val="es-ES_tradnl"/>
              </w:rPr>
            </w:pPr>
          </w:p>
        </w:tc>
        <w:tc>
          <w:tcPr>
            <w:tcW w:w="3627" w:type="dxa"/>
            <w:gridSpan w:val="2"/>
            <w:tcBorders>
              <w:top w:val="single" w:sz="4" w:space="0" w:color="auto"/>
              <w:left w:val="single" w:sz="4" w:space="0" w:color="auto"/>
              <w:bottom w:val="single" w:sz="4" w:space="0" w:color="auto"/>
              <w:right w:val="single" w:sz="4" w:space="0" w:color="auto"/>
            </w:tcBorders>
            <w:hideMark/>
          </w:tcPr>
          <w:p w14:paraId="79C9327D"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No. de remisión</w:t>
            </w:r>
          </w:p>
        </w:tc>
        <w:tc>
          <w:tcPr>
            <w:tcW w:w="3241" w:type="dxa"/>
            <w:tcBorders>
              <w:top w:val="single" w:sz="4" w:space="0" w:color="auto"/>
              <w:left w:val="single" w:sz="4" w:space="0" w:color="auto"/>
              <w:bottom w:val="single" w:sz="4" w:space="0" w:color="auto"/>
              <w:right w:val="single" w:sz="4" w:space="0" w:color="auto"/>
            </w:tcBorders>
            <w:hideMark/>
          </w:tcPr>
          <w:p w14:paraId="36A2D91A"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Importe</w:t>
            </w:r>
          </w:p>
        </w:tc>
      </w:tr>
      <w:tr w:rsidR="0057330D" w:rsidRPr="002963F2" w14:paraId="669914AC" w14:textId="77777777" w:rsidTr="00987047">
        <w:trPr>
          <w:jc w:val="center"/>
        </w:trPr>
        <w:tc>
          <w:tcPr>
            <w:tcW w:w="1828" w:type="dxa"/>
            <w:tcBorders>
              <w:top w:val="single" w:sz="4" w:space="0" w:color="auto"/>
              <w:left w:val="single" w:sz="4" w:space="0" w:color="auto"/>
              <w:bottom w:val="single" w:sz="4" w:space="0" w:color="auto"/>
              <w:right w:val="single" w:sz="4" w:space="0" w:color="auto"/>
            </w:tcBorders>
          </w:tcPr>
          <w:p w14:paraId="7073AA66" w14:textId="77777777" w:rsidR="0057330D" w:rsidRPr="002963F2" w:rsidRDefault="0057330D" w:rsidP="00987047">
            <w:pPr>
              <w:jc w:val="center"/>
              <w:rPr>
                <w:rFonts w:ascii="Noto Sans" w:hAnsi="Noto Sans" w:cs="Noto Sans"/>
                <w:b/>
                <w:bCs/>
                <w:sz w:val="16"/>
                <w:szCs w:val="16"/>
                <w:lang w:val="es-ES_tradnl"/>
              </w:rPr>
            </w:pPr>
          </w:p>
        </w:tc>
        <w:tc>
          <w:tcPr>
            <w:tcW w:w="1429" w:type="dxa"/>
            <w:tcBorders>
              <w:top w:val="single" w:sz="4" w:space="0" w:color="auto"/>
              <w:left w:val="single" w:sz="4" w:space="0" w:color="auto"/>
              <w:bottom w:val="single" w:sz="4" w:space="0" w:color="auto"/>
              <w:right w:val="single" w:sz="4" w:space="0" w:color="auto"/>
            </w:tcBorders>
          </w:tcPr>
          <w:p w14:paraId="205D0DCF" w14:textId="77777777" w:rsidR="0057330D" w:rsidRPr="002963F2" w:rsidRDefault="0057330D" w:rsidP="00987047">
            <w:pPr>
              <w:jc w:val="center"/>
              <w:rPr>
                <w:rFonts w:ascii="Noto Sans" w:hAnsi="Noto Sans" w:cs="Noto Sans"/>
                <w:b/>
                <w:bCs/>
                <w:sz w:val="16"/>
                <w:szCs w:val="16"/>
                <w:lang w:val="es-ES_tradnl"/>
              </w:rPr>
            </w:pPr>
          </w:p>
        </w:tc>
        <w:tc>
          <w:tcPr>
            <w:tcW w:w="3627" w:type="dxa"/>
            <w:gridSpan w:val="2"/>
            <w:tcBorders>
              <w:top w:val="single" w:sz="4" w:space="0" w:color="auto"/>
              <w:left w:val="single" w:sz="4" w:space="0" w:color="auto"/>
              <w:bottom w:val="single" w:sz="4" w:space="0" w:color="auto"/>
              <w:right w:val="single" w:sz="4" w:space="0" w:color="auto"/>
            </w:tcBorders>
            <w:hideMark/>
          </w:tcPr>
          <w:p w14:paraId="2CE77054"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Hora de recepción en el área.</w:t>
            </w:r>
          </w:p>
        </w:tc>
        <w:tc>
          <w:tcPr>
            <w:tcW w:w="3241" w:type="dxa"/>
            <w:tcBorders>
              <w:top w:val="single" w:sz="4" w:space="0" w:color="auto"/>
              <w:left w:val="single" w:sz="4" w:space="0" w:color="auto"/>
              <w:bottom w:val="single" w:sz="4" w:space="0" w:color="auto"/>
              <w:right w:val="single" w:sz="4" w:space="0" w:color="auto"/>
            </w:tcBorders>
          </w:tcPr>
          <w:p w14:paraId="45CD0DD9" w14:textId="77777777" w:rsidR="0057330D" w:rsidRPr="002963F2" w:rsidRDefault="0057330D" w:rsidP="00987047">
            <w:pPr>
              <w:jc w:val="center"/>
              <w:rPr>
                <w:rFonts w:ascii="Noto Sans" w:hAnsi="Noto Sans" w:cs="Noto Sans"/>
                <w:b/>
                <w:bCs/>
                <w:sz w:val="16"/>
                <w:szCs w:val="16"/>
                <w:lang w:val="es-ES_tradnl"/>
              </w:rPr>
            </w:pPr>
          </w:p>
        </w:tc>
      </w:tr>
      <w:tr w:rsidR="0057330D" w:rsidRPr="002963F2" w14:paraId="3966BAFC" w14:textId="77777777" w:rsidTr="00987047">
        <w:trPr>
          <w:jc w:val="center"/>
        </w:trPr>
        <w:tc>
          <w:tcPr>
            <w:tcW w:w="1828" w:type="dxa"/>
            <w:tcBorders>
              <w:top w:val="single" w:sz="4" w:space="0" w:color="auto"/>
              <w:left w:val="single" w:sz="4" w:space="0" w:color="auto"/>
              <w:bottom w:val="single" w:sz="4" w:space="0" w:color="auto"/>
              <w:right w:val="single" w:sz="4" w:space="0" w:color="auto"/>
            </w:tcBorders>
          </w:tcPr>
          <w:p w14:paraId="19BAF855" w14:textId="77777777" w:rsidR="0057330D" w:rsidRPr="002963F2" w:rsidRDefault="0057330D" w:rsidP="00987047">
            <w:pPr>
              <w:jc w:val="center"/>
              <w:rPr>
                <w:rFonts w:ascii="Noto Sans" w:hAnsi="Noto Sans" w:cs="Noto Sans"/>
                <w:b/>
                <w:bCs/>
                <w:sz w:val="16"/>
                <w:szCs w:val="16"/>
                <w:lang w:val="es-ES_tradnl"/>
              </w:rPr>
            </w:pPr>
          </w:p>
        </w:tc>
        <w:tc>
          <w:tcPr>
            <w:tcW w:w="1429" w:type="dxa"/>
            <w:tcBorders>
              <w:top w:val="single" w:sz="4" w:space="0" w:color="auto"/>
              <w:left w:val="single" w:sz="4" w:space="0" w:color="auto"/>
              <w:bottom w:val="single" w:sz="4" w:space="0" w:color="auto"/>
              <w:right w:val="single" w:sz="4" w:space="0" w:color="auto"/>
            </w:tcBorders>
          </w:tcPr>
          <w:p w14:paraId="34D5934C" w14:textId="77777777" w:rsidR="0057330D" w:rsidRPr="002963F2" w:rsidRDefault="0057330D" w:rsidP="00987047">
            <w:pPr>
              <w:jc w:val="center"/>
              <w:rPr>
                <w:rFonts w:ascii="Noto Sans" w:hAnsi="Noto Sans" w:cs="Noto Sans"/>
                <w:b/>
                <w:bCs/>
                <w:sz w:val="16"/>
                <w:szCs w:val="16"/>
                <w:lang w:val="es-ES_tradnl"/>
              </w:rPr>
            </w:pPr>
          </w:p>
        </w:tc>
        <w:tc>
          <w:tcPr>
            <w:tcW w:w="3627" w:type="dxa"/>
            <w:gridSpan w:val="2"/>
            <w:tcBorders>
              <w:top w:val="single" w:sz="4" w:space="0" w:color="auto"/>
              <w:left w:val="single" w:sz="4" w:space="0" w:color="auto"/>
              <w:bottom w:val="single" w:sz="4" w:space="0" w:color="auto"/>
              <w:right w:val="single" w:sz="4" w:space="0" w:color="auto"/>
            </w:tcBorders>
            <w:hideMark/>
          </w:tcPr>
          <w:p w14:paraId="008089DA"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Alimentos solicitados</w:t>
            </w:r>
          </w:p>
        </w:tc>
        <w:tc>
          <w:tcPr>
            <w:tcW w:w="3241" w:type="dxa"/>
            <w:tcBorders>
              <w:top w:val="single" w:sz="4" w:space="0" w:color="auto"/>
              <w:left w:val="single" w:sz="4" w:space="0" w:color="auto"/>
              <w:bottom w:val="single" w:sz="4" w:space="0" w:color="auto"/>
              <w:right w:val="single" w:sz="4" w:space="0" w:color="auto"/>
            </w:tcBorders>
          </w:tcPr>
          <w:p w14:paraId="5E352F5C" w14:textId="77777777" w:rsidR="0057330D" w:rsidRPr="002963F2" w:rsidRDefault="0057330D" w:rsidP="00987047">
            <w:pPr>
              <w:jc w:val="center"/>
              <w:rPr>
                <w:rFonts w:ascii="Noto Sans" w:hAnsi="Noto Sans" w:cs="Noto Sans"/>
                <w:b/>
                <w:bCs/>
                <w:sz w:val="16"/>
                <w:szCs w:val="16"/>
                <w:lang w:val="es-ES_tradnl"/>
              </w:rPr>
            </w:pPr>
          </w:p>
        </w:tc>
      </w:tr>
      <w:tr w:rsidR="0057330D" w:rsidRPr="002963F2" w14:paraId="1B211399" w14:textId="77777777" w:rsidTr="00987047">
        <w:trPr>
          <w:trHeight w:val="664"/>
          <w:jc w:val="center"/>
        </w:trPr>
        <w:tc>
          <w:tcPr>
            <w:tcW w:w="1828" w:type="dxa"/>
            <w:tcBorders>
              <w:top w:val="single" w:sz="4" w:space="0" w:color="auto"/>
              <w:left w:val="single" w:sz="4" w:space="0" w:color="auto"/>
              <w:bottom w:val="single" w:sz="4" w:space="0" w:color="auto"/>
              <w:right w:val="single" w:sz="4" w:space="0" w:color="auto"/>
            </w:tcBorders>
          </w:tcPr>
          <w:p w14:paraId="35201D54" w14:textId="77777777" w:rsidR="0057330D" w:rsidRPr="002963F2" w:rsidRDefault="0057330D" w:rsidP="00987047">
            <w:pPr>
              <w:jc w:val="center"/>
              <w:rPr>
                <w:rFonts w:ascii="Noto Sans" w:hAnsi="Noto Sans" w:cs="Noto Sans"/>
                <w:b/>
                <w:bCs/>
                <w:sz w:val="16"/>
                <w:szCs w:val="16"/>
                <w:lang w:val="es-ES_tradnl"/>
              </w:rPr>
            </w:pPr>
          </w:p>
        </w:tc>
        <w:tc>
          <w:tcPr>
            <w:tcW w:w="1429" w:type="dxa"/>
            <w:tcBorders>
              <w:top w:val="single" w:sz="4" w:space="0" w:color="auto"/>
              <w:left w:val="single" w:sz="4" w:space="0" w:color="auto"/>
              <w:bottom w:val="single" w:sz="4" w:space="0" w:color="auto"/>
              <w:right w:val="single" w:sz="4" w:space="0" w:color="auto"/>
            </w:tcBorders>
          </w:tcPr>
          <w:p w14:paraId="2C11F9CE" w14:textId="77777777" w:rsidR="0057330D" w:rsidRPr="002963F2" w:rsidRDefault="0057330D" w:rsidP="00987047">
            <w:pPr>
              <w:jc w:val="center"/>
              <w:rPr>
                <w:rFonts w:ascii="Noto Sans" w:hAnsi="Noto Sans" w:cs="Noto Sans"/>
                <w:b/>
                <w:bCs/>
                <w:sz w:val="16"/>
                <w:szCs w:val="16"/>
                <w:lang w:val="es-ES_tradnl"/>
              </w:rPr>
            </w:pPr>
          </w:p>
        </w:tc>
        <w:tc>
          <w:tcPr>
            <w:tcW w:w="3627" w:type="dxa"/>
            <w:gridSpan w:val="2"/>
            <w:tcBorders>
              <w:top w:val="single" w:sz="4" w:space="0" w:color="auto"/>
              <w:left w:val="single" w:sz="4" w:space="0" w:color="auto"/>
              <w:bottom w:val="single" w:sz="4" w:space="0" w:color="auto"/>
              <w:right w:val="single" w:sz="4" w:space="0" w:color="auto"/>
            </w:tcBorders>
            <w:hideMark/>
          </w:tcPr>
          <w:p w14:paraId="48A928F4"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Alimentos recibidos</w:t>
            </w:r>
          </w:p>
        </w:tc>
        <w:tc>
          <w:tcPr>
            <w:tcW w:w="3241" w:type="dxa"/>
            <w:tcBorders>
              <w:top w:val="single" w:sz="4" w:space="0" w:color="auto"/>
              <w:left w:val="single" w:sz="4" w:space="0" w:color="auto"/>
              <w:bottom w:val="single" w:sz="4" w:space="0" w:color="auto"/>
              <w:right w:val="single" w:sz="4" w:space="0" w:color="auto"/>
            </w:tcBorders>
          </w:tcPr>
          <w:p w14:paraId="1C94FFAB" w14:textId="77777777" w:rsidR="0057330D" w:rsidRPr="002963F2" w:rsidRDefault="0057330D" w:rsidP="00987047">
            <w:pPr>
              <w:jc w:val="center"/>
              <w:rPr>
                <w:rFonts w:ascii="Noto Sans" w:hAnsi="Noto Sans" w:cs="Noto Sans"/>
                <w:b/>
                <w:bCs/>
                <w:sz w:val="16"/>
                <w:szCs w:val="16"/>
                <w:lang w:val="es-ES_tradnl"/>
              </w:rPr>
            </w:pPr>
          </w:p>
        </w:tc>
      </w:tr>
      <w:tr w:rsidR="0057330D" w:rsidRPr="002963F2" w14:paraId="178DC172" w14:textId="77777777" w:rsidTr="00987047">
        <w:trPr>
          <w:jc w:val="center"/>
        </w:trPr>
        <w:tc>
          <w:tcPr>
            <w:tcW w:w="1828" w:type="dxa"/>
            <w:tcBorders>
              <w:top w:val="single" w:sz="4" w:space="0" w:color="auto"/>
              <w:left w:val="single" w:sz="4" w:space="0" w:color="auto"/>
              <w:bottom w:val="single" w:sz="4" w:space="0" w:color="auto"/>
              <w:right w:val="single" w:sz="4" w:space="0" w:color="auto"/>
            </w:tcBorders>
          </w:tcPr>
          <w:p w14:paraId="5EF98B34" w14:textId="77777777" w:rsidR="0057330D" w:rsidRPr="002963F2" w:rsidRDefault="0057330D" w:rsidP="00987047">
            <w:pPr>
              <w:jc w:val="center"/>
              <w:rPr>
                <w:rFonts w:ascii="Noto Sans" w:hAnsi="Noto Sans" w:cs="Noto Sans"/>
                <w:b/>
                <w:bCs/>
                <w:sz w:val="16"/>
                <w:szCs w:val="16"/>
                <w:lang w:val="es-ES_tradnl"/>
              </w:rPr>
            </w:pPr>
          </w:p>
        </w:tc>
        <w:tc>
          <w:tcPr>
            <w:tcW w:w="1429" w:type="dxa"/>
            <w:tcBorders>
              <w:top w:val="single" w:sz="4" w:space="0" w:color="auto"/>
              <w:left w:val="single" w:sz="4" w:space="0" w:color="auto"/>
              <w:bottom w:val="single" w:sz="4" w:space="0" w:color="auto"/>
              <w:right w:val="single" w:sz="4" w:space="0" w:color="auto"/>
            </w:tcBorders>
          </w:tcPr>
          <w:p w14:paraId="265E33B1" w14:textId="77777777" w:rsidR="0057330D" w:rsidRPr="002963F2" w:rsidRDefault="0057330D" w:rsidP="00987047">
            <w:pPr>
              <w:jc w:val="center"/>
              <w:rPr>
                <w:rFonts w:ascii="Noto Sans" w:hAnsi="Noto Sans" w:cs="Noto Sans"/>
                <w:b/>
                <w:bCs/>
                <w:sz w:val="16"/>
                <w:szCs w:val="16"/>
                <w:lang w:val="es-ES_tradnl"/>
              </w:rPr>
            </w:pPr>
          </w:p>
        </w:tc>
        <w:tc>
          <w:tcPr>
            <w:tcW w:w="3627" w:type="dxa"/>
            <w:gridSpan w:val="2"/>
            <w:tcBorders>
              <w:top w:val="single" w:sz="4" w:space="0" w:color="auto"/>
              <w:left w:val="single" w:sz="4" w:space="0" w:color="auto"/>
              <w:bottom w:val="single" w:sz="4" w:space="0" w:color="auto"/>
              <w:right w:val="single" w:sz="4" w:space="0" w:color="auto"/>
            </w:tcBorders>
            <w:hideMark/>
          </w:tcPr>
          <w:p w14:paraId="06F1D310"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Alimentos devueltos por mala calidad</w:t>
            </w:r>
          </w:p>
        </w:tc>
        <w:tc>
          <w:tcPr>
            <w:tcW w:w="3241" w:type="dxa"/>
            <w:tcBorders>
              <w:top w:val="single" w:sz="4" w:space="0" w:color="auto"/>
              <w:left w:val="single" w:sz="4" w:space="0" w:color="auto"/>
              <w:bottom w:val="single" w:sz="4" w:space="0" w:color="auto"/>
              <w:right w:val="single" w:sz="4" w:space="0" w:color="auto"/>
            </w:tcBorders>
          </w:tcPr>
          <w:p w14:paraId="063AC46A" w14:textId="77777777" w:rsidR="0057330D" w:rsidRPr="002963F2" w:rsidRDefault="0057330D" w:rsidP="00987047">
            <w:pPr>
              <w:jc w:val="center"/>
              <w:rPr>
                <w:rFonts w:ascii="Noto Sans" w:hAnsi="Noto Sans" w:cs="Noto Sans"/>
                <w:b/>
                <w:bCs/>
                <w:sz w:val="16"/>
                <w:szCs w:val="16"/>
                <w:lang w:val="es-ES_tradnl"/>
              </w:rPr>
            </w:pPr>
          </w:p>
        </w:tc>
      </w:tr>
      <w:tr w:rsidR="0057330D" w:rsidRPr="002963F2" w14:paraId="53B337F7" w14:textId="77777777" w:rsidTr="00987047">
        <w:trPr>
          <w:jc w:val="center"/>
        </w:trPr>
        <w:tc>
          <w:tcPr>
            <w:tcW w:w="1828" w:type="dxa"/>
            <w:tcBorders>
              <w:top w:val="single" w:sz="4" w:space="0" w:color="auto"/>
              <w:left w:val="single" w:sz="4" w:space="0" w:color="auto"/>
              <w:bottom w:val="single" w:sz="4" w:space="0" w:color="auto"/>
              <w:right w:val="single" w:sz="4" w:space="0" w:color="auto"/>
            </w:tcBorders>
          </w:tcPr>
          <w:p w14:paraId="3442E8F7" w14:textId="77777777" w:rsidR="0057330D" w:rsidRPr="002963F2" w:rsidRDefault="0057330D" w:rsidP="00987047">
            <w:pPr>
              <w:jc w:val="center"/>
              <w:rPr>
                <w:rFonts w:ascii="Noto Sans" w:hAnsi="Noto Sans" w:cs="Noto Sans"/>
                <w:b/>
                <w:bCs/>
                <w:sz w:val="16"/>
                <w:szCs w:val="16"/>
                <w:lang w:val="es-ES_tradnl"/>
              </w:rPr>
            </w:pPr>
          </w:p>
        </w:tc>
        <w:tc>
          <w:tcPr>
            <w:tcW w:w="1429" w:type="dxa"/>
            <w:tcBorders>
              <w:top w:val="single" w:sz="4" w:space="0" w:color="auto"/>
              <w:left w:val="single" w:sz="4" w:space="0" w:color="auto"/>
              <w:bottom w:val="single" w:sz="4" w:space="0" w:color="auto"/>
              <w:right w:val="single" w:sz="4" w:space="0" w:color="auto"/>
            </w:tcBorders>
          </w:tcPr>
          <w:p w14:paraId="05F00834" w14:textId="77777777" w:rsidR="0057330D" w:rsidRPr="002963F2" w:rsidRDefault="0057330D" w:rsidP="00987047">
            <w:pPr>
              <w:jc w:val="center"/>
              <w:rPr>
                <w:rFonts w:ascii="Noto Sans" w:hAnsi="Noto Sans" w:cs="Noto Sans"/>
                <w:b/>
                <w:bCs/>
                <w:sz w:val="16"/>
                <w:szCs w:val="16"/>
                <w:lang w:val="es-ES_tradnl"/>
              </w:rPr>
            </w:pPr>
          </w:p>
        </w:tc>
        <w:tc>
          <w:tcPr>
            <w:tcW w:w="3627" w:type="dxa"/>
            <w:gridSpan w:val="2"/>
            <w:tcBorders>
              <w:top w:val="single" w:sz="4" w:space="0" w:color="auto"/>
              <w:left w:val="single" w:sz="4" w:space="0" w:color="auto"/>
              <w:bottom w:val="single" w:sz="4" w:space="0" w:color="auto"/>
              <w:right w:val="single" w:sz="4" w:space="0" w:color="auto"/>
            </w:tcBorders>
            <w:hideMark/>
          </w:tcPr>
          <w:p w14:paraId="64775668"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 xml:space="preserve">Omisiones de alimentos </w:t>
            </w:r>
          </w:p>
        </w:tc>
        <w:tc>
          <w:tcPr>
            <w:tcW w:w="3241" w:type="dxa"/>
            <w:tcBorders>
              <w:top w:val="single" w:sz="4" w:space="0" w:color="auto"/>
              <w:left w:val="single" w:sz="4" w:space="0" w:color="auto"/>
              <w:bottom w:val="single" w:sz="4" w:space="0" w:color="auto"/>
              <w:right w:val="single" w:sz="4" w:space="0" w:color="auto"/>
            </w:tcBorders>
          </w:tcPr>
          <w:p w14:paraId="513AB15E" w14:textId="77777777" w:rsidR="0057330D" w:rsidRPr="002963F2" w:rsidRDefault="0057330D" w:rsidP="00987047">
            <w:pPr>
              <w:jc w:val="center"/>
              <w:rPr>
                <w:rFonts w:ascii="Noto Sans" w:hAnsi="Noto Sans" w:cs="Noto Sans"/>
                <w:b/>
                <w:bCs/>
                <w:sz w:val="16"/>
                <w:szCs w:val="16"/>
                <w:lang w:val="es-ES_tradnl"/>
              </w:rPr>
            </w:pPr>
          </w:p>
        </w:tc>
      </w:tr>
      <w:tr w:rsidR="0057330D" w:rsidRPr="002963F2" w14:paraId="394A945E" w14:textId="77777777" w:rsidTr="00987047">
        <w:trPr>
          <w:jc w:val="center"/>
        </w:trPr>
        <w:tc>
          <w:tcPr>
            <w:tcW w:w="1828" w:type="dxa"/>
            <w:tcBorders>
              <w:top w:val="single" w:sz="4" w:space="0" w:color="auto"/>
              <w:left w:val="single" w:sz="4" w:space="0" w:color="auto"/>
              <w:bottom w:val="single" w:sz="4" w:space="0" w:color="auto"/>
              <w:right w:val="single" w:sz="4" w:space="0" w:color="auto"/>
            </w:tcBorders>
          </w:tcPr>
          <w:p w14:paraId="1D76F040" w14:textId="77777777" w:rsidR="0057330D" w:rsidRPr="002963F2" w:rsidRDefault="0057330D" w:rsidP="00987047">
            <w:pPr>
              <w:jc w:val="center"/>
              <w:rPr>
                <w:rFonts w:ascii="Noto Sans" w:hAnsi="Noto Sans" w:cs="Noto Sans"/>
                <w:b/>
                <w:bCs/>
                <w:sz w:val="16"/>
                <w:szCs w:val="16"/>
                <w:lang w:val="es-ES_tradnl"/>
              </w:rPr>
            </w:pPr>
          </w:p>
        </w:tc>
        <w:tc>
          <w:tcPr>
            <w:tcW w:w="1429" w:type="dxa"/>
            <w:tcBorders>
              <w:top w:val="single" w:sz="4" w:space="0" w:color="auto"/>
              <w:left w:val="single" w:sz="4" w:space="0" w:color="auto"/>
              <w:bottom w:val="single" w:sz="4" w:space="0" w:color="auto"/>
              <w:right w:val="single" w:sz="4" w:space="0" w:color="auto"/>
            </w:tcBorders>
          </w:tcPr>
          <w:p w14:paraId="76EB81D7" w14:textId="77777777" w:rsidR="0057330D" w:rsidRPr="002963F2" w:rsidRDefault="0057330D" w:rsidP="00987047">
            <w:pPr>
              <w:jc w:val="center"/>
              <w:rPr>
                <w:rFonts w:ascii="Noto Sans" w:hAnsi="Noto Sans" w:cs="Noto Sans"/>
                <w:b/>
                <w:bCs/>
                <w:sz w:val="16"/>
                <w:szCs w:val="16"/>
                <w:lang w:val="es-ES_tradnl"/>
              </w:rPr>
            </w:pPr>
          </w:p>
        </w:tc>
        <w:tc>
          <w:tcPr>
            <w:tcW w:w="3627" w:type="dxa"/>
            <w:gridSpan w:val="2"/>
            <w:tcBorders>
              <w:top w:val="single" w:sz="4" w:space="0" w:color="auto"/>
              <w:left w:val="single" w:sz="4" w:space="0" w:color="auto"/>
              <w:bottom w:val="single" w:sz="4" w:space="0" w:color="auto"/>
              <w:right w:val="single" w:sz="4" w:space="0" w:color="auto"/>
            </w:tcBorders>
            <w:hideMark/>
          </w:tcPr>
          <w:p w14:paraId="43E116F5"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 xml:space="preserve">Fecha y hora de reposición </w:t>
            </w:r>
          </w:p>
        </w:tc>
        <w:tc>
          <w:tcPr>
            <w:tcW w:w="3241" w:type="dxa"/>
            <w:tcBorders>
              <w:top w:val="single" w:sz="4" w:space="0" w:color="auto"/>
              <w:left w:val="single" w:sz="4" w:space="0" w:color="auto"/>
              <w:bottom w:val="single" w:sz="4" w:space="0" w:color="auto"/>
              <w:right w:val="single" w:sz="4" w:space="0" w:color="auto"/>
            </w:tcBorders>
          </w:tcPr>
          <w:p w14:paraId="2D3A869A" w14:textId="77777777" w:rsidR="0057330D" w:rsidRPr="002963F2" w:rsidRDefault="0057330D" w:rsidP="00987047">
            <w:pPr>
              <w:jc w:val="center"/>
              <w:rPr>
                <w:rFonts w:ascii="Noto Sans" w:hAnsi="Noto Sans" w:cs="Noto Sans"/>
                <w:b/>
                <w:bCs/>
                <w:sz w:val="16"/>
                <w:szCs w:val="16"/>
                <w:lang w:val="es-ES_tradnl"/>
              </w:rPr>
            </w:pPr>
          </w:p>
        </w:tc>
      </w:tr>
      <w:tr w:rsidR="0057330D" w:rsidRPr="002963F2" w14:paraId="7A74BE21" w14:textId="77777777" w:rsidTr="00987047">
        <w:trPr>
          <w:jc w:val="center"/>
        </w:trPr>
        <w:tc>
          <w:tcPr>
            <w:tcW w:w="1828" w:type="dxa"/>
            <w:tcBorders>
              <w:top w:val="single" w:sz="4" w:space="0" w:color="auto"/>
              <w:left w:val="single" w:sz="4" w:space="0" w:color="auto"/>
              <w:bottom w:val="single" w:sz="4" w:space="0" w:color="auto"/>
              <w:right w:val="single" w:sz="4" w:space="0" w:color="auto"/>
            </w:tcBorders>
          </w:tcPr>
          <w:p w14:paraId="7D2AAC7E" w14:textId="77777777" w:rsidR="0057330D" w:rsidRPr="002963F2" w:rsidRDefault="0057330D" w:rsidP="00987047">
            <w:pPr>
              <w:jc w:val="center"/>
              <w:rPr>
                <w:rFonts w:ascii="Noto Sans" w:hAnsi="Noto Sans" w:cs="Noto Sans"/>
                <w:b/>
                <w:bCs/>
                <w:sz w:val="16"/>
                <w:szCs w:val="16"/>
                <w:lang w:val="es-ES_tradnl"/>
              </w:rPr>
            </w:pPr>
          </w:p>
        </w:tc>
        <w:tc>
          <w:tcPr>
            <w:tcW w:w="1429" w:type="dxa"/>
            <w:tcBorders>
              <w:top w:val="single" w:sz="4" w:space="0" w:color="auto"/>
              <w:left w:val="single" w:sz="4" w:space="0" w:color="auto"/>
              <w:bottom w:val="single" w:sz="4" w:space="0" w:color="auto"/>
              <w:right w:val="single" w:sz="4" w:space="0" w:color="auto"/>
            </w:tcBorders>
          </w:tcPr>
          <w:p w14:paraId="69284F83" w14:textId="77777777" w:rsidR="0057330D" w:rsidRPr="002963F2" w:rsidRDefault="0057330D" w:rsidP="00987047">
            <w:pPr>
              <w:jc w:val="center"/>
              <w:rPr>
                <w:rFonts w:ascii="Noto Sans" w:hAnsi="Noto Sans" w:cs="Noto Sans"/>
                <w:b/>
                <w:bCs/>
                <w:sz w:val="16"/>
                <w:szCs w:val="16"/>
                <w:lang w:val="es-ES_tradnl"/>
              </w:rPr>
            </w:pPr>
          </w:p>
        </w:tc>
        <w:tc>
          <w:tcPr>
            <w:tcW w:w="3627" w:type="dxa"/>
            <w:gridSpan w:val="2"/>
            <w:tcBorders>
              <w:top w:val="single" w:sz="4" w:space="0" w:color="auto"/>
              <w:left w:val="single" w:sz="4" w:space="0" w:color="auto"/>
              <w:bottom w:val="single" w:sz="4" w:space="0" w:color="auto"/>
              <w:right w:val="single" w:sz="4" w:space="0" w:color="auto"/>
            </w:tcBorders>
            <w:hideMark/>
          </w:tcPr>
          <w:p w14:paraId="4A7F4A9A"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 xml:space="preserve">Encargada Almacén de Víveres </w:t>
            </w:r>
          </w:p>
        </w:tc>
        <w:tc>
          <w:tcPr>
            <w:tcW w:w="3241" w:type="dxa"/>
            <w:tcBorders>
              <w:top w:val="single" w:sz="4" w:space="0" w:color="auto"/>
              <w:left w:val="single" w:sz="4" w:space="0" w:color="auto"/>
              <w:bottom w:val="single" w:sz="4" w:space="0" w:color="auto"/>
              <w:right w:val="single" w:sz="4" w:space="0" w:color="auto"/>
            </w:tcBorders>
          </w:tcPr>
          <w:p w14:paraId="105DD302" w14:textId="77777777" w:rsidR="0057330D" w:rsidRPr="002963F2" w:rsidRDefault="0057330D" w:rsidP="00987047">
            <w:pPr>
              <w:jc w:val="center"/>
              <w:rPr>
                <w:rFonts w:ascii="Noto Sans" w:hAnsi="Noto Sans" w:cs="Noto Sans"/>
                <w:b/>
                <w:bCs/>
                <w:sz w:val="16"/>
                <w:szCs w:val="16"/>
                <w:lang w:val="es-ES_tradnl"/>
              </w:rPr>
            </w:pPr>
          </w:p>
        </w:tc>
      </w:tr>
      <w:tr w:rsidR="0057330D" w:rsidRPr="002963F2" w14:paraId="37FF5368" w14:textId="77777777" w:rsidTr="00987047">
        <w:trPr>
          <w:jc w:val="center"/>
        </w:trPr>
        <w:tc>
          <w:tcPr>
            <w:tcW w:w="1828" w:type="dxa"/>
            <w:tcBorders>
              <w:top w:val="single" w:sz="4" w:space="0" w:color="auto"/>
              <w:left w:val="single" w:sz="4" w:space="0" w:color="auto"/>
              <w:bottom w:val="single" w:sz="4" w:space="0" w:color="auto"/>
              <w:right w:val="single" w:sz="4" w:space="0" w:color="auto"/>
            </w:tcBorders>
          </w:tcPr>
          <w:p w14:paraId="6BAEDFFD" w14:textId="77777777" w:rsidR="0057330D" w:rsidRPr="002963F2" w:rsidRDefault="0057330D" w:rsidP="00987047">
            <w:pPr>
              <w:jc w:val="center"/>
              <w:rPr>
                <w:rFonts w:ascii="Noto Sans" w:hAnsi="Noto Sans" w:cs="Noto Sans"/>
                <w:b/>
                <w:bCs/>
                <w:sz w:val="16"/>
                <w:szCs w:val="16"/>
                <w:lang w:val="es-ES_tradnl"/>
              </w:rPr>
            </w:pPr>
          </w:p>
        </w:tc>
        <w:tc>
          <w:tcPr>
            <w:tcW w:w="1429" w:type="dxa"/>
            <w:tcBorders>
              <w:top w:val="single" w:sz="4" w:space="0" w:color="auto"/>
              <w:left w:val="single" w:sz="4" w:space="0" w:color="auto"/>
              <w:bottom w:val="single" w:sz="4" w:space="0" w:color="auto"/>
              <w:right w:val="single" w:sz="4" w:space="0" w:color="auto"/>
            </w:tcBorders>
          </w:tcPr>
          <w:p w14:paraId="2ED3CB3F" w14:textId="77777777" w:rsidR="0057330D" w:rsidRPr="002963F2" w:rsidRDefault="0057330D" w:rsidP="00987047">
            <w:pPr>
              <w:jc w:val="center"/>
              <w:rPr>
                <w:rFonts w:ascii="Noto Sans" w:hAnsi="Noto Sans" w:cs="Noto Sans"/>
                <w:b/>
                <w:bCs/>
                <w:sz w:val="16"/>
                <w:szCs w:val="16"/>
                <w:lang w:val="es-ES_tradnl"/>
              </w:rPr>
            </w:pPr>
          </w:p>
        </w:tc>
        <w:tc>
          <w:tcPr>
            <w:tcW w:w="3627" w:type="dxa"/>
            <w:gridSpan w:val="2"/>
            <w:tcBorders>
              <w:top w:val="single" w:sz="4" w:space="0" w:color="auto"/>
              <w:left w:val="single" w:sz="4" w:space="0" w:color="auto"/>
              <w:bottom w:val="single" w:sz="4" w:space="0" w:color="auto"/>
              <w:right w:val="single" w:sz="4" w:space="0" w:color="auto"/>
            </w:tcBorders>
            <w:hideMark/>
          </w:tcPr>
          <w:p w14:paraId="0E28FDBE"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Proveedor</w:t>
            </w:r>
          </w:p>
        </w:tc>
        <w:tc>
          <w:tcPr>
            <w:tcW w:w="3241" w:type="dxa"/>
            <w:tcBorders>
              <w:top w:val="single" w:sz="4" w:space="0" w:color="auto"/>
              <w:left w:val="single" w:sz="4" w:space="0" w:color="auto"/>
              <w:bottom w:val="single" w:sz="4" w:space="0" w:color="auto"/>
              <w:right w:val="single" w:sz="4" w:space="0" w:color="auto"/>
            </w:tcBorders>
          </w:tcPr>
          <w:p w14:paraId="559B0AEF" w14:textId="77777777" w:rsidR="0057330D" w:rsidRPr="002963F2" w:rsidRDefault="0057330D" w:rsidP="00987047">
            <w:pPr>
              <w:jc w:val="center"/>
              <w:rPr>
                <w:rFonts w:ascii="Noto Sans" w:hAnsi="Noto Sans" w:cs="Noto Sans"/>
                <w:b/>
                <w:bCs/>
                <w:sz w:val="16"/>
                <w:szCs w:val="16"/>
                <w:lang w:val="es-ES_tradnl"/>
              </w:rPr>
            </w:pPr>
          </w:p>
        </w:tc>
      </w:tr>
      <w:tr w:rsidR="0057330D" w:rsidRPr="002963F2" w14:paraId="12787A83" w14:textId="77777777" w:rsidTr="00987047">
        <w:trPr>
          <w:jc w:val="center"/>
        </w:trPr>
        <w:tc>
          <w:tcPr>
            <w:tcW w:w="10125" w:type="dxa"/>
            <w:gridSpan w:val="5"/>
            <w:tcBorders>
              <w:top w:val="single" w:sz="4" w:space="0" w:color="auto"/>
              <w:left w:val="single" w:sz="4" w:space="0" w:color="auto"/>
              <w:bottom w:val="single" w:sz="4" w:space="0" w:color="auto"/>
              <w:right w:val="single" w:sz="4" w:space="0" w:color="auto"/>
            </w:tcBorders>
            <w:hideMark/>
          </w:tcPr>
          <w:p w14:paraId="592F9BCA" w14:textId="77777777" w:rsidR="0057330D" w:rsidRPr="002963F2" w:rsidRDefault="0057330D" w:rsidP="00987047">
            <w:pPr>
              <w:jc w:val="center"/>
              <w:rPr>
                <w:rFonts w:ascii="Noto Sans" w:hAnsi="Noto Sans" w:cs="Noto Sans"/>
                <w:b/>
                <w:bCs/>
                <w:sz w:val="16"/>
                <w:szCs w:val="16"/>
                <w:lang w:val="es-ES_tradnl"/>
              </w:rPr>
            </w:pPr>
            <w:r w:rsidRPr="002963F2">
              <w:rPr>
                <w:rFonts w:ascii="Noto Sans" w:hAnsi="Noto Sans" w:cs="Noto Sans"/>
                <w:b/>
                <w:bCs/>
                <w:sz w:val="16"/>
                <w:szCs w:val="16"/>
                <w:lang w:val="es-ES_tradnl"/>
              </w:rPr>
              <w:t>2660-009-045</w:t>
            </w:r>
          </w:p>
        </w:tc>
      </w:tr>
    </w:tbl>
    <w:p w14:paraId="5B5F9678" w14:textId="77777777" w:rsidR="0057330D" w:rsidRDefault="0057330D" w:rsidP="002963F2">
      <w:pPr>
        <w:rPr>
          <w:rFonts w:ascii="Noto Sans" w:hAnsi="Noto Sans" w:cs="Noto Sans"/>
          <w:b/>
          <w:bCs/>
          <w:sz w:val="22"/>
          <w:szCs w:val="22"/>
          <w:lang w:val="es-ES_tradnl"/>
        </w:rPr>
      </w:pPr>
    </w:p>
    <w:p w14:paraId="7D1C651D" w14:textId="77777777" w:rsidR="0057330D" w:rsidRPr="00381405" w:rsidRDefault="0057330D" w:rsidP="0057330D">
      <w:pPr>
        <w:jc w:val="center"/>
        <w:rPr>
          <w:rFonts w:ascii="Noto Sans" w:hAnsi="Noto Sans" w:cs="Noto Sans"/>
          <w:b/>
          <w:bCs/>
          <w:sz w:val="22"/>
          <w:szCs w:val="22"/>
          <w:lang w:val="es-ES_tradnl"/>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4A0" w:firstRow="1" w:lastRow="0" w:firstColumn="1" w:lastColumn="0" w:noHBand="0" w:noVBand="1"/>
      </w:tblPr>
      <w:tblGrid>
        <w:gridCol w:w="770"/>
        <w:gridCol w:w="2431"/>
        <w:gridCol w:w="6827"/>
      </w:tblGrid>
      <w:tr w:rsidR="0057330D" w:rsidRPr="002963F2" w14:paraId="0E65A060" w14:textId="77777777" w:rsidTr="002963F2">
        <w:trPr>
          <w:trHeight w:val="171"/>
          <w:jc w:val="center"/>
        </w:trPr>
        <w:tc>
          <w:tcPr>
            <w:tcW w:w="10028" w:type="dxa"/>
            <w:gridSpan w:val="3"/>
            <w:tcBorders>
              <w:top w:val="single" w:sz="4" w:space="0" w:color="auto"/>
              <w:left w:val="single" w:sz="4" w:space="0" w:color="auto"/>
              <w:bottom w:val="single" w:sz="4" w:space="0" w:color="auto"/>
              <w:right w:val="single" w:sz="4" w:space="0" w:color="auto"/>
            </w:tcBorders>
            <w:hideMark/>
          </w:tcPr>
          <w:p w14:paraId="455FFC7A"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INSTRUCTIVO DE LLENADO</w:t>
            </w:r>
          </w:p>
        </w:tc>
      </w:tr>
      <w:tr w:rsidR="0057330D" w:rsidRPr="002963F2" w14:paraId="0B08A012" w14:textId="77777777" w:rsidTr="002963F2">
        <w:trPr>
          <w:trHeight w:val="333"/>
          <w:jc w:val="center"/>
        </w:trPr>
        <w:tc>
          <w:tcPr>
            <w:tcW w:w="770" w:type="dxa"/>
            <w:tcBorders>
              <w:top w:val="single" w:sz="4" w:space="0" w:color="auto"/>
              <w:left w:val="single" w:sz="4" w:space="0" w:color="auto"/>
              <w:bottom w:val="single" w:sz="4" w:space="0" w:color="auto"/>
              <w:right w:val="single" w:sz="4" w:space="0" w:color="auto"/>
            </w:tcBorders>
            <w:shd w:val="clear" w:color="auto" w:fill="EEECE1"/>
            <w:hideMark/>
          </w:tcPr>
          <w:p w14:paraId="6BC6445C"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No.</w:t>
            </w:r>
          </w:p>
        </w:tc>
        <w:tc>
          <w:tcPr>
            <w:tcW w:w="2431" w:type="dxa"/>
            <w:tcBorders>
              <w:top w:val="single" w:sz="4" w:space="0" w:color="auto"/>
              <w:left w:val="single" w:sz="4" w:space="0" w:color="auto"/>
              <w:bottom w:val="single" w:sz="4" w:space="0" w:color="auto"/>
              <w:right w:val="single" w:sz="4" w:space="0" w:color="auto"/>
            </w:tcBorders>
            <w:shd w:val="clear" w:color="auto" w:fill="EEECE1"/>
            <w:hideMark/>
          </w:tcPr>
          <w:p w14:paraId="3039742F"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DATOS</w:t>
            </w:r>
          </w:p>
        </w:tc>
        <w:tc>
          <w:tcPr>
            <w:tcW w:w="6827" w:type="dxa"/>
            <w:tcBorders>
              <w:top w:val="single" w:sz="4" w:space="0" w:color="auto"/>
              <w:left w:val="single" w:sz="4" w:space="0" w:color="auto"/>
              <w:bottom w:val="single" w:sz="4" w:space="0" w:color="auto"/>
              <w:right w:val="single" w:sz="4" w:space="0" w:color="auto"/>
            </w:tcBorders>
            <w:shd w:val="clear" w:color="auto" w:fill="EEECE1"/>
          </w:tcPr>
          <w:p w14:paraId="272B052B"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ANOTAR</w:t>
            </w:r>
          </w:p>
          <w:p w14:paraId="38721126" w14:textId="77777777" w:rsidR="0057330D" w:rsidRPr="002963F2" w:rsidRDefault="0057330D" w:rsidP="00987047">
            <w:pPr>
              <w:jc w:val="center"/>
              <w:rPr>
                <w:rFonts w:ascii="Noto Sans" w:hAnsi="Noto Sans" w:cs="Noto Sans"/>
                <w:b/>
                <w:bCs/>
                <w:sz w:val="18"/>
                <w:szCs w:val="18"/>
                <w:lang w:val="es-ES_tradnl"/>
              </w:rPr>
            </w:pPr>
          </w:p>
        </w:tc>
      </w:tr>
      <w:tr w:rsidR="0057330D" w:rsidRPr="002963F2" w14:paraId="05C97F61" w14:textId="77777777" w:rsidTr="002963F2">
        <w:trPr>
          <w:trHeight w:val="171"/>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4F18E08"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1</w:t>
            </w:r>
          </w:p>
        </w:tc>
        <w:tc>
          <w:tcPr>
            <w:tcW w:w="2431" w:type="dxa"/>
            <w:tcBorders>
              <w:top w:val="single" w:sz="4" w:space="0" w:color="auto"/>
              <w:left w:val="single" w:sz="4" w:space="0" w:color="auto"/>
              <w:bottom w:val="single" w:sz="4" w:space="0" w:color="auto"/>
              <w:right w:val="single" w:sz="4" w:space="0" w:color="auto"/>
            </w:tcBorders>
            <w:hideMark/>
          </w:tcPr>
          <w:p w14:paraId="21E2AB4A"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Unidad</w:t>
            </w:r>
          </w:p>
        </w:tc>
        <w:tc>
          <w:tcPr>
            <w:tcW w:w="6827" w:type="dxa"/>
            <w:tcBorders>
              <w:top w:val="single" w:sz="4" w:space="0" w:color="auto"/>
              <w:left w:val="single" w:sz="4" w:space="0" w:color="auto"/>
              <w:bottom w:val="single" w:sz="4" w:space="0" w:color="auto"/>
              <w:right w:val="single" w:sz="4" w:space="0" w:color="auto"/>
            </w:tcBorders>
            <w:hideMark/>
          </w:tcPr>
          <w:p w14:paraId="0FD1FC52"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Nombre con que se identifica la unidad.</w:t>
            </w:r>
          </w:p>
        </w:tc>
      </w:tr>
      <w:tr w:rsidR="0057330D" w:rsidRPr="002963F2" w14:paraId="2FA8AE82" w14:textId="77777777" w:rsidTr="002963F2">
        <w:trPr>
          <w:trHeight w:val="162"/>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E285873"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2</w:t>
            </w:r>
          </w:p>
        </w:tc>
        <w:tc>
          <w:tcPr>
            <w:tcW w:w="2431" w:type="dxa"/>
            <w:tcBorders>
              <w:top w:val="single" w:sz="4" w:space="0" w:color="auto"/>
              <w:left w:val="single" w:sz="4" w:space="0" w:color="auto"/>
              <w:bottom w:val="single" w:sz="4" w:space="0" w:color="auto"/>
              <w:right w:val="single" w:sz="4" w:space="0" w:color="auto"/>
            </w:tcBorders>
            <w:hideMark/>
          </w:tcPr>
          <w:p w14:paraId="0CD5EDB3"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Proveedor</w:t>
            </w:r>
          </w:p>
        </w:tc>
        <w:tc>
          <w:tcPr>
            <w:tcW w:w="6827" w:type="dxa"/>
            <w:tcBorders>
              <w:top w:val="single" w:sz="4" w:space="0" w:color="auto"/>
              <w:left w:val="single" w:sz="4" w:space="0" w:color="auto"/>
              <w:bottom w:val="single" w:sz="4" w:space="0" w:color="auto"/>
              <w:right w:val="single" w:sz="4" w:space="0" w:color="auto"/>
            </w:tcBorders>
            <w:hideMark/>
          </w:tcPr>
          <w:p w14:paraId="060CAF2B"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Anotar nombre del proveedor que se va a evaluar.</w:t>
            </w:r>
          </w:p>
        </w:tc>
      </w:tr>
      <w:tr w:rsidR="0057330D" w:rsidRPr="002963F2" w14:paraId="025BDAC0" w14:textId="77777777" w:rsidTr="002963F2">
        <w:trPr>
          <w:trHeight w:val="342"/>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53B794E"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3</w:t>
            </w:r>
          </w:p>
        </w:tc>
        <w:tc>
          <w:tcPr>
            <w:tcW w:w="2431" w:type="dxa"/>
            <w:tcBorders>
              <w:top w:val="single" w:sz="4" w:space="0" w:color="auto"/>
              <w:left w:val="single" w:sz="4" w:space="0" w:color="auto"/>
              <w:bottom w:val="single" w:sz="4" w:space="0" w:color="auto"/>
              <w:right w:val="single" w:sz="4" w:space="0" w:color="auto"/>
            </w:tcBorders>
            <w:hideMark/>
          </w:tcPr>
          <w:p w14:paraId="05A99B80"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Recuadro</w:t>
            </w:r>
          </w:p>
        </w:tc>
        <w:tc>
          <w:tcPr>
            <w:tcW w:w="6827" w:type="dxa"/>
            <w:tcBorders>
              <w:top w:val="single" w:sz="4" w:space="0" w:color="auto"/>
              <w:left w:val="single" w:sz="4" w:space="0" w:color="auto"/>
              <w:bottom w:val="single" w:sz="4" w:space="0" w:color="auto"/>
              <w:right w:val="single" w:sz="4" w:space="0" w:color="auto"/>
            </w:tcBorders>
            <w:hideMark/>
          </w:tcPr>
          <w:p w14:paraId="56BF4235"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 xml:space="preserve">Se checará el horario en los relojes </w:t>
            </w:r>
            <w:proofErr w:type="spellStart"/>
            <w:r w:rsidRPr="002963F2">
              <w:rPr>
                <w:rFonts w:ascii="Noto Sans" w:hAnsi="Noto Sans" w:cs="Noto Sans"/>
                <w:b/>
                <w:bCs/>
                <w:sz w:val="18"/>
                <w:szCs w:val="18"/>
                <w:lang w:val="es-ES_tradnl"/>
              </w:rPr>
              <w:t>checadores</w:t>
            </w:r>
            <w:proofErr w:type="spellEnd"/>
            <w:r w:rsidRPr="002963F2">
              <w:rPr>
                <w:rFonts w:ascii="Noto Sans" w:hAnsi="Noto Sans" w:cs="Noto Sans"/>
                <w:b/>
                <w:bCs/>
                <w:sz w:val="18"/>
                <w:szCs w:val="18"/>
                <w:lang w:val="es-ES_tradnl"/>
              </w:rPr>
              <w:t xml:space="preserve"> de la unidad por el proveedor.</w:t>
            </w:r>
          </w:p>
        </w:tc>
      </w:tr>
      <w:tr w:rsidR="0057330D" w:rsidRPr="002963F2" w14:paraId="6792793A" w14:textId="77777777" w:rsidTr="002963F2">
        <w:trPr>
          <w:trHeight w:val="162"/>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8E3B605"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4</w:t>
            </w:r>
          </w:p>
        </w:tc>
        <w:tc>
          <w:tcPr>
            <w:tcW w:w="2431" w:type="dxa"/>
            <w:tcBorders>
              <w:top w:val="single" w:sz="4" w:space="0" w:color="auto"/>
              <w:left w:val="single" w:sz="4" w:space="0" w:color="auto"/>
              <w:bottom w:val="single" w:sz="4" w:space="0" w:color="auto"/>
              <w:right w:val="single" w:sz="4" w:space="0" w:color="auto"/>
            </w:tcBorders>
            <w:hideMark/>
          </w:tcPr>
          <w:p w14:paraId="72CA8F1E" w14:textId="77777777" w:rsidR="0057330D" w:rsidRPr="002963F2" w:rsidRDefault="0057330D" w:rsidP="00987047">
            <w:pPr>
              <w:ind w:left="-854"/>
              <w:jc w:val="center"/>
              <w:rPr>
                <w:rFonts w:ascii="Noto Sans" w:hAnsi="Noto Sans" w:cs="Noto Sans"/>
                <w:b/>
                <w:bCs/>
                <w:sz w:val="18"/>
                <w:szCs w:val="18"/>
                <w:lang w:val="es-ES_tradnl"/>
              </w:rPr>
            </w:pPr>
            <w:r w:rsidRPr="002963F2">
              <w:rPr>
                <w:rFonts w:ascii="Noto Sans" w:hAnsi="Noto Sans" w:cs="Noto Sans"/>
                <w:b/>
                <w:bCs/>
                <w:sz w:val="18"/>
                <w:szCs w:val="18"/>
                <w:lang w:val="es-ES_tradnl"/>
              </w:rPr>
              <w:t>No. de remisión</w:t>
            </w:r>
          </w:p>
        </w:tc>
        <w:tc>
          <w:tcPr>
            <w:tcW w:w="6827" w:type="dxa"/>
            <w:tcBorders>
              <w:top w:val="single" w:sz="4" w:space="0" w:color="auto"/>
              <w:left w:val="single" w:sz="4" w:space="0" w:color="auto"/>
              <w:bottom w:val="single" w:sz="4" w:space="0" w:color="auto"/>
              <w:right w:val="single" w:sz="4" w:space="0" w:color="auto"/>
            </w:tcBorders>
            <w:hideMark/>
          </w:tcPr>
          <w:p w14:paraId="5FE176AB"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Anotar el número de facturas que entrega el proveedor.</w:t>
            </w:r>
          </w:p>
        </w:tc>
      </w:tr>
      <w:tr w:rsidR="0057330D" w:rsidRPr="002963F2" w14:paraId="18EA803E" w14:textId="77777777" w:rsidTr="002963F2">
        <w:trPr>
          <w:trHeight w:val="171"/>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941909D"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5</w:t>
            </w:r>
          </w:p>
        </w:tc>
        <w:tc>
          <w:tcPr>
            <w:tcW w:w="2431" w:type="dxa"/>
            <w:tcBorders>
              <w:top w:val="single" w:sz="4" w:space="0" w:color="auto"/>
              <w:left w:val="single" w:sz="4" w:space="0" w:color="auto"/>
              <w:bottom w:val="single" w:sz="4" w:space="0" w:color="auto"/>
              <w:right w:val="single" w:sz="4" w:space="0" w:color="auto"/>
            </w:tcBorders>
            <w:hideMark/>
          </w:tcPr>
          <w:p w14:paraId="6355E27A"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Importe</w:t>
            </w:r>
          </w:p>
        </w:tc>
        <w:tc>
          <w:tcPr>
            <w:tcW w:w="6827" w:type="dxa"/>
            <w:tcBorders>
              <w:top w:val="single" w:sz="4" w:space="0" w:color="auto"/>
              <w:left w:val="single" w:sz="4" w:space="0" w:color="auto"/>
              <w:bottom w:val="single" w:sz="4" w:space="0" w:color="auto"/>
              <w:right w:val="single" w:sz="4" w:space="0" w:color="auto"/>
            </w:tcBorders>
            <w:hideMark/>
          </w:tcPr>
          <w:p w14:paraId="70DE3D81"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Anotar el importe total de las facturas recibidas.</w:t>
            </w:r>
          </w:p>
        </w:tc>
      </w:tr>
      <w:tr w:rsidR="0057330D" w:rsidRPr="002963F2" w14:paraId="735C3704" w14:textId="77777777" w:rsidTr="002963F2">
        <w:trPr>
          <w:trHeight w:val="504"/>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7468018"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6</w:t>
            </w:r>
          </w:p>
        </w:tc>
        <w:tc>
          <w:tcPr>
            <w:tcW w:w="2431" w:type="dxa"/>
            <w:tcBorders>
              <w:top w:val="single" w:sz="4" w:space="0" w:color="auto"/>
              <w:left w:val="single" w:sz="4" w:space="0" w:color="auto"/>
              <w:bottom w:val="single" w:sz="4" w:space="0" w:color="auto"/>
              <w:right w:val="single" w:sz="4" w:space="0" w:color="auto"/>
            </w:tcBorders>
            <w:hideMark/>
          </w:tcPr>
          <w:p w14:paraId="66AD140C"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Hora de recepción en el área</w:t>
            </w:r>
          </w:p>
        </w:tc>
        <w:tc>
          <w:tcPr>
            <w:tcW w:w="6827" w:type="dxa"/>
            <w:tcBorders>
              <w:top w:val="single" w:sz="4" w:space="0" w:color="auto"/>
              <w:left w:val="single" w:sz="4" w:space="0" w:color="auto"/>
              <w:bottom w:val="single" w:sz="4" w:space="0" w:color="auto"/>
              <w:right w:val="single" w:sz="4" w:space="0" w:color="auto"/>
            </w:tcBorders>
            <w:hideMark/>
          </w:tcPr>
          <w:p w14:paraId="18E70FF7"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La Nutricionista dietista y/o auxiliar almacenista anotara la hora en la que se presenta el proveedor, verificando la hora de checada y no excederá más de 10 minutos.</w:t>
            </w:r>
          </w:p>
        </w:tc>
      </w:tr>
      <w:tr w:rsidR="0057330D" w:rsidRPr="002963F2" w14:paraId="18645CF6" w14:textId="77777777" w:rsidTr="002963F2">
        <w:trPr>
          <w:trHeight w:val="171"/>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3B78ED0"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7</w:t>
            </w:r>
          </w:p>
        </w:tc>
        <w:tc>
          <w:tcPr>
            <w:tcW w:w="2431" w:type="dxa"/>
            <w:tcBorders>
              <w:top w:val="single" w:sz="4" w:space="0" w:color="auto"/>
              <w:left w:val="single" w:sz="4" w:space="0" w:color="auto"/>
              <w:bottom w:val="single" w:sz="4" w:space="0" w:color="auto"/>
              <w:right w:val="single" w:sz="4" w:space="0" w:color="auto"/>
            </w:tcBorders>
            <w:hideMark/>
          </w:tcPr>
          <w:p w14:paraId="23EE8CDE"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Alimentos solicitados</w:t>
            </w:r>
          </w:p>
        </w:tc>
        <w:tc>
          <w:tcPr>
            <w:tcW w:w="6827" w:type="dxa"/>
            <w:tcBorders>
              <w:top w:val="single" w:sz="4" w:space="0" w:color="auto"/>
              <w:left w:val="single" w:sz="4" w:space="0" w:color="auto"/>
              <w:bottom w:val="single" w:sz="4" w:space="0" w:color="auto"/>
              <w:right w:val="single" w:sz="4" w:space="0" w:color="auto"/>
            </w:tcBorders>
            <w:hideMark/>
          </w:tcPr>
          <w:p w14:paraId="119EE92F"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Anotara el número de alimentos solicitados para ese día.</w:t>
            </w:r>
          </w:p>
        </w:tc>
      </w:tr>
      <w:tr w:rsidR="0057330D" w:rsidRPr="002963F2" w14:paraId="172D4758" w14:textId="77777777" w:rsidTr="002963F2">
        <w:trPr>
          <w:trHeight w:val="171"/>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D4EF546"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8</w:t>
            </w:r>
          </w:p>
        </w:tc>
        <w:tc>
          <w:tcPr>
            <w:tcW w:w="2431" w:type="dxa"/>
            <w:tcBorders>
              <w:top w:val="single" w:sz="4" w:space="0" w:color="auto"/>
              <w:left w:val="single" w:sz="4" w:space="0" w:color="auto"/>
              <w:bottom w:val="single" w:sz="4" w:space="0" w:color="auto"/>
              <w:right w:val="single" w:sz="4" w:space="0" w:color="auto"/>
            </w:tcBorders>
            <w:hideMark/>
          </w:tcPr>
          <w:p w14:paraId="39246934"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Alimentos recibidos</w:t>
            </w:r>
          </w:p>
        </w:tc>
        <w:tc>
          <w:tcPr>
            <w:tcW w:w="6827" w:type="dxa"/>
            <w:tcBorders>
              <w:top w:val="single" w:sz="4" w:space="0" w:color="auto"/>
              <w:left w:val="single" w:sz="4" w:space="0" w:color="auto"/>
              <w:bottom w:val="single" w:sz="4" w:space="0" w:color="auto"/>
              <w:right w:val="single" w:sz="4" w:space="0" w:color="auto"/>
            </w:tcBorders>
            <w:hideMark/>
          </w:tcPr>
          <w:p w14:paraId="44E4C383"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Anotara el número de alimentos recibidos.</w:t>
            </w:r>
          </w:p>
        </w:tc>
      </w:tr>
      <w:tr w:rsidR="0057330D" w:rsidRPr="002963F2" w14:paraId="484259E4" w14:textId="77777777" w:rsidTr="002963F2">
        <w:trPr>
          <w:trHeight w:val="333"/>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F16AAC6"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9</w:t>
            </w:r>
          </w:p>
        </w:tc>
        <w:tc>
          <w:tcPr>
            <w:tcW w:w="2431" w:type="dxa"/>
            <w:tcBorders>
              <w:top w:val="single" w:sz="4" w:space="0" w:color="auto"/>
              <w:left w:val="single" w:sz="4" w:space="0" w:color="auto"/>
              <w:bottom w:val="single" w:sz="4" w:space="0" w:color="auto"/>
              <w:right w:val="single" w:sz="4" w:space="0" w:color="auto"/>
            </w:tcBorders>
            <w:hideMark/>
          </w:tcPr>
          <w:p w14:paraId="63A2436C"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Omisiones de alimentos</w:t>
            </w:r>
          </w:p>
        </w:tc>
        <w:tc>
          <w:tcPr>
            <w:tcW w:w="6827" w:type="dxa"/>
            <w:tcBorders>
              <w:top w:val="single" w:sz="4" w:space="0" w:color="auto"/>
              <w:left w:val="single" w:sz="4" w:space="0" w:color="auto"/>
              <w:bottom w:val="single" w:sz="4" w:space="0" w:color="auto"/>
              <w:right w:val="single" w:sz="4" w:space="0" w:color="auto"/>
            </w:tcBorders>
            <w:hideMark/>
          </w:tcPr>
          <w:p w14:paraId="630169BD"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Anotara los alimentos que no fueron entregados.</w:t>
            </w:r>
          </w:p>
        </w:tc>
      </w:tr>
      <w:tr w:rsidR="0057330D" w:rsidRPr="002963F2" w14:paraId="23A19187" w14:textId="77777777" w:rsidTr="002963F2">
        <w:trPr>
          <w:trHeight w:val="342"/>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47F5EB0"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10</w:t>
            </w:r>
          </w:p>
        </w:tc>
        <w:tc>
          <w:tcPr>
            <w:tcW w:w="2431" w:type="dxa"/>
            <w:tcBorders>
              <w:top w:val="single" w:sz="4" w:space="0" w:color="auto"/>
              <w:left w:val="single" w:sz="4" w:space="0" w:color="auto"/>
              <w:bottom w:val="single" w:sz="4" w:space="0" w:color="auto"/>
              <w:right w:val="single" w:sz="4" w:space="0" w:color="auto"/>
            </w:tcBorders>
            <w:hideMark/>
          </w:tcPr>
          <w:p w14:paraId="15605E22"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Alimentos devueltos por mala calidad</w:t>
            </w:r>
          </w:p>
        </w:tc>
        <w:tc>
          <w:tcPr>
            <w:tcW w:w="6827" w:type="dxa"/>
            <w:tcBorders>
              <w:top w:val="single" w:sz="4" w:space="0" w:color="auto"/>
              <w:left w:val="single" w:sz="4" w:space="0" w:color="auto"/>
              <w:bottom w:val="single" w:sz="4" w:space="0" w:color="auto"/>
              <w:right w:val="single" w:sz="4" w:space="0" w:color="auto"/>
            </w:tcBorders>
            <w:hideMark/>
          </w:tcPr>
          <w:p w14:paraId="2D07E9D0"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Anotara los alimentos que se regresaron por no cumplir con las características bromatológicas requeridas.</w:t>
            </w:r>
          </w:p>
        </w:tc>
      </w:tr>
      <w:tr w:rsidR="0057330D" w:rsidRPr="002963F2" w14:paraId="52A88F48" w14:textId="77777777" w:rsidTr="002963F2">
        <w:trPr>
          <w:trHeight w:val="342"/>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0858AE08"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11</w:t>
            </w:r>
          </w:p>
        </w:tc>
        <w:tc>
          <w:tcPr>
            <w:tcW w:w="2431" w:type="dxa"/>
            <w:tcBorders>
              <w:top w:val="single" w:sz="4" w:space="0" w:color="auto"/>
              <w:left w:val="single" w:sz="4" w:space="0" w:color="auto"/>
              <w:bottom w:val="single" w:sz="4" w:space="0" w:color="auto"/>
              <w:right w:val="single" w:sz="4" w:space="0" w:color="auto"/>
            </w:tcBorders>
            <w:hideMark/>
          </w:tcPr>
          <w:p w14:paraId="4D190F0B"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Fecha y hora de reposición</w:t>
            </w:r>
          </w:p>
        </w:tc>
        <w:tc>
          <w:tcPr>
            <w:tcW w:w="6827" w:type="dxa"/>
            <w:tcBorders>
              <w:top w:val="single" w:sz="4" w:space="0" w:color="auto"/>
              <w:left w:val="single" w:sz="4" w:space="0" w:color="auto"/>
              <w:bottom w:val="single" w:sz="4" w:space="0" w:color="auto"/>
              <w:right w:val="single" w:sz="4" w:space="0" w:color="auto"/>
            </w:tcBorders>
            <w:hideMark/>
          </w:tcPr>
          <w:p w14:paraId="5563044B"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 xml:space="preserve">Anotara la fecha y hora de reposición de los alimentos no recibidos o </w:t>
            </w:r>
            <w:r w:rsidRPr="002963F2">
              <w:rPr>
                <w:rFonts w:ascii="Noto Sans" w:hAnsi="Noto Sans" w:cs="Noto Sans"/>
                <w:b/>
                <w:bCs/>
                <w:sz w:val="18"/>
                <w:szCs w:val="18"/>
                <w:lang w:val="es-ES_tradnl"/>
              </w:rPr>
              <w:lastRenderedPageBreak/>
              <w:t>devueltos por mala calidad.</w:t>
            </w:r>
          </w:p>
        </w:tc>
      </w:tr>
      <w:tr w:rsidR="0057330D" w:rsidRPr="002963F2" w14:paraId="5CD2D252" w14:textId="77777777" w:rsidTr="002963F2">
        <w:trPr>
          <w:trHeight w:val="333"/>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78D956C"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lastRenderedPageBreak/>
              <w:t>12</w:t>
            </w:r>
          </w:p>
        </w:tc>
        <w:tc>
          <w:tcPr>
            <w:tcW w:w="2431" w:type="dxa"/>
            <w:tcBorders>
              <w:top w:val="single" w:sz="4" w:space="0" w:color="auto"/>
              <w:left w:val="single" w:sz="4" w:space="0" w:color="auto"/>
              <w:bottom w:val="single" w:sz="4" w:space="0" w:color="auto"/>
              <w:right w:val="single" w:sz="4" w:space="0" w:color="auto"/>
            </w:tcBorders>
            <w:hideMark/>
          </w:tcPr>
          <w:p w14:paraId="7DAA2905"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Encargada del almacén de víveres</w:t>
            </w:r>
          </w:p>
        </w:tc>
        <w:tc>
          <w:tcPr>
            <w:tcW w:w="6827" w:type="dxa"/>
            <w:tcBorders>
              <w:top w:val="single" w:sz="4" w:space="0" w:color="auto"/>
              <w:left w:val="single" w:sz="4" w:space="0" w:color="auto"/>
              <w:bottom w:val="single" w:sz="4" w:space="0" w:color="auto"/>
              <w:right w:val="single" w:sz="4" w:space="0" w:color="auto"/>
            </w:tcBorders>
            <w:hideMark/>
          </w:tcPr>
          <w:p w14:paraId="03F4AE64"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Anotara el nombre, firma y matricula de la persona que realiza el reporte.</w:t>
            </w:r>
          </w:p>
        </w:tc>
      </w:tr>
      <w:tr w:rsidR="0057330D" w:rsidRPr="002963F2" w14:paraId="785D11EF" w14:textId="77777777" w:rsidTr="002963F2">
        <w:trPr>
          <w:trHeight w:val="171"/>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EDB8323"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13</w:t>
            </w:r>
          </w:p>
        </w:tc>
        <w:tc>
          <w:tcPr>
            <w:tcW w:w="2431" w:type="dxa"/>
            <w:tcBorders>
              <w:top w:val="single" w:sz="4" w:space="0" w:color="auto"/>
              <w:left w:val="single" w:sz="4" w:space="0" w:color="auto"/>
              <w:bottom w:val="single" w:sz="4" w:space="0" w:color="auto"/>
              <w:right w:val="single" w:sz="4" w:space="0" w:color="auto"/>
            </w:tcBorders>
            <w:hideMark/>
          </w:tcPr>
          <w:p w14:paraId="6642860B"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Proveedor</w:t>
            </w:r>
          </w:p>
        </w:tc>
        <w:tc>
          <w:tcPr>
            <w:tcW w:w="6827" w:type="dxa"/>
            <w:tcBorders>
              <w:top w:val="single" w:sz="4" w:space="0" w:color="auto"/>
              <w:left w:val="single" w:sz="4" w:space="0" w:color="auto"/>
              <w:bottom w:val="single" w:sz="4" w:space="0" w:color="auto"/>
              <w:right w:val="single" w:sz="4" w:space="0" w:color="auto"/>
            </w:tcBorders>
            <w:hideMark/>
          </w:tcPr>
          <w:p w14:paraId="211D33E8" w14:textId="77777777" w:rsidR="0057330D" w:rsidRPr="002963F2" w:rsidRDefault="0057330D" w:rsidP="00987047">
            <w:pPr>
              <w:jc w:val="center"/>
              <w:rPr>
                <w:rFonts w:ascii="Noto Sans" w:hAnsi="Noto Sans" w:cs="Noto Sans"/>
                <w:b/>
                <w:bCs/>
                <w:sz w:val="18"/>
                <w:szCs w:val="18"/>
                <w:lang w:val="es-ES_tradnl"/>
              </w:rPr>
            </w:pPr>
            <w:r w:rsidRPr="002963F2">
              <w:rPr>
                <w:rFonts w:ascii="Noto Sans" w:hAnsi="Noto Sans" w:cs="Noto Sans"/>
                <w:b/>
                <w:bCs/>
                <w:sz w:val="18"/>
                <w:szCs w:val="18"/>
                <w:lang w:val="es-ES_tradnl"/>
              </w:rPr>
              <w:t>Anotara nombre y firma del proveedor.</w:t>
            </w:r>
          </w:p>
        </w:tc>
      </w:tr>
    </w:tbl>
    <w:p w14:paraId="2586090B" w14:textId="77777777" w:rsidR="0057330D" w:rsidRPr="00381405" w:rsidRDefault="0057330D" w:rsidP="0057330D">
      <w:pPr>
        <w:jc w:val="center"/>
        <w:rPr>
          <w:rFonts w:ascii="Noto Sans" w:hAnsi="Noto Sans" w:cs="Noto Sans"/>
          <w:b/>
          <w:bCs/>
          <w:sz w:val="22"/>
          <w:szCs w:val="22"/>
          <w:lang w:val="es-ES_tradnl"/>
        </w:rPr>
      </w:pPr>
    </w:p>
    <w:p w14:paraId="2215B15B" w14:textId="77777777" w:rsidR="0057330D" w:rsidRDefault="0057330D" w:rsidP="0057330D">
      <w:pPr>
        <w:jc w:val="center"/>
        <w:rPr>
          <w:rFonts w:ascii="Noto Sans" w:hAnsi="Noto Sans" w:cs="Noto Sans"/>
          <w:b/>
          <w:sz w:val="20"/>
          <w:lang w:val="es-ES_tradnl"/>
        </w:rPr>
      </w:pPr>
    </w:p>
    <w:p w14:paraId="3541B90A" w14:textId="77777777" w:rsidR="0057330D" w:rsidRDefault="0057330D" w:rsidP="0057330D">
      <w:pPr>
        <w:jc w:val="center"/>
        <w:rPr>
          <w:rFonts w:ascii="Noto Sans" w:hAnsi="Noto Sans" w:cs="Noto Sans"/>
          <w:b/>
          <w:sz w:val="20"/>
          <w:lang w:val="es-ES_tradnl"/>
        </w:rPr>
      </w:pPr>
    </w:p>
    <w:p w14:paraId="35648B53" w14:textId="77777777" w:rsidR="0057330D" w:rsidRDefault="0057330D" w:rsidP="0057330D">
      <w:pPr>
        <w:jc w:val="both"/>
        <w:rPr>
          <w:rFonts w:ascii="Noto Sans" w:hAnsi="Noto Sans" w:cs="Noto Sans"/>
          <w:b/>
          <w:bCs/>
          <w:sz w:val="20"/>
          <w:lang w:val="es-ES_tradnl"/>
        </w:rPr>
      </w:pPr>
    </w:p>
    <w:p w14:paraId="6D41CF0F" w14:textId="77777777" w:rsidR="0057330D" w:rsidRDefault="0057330D"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10B15F79" w14:textId="77777777" w:rsidR="0057330D" w:rsidRDefault="0057330D"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0B6C72E3" w14:textId="77777777" w:rsidR="002963F2" w:rsidRDefault="002963F2"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0104A7D4" w14:textId="77777777" w:rsidR="002963F2" w:rsidRDefault="002963F2"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6AF7D433" w14:textId="77777777" w:rsidR="002963F2" w:rsidRDefault="002963F2"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21047C33" w14:textId="77777777" w:rsidR="002963F2" w:rsidRDefault="002963F2"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288FA78B" w14:textId="77777777" w:rsidR="005645E5" w:rsidRDefault="005645E5"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716541C8" w14:textId="77777777" w:rsidR="005645E5" w:rsidRDefault="005645E5"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1F9BD2C3" w14:textId="77777777" w:rsidR="005645E5" w:rsidRDefault="005645E5"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3E7253EE" w14:textId="77777777" w:rsidR="005645E5" w:rsidRDefault="005645E5"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0BED140D" w14:textId="77777777" w:rsidR="005645E5" w:rsidRDefault="005645E5"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6FE1B671" w14:textId="77777777" w:rsidR="005645E5" w:rsidRDefault="005645E5"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bookmarkStart w:id="5" w:name="_GoBack"/>
      <w:bookmarkEnd w:id="5"/>
    </w:p>
    <w:p w14:paraId="7FA86385" w14:textId="77777777" w:rsidR="0057330D" w:rsidRPr="0057330D" w:rsidRDefault="0057330D" w:rsidP="0057330D">
      <w:pPr>
        <w:ind w:right="-142"/>
        <w:jc w:val="center"/>
        <w:rPr>
          <w:rFonts w:ascii="Noto Sans" w:hAnsi="Noto Sans" w:cs="Noto Sans"/>
          <w:b/>
          <w:bCs/>
          <w:sz w:val="20"/>
          <w:lang w:val="es-MX" w:eastAsia="es-ES"/>
        </w:rPr>
      </w:pPr>
      <w:r>
        <w:rPr>
          <w:rFonts w:ascii="Noto Sans" w:hAnsi="Noto Sans" w:cs="Noto Sans"/>
          <w:b/>
          <w:bCs/>
          <w:sz w:val="20"/>
          <w:lang w:val="es-MX" w:eastAsia="es-ES"/>
        </w:rPr>
        <w:lastRenderedPageBreak/>
        <w:t xml:space="preserve">ANEXO </w:t>
      </w:r>
      <w:r w:rsidRPr="0057330D">
        <w:rPr>
          <w:rFonts w:ascii="Noto Sans" w:hAnsi="Noto Sans" w:cs="Noto Sans"/>
          <w:b/>
          <w:bCs/>
          <w:sz w:val="20"/>
          <w:lang w:val="es-MX" w:eastAsia="es-ES"/>
        </w:rPr>
        <w:t>10</w:t>
      </w:r>
      <w:r>
        <w:rPr>
          <w:rFonts w:ascii="Noto Sans" w:hAnsi="Noto Sans" w:cs="Noto Sans"/>
          <w:b/>
          <w:bCs/>
          <w:sz w:val="20"/>
          <w:lang w:val="es-MX" w:eastAsia="es-ES"/>
        </w:rPr>
        <w:t xml:space="preserve"> (DIEZ)</w:t>
      </w:r>
    </w:p>
    <w:p w14:paraId="79FED8DA" w14:textId="77777777" w:rsidR="0057330D" w:rsidRPr="0057330D" w:rsidRDefault="0057330D" w:rsidP="0057330D">
      <w:pPr>
        <w:ind w:left="-426" w:right="-142"/>
        <w:jc w:val="center"/>
        <w:rPr>
          <w:rFonts w:ascii="Noto Sans" w:hAnsi="Noto Sans" w:cs="Noto Sans"/>
          <w:b/>
          <w:bCs/>
          <w:sz w:val="20"/>
          <w:lang w:val="es-MX" w:eastAsia="es-ES"/>
        </w:rPr>
      </w:pPr>
      <w:r>
        <w:rPr>
          <w:rFonts w:ascii="Noto Sans" w:hAnsi="Noto Sans" w:cs="Noto Sans"/>
          <w:b/>
          <w:bCs/>
          <w:sz w:val="20"/>
          <w:lang w:val="es-MX" w:eastAsia="es-ES"/>
        </w:rPr>
        <w:t>Anexo Número 10</w:t>
      </w:r>
      <w:r w:rsidRPr="0057330D">
        <w:rPr>
          <w:rFonts w:ascii="Noto Sans" w:hAnsi="Noto Sans" w:cs="Noto Sans"/>
          <w:b/>
          <w:bCs/>
          <w:sz w:val="20"/>
          <w:lang w:val="es-MX" w:eastAsia="es-ES"/>
        </w:rPr>
        <w:t>“Características físicas de los alimentos para su entrega y distribución”</w:t>
      </w:r>
    </w:p>
    <w:p w14:paraId="40D226FF" w14:textId="77777777" w:rsidR="0057330D" w:rsidRDefault="0057330D" w:rsidP="0057330D">
      <w:pPr>
        <w:ind w:left="-426" w:right="-142"/>
        <w:jc w:val="center"/>
        <w:rPr>
          <w:rFonts w:ascii="Noto Sans" w:hAnsi="Noto Sans" w:cs="Noto Sans"/>
          <w:sz w:val="20"/>
          <w:szCs w:val="18"/>
          <w:lang w:val="es-MX" w:eastAsia="es-ES"/>
        </w:rPr>
      </w:pPr>
    </w:p>
    <w:tbl>
      <w:tblPr>
        <w:tblStyle w:val="Tablaconcuadrcula"/>
        <w:tblW w:w="5000" w:type="pct"/>
        <w:jc w:val="center"/>
        <w:tblLook w:val="04A0" w:firstRow="1" w:lastRow="0" w:firstColumn="1" w:lastColumn="0" w:noHBand="0" w:noVBand="1"/>
      </w:tblPr>
      <w:tblGrid>
        <w:gridCol w:w="1144"/>
        <w:gridCol w:w="1525"/>
        <w:gridCol w:w="3633"/>
        <w:gridCol w:w="4347"/>
      </w:tblGrid>
      <w:tr w:rsidR="0057330D" w:rsidRPr="00720E5F" w14:paraId="4109E52F" w14:textId="77777777" w:rsidTr="00720E5F">
        <w:trPr>
          <w:jc w:val="center"/>
        </w:trPr>
        <w:tc>
          <w:tcPr>
            <w:tcW w:w="537" w:type="pct"/>
            <w:shd w:val="clear" w:color="auto" w:fill="D9D9D9" w:themeFill="background1" w:themeFillShade="D9"/>
          </w:tcPr>
          <w:p w14:paraId="592ECB98"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BIEN</w:t>
            </w:r>
          </w:p>
        </w:tc>
        <w:tc>
          <w:tcPr>
            <w:tcW w:w="716" w:type="pct"/>
            <w:shd w:val="clear" w:color="auto" w:fill="D9D9D9" w:themeFill="background1" w:themeFillShade="D9"/>
          </w:tcPr>
          <w:p w14:paraId="73456094"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ATRIBUTOS</w:t>
            </w:r>
          </w:p>
        </w:tc>
        <w:tc>
          <w:tcPr>
            <w:tcW w:w="1706" w:type="pct"/>
            <w:shd w:val="clear" w:color="auto" w:fill="D9D9D9" w:themeFill="background1" w:themeFillShade="D9"/>
          </w:tcPr>
          <w:p w14:paraId="47971037" w14:textId="77777777" w:rsidR="0057330D" w:rsidRPr="00720E5F" w:rsidRDefault="0057330D" w:rsidP="00987047">
            <w:pPr>
              <w:ind w:right="29"/>
              <w:jc w:val="center"/>
              <w:rPr>
                <w:rFonts w:ascii="Noto Sans" w:hAnsi="Noto Sans" w:cs="Noto Sans"/>
                <w:sz w:val="22"/>
                <w:szCs w:val="22"/>
                <w:lang w:eastAsia="es-ES"/>
              </w:rPr>
            </w:pPr>
            <w:r w:rsidRPr="00720E5F">
              <w:rPr>
                <w:rFonts w:ascii="Noto Sans" w:hAnsi="Noto Sans" w:cs="Noto Sans"/>
                <w:sz w:val="22"/>
                <w:szCs w:val="22"/>
                <w:lang w:eastAsia="es-ES"/>
              </w:rPr>
              <w:t>ACEPTAR</w:t>
            </w:r>
          </w:p>
        </w:tc>
        <w:tc>
          <w:tcPr>
            <w:tcW w:w="2042" w:type="pct"/>
            <w:shd w:val="clear" w:color="auto" w:fill="D9D9D9" w:themeFill="background1" w:themeFillShade="D9"/>
          </w:tcPr>
          <w:p w14:paraId="0955F0F7"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RECHAZAR</w:t>
            </w:r>
          </w:p>
        </w:tc>
      </w:tr>
      <w:tr w:rsidR="0057330D" w:rsidRPr="00720E5F" w14:paraId="518EDE99" w14:textId="77777777" w:rsidTr="00720E5F">
        <w:trPr>
          <w:jc w:val="center"/>
        </w:trPr>
        <w:tc>
          <w:tcPr>
            <w:tcW w:w="537" w:type="pct"/>
            <w:vMerge w:val="restart"/>
            <w:vAlign w:val="center"/>
          </w:tcPr>
          <w:p w14:paraId="33AA116B"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Abarrotes</w:t>
            </w:r>
          </w:p>
        </w:tc>
        <w:tc>
          <w:tcPr>
            <w:tcW w:w="716" w:type="pct"/>
          </w:tcPr>
          <w:p w14:paraId="1E6B0B71"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Secos</w:t>
            </w:r>
          </w:p>
        </w:tc>
        <w:tc>
          <w:tcPr>
            <w:tcW w:w="1706" w:type="pct"/>
          </w:tcPr>
          <w:p w14:paraId="0BA2B22A" w14:textId="77777777" w:rsidR="0057330D" w:rsidRPr="00720E5F" w:rsidRDefault="0057330D" w:rsidP="00987047">
            <w:pPr>
              <w:ind w:right="29"/>
              <w:jc w:val="center"/>
              <w:rPr>
                <w:rFonts w:ascii="Noto Sans" w:hAnsi="Noto Sans" w:cs="Noto Sans"/>
                <w:sz w:val="22"/>
                <w:szCs w:val="22"/>
                <w:lang w:eastAsia="es-ES"/>
              </w:rPr>
            </w:pPr>
            <w:r w:rsidRPr="00720E5F">
              <w:rPr>
                <w:rFonts w:ascii="Noto Sans" w:hAnsi="Noto Sans" w:cs="Noto Sans"/>
                <w:sz w:val="22"/>
                <w:szCs w:val="22"/>
                <w:lang w:eastAsia="es-ES"/>
              </w:rPr>
              <w:t xml:space="preserve">Empaque en buen estado, limpio e </w:t>
            </w:r>
            <w:proofErr w:type="spellStart"/>
            <w:r w:rsidRPr="00720E5F">
              <w:rPr>
                <w:rFonts w:ascii="Noto Sans" w:hAnsi="Noto Sans" w:cs="Noto Sans"/>
                <w:sz w:val="22"/>
                <w:szCs w:val="22"/>
                <w:lang w:eastAsia="es-ES"/>
              </w:rPr>
              <w:t>integro</w:t>
            </w:r>
            <w:proofErr w:type="spellEnd"/>
            <w:r w:rsidRPr="00720E5F">
              <w:rPr>
                <w:rFonts w:ascii="Noto Sans" w:hAnsi="Noto Sans" w:cs="Noto Sans"/>
                <w:sz w:val="22"/>
                <w:szCs w:val="22"/>
                <w:lang w:eastAsia="es-ES"/>
              </w:rPr>
              <w:t>, sin señales de insectos, huevecillos o materia extraña, fecha de caducidad.</w:t>
            </w:r>
          </w:p>
        </w:tc>
        <w:tc>
          <w:tcPr>
            <w:tcW w:w="2042" w:type="pct"/>
          </w:tcPr>
          <w:p w14:paraId="7B99AD00"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Empaque perforado, roto o con presencia de moho, restos de insectos o huevecillos, rancidez y decoloración. Vencimiento de fecha de caducidad, latas golpeadas.</w:t>
            </w:r>
          </w:p>
        </w:tc>
      </w:tr>
      <w:tr w:rsidR="0057330D" w:rsidRPr="00720E5F" w14:paraId="5B68966E" w14:textId="77777777" w:rsidTr="00720E5F">
        <w:trPr>
          <w:jc w:val="center"/>
        </w:trPr>
        <w:tc>
          <w:tcPr>
            <w:tcW w:w="537" w:type="pct"/>
            <w:vMerge/>
          </w:tcPr>
          <w:p w14:paraId="70FE6853" w14:textId="77777777" w:rsidR="0057330D" w:rsidRPr="00720E5F" w:rsidRDefault="0057330D" w:rsidP="00987047">
            <w:pPr>
              <w:ind w:right="-142"/>
              <w:jc w:val="center"/>
              <w:rPr>
                <w:rFonts w:ascii="Noto Sans" w:hAnsi="Noto Sans" w:cs="Noto Sans"/>
                <w:sz w:val="22"/>
                <w:szCs w:val="22"/>
                <w:lang w:eastAsia="es-ES"/>
              </w:rPr>
            </w:pPr>
          </w:p>
        </w:tc>
        <w:tc>
          <w:tcPr>
            <w:tcW w:w="716" w:type="pct"/>
          </w:tcPr>
          <w:p w14:paraId="6AF522B3"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Enlatados</w:t>
            </w:r>
          </w:p>
        </w:tc>
        <w:tc>
          <w:tcPr>
            <w:tcW w:w="1706" w:type="pct"/>
          </w:tcPr>
          <w:p w14:paraId="59411241" w14:textId="77777777" w:rsidR="0057330D" w:rsidRPr="00720E5F" w:rsidRDefault="0057330D" w:rsidP="00987047">
            <w:pPr>
              <w:ind w:right="29"/>
              <w:jc w:val="center"/>
              <w:rPr>
                <w:rFonts w:ascii="Noto Sans" w:hAnsi="Noto Sans" w:cs="Noto Sans"/>
                <w:sz w:val="22"/>
                <w:szCs w:val="22"/>
                <w:lang w:eastAsia="es-ES"/>
              </w:rPr>
            </w:pPr>
            <w:r w:rsidRPr="00720E5F">
              <w:rPr>
                <w:rFonts w:ascii="Noto Sans" w:hAnsi="Noto Sans" w:cs="Noto Sans"/>
                <w:sz w:val="22"/>
                <w:szCs w:val="22"/>
                <w:lang w:eastAsia="es-ES"/>
              </w:rPr>
              <w:t>Latas en buen estado, sin oxidación, abombamiento o abolladuras, producto de marca reconocida. Fechas de caducidad vigente.</w:t>
            </w:r>
          </w:p>
        </w:tc>
        <w:tc>
          <w:tcPr>
            <w:tcW w:w="2042" w:type="pct"/>
          </w:tcPr>
          <w:p w14:paraId="306630BD"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Latas abolladas, oxidadas o enmohecidas, con derrames o escurrimiento, abombadas o picadas. Conservas caseras, Caducidad vencida.</w:t>
            </w:r>
          </w:p>
        </w:tc>
      </w:tr>
      <w:tr w:rsidR="0057330D" w:rsidRPr="00720E5F" w14:paraId="46C7AC15" w14:textId="77777777" w:rsidTr="00720E5F">
        <w:trPr>
          <w:jc w:val="center"/>
        </w:trPr>
        <w:tc>
          <w:tcPr>
            <w:tcW w:w="537" w:type="pct"/>
            <w:vMerge/>
          </w:tcPr>
          <w:p w14:paraId="565FD6A5" w14:textId="77777777" w:rsidR="0057330D" w:rsidRPr="00720E5F" w:rsidRDefault="0057330D" w:rsidP="00987047">
            <w:pPr>
              <w:ind w:right="-142"/>
              <w:jc w:val="center"/>
              <w:rPr>
                <w:rFonts w:ascii="Noto Sans" w:hAnsi="Noto Sans" w:cs="Noto Sans"/>
                <w:sz w:val="22"/>
                <w:szCs w:val="22"/>
                <w:lang w:eastAsia="es-ES"/>
              </w:rPr>
            </w:pPr>
          </w:p>
        </w:tc>
        <w:tc>
          <w:tcPr>
            <w:tcW w:w="716" w:type="pct"/>
          </w:tcPr>
          <w:p w14:paraId="35BA6C3B"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Granos y harinas</w:t>
            </w:r>
          </w:p>
        </w:tc>
        <w:tc>
          <w:tcPr>
            <w:tcW w:w="1706" w:type="pct"/>
          </w:tcPr>
          <w:p w14:paraId="4BD6E9AD" w14:textId="77777777" w:rsidR="0057330D" w:rsidRPr="00720E5F" w:rsidRDefault="0057330D" w:rsidP="00987047">
            <w:pPr>
              <w:ind w:right="29"/>
              <w:jc w:val="center"/>
              <w:rPr>
                <w:rFonts w:ascii="Noto Sans" w:hAnsi="Noto Sans" w:cs="Noto Sans"/>
                <w:sz w:val="22"/>
                <w:szCs w:val="22"/>
                <w:lang w:eastAsia="es-ES"/>
              </w:rPr>
            </w:pPr>
            <w:r w:rsidRPr="00720E5F">
              <w:rPr>
                <w:rFonts w:ascii="Noto Sans" w:hAnsi="Noto Sans" w:cs="Noto Sans"/>
                <w:sz w:val="22"/>
                <w:szCs w:val="22"/>
                <w:lang w:eastAsia="es-ES"/>
              </w:rPr>
              <w:t xml:space="preserve">Empaque en buen estado, limpio e </w:t>
            </w:r>
            <w:proofErr w:type="spellStart"/>
            <w:r w:rsidRPr="00720E5F">
              <w:rPr>
                <w:rFonts w:ascii="Noto Sans" w:hAnsi="Noto Sans" w:cs="Noto Sans"/>
                <w:sz w:val="22"/>
                <w:szCs w:val="22"/>
                <w:lang w:eastAsia="es-ES"/>
              </w:rPr>
              <w:t>integro</w:t>
            </w:r>
            <w:proofErr w:type="spellEnd"/>
            <w:r w:rsidRPr="00720E5F">
              <w:rPr>
                <w:rFonts w:ascii="Noto Sans" w:hAnsi="Noto Sans" w:cs="Noto Sans"/>
                <w:sz w:val="22"/>
                <w:szCs w:val="22"/>
                <w:lang w:eastAsia="es-ES"/>
              </w:rPr>
              <w:t>, sin señales de insectos, huevecillos o materia extraña.</w:t>
            </w:r>
          </w:p>
        </w:tc>
        <w:tc>
          <w:tcPr>
            <w:tcW w:w="2042" w:type="pct"/>
          </w:tcPr>
          <w:p w14:paraId="0ECF6E50"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Presenten agujeros, roto o con presencia de moho, restos de insectos o huevecillos, rasgaduras o mordeduras en los envases, que evidencien el contacto con insectos o roedores.</w:t>
            </w:r>
          </w:p>
        </w:tc>
      </w:tr>
      <w:tr w:rsidR="0057330D" w:rsidRPr="00720E5F" w14:paraId="1A203BBB" w14:textId="77777777" w:rsidTr="00720E5F">
        <w:trPr>
          <w:jc w:val="center"/>
        </w:trPr>
        <w:tc>
          <w:tcPr>
            <w:tcW w:w="537" w:type="pct"/>
            <w:vMerge/>
          </w:tcPr>
          <w:p w14:paraId="7521843B" w14:textId="77777777" w:rsidR="0057330D" w:rsidRPr="00720E5F" w:rsidRDefault="0057330D" w:rsidP="00987047">
            <w:pPr>
              <w:ind w:right="-142"/>
              <w:jc w:val="center"/>
              <w:rPr>
                <w:rFonts w:ascii="Noto Sans" w:hAnsi="Noto Sans" w:cs="Noto Sans"/>
                <w:sz w:val="22"/>
                <w:szCs w:val="22"/>
                <w:lang w:eastAsia="es-ES"/>
              </w:rPr>
            </w:pPr>
          </w:p>
        </w:tc>
        <w:tc>
          <w:tcPr>
            <w:tcW w:w="716" w:type="pct"/>
          </w:tcPr>
          <w:p w14:paraId="21DACD23"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Panes, galletas y tortillas</w:t>
            </w:r>
          </w:p>
        </w:tc>
        <w:tc>
          <w:tcPr>
            <w:tcW w:w="1706" w:type="pct"/>
          </w:tcPr>
          <w:p w14:paraId="61FC7B60" w14:textId="77777777" w:rsidR="0057330D" w:rsidRPr="00720E5F" w:rsidRDefault="0057330D" w:rsidP="00987047">
            <w:pPr>
              <w:ind w:right="29"/>
              <w:jc w:val="center"/>
              <w:rPr>
                <w:rFonts w:ascii="Noto Sans" w:hAnsi="Noto Sans" w:cs="Noto Sans"/>
                <w:sz w:val="22"/>
                <w:szCs w:val="22"/>
                <w:lang w:eastAsia="es-ES"/>
              </w:rPr>
            </w:pPr>
            <w:r w:rsidRPr="00720E5F">
              <w:rPr>
                <w:rFonts w:ascii="Noto Sans" w:hAnsi="Noto Sans" w:cs="Noto Sans"/>
                <w:sz w:val="22"/>
                <w:szCs w:val="22"/>
                <w:lang w:eastAsia="es-ES"/>
              </w:rPr>
              <w:t>Envases limpios en buen estado.</w:t>
            </w:r>
          </w:p>
        </w:tc>
        <w:tc>
          <w:tcPr>
            <w:tcW w:w="2042" w:type="pct"/>
          </w:tcPr>
          <w:p w14:paraId="2E15EC8A"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Que presenten mohos y coloración no propia del producto. Sin etiqueta, información y sin fecha de caducidad.</w:t>
            </w:r>
          </w:p>
        </w:tc>
      </w:tr>
    </w:tbl>
    <w:p w14:paraId="61A0475A" w14:textId="77777777" w:rsidR="0057330D" w:rsidRDefault="0057330D" w:rsidP="0057330D"/>
    <w:tbl>
      <w:tblPr>
        <w:tblStyle w:val="Tablaconcuadrcula"/>
        <w:tblpPr w:leftFromText="141" w:rightFromText="141" w:horzAnchor="margin" w:tblpXSpec="center" w:tblpY="-675"/>
        <w:tblW w:w="10315" w:type="dxa"/>
        <w:tblLook w:val="04A0" w:firstRow="1" w:lastRow="0" w:firstColumn="1" w:lastColumn="0" w:noHBand="0" w:noVBand="1"/>
      </w:tblPr>
      <w:tblGrid>
        <w:gridCol w:w="2519"/>
        <w:gridCol w:w="67"/>
        <w:gridCol w:w="1917"/>
        <w:gridCol w:w="426"/>
        <w:gridCol w:w="2409"/>
        <w:gridCol w:w="426"/>
        <w:gridCol w:w="2551"/>
      </w:tblGrid>
      <w:tr w:rsidR="0057330D" w14:paraId="49A66A92" w14:textId="77777777" w:rsidTr="00987047">
        <w:tc>
          <w:tcPr>
            <w:tcW w:w="2586" w:type="dxa"/>
            <w:gridSpan w:val="2"/>
            <w:tcBorders>
              <w:bottom w:val="single" w:sz="4" w:space="0" w:color="auto"/>
            </w:tcBorders>
            <w:shd w:val="clear" w:color="auto" w:fill="D9D9D9" w:themeFill="background1" w:themeFillShade="D9"/>
          </w:tcPr>
          <w:p w14:paraId="5CDE4067" w14:textId="77777777" w:rsidR="0057330D" w:rsidRDefault="0057330D" w:rsidP="00987047">
            <w:pPr>
              <w:ind w:right="-142"/>
              <w:jc w:val="center"/>
              <w:rPr>
                <w:rFonts w:ascii="Noto Sans" w:hAnsi="Noto Sans" w:cs="Noto Sans"/>
                <w:szCs w:val="18"/>
                <w:lang w:eastAsia="es-ES"/>
              </w:rPr>
            </w:pPr>
            <w:r>
              <w:rPr>
                <w:rFonts w:ascii="Noto Sans" w:hAnsi="Noto Sans" w:cs="Noto Sans"/>
                <w:szCs w:val="18"/>
                <w:lang w:eastAsia="es-ES"/>
              </w:rPr>
              <w:t>BIEN</w:t>
            </w:r>
          </w:p>
        </w:tc>
        <w:tc>
          <w:tcPr>
            <w:tcW w:w="1917" w:type="dxa"/>
            <w:tcBorders>
              <w:bottom w:val="single" w:sz="4" w:space="0" w:color="auto"/>
            </w:tcBorders>
            <w:shd w:val="clear" w:color="auto" w:fill="D9D9D9" w:themeFill="background1" w:themeFillShade="D9"/>
          </w:tcPr>
          <w:p w14:paraId="5559A128" w14:textId="77777777" w:rsidR="0057330D" w:rsidRDefault="0057330D" w:rsidP="00987047">
            <w:pPr>
              <w:ind w:right="-142"/>
              <w:jc w:val="center"/>
              <w:rPr>
                <w:rFonts w:ascii="Noto Sans" w:hAnsi="Noto Sans" w:cs="Noto Sans"/>
                <w:szCs w:val="18"/>
                <w:lang w:eastAsia="es-ES"/>
              </w:rPr>
            </w:pPr>
            <w:r>
              <w:rPr>
                <w:rFonts w:ascii="Noto Sans" w:hAnsi="Noto Sans" w:cs="Noto Sans"/>
                <w:szCs w:val="18"/>
                <w:lang w:eastAsia="es-ES"/>
              </w:rPr>
              <w:t>ATRIBUTOS</w:t>
            </w:r>
          </w:p>
        </w:tc>
        <w:tc>
          <w:tcPr>
            <w:tcW w:w="2835" w:type="dxa"/>
            <w:gridSpan w:val="2"/>
            <w:tcBorders>
              <w:bottom w:val="single" w:sz="4" w:space="0" w:color="auto"/>
            </w:tcBorders>
            <w:shd w:val="clear" w:color="auto" w:fill="D9D9D9" w:themeFill="background1" w:themeFillShade="D9"/>
          </w:tcPr>
          <w:p w14:paraId="6A887164" w14:textId="77777777" w:rsidR="0057330D" w:rsidRPr="00A401DA" w:rsidRDefault="0057330D" w:rsidP="00987047">
            <w:pPr>
              <w:ind w:right="29"/>
              <w:jc w:val="center"/>
              <w:rPr>
                <w:rFonts w:ascii="Noto Sans" w:hAnsi="Noto Sans" w:cs="Noto Sans"/>
                <w:szCs w:val="18"/>
                <w:lang w:eastAsia="es-ES"/>
              </w:rPr>
            </w:pPr>
            <w:r>
              <w:rPr>
                <w:rFonts w:ascii="Noto Sans" w:hAnsi="Noto Sans" w:cs="Noto Sans"/>
                <w:szCs w:val="18"/>
                <w:lang w:eastAsia="es-ES"/>
              </w:rPr>
              <w:t>ACEPTAR</w:t>
            </w:r>
          </w:p>
        </w:tc>
        <w:tc>
          <w:tcPr>
            <w:tcW w:w="2977" w:type="dxa"/>
            <w:gridSpan w:val="2"/>
            <w:tcBorders>
              <w:bottom w:val="single" w:sz="4" w:space="0" w:color="auto"/>
            </w:tcBorders>
            <w:shd w:val="clear" w:color="auto" w:fill="D9D9D9" w:themeFill="background1" w:themeFillShade="D9"/>
          </w:tcPr>
          <w:p w14:paraId="0F72FED2" w14:textId="77777777" w:rsidR="0057330D" w:rsidRPr="00A401DA" w:rsidRDefault="0057330D" w:rsidP="00987047">
            <w:pPr>
              <w:ind w:right="65"/>
              <w:jc w:val="center"/>
              <w:rPr>
                <w:rFonts w:ascii="Noto Sans" w:hAnsi="Noto Sans" w:cs="Noto Sans"/>
                <w:szCs w:val="18"/>
                <w:lang w:eastAsia="es-ES"/>
              </w:rPr>
            </w:pPr>
            <w:r>
              <w:rPr>
                <w:rFonts w:ascii="Noto Sans" w:hAnsi="Noto Sans" w:cs="Noto Sans"/>
                <w:szCs w:val="18"/>
                <w:lang w:eastAsia="es-ES"/>
              </w:rPr>
              <w:t>RECHAZAR</w:t>
            </w:r>
          </w:p>
        </w:tc>
      </w:tr>
      <w:tr w:rsidR="0057330D" w:rsidRPr="00720E5F" w14:paraId="38DE2071" w14:textId="77777777" w:rsidTr="00720E5F">
        <w:trPr>
          <w:trHeight w:val="212"/>
        </w:trPr>
        <w:tc>
          <w:tcPr>
            <w:tcW w:w="2586" w:type="dxa"/>
            <w:gridSpan w:val="2"/>
            <w:tcBorders>
              <w:top w:val="single" w:sz="4" w:space="0" w:color="auto"/>
              <w:left w:val="single" w:sz="4" w:space="0" w:color="auto"/>
              <w:bottom w:val="single" w:sz="4" w:space="0" w:color="auto"/>
              <w:right w:val="single" w:sz="4" w:space="0" w:color="auto"/>
            </w:tcBorders>
          </w:tcPr>
          <w:p w14:paraId="10534A4B"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lastRenderedPageBreak/>
              <w:t>Huevo</w:t>
            </w:r>
          </w:p>
        </w:tc>
        <w:tc>
          <w:tcPr>
            <w:tcW w:w="1917" w:type="dxa"/>
            <w:tcBorders>
              <w:top w:val="single" w:sz="4" w:space="0" w:color="auto"/>
              <w:left w:val="single" w:sz="4" w:space="0" w:color="auto"/>
              <w:bottom w:val="single" w:sz="4" w:space="0" w:color="auto"/>
              <w:right w:val="single" w:sz="4" w:space="0" w:color="auto"/>
            </w:tcBorders>
          </w:tcPr>
          <w:p w14:paraId="6655DE42" w14:textId="77777777" w:rsidR="0057330D" w:rsidRPr="00720E5F" w:rsidRDefault="0057330D" w:rsidP="00987047">
            <w:pPr>
              <w:ind w:right="-142"/>
              <w:jc w:val="center"/>
              <w:rPr>
                <w:rFonts w:ascii="Noto Sans" w:hAnsi="Noto Sans" w:cs="Noto Sans"/>
                <w:sz w:val="22"/>
                <w:szCs w:val="22"/>
                <w:lang w:eastAsia="es-ES"/>
              </w:rPr>
            </w:pPr>
          </w:p>
        </w:tc>
        <w:tc>
          <w:tcPr>
            <w:tcW w:w="2835" w:type="dxa"/>
            <w:gridSpan w:val="2"/>
            <w:tcBorders>
              <w:top w:val="single" w:sz="4" w:space="0" w:color="auto"/>
              <w:left w:val="single" w:sz="4" w:space="0" w:color="auto"/>
              <w:bottom w:val="single" w:sz="4" w:space="0" w:color="auto"/>
              <w:right w:val="single" w:sz="4" w:space="0" w:color="auto"/>
            </w:tcBorders>
          </w:tcPr>
          <w:p w14:paraId="073C80F7" w14:textId="77777777" w:rsidR="0057330D" w:rsidRPr="00720E5F" w:rsidRDefault="0057330D" w:rsidP="00987047">
            <w:pPr>
              <w:ind w:right="29"/>
              <w:jc w:val="center"/>
              <w:rPr>
                <w:rFonts w:ascii="Noto Sans" w:hAnsi="Noto Sans" w:cs="Noto Sans"/>
                <w:sz w:val="22"/>
                <w:szCs w:val="22"/>
                <w:lang w:eastAsia="es-ES"/>
              </w:rPr>
            </w:pPr>
            <w:r w:rsidRPr="00720E5F">
              <w:rPr>
                <w:rFonts w:ascii="Noto Sans" w:hAnsi="Noto Sans" w:cs="Noto Sans"/>
                <w:sz w:val="22"/>
                <w:szCs w:val="22"/>
                <w:lang w:eastAsia="es-ES"/>
              </w:rPr>
              <w:t>Limpio, con cascarón entero, sin fisuras, peso mayor de 50 g, cámara de aire pequeña, cajas secas y limpias, caducidad vigente</w:t>
            </w:r>
          </w:p>
        </w:tc>
        <w:tc>
          <w:tcPr>
            <w:tcW w:w="2977" w:type="dxa"/>
            <w:gridSpan w:val="2"/>
            <w:tcBorders>
              <w:top w:val="single" w:sz="4" w:space="0" w:color="auto"/>
              <w:left w:val="single" w:sz="4" w:space="0" w:color="auto"/>
              <w:bottom w:val="single" w:sz="4" w:space="0" w:color="auto"/>
              <w:right w:val="single" w:sz="4" w:space="0" w:color="auto"/>
            </w:tcBorders>
          </w:tcPr>
          <w:p w14:paraId="372C484A"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Cascarón quebrado o manchado con excremento o sangre. Fecha de caducidad vencida</w:t>
            </w:r>
          </w:p>
        </w:tc>
      </w:tr>
      <w:tr w:rsidR="0057330D" w:rsidRPr="00720E5F" w14:paraId="56038419" w14:textId="77777777" w:rsidTr="00987047">
        <w:tc>
          <w:tcPr>
            <w:tcW w:w="10315" w:type="dxa"/>
            <w:gridSpan w:val="7"/>
            <w:tcBorders>
              <w:top w:val="single" w:sz="4" w:space="0" w:color="auto"/>
              <w:left w:val="nil"/>
              <w:bottom w:val="nil"/>
              <w:right w:val="nil"/>
            </w:tcBorders>
          </w:tcPr>
          <w:p w14:paraId="3C8F558F" w14:textId="77777777" w:rsidR="0057330D" w:rsidRPr="00720E5F" w:rsidRDefault="0057330D" w:rsidP="00987047">
            <w:pPr>
              <w:ind w:right="65"/>
              <w:jc w:val="center"/>
              <w:rPr>
                <w:rFonts w:ascii="Noto Sans" w:hAnsi="Noto Sans" w:cs="Noto Sans"/>
                <w:sz w:val="22"/>
                <w:szCs w:val="22"/>
                <w:lang w:eastAsia="es-ES"/>
              </w:rPr>
            </w:pPr>
          </w:p>
          <w:p w14:paraId="61D225DD"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2660-013-002</w:t>
            </w:r>
          </w:p>
        </w:tc>
      </w:tr>
      <w:tr w:rsidR="0057330D" w:rsidRPr="00720E5F" w14:paraId="3E97DEA9" w14:textId="77777777" w:rsidTr="00720E5F">
        <w:trPr>
          <w:trHeight w:val="168"/>
        </w:trPr>
        <w:tc>
          <w:tcPr>
            <w:tcW w:w="10315" w:type="dxa"/>
            <w:gridSpan w:val="7"/>
            <w:tcBorders>
              <w:top w:val="nil"/>
              <w:left w:val="nil"/>
              <w:bottom w:val="single" w:sz="4" w:space="0" w:color="auto"/>
              <w:right w:val="nil"/>
            </w:tcBorders>
          </w:tcPr>
          <w:p w14:paraId="5FEF93BD"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“Características físicas de los alimentos para su entrega, recepción o selección</w:t>
            </w:r>
          </w:p>
          <w:p w14:paraId="05039FA4"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de los bienes"</w:t>
            </w:r>
          </w:p>
          <w:p w14:paraId="77101238" w14:textId="77777777" w:rsidR="0057330D" w:rsidRPr="00720E5F" w:rsidRDefault="0057330D" w:rsidP="00987047">
            <w:pPr>
              <w:ind w:right="65"/>
              <w:jc w:val="center"/>
              <w:rPr>
                <w:rFonts w:ascii="Noto Sans" w:hAnsi="Noto Sans" w:cs="Noto Sans"/>
                <w:sz w:val="22"/>
                <w:szCs w:val="22"/>
                <w:lang w:eastAsia="es-ES"/>
              </w:rPr>
            </w:pPr>
          </w:p>
        </w:tc>
      </w:tr>
      <w:tr w:rsidR="0057330D" w:rsidRPr="00720E5F" w14:paraId="146E3615" w14:textId="77777777" w:rsidTr="00987047">
        <w:trPr>
          <w:trHeight w:val="472"/>
        </w:trPr>
        <w:tc>
          <w:tcPr>
            <w:tcW w:w="2519" w:type="dxa"/>
            <w:vMerge w:val="restart"/>
            <w:tcBorders>
              <w:top w:val="single" w:sz="4" w:space="0" w:color="auto"/>
            </w:tcBorders>
            <w:vAlign w:val="center"/>
          </w:tcPr>
          <w:p w14:paraId="6345DE05"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Quesos frescos</w:t>
            </w:r>
          </w:p>
          <w:p w14:paraId="0A6363D9"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Quesos madurados</w:t>
            </w:r>
          </w:p>
        </w:tc>
        <w:tc>
          <w:tcPr>
            <w:tcW w:w="2410" w:type="dxa"/>
            <w:gridSpan w:val="3"/>
            <w:tcBorders>
              <w:top w:val="single" w:sz="4" w:space="0" w:color="auto"/>
            </w:tcBorders>
            <w:shd w:val="clear" w:color="auto" w:fill="D9D9D9" w:themeFill="background1" w:themeFillShade="D9"/>
            <w:vAlign w:val="center"/>
          </w:tcPr>
          <w:p w14:paraId="21FA433E" w14:textId="77777777" w:rsidR="0057330D" w:rsidRPr="00720E5F" w:rsidRDefault="0057330D" w:rsidP="00987047">
            <w:pPr>
              <w:ind w:right="-142"/>
              <w:jc w:val="center"/>
              <w:rPr>
                <w:rFonts w:ascii="Noto Sans" w:hAnsi="Noto Sans" w:cs="Noto Sans"/>
                <w:b/>
                <w:sz w:val="22"/>
                <w:szCs w:val="22"/>
                <w:lang w:eastAsia="es-ES"/>
              </w:rPr>
            </w:pPr>
            <w:r w:rsidRPr="00720E5F">
              <w:rPr>
                <w:rFonts w:ascii="Noto Sans" w:hAnsi="Noto Sans" w:cs="Noto Sans"/>
                <w:b/>
                <w:sz w:val="22"/>
                <w:szCs w:val="22"/>
                <w:lang w:eastAsia="es-ES"/>
              </w:rPr>
              <w:t>Olor</w:t>
            </w:r>
          </w:p>
        </w:tc>
        <w:tc>
          <w:tcPr>
            <w:tcW w:w="2835" w:type="dxa"/>
            <w:gridSpan w:val="2"/>
            <w:tcBorders>
              <w:top w:val="single" w:sz="4" w:space="0" w:color="auto"/>
            </w:tcBorders>
            <w:shd w:val="clear" w:color="auto" w:fill="D9D9D9" w:themeFill="background1" w:themeFillShade="D9"/>
            <w:vAlign w:val="center"/>
          </w:tcPr>
          <w:p w14:paraId="18F258F9" w14:textId="77777777" w:rsidR="0057330D" w:rsidRPr="00720E5F" w:rsidRDefault="0057330D" w:rsidP="00987047">
            <w:pPr>
              <w:ind w:right="29"/>
              <w:jc w:val="center"/>
              <w:rPr>
                <w:rFonts w:ascii="Noto Sans" w:hAnsi="Noto Sans" w:cs="Noto Sans"/>
                <w:b/>
                <w:sz w:val="22"/>
                <w:szCs w:val="22"/>
                <w:lang w:eastAsia="es-ES"/>
              </w:rPr>
            </w:pPr>
            <w:r w:rsidRPr="00720E5F">
              <w:rPr>
                <w:rFonts w:ascii="Noto Sans" w:hAnsi="Noto Sans" w:cs="Noto Sans"/>
                <w:b/>
                <w:sz w:val="22"/>
                <w:szCs w:val="22"/>
                <w:lang w:eastAsia="es-ES"/>
              </w:rPr>
              <w:t>Característico</w:t>
            </w:r>
          </w:p>
        </w:tc>
        <w:tc>
          <w:tcPr>
            <w:tcW w:w="2551" w:type="dxa"/>
            <w:tcBorders>
              <w:top w:val="single" w:sz="4" w:space="0" w:color="auto"/>
            </w:tcBorders>
            <w:shd w:val="clear" w:color="auto" w:fill="D9D9D9" w:themeFill="background1" w:themeFillShade="D9"/>
            <w:vAlign w:val="center"/>
          </w:tcPr>
          <w:p w14:paraId="244C0BD2" w14:textId="77777777" w:rsidR="0057330D" w:rsidRPr="00720E5F" w:rsidRDefault="0057330D" w:rsidP="00987047">
            <w:pPr>
              <w:ind w:right="65"/>
              <w:jc w:val="center"/>
              <w:rPr>
                <w:rFonts w:ascii="Noto Sans" w:hAnsi="Noto Sans" w:cs="Noto Sans"/>
                <w:b/>
                <w:sz w:val="22"/>
                <w:szCs w:val="22"/>
                <w:lang w:eastAsia="es-ES"/>
              </w:rPr>
            </w:pPr>
            <w:r w:rsidRPr="00720E5F">
              <w:rPr>
                <w:rFonts w:ascii="Noto Sans" w:hAnsi="Noto Sans" w:cs="Noto Sans"/>
                <w:b/>
                <w:sz w:val="22"/>
                <w:szCs w:val="22"/>
                <w:lang w:eastAsia="es-ES"/>
              </w:rPr>
              <w:t>Con olores extraños</w:t>
            </w:r>
          </w:p>
        </w:tc>
      </w:tr>
      <w:tr w:rsidR="0057330D" w:rsidRPr="00720E5F" w14:paraId="3AF96C88" w14:textId="77777777" w:rsidTr="00987047">
        <w:tc>
          <w:tcPr>
            <w:tcW w:w="2519" w:type="dxa"/>
            <w:vMerge/>
          </w:tcPr>
          <w:p w14:paraId="631D7F58" w14:textId="77777777" w:rsidR="0057330D" w:rsidRPr="00720E5F" w:rsidRDefault="0057330D" w:rsidP="00987047">
            <w:pPr>
              <w:ind w:right="-142"/>
              <w:jc w:val="center"/>
              <w:rPr>
                <w:rFonts w:ascii="Noto Sans" w:hAnsi="Noto Sans" w:cs="Noto Sans"/>
                <w:sz w:val="22"/>
                <w:szCs w:val="22"/>
                <w:lang w:eastAsia="es-ES"/>
              </w:rPr>
            </w:pPr>
          </w:p>
        </w:tc>
        <w:tc>
          <w:tcPr>
            <w:tcW w:w="2410" w:type="dxa"/>
            <w:gridSpan w:val="3"/>
          </w:tcPr>
          <w:p w14:paraId="7DAB4A40"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Textura</w:t>
            </w:r>
          </w:p>
          <w:p w14:paraId="2F4C800C" w14:textId="77777777" w:rsidR="0057330D" w:rsidRPr="00720E5F" w:rsidRDefault="0057330D" w:rsidP="00987047">
            <w:pPr>
              <w:ind w:right="-142"/>
              <w:jc w:val="center"/>
              <w:rPr>
                <w:rFonts w:ascii="Noto Sans" w:hAnsi="Noto Sans" w:cs="Noto Sans"/>
                <w:sz w:val="22"/>
                <w:szCs w:val="22"/>
                <w:lang w:eastAsia="es-ES"/>
              </w:rPr>
            </w:pPr>
          </w:p>
        </w:tc>
        <w:tc>
          <w:tcPr>
            <w:tcW w:w="2835" w:type="dxa"/>
            <w:gridSpan w:val="2"/>
          </w:tcPr>
          <w:p w14:paraId="24D91D82" w14:textId="77777777" w:rsidR="0057330D" w:rsidRPr="00720E5F" w:rsidRDefault="0057330D" w:rsidP="00987047">
            <w:pPr>
              <w:ind w:right="29"/>
              <w:jc w:val="center"/>
              <w:rPr>
                <w:rFonts w:ascii="Noto Sans" w:hAnsi="Noto Sans" w:cs="Noto Sans"/>
                <w:sz w:val="22"/>
                <w:szCs w:val="22"/>
                <w:lang w:eastAsia="es-ES"/>
              </w:rPr>
            </w:pPr>
            <w:r w:rsidRPr="00720E5F">
              <w:rPr>
                <w:rFonts w:ascii="Noto Sans" w:hAnsi="Noto Sans" w:cs="Noto Sans"/>
                <w:sz w:val="22"/>
                <w:szCs w:val="22"/>
                <w:lang w:eastAsia="es-ES"/>
              </w:rPr>
              <w:t>Bordes limpios y enteros</w:t>
            </w:r>
          </w:p>
          <w:p w14:paraId="384DD334" w14:textId="77777777" w:rsidR="0057330D" w:rsidRPr="00720E5F" w:rsidRDefault="0057330D" w:rsidP="00987047">
            <w:pPr>
              <w:ind w:right="29"/>
              <w:jc w:val="center"/>
              <w:rPr>
                <w:rFonts w:ascii="Noto Sans" w:hAnsi="Noto Sans" w:cs="Noto Sans"/>
                <w:sz w:val="22"/>
                <w:szCs w:val="22"/>
                <w:lang w:eastAsia="es-ES"/>
              </w:rPr>
            </w:pPr>
          </w:p>
        </w:tc>
        <w:tc>
          <w:tcPr>
            <w:tcW w:w="2551" w:type="dxa"/>
          </w:tcPr>
          <w:p w14:paraId="1CAC369A"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Con mohos o partículas extrañas</w:t>
            </w:r>
          </w:p>
          <w:p w14:paraId="15B77B14" w14:textId="77777777" w:rsidR="0057330D" w:rsidRPr="00720E5F" w:rsidRDefault="0057330D" w:rsidP="00987047">
            <w:pPr>
              <w:ind w:right="65"/>
              <w:jc w:val="center"/>
              <w:rPr>
                <w:rFonts w:ascii="Noto Sans" w:hAnsi="Noto Sans" w:cs="Noto Sans"/>
                <w:sz w:val="22"/>
                <w:szCs w:val="22"/>
                <w:lang w:eastAsia="es-ES"/>
              </w:rPr>
            </w:pPr>
          </w:p>
        </w:tc>
      </w:tr>
      <w:tr w:rsidR="0057330D" w:rsidRPr="00720E5F" w14:paraId="00AC9C6F" w14:textId="77777777" w:rsidTr="00987047">
        <w:tc>
          <w:tcPr>
            <w:tcW w:w="2519" w:type="dxa"/>
            <w:vMerge/>
          </w:tcPr>
          <w:p w14:paraId="0DC57513" w14:textId="77777777" w:rsidR="0057330D" w:rsidRPr="00720E5F" w:rsidRDefault="0057330D" w:rsidP="00987047">
            <w:pPr>
              <w:ind w:right="-142"/>
              <w:jc w:val="center"/>
              <w:rPr>
                <w:rFonts w:ascii="Noto Sans" w:hAnsi="Noto Sans" w:cs="Noto Sans"/>
                <w:sz w:val="22"/>
                <w:szCs w:val="22"/>
                <w:lang w:eastAsia="es-ES"/>
              </w:rPr>
            </w:pPr>
          </w:p>
        </w:tc>
        <w:tc>
          <w:tcPr>
            <w:tcW w:w="2410" w:type="dxa"/>
            <w:gridSpan w:val="3"/>
          </w:tcPr>
          <w:p w14:paraId="6B29214F"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Temperatura</w:t>
            </w:r>
          </w:p>
        </w:tc>
        <w:tc>
          <w:tcPr>
            <w:tcW w:w="2835" w:type="dxa"/>
            <w:gridSpan w:val="2"/>
          </w:tcPr>
          <w:p w14:paraId="23EFB183" w14:textId="77777777" w:rsidR="0057330D" w:rsidRPr="00720E5F" w:rsidRDefault="0057330D" w:rsidP="00987047">
            <w:pPr>
              <w:ind w:right="29"/>
              <w:jc w:val="center"/>
              <w:rPr>
                <w:rFonts w:ascii="Noto Sans" w:hAnsi="Noto Sans" w:cs="Noto Sans"/>
                <w:sz w:val="22"/>
                <w:szCs w:val="22"/>
                <w:lang w:eastAsia="es-ES"/>
              </w:rPr>
            </w:pPr>
            <w:r w:rsidRPr="00720E5F">
              <w:rPr>
                <w:rFonts w:ascii="Noto Sans" w:hAnsi="Noto Sans" w:cs="Noto Sans"/>
                <w:sz w:val="22"/>
                <w:szCs w:val="22"/>
                <w:lang w:eastAsia="es-ES"/>
              </w:rPr>
              <w:t>Máximo 4º с</w:t>
            </w:r>
          </w:p>
        </w:tc>
        <w:tc>
          <w:tcPr>
            <w:tcW w:w="2551" w:type="dxa"/>
          </w:tcPr>
          <w:p w14:paraId="3D79B1F3"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A más de 4º с</w:t>
            </w:r>
          </w:p>
        </w:tc>
      </w:tr>
      <w:tr w:rsidR="0057330D" w:rsidRPr="00720E5F" w14:paraId="54512AB9" w14:textId="77777777" w:rsidTr="00987047">
        <w:tc>
          <w:tcPr>
            <w:tcW w:w="2519" w:type="dxa"/>
            <w:vMerge/>
          </w:tcPr>
          <w:p w14:paraId="78FA0A0A" w14:textId="77777777" w:rsidR="0057330D" w:rsidRPr="00720E5F" w:rsidRDefault="0057330D" w:rsidP="00987047">
            <w:pPr>
              <w:ind w:right="-142"/>
              <w:jc w:val="center"/>
              <w:rPr>
                <w:rFonts w:ascii="Noto Sans" w:hAnsi="Noto Sans" w:cs="Noto Sans"/>
                <w:sz w:val="22"/>
                <w:szCs w:val="22"/>
                <w:lang w:eastAsia="es-ES"/>
              </w:rPr>
            </w:pPr>
          </w:p>
        </w:tc>
        <w:tc>
          <w:tcPr>
            <w:tcW w:w="2410" w:type="dxa"/>
            <w:gridSpan w:val="3"/>
            <w:vAlign w:val="center"/>
          </w:tcPr>
          <w:p w14:paraId="2B6018EC"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Procedencia</w:t>
            </w:r>
          </w:p>
          <w:p w14:paraId="20A8DB58" w14:textId="77777777" w:rsidR="0057330D" w:rsidRPr="00720E5F" w:rsidRDefault="0057330D" w:rsidP="00987047">
            <w:pPr>
              <w:ind w:right="-142"/>
              <w:jc w:val="center"/>
              <w:rPr>
                <w:rFonts w:ascii="Noto Sans" w:hAnsi="Noto Sans" w:cs="Noto Sans"/>
                <w:sz w:val="22"/>
                <w:szCs w:val="22"/>
                <w:lang w:eastAsia="es-ES"/>
              </w:rPr>
            </w:pPr>
          </w:p>
        </w:tc>
        <w:tc>
          <w:tcPr>
            <w:tcW w:w="2835" w:type="dxa"/>
            <w:gridSpan w:val="2"/>
          </w:tcPr>
          <w:p w14:paraId="08F38EFF"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Elaborado a base de leche pasteurizada Fecha de caducidad vigente</w:t>
            </w:r>
          </w:p>
        </w:tc>
        <w:tc>
          <w:tcPr>
            <w:tcW w:w="2551" w:type="dxa"/>
          </w:tcPr>
          <w:p w14:paraId="02C17FD1" w14:textId="77777777" w:rsidR="0057330D" w:rsidRPr="00720E5F" w:rsidRDefault="0057330D" w:rsidP="00987047">
            <w:pPr>
              <w:jc w:val="center"/>
              <w:rPr>
                <w:rFonts w:ascii="Noto Sans" w:hAnsi="Noto Sans" w:cs="Noto Sans"/>
                <w:sz w:val="22"/>
                <w:szCs w:val="22"/>
                <w:lang w:eastAsia="es-ES"/>
              </w:rPr>
            </w:pPr>
            <w:r w:rsidRPr="00720E5F">
              <w:rPr>
                <w:rFonts w:ascii="Noto Sans" w:hAnsi="Noto Sans" w:cs="Noto Sans"/>
                <w:sz w:val="22"/>
                <w:szCs w:val="22"/>
                <w:lang w:eastAsia="es-ES"/>
              </w:rPr>
              <w:t xml:space="preserve">No ser de leche pasteurizada, sin especificar fecha de </w:t>
            </w:r>
            <w:r w:rsidRPr="00720E5F">
              <w:rPr>
                <w:rFonts w:ascii="Noto Sans" w:hAnsi="Noto Sans" w:cs="Noto Sans"/>
                <w:sz w:val="22"/>
                <w:szCs w:val="22"/>
                <w:lang w:eastAsia="es-ES"/>
              </w:rPr>
              <w:lastRenderedPageBreak/>
              <w:t>caducidad en la envoltura o estar vencida</w:t>
            </w:r>
          </w:p>
        </w:tc>
      </w:tr>
      <w:tr w:rsidR="0057330D" w:rsidRPr="00720E5F" w14:paraId="60F77E0B" w14:textId="77777777" w:rsidTr="00987047">
        <w:tc>
          <w:tcPr>
            <w:tcW w:w="2519" w:type="dxa"/>
            <w:vMerge w:val="restart"/>
            <w:vAlign w:val="center"/>
          </w:tcPr>
          <w:p w14:paraId="48E0E515"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lastRenderedPageBreak/>
              <w:t>Mantequilla</w:t>
            </w:r>
          </w:p>
          <w:p w14:paraId="76C13A5B" w14:textId="77777777" w:rsidR="0057330D" w:rsidRPr="00720E5F" w:rsidRDefault="0057330D" w:rsidP="00987047">
            <w:pPr>
              <w:ind w:right="-142"/>
              <w:jc w:val="center"/>
              <w:rPr>
                <w:rFonts w:ascii="Noto Sans" w:hAnsi="Noto Sans" w:cs="Noto Sans"/>
                <w:sz w:val="22"/>
                <w:szCs w:val="22"/>
                <w:lang w:eastAsia="es-ES"/>
              </w:rPr>
            </w:pPr>
          </w:p>
        </w:tc>
        <w:tc>
          <w:tcPr>
            <w:tcW w:w="2410" w:type="dxa"/>
            <w:gridSpan w:val="3"/>
          </w:tcPr>
          <w:p w14:paraId="6DE8AC31"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Sabor</w:t>
            </w:r>
          </w:p>
          <w:p w14:paraId="1222CCD0" w14:textId="77777777" w:rsidR="0057330D" w:rsidRPr="00720E5F" w:rsidRDefault="0057330D" w:rsidP="00987047">
            <w:pPr>
              <w:ind w:right="-142"/>
              <w:jc w:val="center"/>
              <w:rPr>
                <w:rFonts w:ascii="Noto Sans" w:hAnsi="Noto Sans" w:cs="Noto Sans"/>
                <w:sz w:val="22"/>
                <w:szCs w:val="22"/>
                <w:lang w:eastAsia="es-ES"/>
              </w:rPr>
            </w:pPr>
          </w:p>
        </w:tc>
        <w:tc>
          <w:tcPr>
            <w:tcW w:w="2835" w:type="dxa"/>
            <w:gridSpan w:val="2"/>
          </w:tcPr>
          <w:p w14:paraId="5C180886" w14:textId="77777777" w:rsidR="0057330D" w:rsidRPr="00720E5F" w:rsidRDefault="0057330D" w:rsidP="00987047">
            <w:pPr>
              <w:ind w:right="29"/>
              <w:jc w:val="center"/>
              <w:rPr>
                <w:rFonts w:ascii="Noto Sans" w:hAnsi="Noto Sans" w:cs="Noto Sans"/>
                <w:sz w:val="22"/>
                <w:szCs w:val="22"/>
                <w:lang w:eastAsia="es-ES"/>
              </w:rPr>
            </w:pPr>
            <w:r w:rsidRPr="00720E5F">
              <w:rPr>
                <w:rFonts w:ascii="Noto Sans" w:hAnsi="Noto Sans" w:cs="Noto Sans"/>
                <w:sz w:val="22"/>
                <w:szCs w:val="22"/>
                <w:lang w:eastAsia="es-ES"/>
              </w:rPr>
              <w:t>Característico</w:t>
            </w:r>
          </w:p>
        </w:tc>
        <w:tc>
          <w:tcPr>
            <w:tcW w:w="2551" w:type="dxa"/>
          </w:tcPr>
          <w:p w14:paraId="210BE907"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Rancio</w:t>
            </w:r>
          </w:p>
        </w:tc>
      </w:tr>
      <w:tr w:rsidR="0057330D" w:rsidRPr="00720E5F" w14:paraId="0F487D1B" w14:textId="77777777" w:rsidTr="00987047">
        <w:tc>
          <w:tcPr>
            <w:tcW w:w="2519" w:type="dxa"/>
            <w:vMerge/>
          </w:tcPr>
          <w:p w14:paraId="11AB574C" w14:textId="77777777" w:rsidR="0057330D" w:rsidRPr="00720E5F" w:rsidRDefault="0057330D" w:rsidP="00987047">
            <w:pPr>
              <w:ind w:right="-142"/>
              <w:jc w:val="center"/>
              <w:rPr>
                <w:rFonts w:ascii="Noto Sans" w:hAnsi="Noto Sans" w:cs="Noto Sans"/>
                <w:sz w:val="22"/>
                <w:szCs w:val="22"/>
                <w:lang w:eastAsia="es-ES"/>
              </w:rPr>
            </w:pPr>
          </w:p>
        </w:tc>
        <w:tc>
          <w:tcPr>
            <w:tcW w:w="2410" w:type="dxa"/>
            <w:gridSpan w:val="3"/>
          </w:tcPr>
          <w:p w14:paraId="7540B647"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Color</w:t>
            </w:r>
          </w:p>
        </w:tc>
        <w:tc>
          <w:tcPr>
            <w:tcW w:w="2835" w:type="dxa"/>
            <w:gridSpan w:val="2"/>
          </w:tcPr>
          <w:p w14:paraId="4E9DC06C"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Uniforme</w:t>
            </w:r>
          </w:p>
          <w:p w14:paraId="14EBC82D" w14:textId="77777777" w:rsidR="0057330D" w:rsidRPr="00720E5F" w:rsidRDefault="0057330D" w:rsidP="00987047">
            <w:pPr>
              <w:ind w:right="29"/>
              <w:jc w:val="center"/>
              <w:rPr>
                <w:rFonts w:ascii="Noto Sans" w:hAnsi="Noto Sans" w:cs="Noto Sans"/>
                <w:sz w:val="22"/>
                <w:szCs w:val="22"/>
                <w:lang w:eastAsia="es-ES"/>
              </w:rPr>
            </w:pPr>
          </w:p>
        </w:tc>
        <w:tc>
          <w:tcPr>
            <w:tcW w:w="2551" w:type="dxa"/>
          </w:tcPr>
          <w:p w14:paraId="346B3121"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Anormal</w:t>
            </w:r>
          </w:p>
        </w:tc>
      </w:tr>
      <w:tr w:rsidR="0057330D" w:rsidRPr="00720E5F" w14:paraId="1B8E8BBF" w14:textId="77777777" w:rsidTr="00987047">
        <w:tc>
          <w:tcPr>
            <w:tcW w:w="2519" w:type="dxa"/>
            <w:vMerge/>
          </w:tcPr>
          <w:p w14:paraId="6AF43E89" w14:textId="77777777" w:rsidR="0057330D" w:rsidRPr="00720E5F" w:rsidRDefault="0057330D" w:rsidP="00987047">
            <w:pPr>
              <w:ind w:right="-142"/>
              <w:jc w:val="center"/>
              <w:rPr>
                <w:rFonts w:ascii="Noto Sans" w:hAnsi="Noto Sans" w:cs="Noto Sans"/>
                <w:sz w:val="22"/>
                <w:szCs w:val="22"/>
                <w:lang w:eastAsia="es-ES"/>
              </w:rPr>
            </w:pPr>
          </w:p>
        </w:tc>
        <w:tc>
          <w:tcPr>
            <w:tcW w:w="2410" w:type="dxa"/>
            <w:gridSpan w:val="3"/>
          </w:tcPr>
          <w:p w14:paraId="371003C8"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Apariencia</w:t>
            </w:r>
          </w:p>
        </w:tc>
        <w:tc>
          <w:tcPr>
            <w:tcW w:w="2835" w:type="dxa"/>
            <w:gridSpan w:val="2"/>
          </w:tcPr>
          <w:p w14:paraId="7C6DECCA"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Sin partículas extrañas</w:t>
            </w:r>
          </w:p>
          <w:p w14:paraId="2021F91F" w14:textId="77777777" w:rsidR="0057330D" w:rsidRPr="00720E5F" w:rsidRDefault="0057330D" w:rsidP="00987047">
            <w:pPr>
              <w:ind w:right="29"/>
              <w:jc w:val="center"/>
              <w:rPr>
                <w:rFonts w:ascii="Noto Sans" w:hAnsi="Noto Sans" w:cs="Noto Sans"/>
                <w:sz w:val="22"/>
                <w:szCs w:val="22"/>
                <w:lang w:eastAsia="es-ES"/>
              </w:rPr>
            </w:pPr>
          </w:p>
        </w:tc>
        <w:tc>
          <w:tcPr>
            <w:tcW w:w="2551" w:type="dxa"/>
          </w:tcPr>
          <w:p w14:paraId="525ED7ED"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Con partículas extrañas o moho</w:t>
            </w:r>
          </w:p>
        </w:tc>
      </w:tr>
      <w:tr w:rsidR="0057330D" w:rsidRPr="00720E5F" w14:paraId="1450B4CC" w14:textId="77777777" w:rsidTr="00987047">
        <w:tc>
          <w:tcPr>
            <w:tcW w:w="2519" w:type="dxa"/>
            <w:vMerge/>
          </w:tcPr>
          <w:p w14:paraId="4693E066" w14:textId="77777777" w:rsidR="0057330D" w:rsidRPr="00720E5F" w:rsidRDefault="0057330D" w:rsidP="00987047">
            <w:pPr>
              <w:ind w:right="-142"/>
              <w:jc w:val="center"/>
              <w:rPr>
                <w:rFonts w:ascii="Noto Sans" w:hAnsi="Noto Sans" w:cs="Noto Sans"/>
                <w:sz w:val="22"/>
                <w:szCs w:val="22"/>
                <w:lang w:eastAsia="es-ES"/>
              </w:rPr>
            </w:pPr>
          </w:p>
        </w:tc>
        <w:tc>
          <w:tcPr>
            <w:tcW w:w="2410" w:type="dxa"/>
            <w:gridSpan w:val="3"/>
          </w:tcPr>
          <w:p w14:paraId="321483DE"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Temperatura</w:t>
            </w:r>
          </w:p>
        </w:tc>
        <w:tc>
          <w:tcPr>
            <w:tcW w:w="2835" w:type="dxa"/>
            <w:gridSpan w:val="2"/>
          </w:tcPr>
          <w:p w14:paraId="5813BB2E"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Máximo 4º c</w:t>
            </w:r>
          </w:p>
          <w:p w14:paraId="0800C442" w14:textId="77777777" w:rsidR="0057330D" w:rsidRPr="00720E5F" w:rsidRDefault="0057330D" w:rsidP="00987047">
            <w:pPr>
              <w:ind w:right="-142"/>
              <w:jc w:val="center"/>
              <w:rPr>
                <w:rFonts w:ascii="Noto Sans" w:hAnsi="Noto Sans" w:cs="Noto Sans"/>
                <w:sz w:val="22"/>
                <w:szCs w:val="22"/>
                <w:lang w:eastAsia="es-ES"/>
              </w:rPr>
            </w:pPr>
          </w:p>
          <w:p w14:paraId="2075C4B6" w14:textId="77777777" w:rsidR="0057330D" w:rsidRPr="00720E5F" w:rsidRDefault="0057330D" w:rsidP="00987047">
            <w:pPr>
              <w:ind w:right="29"/>
              <w:jc w:val="center"/>
              <w:rPr>
                <w:rFonts w:ascii="Noto Sans" w:hAnsi="Noto Sans" w:cs="Noto Sans"/>
                <w:sz w:val="22"/>
                <w:szCs w:val="22"/>
                <w:lang w:eastAsia="es-ES"/>
              </w:rPr>
            </w:pPr>
          </w:p>
        </w:tc>
        <w:tc>
          <w:tcPr>
            <w:tcW w:w="2551" w:type="dxa"/>
          </w:tcPr>
          <w:p w14:paraId="61083E73"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A más de 4º с</w:t>
            </w:r>
          </w:p>
        </w:tc>
      </w:tr>
      <w:tr w:rsidR="0057330D" w:rsidRPr="00720E5F" w14:paraId="364BD1D8" w14:textId="77777777" w:rsidTr="00987047">
        <w:tc>
          <w:tcPr>
            <w:tcW w:w="2519" w:type="dxa"/>
            <w:vMerge/>
          </w:tcPr>
          <w:p w14:paraId="7734A29D" w14:textId="77777777" w:rsidR="0057330D" w:rsidRPr="00720E5F" w:rsidRDefault="0057330D" w:rsidP="00987047">
            <w:pPr>
              <w:ind w:right="-142"/>
              <w:jc w:val="center"/>
              <w:rPr>
                <w:rFonts w:ascii="Noto Sans" w:hAnsi="Noto Sans" w:cs="Noto Sans"/>
                <w:sz w:val="22"/>
                <w:szCs w:val="22"/>
                <w:lang w:eastAsia="es-ES"/>
              </w:rPr>
            </w:pPr>
          </w:p>
        </w:tc>
        <w:tc>
          <w:tcPr>
            <w:tcW w:w="2410" w:type="dxa"/>
            <w:gridSpan w:val="3"/>
          </w:tcPr>
          <w:p w14:paraId="394F5D31"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Procedencia</w:t>
            </w:r>
          </w:p>
        </w:tc>
        <w:tc>
          <w:tcPr>
            <w:tcW w:w="2835" w:type="dxa"/>
            <w:gridSpan w:val="2"/>
          </w:tcPr>
          <w:p w14:paraId="34B6F9E4"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 xml:space="preserve">Elaborado a base de leche pasteurizada </w:t>
            </w:r>
          </w:p>
          <w:p w14:paraId="6A9D788A" w14:textId="77777777" w:rsidR="0057330D" w:rsidRPr="00720E5F" w:rsidRDefault="0057330D" w:rsidP="00987047">
            <w:pPr>
              <w:ind w:right="-142"/>
              <w:jc w:val="center"/>
              <w:rPr>
                <w:rFonts w:ascii="Noto Sans" w:hAnsi="Noto Sans" w:cs="Noto Sans"/>
                <w:sz w:val="22"/>
                <w:szCs w:val="22"/>
                <w:lang w:eastAsia="es-ES"/>
              </w:rPr>
            </w:pPr>
            <w:r w:rsidRPr="00720E5F">
              <w:rPr>
                <w:rFonts w:ascii="Noto Sans" w:hAnsi="Noto Sans" w:cs="Noto Sans"/>
                <w:sz w:val="22"/>
                <w:szCs w:val="22"/>
                <w:lang w:eastAsia="es-ES"/>
              </w:rPr>
              <w:t>Fecha de caducidad vigente</w:t>
            </w:r>
          </w:p>
          <w:p w14:paraId="362648BC" w14:textId="77777777" w:rsidR="0057330D" w:rsidRPr="00720E5F" w:rsidRDefault="0057330D" w:rsidP="00987047">
            <w:pPr>
              <w:ind w:right="29"/>
              <w:jc w:val="center"/>
              <w:rPr>
                <w:rFonts w:ascii="Noto Sans" w:hAnsi="Noto Sans" w:cs="Noto Sans"/>
                <w:sz w:val="22"/>
                <w:szCs w:val="22"/>
                <w:lang w:eastAsia="es-ES"/>
              </w:rPr>
            </w:pPr>
          </w:p>
        </w:tc>
        <w:tc>
          <w:tcPr>
            <w:tcW w:w="2551" w:type="dxa"/>
          </w:tcPr>
          <w:p w14:paraId="75C11EC6" w14:textId="77777777" w:rsidR="0057330D" w:rsidRPr="00720E5F" w:rsidRDefault="0057330D" w:rsidP="00987047">
            <w:pPr>
              <w:ind w:right="29"/>
              <w:jc w:val="center"/>
              <w:rPr>
                <w:rFonts w:ascii="Noto Sans" w:hAnsi="Noto Sans" w:cs="Noto Sans"/>
                <w:sz w:val="22"/>
                <w:szCs w:val="22"/>
                <w:lang w:eastAsia="es-ES"/>
              </w:rPr>
            </w:pPr>
            <w:r w:rsidRPr="00720E5F">
              <w:rPr>
                <w:rFonts w:ascii="Noto Sans" w:hAnsi="Noto Sans" w:cs="Noto Sans"/>
                <w:sz w:val="22"/>
                <w:szCs w:val="22"/>
                <w:lang w:eastAsia="es-ES"/>
              </w:rPr>
              <w:t xml:space="preserve">No ser de leche </w:t>
            </w:r>
          </w:p>
          <w:p w14:paraId="0CC680E7" w14:textId="77777777" w:rsidR="0057330D" w:rsidRPr="00720E5F" w:rsidRDefault="0057330D" w:rsidP="00987047">
            <w:pPr>
              <w:ind w:right="65"/>
              <w:jc w:val="center"/>
              <w:rPr>
                <w:rFonts w:ascii="Noto Sans" w:hAnsi="Noto Sans" w:cs="Noto Sans"/>
                <w:sz w:val="22"/>
                <w:szCs w:val="22"/>
                <w:lang w:eastAsia="es-ES"/>
              </w:rPr>
            </w:pPr>
            <w:r w:rsidRPr="00720E5F">
              <w:rPr>
                <w:rFonts w:ascii="Noto Sans" w:hAnsi="Noto Sans" w:cs="Noto Sans"/>
                <w:sz w:val="22"/>
                <w:szCs w:val="22"/>
                <w:lang w:eastAsia="es-ES"/>
              </w:rPr>
              <w:t>pasteurizada, sin especificar fecha de caducidad en la envoltura o estar vencida.</w:t>
            </w:r>
          </w:p>
        </w:tc>
      </w:tr>
    </w:tbl>
    <w:p w14:paraId="15BE2097" w14:textId="77777777" w:rsidR="0057330D" w:rsidRPr="00720E5F" w:rsidRDefault="0057330D" w:rsidP="0057330D">
      <w:pPr>
        <w:ind w:right="-801"/>
        <w:jc w:val="both"/>
        <w:rPr>
          <w:rFonts w:ascii="Noto Sans" w:hAnsi="Noto Sans" w:cs="Noto Sans"/>
          <w:b/>
          <w:sz w:val="22"/>
          <w:szCs w:val="22"/>
        </w:rPr>
      </w:pPr>
    </w:p>
    <w:p w14:paraId="39F50185" w14:textId="77777777" w:rsidR="0057330D" w:rsidRDefault="0057330D"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p w14:paraId="07481BCB" w14:textId="77777777" w:rsidR="00720E5F" w:rsidRPr="00114267" w:rsidRDefault="00720E5F" w:rsidP="00720E5F">
      <w:pPr>
        <w:jc w:val="center"/>
        <w:rPr>
          <w:rFonts w:ascii="Noto Sans" w:hAnsi="Noto Sans" w:cs="Noto Sans"/>
          <w:b/>
          <w:sz w:val="20"/>
        </w:rPr>
      </w:pPr>
      <w:r>
        <w:rPr>
          <w:rFonts w:ascii="Noto Sans" w:hAnsi="Noto Sans" w:cs="Noto Sans"/>
          <w:b/>
          <w:sz w:val="20"/>
        </w:rPr>
        <w:t>ANEXO 11 (ONCE)</w:t>
      </w:r>
    </w:p>
    <w:p w14:paraId="745EF15E" w14:textId="77777777" w:rsidR="00720E5F" w:rsidRPr="00114267" w:rsidRDefault="00720E5F" w:rsidP="00720E5F">
      <w:pPr>
        <w:jc w:val="center"/>
        <w:rPr>
          <w:rFonts w:ascii="Noto Sans" w:hAnsi="Noto Sans" w:cs="Noto Sans"/>
          <w:sz w:val="20"/>
          <w:lang w:val="es-MX"/>
        </w:rPr>
      </w:pPr>
      <w:r>
        <w:rPr>
          <w:rFonts w:ascii="Noto Sans" w:hAnsi="Noto Sans" w:cs="Noto Sans"/>
          <w:b/>
          <w:sz w:val="20"/>
        </w:rPr>
        <w:t>Anexo Número 11</w:t>
      </w:r>
      <w:r w:rsidRPr="00114267">
        <w:rPr>
          <w:rFonts w:ascii="Noto Sans" w:hAnsi="Noto Sans" w:cs="Noto Sans"/>
          <w:b/>
          <w:sz w:val="20"/>
        </w:rPr>
        <w:t>“Formato ND-15 “Solicitud o cancelación de alimentos al proveedor”</w:t>
      </w:r>
    </w:p>
    <w:p w14:paraId="795E8CF2" w14:textId="77777777" w:rsidR="00720E5F" w:rsidRDefault="00720E5F" w:rsidP="00720E5F">
      <w:pPr>
        <w:ind w:left="-567" w:right="-801"/>
        <w:jc w:val="both"/>
        <w:rPr>
          <w:noProof/>
        </w:rPr>
      </w:pPr>
    </w:p>
    <w:p w14:paraId="3B520C09" w14:textId="77777777" w:rsidR="00720E5F" w:rsidRDefault="00720E5F" w:rsidP="00720E5F">
      <w:pPr>
        <w:ind w:left="-567" w:right="-801"/>
        <w:jc w:val="both"/>
        <w:rPr>
          <w:noProof/>
        </w:rPr>
      </w:pPr>
    </w:p>
    <w:p w14:paraId="55A4934E" w14:textId="77777777" w:rsidR="00720E5F" w:rsidRDefault="00720E5F" w:rsidP="00720E5F">
      <w:pPr>
        <w:ind w:left="-567" w:right="-801"/>
        <w:jc w:val="both"/>
        <w:rPr>
          <w:noProof/>
        </w:rPr>
      </w:pPr>
    </w:p>
    <w:p w14:paraId="25B3EF9A" w14:textId="77777777" w:rsidR="00720E5F" w:rsidRDefault="00720E5F" w:rsidP="00720E5F">
      <w:pPr>
        <w:ind w:left="-567" w:right="-801"/>
        <w:jc w:val="both"/>
        <w:rPr>
          <w:noProof/>
        </w:rPr>
      </w:pPr>
    </w:p>
    <w:p w14:paraId="02FBBFBD" w14:textId="77777777" w:rsidR="00720E5F" w:rsidRDefault="00720E5F" w:rsidP="00720E5F">
      <w:pPr>
        <w:ind w:left="-567" w:right="-801"/>
        <w:jc w:val="center"/>
        <w:rPr>
          <w:noProof/>
        </w:rPr>
      </w:pPr>
      <w:r>
        <w:rPr>
          <w:noProof/>
          <w:lang w:val="es-MX" w:eastAsia="es-MX"/>
        </w:rPr>
        <w:drawing>
          <wp:inline distT="0" distB="0" distL="0" distR="0" wp14:anchorId="36235E7A" wp14:editId="05EC4A69">
            <wp:extent cx="5612130" cy="1911350"/>
            <wp:effectExtent l="0" t="0" r="7620" b="0"/>
            <wp:docPr id="1"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68365" name="Imagen 2" descr="Tabla&#10;&#10;Descripción generada automáticamente"/>
                    <pic:cNvPicPr>
                      <a:picLocks noChangeAspect="1"/>
                    </pic:cNvPicPr>
                  </pic:nvPicPr>
                  <pic:blipFill>
                    <a:blip r:embed="rId14">
                      <a:extLst>
                        <a:ext uri="{28A0092B-C50C-407E-A947-70E740481C1C}">
                          <a14:useLocalDpi xmlns:a14="http://schemas.microsoft.com/office/drawing/2010/main" val="0"/>
                        </a:ext>
                      </a:extLst>
                    </a:blip>
                    <a:srcRect l="327" t="16960" r="-2"/>
                    <a:stretch>
                      <a:fillRect/>
                    </a:stretch>
                  </pic:blipFill>
                  <pic:spPr bwMode="auto">
                    <a:xfrm>
                      <a:off x="0" y="0"/>
                      <a:ext cx="5612130" cy="1911350"/>
                    </a:xfrm>
                    <a:prstGeom prst="rect">
                      <a:avLst/>
                    </a:prstGeom>
                    <a:noFill/>
                    <a:ln>
                      <a:noFill/>
                    </a:ln>
                  </pic:spPr>
                </pic:pic>
              </a:graphicData>
            </a:graphic>
          </wp:inline>
        </w:drawing>
      </w:r>
    </w:p>
    <w:p w14:paraId="0EF77281" w14:textId="77777777" w:rsidR="00720E5F" w:rsidRDefault="00720E5F" w:rsidP="00720E5F">
      <w:pPr>
        <w:ind w:left="-567" w:right="-801"/>
        <w:jc w:val="both"/>
        <w:rPr>
          <w:noProof/>
        </w:rPr>
      </w:pPr>
    </w:p>
    <w:p w14:paraId="45F08539" w14:textId="77777777" w:rsidR="00720E5F" w:rsidRDefault="00720E5F" w:rsidP="00720E5F">
      <w:pPr>
        <w:ind w:left="-567" w:right="-801"/>
        <w:jc w:val="both"/>
        <w:rPr>
          <w:noProof/>
        </w:rPr>
      </w:pPr>
    </w:p>
    <w:p w14:paraId="3733BBB1" w14:textId="77777777" w:rsidR="00720E5F" w:rsidRDefault="00720E5F" w:rsidP="00720E5F">
      <w:pPr>
        <w:ind w:left="-567" w:right="-801"/>
        <w:jc w:val="both"/>
        <w:rPr>
          <w:noProof/>
        </w:rPr>
      </w:pPr>
    </w:p>
    <w:p w14:paraId="56B442ED" w14:textId="77777777" w:rsidR="00720E5F" w:rsidRDefault="00720E5F" w:rsidP="00720E5F">
      <w:pPr>
        <w:ind w:left="-567" w:right="-801"/>
        <w:jc w:val="both"/>
        <w:rPr>
          <w:noProof/>
        </w:rPr>
      </w:pPr>
    </w:p>
    <w:p w14:paraId="5C785ED4" w14:textId="77777777" w:rsidR="00720E5F" w:rsidRPr="00EA3B5E" w:rsidRDefault="00720E5F" w:rsidP="00720E5F">
      <w:pPr>
        <w:ind w:left="-567" w:right="-801"/>
        <w:jc w:val="center"/>
        <w:rPr>
          <w:rFonts w:ascii="Noto Sans" w:hAnsi="Noto Sans" w:cs="Noto Sans"/>
          <w:b/>
          <w:sz w:val="20"/>
        </w:rPr>
      </w:pPr>
      <w:r>
        <w:rPr>
          <w:noProof/>
          <w:lang w:val="es-MX" w:eastAsia="es-MX"/>
        </w:rPr>
        <w:drawing>
          <wp:inline distT="0" distB="0" distL="0" distR="0" wp14:anchorId="54EF5AB0" wp14:editId="7D76E2C8">
            <wp:extent cx="5612130" cy="1369695"/>
            <wp:effectExtent l="0" t="0" r="7620" b="1905"/>
            <wp:docPr id="2" name="Imagen 1" descr="Descrip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7321" name="Imagen 1" descr="Descripción: Tabla&#10;&#10;Descripción generada automáticamente"/>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369695"/>
                    </a:xfrm>
                    <a:prstGeom prst="rect">
                      <a:avLst/>
                    </a:prstGeom>
                    <a:noFill/>
                    <a:ln>
                      <a:noFill/>
                    </a:ln>
                  </pic:spPr>
                </pic:pic>
              </a:graphicData>
            </a:graphic>
          </wp:inline>
        </w:drawing>
      </w:r>
    </w:p>
    <w:p w14:paraId="10DAD7F7" w14:textId="77777777" w:rsidR="0057330D" w:rsidRPr="007935DA" w:rsidRDefault="0057330D" w:rsidP="0057330D">
      <w:pPr>
        <w:pBdr>
          <w:top w:val="single" w:sz="4" w:space="1" w:color="FFFFFF"/>
          <w:left w:val="single" w:sz="4" w:space="4" w:color="FFFFFF"/>
          <w:bottom w:val="single" w:sz="4" w:space="1" w:color="FFFFFF"/>
          <w:right w:val="single" w:sz="4" w:space="4" w:color="FFFFFF"/>
          <w:between w:val="single" w:sz="4" w:space="1" w:color="FFFFFF"/>
          <w:bar w:val="single" w:sz="4" w:color="FFFFFF"/>
        </w:pBdr>
        <w:ind w:right="-852"/>
        <w:jc w:val="center"/>
        <w:rPr>
          <w:rFonts w:ascii="Noto Sans" w:hAnsi="Noto Sans" w:cs="Noto Sans"/>
          <w:sz w:val="20"/>
        </w:rPr>
      </w:pPr>
    </w:p>
    <w:sectPr w:rsidR="0057330D" w:rsidRPr="007935DA" w:rsidSect="00236CE5">
      <w:headerReference w:type="even" r:id="rId18"/>
      <w:headerReference w:type="default" r:id="rId19"/>
      <w:footerReference w:type="default" r:id="rId20"/>
      <w:footnotePr>
        <w:pos w:val="beneathText"/>
      </w:footnotePr>
      <w:pgSz w:w="12240" w:h="15840" w:code="1"/>
      <w:pgMar w:top="2269" w:right="900" w:bottom="1985" w:left="907" w:header="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06398" w14:textId="77777777" w:rsidR="00824239" w:rsidRDefault="00824239">
      <w:r>
        <w:separator/>
      </w:r>
    </w:p>
  </w:endnote>
  <w:endnote w:type="continuationSeparator" w:id="0">
    <w:p w14:paraId="13F1C58F" w14:textId="77777777" w:rsidR="00824239" w:rsidRDefault="0082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anist">
    <w:altName w:val="Calibri"/>
    <w:panose1 w:val="00000000000000000000"/>
    <w:charset w:val="00"/>
    <w:family w:val="modern"/>
    <w:notTrueType/>
    <w:pitch w:val="variable"/>
    <w:sig w:usb0="A000002F" w:usb1="1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Noto Sans">
    <w:altName w:val="Sans Serif Collection"/>
    <w:charset w:val="00"/>
    <w:family w:val="swiss"/>
    <w:pitch w:val="variable"/>
    <w:sig w:usb0="00000001" w:usb1="4000201F" w:usb2="08000029" w:usb3="00000000" w:csb0="0000019F" w:csb1="00000000"/>
  </w:font>
  <w:font w:name="Montserrat">
    <w:altName w:val="Courier New"/>
    <w:charset w:val="00"/>
    <w:family w:val="auto"/>
    <w:pitch w:val="variable"/>
    <w:sig w:usb0="00000001" w:usb1="00000003" w:usb2="00000000" w:usb3="00000000" w:csb0="00000197"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957158"/>
      <w:docPartObj>
        <w:docPartGallery w:val="Page Numbers (Bottom of Page)"/>
        <w:docPartUnique/>
      </w:docPartObj>
    </w:sdtPr>
    <w:sdtContent>
      <w:p w14:paraId="22C346C5" w14:textId="77777777" w:rsidR="004C3E1A" w:rsidRDefault="004C3E1A">
        <w:pPr>
          <w:pStyle w:val="Piedepgina"/>
          <w:jc w:val="center"/>
        </w:pPr>
        <w:r>
          <w:rPr>
            <w:noProof/>
            <w:lang w:val="es-MX" w:eastAsia="es-MX"/>
          </w:rPr>
          <mc:AlternateContent>
            <mc:Choice Requires="wps">
              <w:drawing>
                <wp:anchor distT="0" distB="0" distL="114300" distR="114300" simplePos="0" relativeHeight="251657216" behindDoc="0" locked="0" layoutInCell="1" allowOverlap="1" wp14:anchorId="16BC1E6D" wp14:editId="2402080E">
                  <wp:simplePos x="0" y="0"/>
                  <wp:positionH relativeFrom="column">
                    <wp:posOffset>1778379</wp:posOffset>
                  </wp:positionH>
                  <wp:positionV relativeFrom="paragraph">
                    <wp:posOffset>-447514</wp:posOffset>
                  </wp:positionV>
                  <wp:extent cx="5001370" cy="274955"/>
                  <wp:effectExtent l="0" t="0" r="8890" b="0"/>
                  <wp:wrapNone/>
                  <wp:docPr id="9687422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370" cy="274955"/>
                          </a:xfrm>
                          <a:prstGeom prst="rect">
                            <a:avLst/>
                          </a:prstGeom>
                          <a:solidFill>
                            <a:srgbClr val="FFFFFF"/>
                          </a:solidFill>
                          <a:ln w="9525">
                            <a:noFill/>
                            <a:miter lim="800000"/>
                            <a:headEnd/>
                            <a:tailEnd/>
                          </a:ln>
                        </wps:spPr>
                        <wps:txbx>
                          <w:txbxContent>
                            <w:p w14:paraId="602FDCC5" w14:textId="77777777" w:rsidR="004C3E1A" w:rsidRDefault="004C3E1A"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73551DA" w14:textId="77777777" w:rsidR="004C3E1A" w:rsidRDefault="004C3E1A" w:rsidP="006F4476">
                              <w:pPr>
                                <w:rPr>
                                  <w:rFonts w:ascii="Montserrat" w:hAnsi="Montserrat"/>
                                  <w:b/>
                                  <w:color w:val="B79A5E"/>
                                  <w:sz w:val="12"/>
                                  <w:szCs w:val="12"/>
                                </w:rPr>
                              </w:pPr>
                              <w:r>
                                <w:rPr>
                                  <w:rFonts w:ascii="Montserrat" w:hAnsi="Montserrat"/>
                                  <w:b/>
                                  <w:color w:val="B79A5E"/>
                                  <w:sz w:val="12"/>
                                  <w:szCs w:val="12"/>
                                </w:rPr>
                                <w:t>Tel. 55 5333 1100, Ext. 15172.               www.imss.gob.mx</w:t>
                              </w:r>
                            </w:p>
                            <w:p w14:paraId="4391DB55" w14:textId="77777777" w:rsidR="004C3E1A" w:rsidRPr="00984A99" w:rsidRDefault="004C3E1A" w:rsidP="006F4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140.05pt;margin-top:-35.25pt;width:393.8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" stroked="f">
                  <v:textbox>
                    <w:txbxContent>
                      <w:p w14:paraId="602FDCC5" w14:textId="77777777" w:rsidR="00987047" w:rsidRDefault="00987047"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73551DA" w14:textId="77777777" w:rsidR="00987047" w:rsidRDefault="00987047" w:rsidP="006F4476">
                        <w:pPr>
                          <w:rPr>
                            <w:rFonts w:ascii="Montserrat" w:hAnsi="Montserrat"/>
                            <w:b/>
                            <w:color w:val="B79A5E"/>
                            <w:sz w:val="12"/>
                            <w:szCs w:val="12"/>
                          </w:rPr>
                        </w:pPr>
                        <w:r>
                          <w:rPr>
                            <w:rFonts w:ascii="Montserrat" w:hAnsi="Montserrat"/>
                            <w:b/>
                            <w:color w:val="B79A5E"/>
                            <w:sz w:val="12"/>
                            <w:szCs w:val="12"/>
                          </w:rPr>
                          <w:t>Tel. 55 5333 1100, Ext. 15172.               www.imss.gob.mx</w:t>
                        </w:r>
                      </w:p>
                      <w:p w14:paraId="4391DB55" w14:textId="77777777" w:rsidR="00987047" w:rsidRPr="00984A99" w:rsidRDefault="00987047" w:rsidP="006F4476"/>
                    </w:txbxContent>
                  </v:textbox>
                </v:shape>
              </w:pict>
            </mc:Fallback>
          </mc:AlternateContent>
        </w:r>
        <w:r>
          <w:fldChar w:fldCharType="begin"/>
        </w:r>
        <w:r>
          <w:instrText>PAGE   \* MERGEFORMAT</w:instrText>
        </w:r>
        <w:r>
          <w:fldChar w:fldCharType="separate"/>
        </w:r>
        <w:r w:rsidR="00F07FF4">
          <w:rPr>
            <w:noProof/>
          </w:rPr>
          <w:t>256</w:t>
        </w:r>
        <w:r>
          <w:fldChar w:fldCharType="end"/>
        </w:r>
      </w:p>
    </w:sdtContent>
  </w:sdt>
  <w:p w14:paraId="387EB5A7" w14:textId="77777777" w:rsidR="004C3E1A" w:rsidRPr="003B22E1" w:rsidRDefault="004C3E1A" w:rsidP="00B75B7D">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46FC7" w14:textId="77777777" w:rsidR="00824239" w:rsidRDefault="00824239">
      <w:r>
        <w:separator/>
      </w:r>
    </w:p>
  </w:footnote>
  <w:footnote w:type="continuationSeparator" w:id="0">
    <w:p w14:paraId="2B21B992" w14:textId="77777777" w:rsidR="00824239" w:rsidRDefault="00824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DFC1E" w14:textId="4262D571" w:rsidR="004C3E1A" w:rsidRDefault="004C3E1A">
    <w:pPr>
      <w:pStyle w:val="Encabezado"/>
    </w:pPr>
    <w:r>
      <w:rPr>
        <w:noProof/>
      </w:rPr>
      <w:pict w14:anchorId="4BF61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216;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E5284" w14:textId="64A3398C" w:rsidR="004C3E1A" w:rsidRDefault="004C3E1A">
    <w:pPr>
      <w:pStyle w:val="Encabezado"/>
    </w:pPr>
    <w:r>
      <w:rPr>
        <w:noProof/>
        <w:lang w:val="es-MX" w:eastAsia="es-MX"/>
      </w:rPr>
      <mc:AlternateContent>
        <mc:Choice Requires="wps">
          <w:drawing>
            <wp:anchor distT="0" distB="0" distL="114300" distR="114300" simplePos="0" relativeHeight="251656192" behindDoc="0" locked="0" layoutInCell="1" allowOverlap="1" wp14:anchorId="3A54FD5E" wp14:editId="74FF12E3">
              <wp:simplePos x="0" y="0"/>
              <wp:positionH relativeFrom="column">
                <wp:posOffset>4061536</wp:posOffset>
              </wp:positionH>
              <wp:positionV relativeFrom="paragraph">
                <wp:posOffset>815035</wp:posOffset>
              </wp:positionV>
              <wp:extent cx="2647950" cy="565785"/>
              <wp:effectExtent l="0" t="0" r="0" b="5715"/>
              <wp:wrapSquare wrapText="bothSides"/>
              <wp:docPr id="173771448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47950" cy="565785"/>
                      </a:xfrm>
                      <a:prstGeom prst="rect">
                        <a:avLst/>
                      </a:prstGeom>
                      <a:noFill/>
                      <a:ln>
                        <a:noFill/>
                      </a:ln>
                      <a:effectLst/>
                    </wps:spPr>
                    <wps:txbx>
                      <w:txbxContent>
                        <w:p w14:paraId="0750FE51" w14:textId="77777777" w:rsidR="004C3E1A" w:rsidRPr="00232308" w:rsidRDefault="004C3E1A" w:rsidP="00D20D78">
                          <w:pPr>
                            <w:pStyle w:val="Sinespaciado"/>
                            <w:rPr>
                              <w:sz w:val="13"/>
                              <w:szCs w:val="13"/>
                            </w:rPr>
                          </w:pPr>
                          <w:r w:rsidRPr="00232308">
                            <w:rPr>
                              <w:sz w:val="13"/>
                              <w:szCs w:val="13"/>
                            </w:rPr>
                            <w:t>Órgano De Operación Administrativa Desconcentrada</w:t>
                          </w:r>
                        </w:p>
                        <w:p w14:paraId="493924EB" w14:textId="77777777" w:rsidR="004C3E1A" w:rsidRPr="00232308" w:rsidRDefault="004C3E1A" w:rsidP="00D20D78">
                          <w:pPr>
                            <w:pStyle w:val="Sinespaciado"/>
                            <w:rPr>
                              <w:sz w:val="13"/>
                              <w:szCs w:val="13"/>
                            </w:rPr>
                          </w:pPr>
                          <w:r w:rsidRPr="00232308">
                            <w:rPr>
                              <w:sz w:val="13"/>
                              <w:szCs w:val="13"/>
                            </w:rPr>
                            <w:t xml:space="preserve">Sur Del Distrito Federal  </w:t>
                          </w:r>
                        </w:p>
                        <w:p w14:paraId="304A2DC1" w14:textId="77777777" w:rsidR="004C3E1A" w:rsidRPr="00232308" w:rsidRDefault="004C3E1A" w:rsidP="00D20D78">
                          <w:pPr>
                            <w:pStyle w:val="Sinespaciado"/>
                            <w:rPr>
                              <w:sz w:val="13"/>
                              <w:szCs w:val="13"/>
                            </w:rPr>
                          </w:pPr>
                          <w:r w:rsidRPr="00232308">
                            <w:rPr>
                              <w:sz w:val="13"/>
                              <w:szCs w:val="13"/>
                            </w:rPr>
                            <w:t>Jefatura de Servicios Administrativos</w:t>
                          </w:r>
                        </w:p>
                        <w:p w14:paraId="28CA0B8C" w14:textId="77777777" w:rsidR="004C3E1A" w:rsidRPr="00232308" w:rsidRDefault="004C3E1A" w:rsidP="00D20D78">
                          <w:pPr>
                            <w:pStyle w:val="Sinespaciado"/>
                            <w:rPr>
                              <w:sz w:val="13"/>
                              <w:szCs w:val="13"/>
                            </w:rPr>
                          </w:pPr>
                          <w:r w:rsidRPr="00232308">
                            <w:rPr>
                              <w:sz w:val="13"/>
                              <w:szCs w:val="13"/>
                            </w:rPr>
                            <w:t xml:space="preserve">Coordinación de Abastecimiento y Equipamiento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19.8pt;margin-top:64.2pt;width:208.5pt;height:4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" filled="f" stroked="f">
              <v:textbox inset="0,0,0,0">
                <w:txbxContent>
                  <w:p w14:paraId="0750FE51" w14:textId="77777777" w:rsidR="00987047" w:rsidRPr="00232308" w:rsidRDefault="00987047" w:rsidP="00D20D78">
                    <w:pPr>
                      <w:pStyle w:val="Sinespaciado"/>
                      <w:rPr>
                        <w:sz w:val="13"/>
                        <w:szCs w:val="13"/>
                      </w:rPr>
                    </w:pPr>
                    <w:r w:rsidRPr="00232308">
                      <w:rPr>
                        <w:sz w:val="13"/>
                        <w:szCs w:val="13"/>
                      </w:rPr>
                      <w:t>Órgano De Operación Administrativa Desconcentrada</w:t>
                    </w:r>
                  </w:p>
                  <w:p w14:paraId="493924EB" w14:textId="77777777" w:rsidR="00987047" w:rsidRPr="00232308" w:rsidRDefault="00987047" w:rsidP="00D20D78">
                    <w:pPr>
                      <w:pStyle w:val="Sinespaciado"/>
                      <w:rPr>
                        <w:sz w:val="13"/>
                        <w:szCs w:val="13"/>
                      </w:rPr>
                    </w:pPr>
                    <w:r w:rsidRPr="00232308">
                      <w:rPr>
                        <w:sz w:val="13"/>
                        <w:szCs w:val="13"/>
                      </w:rPr>
                      <w:t xml:space="preserve">Sur Del Distrito Federal  </w:t>
                    </w:r>
                  </w:p>
                  <w:p w14:paraId="304A2DC1" w14:textId="77777777" w:rsidR="00987047" w:rsidRPr="00232308" w:rsidRDefault="00987047" w:rsidP="00D20D78">
                    <w:pPr>
                      <w:pStyle w:val="Sinespaciado"/>
                      <w:rPr>
                        <w:sz w:val="13"/>
                        <w:szCs w:val="13"/>
                      </w:rPr>
                    </w:pPr>
                    <w:r w:rsidRPr="00232308">
                      <w:rPr>
                        <w:sz w:val="13"/>
                        <w:szCs w:val="13"/>
                      </w:rPr>
                      <w:t>Jefatura de Servicios Administrativos</w:t>
                    </w:r>
                  </w:p>
                  <w:p w14:paraId="28CA0B8C" w14:textId="77777777" w:rsidR="00987047" w:rsidRPr="00232308" w:rsidRDefault="00987047" w:rsidP="00D20D78">
                    <w:pPr>
                      <w:pStyle w:val="Sinespaciado"/>
                      <w:rPr>
                        <w:sz w:val="13"/>
                        <w:szCs w:val="13"/>
                      </w:rPr>
                    </w:pPr>
                    <w:r w:rsidRPr="00232308">
                      <w:rPr>
                        <w:sz w:val="13"/>
                        <w:szCs w:val="13"/>
                      </w:rPr>
                      <w:t xml:space="preserve">Coordinación de Abastecimiento y Equipamiento </w:t>
                    </w:r>
                  </w:p>
                </w:txbxContent>
              </v:textbox>
              <w10:wrap type="square"/>
            </v:shape>
          </w:pict>
        </mc:Fallback>
      </mc:AlternateContent>
    </w:r>
    <w:r>
      <w:rPr>
        <w:noProof/>
        <w:color w:val="000000"/>
        <w:lang w:val="es-MX" w:eastAsia="es-MX"/>
      </w:rPr>
      <w:drawing>
        <wp:anchor distT="0" distB="0" distL="114300" distR="114300" simplePos="0" relativeHeight="251658240" behindDoc="1" locked="0" layoutInCell="1" allowOverlap="1" wp14:anchorId="261A9F54" wp14:editId="4C189567">
          <wp:simplePos x="0" y="0"/>
          <wp:positionH relativeFrom="column">
            <wp:posOffset>-555955</wp:posOffset>
          </wp:positionH>
          <wp:positionV relativeFrom="paragraph">
            <wp:posOffset>-267</wp:posOffset>
          </wp:positionV>
          <wp:extent cx="7758112" cy="10040027"/>
          <wp:effectExtent l="0" t="0" r="1905" b="5715"/>
          <wp:wrapNone/>
          <wp:docPr id="949933724"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4"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58112" cy="100400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7">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nsid w:val="03050FE5"/>
    <w:multiLevelType w:val="hybridMultilevel"/>
    <w:tmpl w:val="0B02B4DE"/>
    <w:lvl w:ilvl="0" w:tplc="1250F6EE">
      <w:start w:val="1"/>
      <w:numFmt w:val="bullet"/>
      <w:lvlText w:val=""/>
      <w:lvlJc w:val="left"/>
      <w:pPr>
        <w:ind w:left="720" w:hanging="360"/>
      </w:pPr>
      <w:rPr>
        <w:rFonts w:ascii="Symbol" w:hAnsi="Symbol" w:hint="default"/>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7">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8">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3AF5690"/>
    <w:multiLevelType w:val="multilevel"/>
    <w:tmpl w:val="06854490"/>
    <w:lvl w:ilvl="0">
      <w:numFmt w:val="decimal"/>
      <w:lvlText w:val=""/>
      <w:lvlJc w:val="left"/>
      <w:pPr>
        <w:tabs>
          <w:tab w:val="left" w:pos="360"/>
        </w:tabs>
        <w:ind w:left="360" w:hanging="360"/>
      </w:pPr>
      <w:rPr>
        <w:rFonts w:ascii="Symbol" w:hAnsi="Symbol" w:hint="default"/>
      </w:rPr>
    </w:lvl>
    <w:lvl w:ilvl="1">
      <w:start w:val="1"/>
      <w:numFmt w:val="lowerLetter"/>
      <w:suff w:val="nothing"/>
      <w:lvlText w:val="%2."/>
      <w:lvlJc w:val="left"/>
      <w:pPr>
        <w:ind w:left="0" w:firstLine="0"/>
      </w:pPr>
      <w:rPr>
        <w:rFonts w:ascii="Times New Roman" w:hAnsi="Times New Roman" w:cs="Times New Roman" w:hint="default"/>
      </w:rPr>
    </w:lvl>
    <w:lvl w:ilvl="2">
      <w:start w:val="1"/>
      <w:numFmt w:val="lowerRoman"/>
      <w:suff w:val="nothing"/>
      <w:lvlText w:val="%3."/>
      <w:lvlJc w:val="right"/>
      <w:pPr>
        <w:ind w:left="0" w:firstLine="0"/>
      </w:pPr>
      <w:rPr>
        <w:rFonts w:ascii="Times New Roman" w:hAnsi="Times New Roman" w:cs="Times New Roman" w:hint="default"/>
      </w:rPr>
    </w:lvl>
    <w:lvl w:ilvl="3">
      <w:start w:val="1"/>
      <w:numFmt w:val="decimal"/>
      <w:suff w:val="nothing"/>
      <w:lvlText w:val="%4."/>
      <w:lvlJc w:val="left"/>
      <w:pPr>
        <w:ind w:left="0" w:firstLine="0"/>
      </w:pPr>
      <w:rPr>
        <w:rFonts w:ascii="Times New Roman" w:hAnsi="Times New Roman" w:cs="Times New Roman" w:hint="default"/>
        <w:b/>
      </w:rPr>
    </w:lvl>
    <w:lvl w:ilvl="4">
      <w:start w:val="1"/>
      <w:numFmt w:val="lowerLetter"/>
      <w:suff w:val="nothing"/>
      <w:lvlText w:val="%5."/>
      <w:lvlJc w:val="left"/>
      <w:pPr>
        <w:ind w:left="0" w:firstLine="0"/>
      </w:pPr>
      <w:rPr>
        <w:rFonts w:ascii="Times New Roman" w:hAnsi="Times New Roman" w:cs="Times New Roman" w:hint="default"/>
      </w:rPr>
    </w:lvl>
    <w:lvl w:ilvl="5">
      <w:start w:val="1"/>
      <w:numFmt w:val="lowerRoman"/>
      <w:suff w:val="nothing"/>
      <w:lvlText w:val="%6."/>
      <w:lvlJc w:val="right"/>
      <w:pPr>
        <w:ind w:left="0" w:firstLine="0"/>
      </w:pPr>
      <w:rPr>
        <w:rFonts w:ascii="Times New Roman" w:hAnsi="Times New Roman" w:cs="Times New Roman" w:hint="default"/>
      </w:rPr>
    </w:lvl>
    <w:lvl w:ilvl="6">
      <w:start w:val="1"/>
      <w:numFmt w:val="decimal"/>
      <w:suff w:val="nothing"/>
      <w:lvlText w:val="%7."/>
      <w:lvlJc w:val="left"/>
      <w:pPr>
        <w:ind w:left="0" w:firstLine="0"/>
      </w:pPr>
      <w:rPr>
        <w:rFonts w:ascii="Times New Roman" w:hAnsi="Times New Roman" w:cs="Times New Roman" w:hint="default"/>
      </w:rPr>
    </w:lvl>
    <w:lvl w:ilvl="7">
      <w:start w:val="1"/>
      <w:numFmt w:val="lowerLetter"/>
      <w:suff w:val="nothing"/>
      <w:lvlText w:val="%8."/>
      <w:lvlJc w:val="left"/>
      <w:pPr>
        <w:ind w:left="0" w:firstLine="0"/>
      </w:pPr>
      <w:rPr>
        <w:rFonts w:ascii="Times New Roman" w:hAnsi="Times New Roman" w:cs="Times New Roman" w:hint="default"/>
      </w:rPr>
    </w:lvl>
    <w:lvl w:ilvl="8">
      <w:start w:val="1"/>
      <w:numFmt w:val="lowerRoman"/>
      <w:suff w:val="nothing"/>
      <w:lvlText w:val="%9."/>
      <w:lvlJc w:val="right"/>
      <w:pPr>
        <w:ind w:left="0" w:firstLine="0"/>
      </w:pPr>
      <w:rPr>
        <w:rFonts w:ascii="Times New Roman" w:hAnsi="Times New Roman" w:cs="Times New Roman" w:hint="default"/>
      </w:rPr>
    </w:lvl>
  </w:abstractNum>
  <w:abstractNum w:abstractNumId="20">
    <w:nsid w:val="14A77647"/>
    <w:multiLevelType w:val="hybridMultilevel"/>
    <w:tmpl w:val="71EA8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19383DF3"/>
    <w:multiLevelType w:val="multilevel"/>
    <w:tmpl w:val="204077E6"/>
    <w:lvl w:ilvl="0">
      <w:start w:val="1"/>
      <w:numFmt w:val="lowerLetter"/>
      <w:lvlText w:val="%1)"/>
      <w:lvlJc w:val="left"/>
      <w:pPr>
        <w:ind w:left="720" w:hanging="360"/>
      </w:pPr>
      <w:rPr>
        <w:rFonts w:ascii="Geomanist" w:hAnsi="Geomanist"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5">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1D8E1994"/>
    <w:multiLevelType w:val="hybridMultilevel"/>
    <w:tmpl w:val="E88E4F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2375681E"/>
    <w:multiLevelType w:val="hybridMultilevel"/>
    <w:tmpl w:val="71425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245F7A1D"/>
    <w:multiLevelType w:val="multilevel"/>
    <w:tmpl w:val="245F7A1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26C75046"/>
    <w:multiLevelType w:val="hybridMultilevel"/>
    <w:tmpl w:val="A09CF526"/>
    <w:lvl w:ilvl="0" w:tplc="1250F6EE">
      <w:start w:val="1"/>
      <w:numFmt w:val="bullet"/>
      <w:lvlText w:val=""/>
      <w:lvlJc w:val="left"/>
      <w:pPr>
        <w:ind w:left="720" w:hanging="360"/>
      </w:pPr>
      <w:rPr>
        <w:rFonts w:ascii="Symbol" w:hAnsi="Symbol" w:hint="default"/>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nsid w:val="2789658E"/>
    <w:multiLevelType w:val="hybridMultilevel"/>
    <w:tmpl w:val="9702C39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nsid w:val="27906C58"/>
    <w:multiLevelType w:val="hybridMultilevel"/>
    <w:tmpl w:val="66ECD7F2"/>
    <w:lvl w:ilvl="0" w:tplc="EF4CD360">
      <w:start w:val="1"/>
      <w:numFmt w:val="lowerLetter"/>
      <w:lvlText w:val="%1)"/>
      <w:lvlJc w:val="left"/>
      <w:pPr>
        <w:ind w:left="502" w:hanging="360"/>
      </w:pPr>
      <w:rPr>
        <w:b w:val="0"/>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nsid w:val="2A424E4F"/>
    <w:multiLevelType w:val="hybridMultilevel"/>
    <w:tmpl w:val="227C4B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2DF661F9"/>
    <w:multiLevelType w:val="hybridMultilevel"/>
    <w:tmpl w:val="71BA5FB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7">
    <w:nsid w:val="31AA0306"/>
    <w:multiLevelType w:val="hybridMultilevel"/>
    <w:tmpl w:val="19B462C0"/>
    <w:lvl w:ilvl="0" w:tplc="C982F362">
      <w:start w:val="1"/>
      <w:numFmt w:val="upperLetter"/>
      <w:lvlText w:val="%1)"/>
      <w:lvlJc w:val="left"/>
      <w:pPr>
        <w:ind w:left="218" w:hanging="360"/>
      </w:pPr>
      <w:rPr>
        <w:rFonts w:hint="default"/>
        <w:b/>
        <w:lang w:val="es-MX"/>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8">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35194CA4"/>
    <w:multiLevelType w:val="hybridMultilevel"/>
    <w:tmpl w:val="A03A44C6"/>
    <w:lvl w:ilvl="0" w:tplc="1250F6EE">
      <w:start w:val="1"/>
      <w:numFmt w:val="bullet"/>
      <w:lvlText w:val=""/>
      <w:lvlJc w:val="left"/>
      <w:pPr>
        <w:ind w:left="720" w:hanging="360"/>
      </w:pPr>
      <w:rPr>
        <w:rFonts w:ascii="Symbol" w:hAnsi="Symbol" w:hint="default"/>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nsid w:val="3707435A"/>
    <w:multiLevelType w:val="hybridMultilevel"/>
    <w:tmpl w:val="C8A6359E"/>
    <w:lvl w:ilvl="0" w:tplc="080A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1">
    <w:nsid w:val="37102524"/>
    <w:multiLevelType w:val="hybridMultilevel"/>
    <w:tmpl w:val="73EC8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38FC68ED"/>
    <w:multiLevelType w:val="hybridMultilevel"/>
    <w:tmpl w:val="40E6252E"/>
    <w:lvl w:ilvl="0" w:tplc="E396904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A644C48"/>
    <w:multiLevelType w:val="hybridMultilevel"/>
    <w:tmpl w:val="55F62008"/>
    <w:lvl w:ilvl="0" w:tplc="4CB66052">
      <w:start w:val="1"/>
      <w:numFmt w:val="bullet"/>
      <w:lvlText w:val=""/>
      <w:lvlJc w:val="left"/>
      <w:pPr>
        <w:ind w:left="720" w:hanging="360"/>
      </w:pPr>
      <w:rPr>
        <w:rFonts w:ascii="Symbol" w:hAnsi="Symbol" w:hint="default"/>
        <w:sz w:val="22"/>
        <w:szCs w:val="2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4">
    <w:nsid w:val="3D301B28"/>
    <w:multiLevelType w:val="multilevel"/>
    <w:tmpl w:val="3D301B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3D6633DC"/>
    <w:multiLevelType w:val="multilevel"/>
    <w:tmpl w:val="8B8E564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8">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9">
    <w:nsid w:val="406C1DB8"/>
    <w:multiLevelType w:val="multilevel"/>
    <w:tmpl w:val="23C6B8B4"/>
    <w:lvl w:ilvl="0">
      <w:start w:val="1"/>
      <w:numFmt w:val="lowerLetter"/>
      <w:lvlText w:val="%1)"/>
      <w:lvlJc w:val="left"/>
      <w:pPr>
        <w:ind w:left="720" w:hanging="360"/>
      </w:pPr>
      <w:rPr>
        <w:rFonts w:ascii="Geomanist" w:hAnsi="Geomanist"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0">
    <w:nsid w:val="4414005E"/>
    <w:multiLevelType w:val="hybridMultilevel"/>
    <w:tmpl w:val="AF12B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45CC73BC"/>
    <w:multiLevelType w:val="hybridMultilevel"/>
    <w:tmpl w:val="8AE4DBA0"/>
    <w:lvl w:ilvl="0" w:tplc="34F63034">
      <w:start w:val="11"/>
      <w:numFmt w:val="lowerLetter"/>
      <w:lvlText w:val="%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2">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54">
    <w:nsid w:val="49772E60"/>
    <w:multiLevelType w:val="hybridMultilevel"/>
    <w:tmpl w:val="DB921E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5">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49E6465B"/>
    <w:multiLevelType w:val="hybridMultilevel"/>
    <w:tmpl w:val="87CAE2F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7">
    <w:nsid w:val="4C3E29B6"/>
    <w:multiLevelType w:val="hybridMultilevel"/>
    <w:tmpl w:val="3864AB96"/>
    <w:lvl w:ilvl="0" w:tplc="080A0001">
      <w:start w:val="1"/>
      <w:numFmt w:val="bullet"/>
      <w:lvlText w:val=""/>
      <w:lvlJc w:val="left"/>
      <w:pPr>
        <w:ind w:left="720" w:hanging="360"/>
      </w:pPr>
      <w:rPr>
        <w:rFonts w:ascii="Symbol" w:hAnsi="Symbol" w:hint="default"/>
        <w:b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9">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0">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1">
    <w:nsid w:val="4F453D6F"/>
    <w:multiLevelType w:val="multilevel"/>
    <w:tmpl w:val="4F453D6F"/>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nsid w:val="50213915"/>
    <w:multiLevelType w:val="hybridMultilevel"/>
    <w:tmpl w:val="386035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4">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5">
    <w:nsid w:val="52387E3F"/>
    <w:multiLevelType w:val="multilevel"/>
    <w:tmpl w:val="52387E3F"/>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nsid w:val="54191B34"/>
    <w:multiLevelType w:val="hybridMultilevel"/>
    <w:tmpl w:val="49F6DF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7">
    <w:nsid w:val="555A2AFE"/>
    <w:multiLevelType w:val="hybridMultilevel"/>
    <w:tmpl w:val="0FB28A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8">
    <w:nsid w:val="55DF1A03"/>
    <w:multiLevelType w:val="hybridMultilevel"/>
    <w:tmpl w:val="21DC4400"/>
    <w:lvl w:ilvl="0" w:tplc="1250F6EE">
      <w:start w:val="1"/>
      <w:numFmt w:val="bullet"/>
      <w:lvlText w:val=""/>
      <w:lvlJc w:val="left"/>
      <w:pPr>
        <w:ind w:left="720" w:hanging="360"/>
      </w:pPr>
      <w:rPr>
        <w:rFonts w:ascii="Symbol" w:hAnsi="Symbol" w:hint="default"/>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9">
    <w:nsid w:val="564D0186"/>
    <w:multiLevelType w:val="hybridMultilevel"/>
    <w:tmpl w:val="2E2EE754"/>
    <w:lvl w:ilvl="0" w:tplc="080A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0">
    <w:nsid w:val="593E76D6"/>
    <w:multiLevelType w:val="hybridMultilevel"/>
    <w:tmpl w:val="A0F8E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59960985"/>
    <w:multiLevelType w:val="hybridMultilevel"/>
    <w:tmpl w:val="CC0457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2">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5CBE3937"/>
    <w:multiLevelType w:val="hybridMultilevel"/>
    <w:tmpl w:val="83D2B244"/>
    <w:lvl w:ilvl="0" w:tplc="1250F6EE">
      <w:start w:val="1"/>
      <w:numFmt w:val="bullet"/>
      <w:lvlText w:val=""/>
      <w:lvlJc w:val="left"/>
      <w:pPr>
        <w:ind w:left="720" w:hanging="360"/>
      </w:pPr>
      <w:rPr>
        <w:rFonts w:ascii="Symbol" w:hAnsi="Symbol" w:hint="default"/>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5">
    <w:nsid w:val="5D3340E3"/>
    <w:multiLevelType w:val="multilevel"/>
    <w:tmpl w:val="49943A50"/>
    <w:lvl w:ilvl="0">
      <w:start w:val="1"/>
      <w:numFmt w:val="lowerLetter"/>
      <w:lvlText w:val="%1)"/>
      <w:lvlJc w:val="left"/>
      <w:pPr>
        <w:ind w:left="720" w:hanging="360"/>
      </w:pPr>
      <w:rPr>
        <w:rFonts w:ascii="Geomanist" w:hAnsi="Geomanist"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6">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7">
    <w:nsid w:val="600B62F8"/>
    <w:multiLevelType w:val="multilevel"/>
    <w:tmpl w:val="6C08D266"/>
    <w:lvl w:ilvl="0">
      <w:start w:val="1"/>
      <w:numFmt w:val="upperLetter"/>
      <w:lvlText w:val="%1)"/>
      <w:lvlJc w:val="left"/>
      <w:pPr>
        <w:ind w:left="720" w:hanging="360"/>
      </w:pPr>
      <w:rPr>
        <w:rFonts w:ascii="Geomanist" w:hAnsi="Geomanist"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8">
    <w:nsid w:val="606F5D77"/>
    <w:multiLevelType w:val="hybridMultilevel"/>
    <w:tmpl w:val="4C664EDE"/>
    <w:lvl w:ilvl="0" w:tplc="AF3ABC1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80">
    <w:nsid w:val="63DA7672"/>
    <w:multiLevelType w:val="hybridMultilevel"/>
    <w:tmpl w:val="84E0FD10"/>
    <w:lvl w:ilvl="0" w:tplc="080A0015">
      <w:start w:val="1"/>
      <w:numFmt w:val="upperLetter"/>
      <w:lvlText w:val="%1."/>
      <w:lvlJc w:val="left"/>
      <w:pPr>
        <w:ind w:left="720" w:hanging="360"/>
      </w:pPr>
    </w:lvl>
    <w:lvl w:ilvl="1" w:tplc="080A0001">
      <w:start w:val="1"/>
      <w:numFmt w:val="bullet"/>
      <w:lvlText w:val=""/>
      <w:lvlJc w:val="left"/>
      <w:pPr>
        <w:ind w:left="1440" w:hanging="360"/>
      </w:pPr>
      <w:rPr>
        <w:rFonts w:ascii="Symbol" w:hAnsi="Symbol" w:hint="default"/>
        <w:b/>
      </w:rPr>
    </w:lvl>
    <w:lvl w:ilvl="2" w:tplc="080A001B">
      <w:start w:val="1"/>
      <w:numFmt w:val="lowerRoman"/>
      <w:lvlText w:val="%3."/>
      <w:lvlJc w:val="right"/>
      <w:pPr>
        <w:ind w:left="2160" w:hanging="180"/>
      </w:pPr>
    </w:lvl>
    <w:lvl w:ilvl="3" w:tplc="7908866E">
      <w:start w:val="30"/>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1">
    <w:nsid w:val="69E127AC"/>
    <w:multiLevelType w:val="hybridMultilevel"/>
    <w:tmpl w:val="17BCDAB0"/>
    <w:lvl w:ilvl="0" w:tplc="1166EBE8">
      <w:start w:val="6"/>
      <w:numFmt w:val="decimal"/>
      <w:lvlText w:val="%1)"/>
      <w:lvlJc w:val="left"/>
      <w:pPr>
        <w:ind w:left="928"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A90540B"/>
    <w:multiLevelType w:val="hybridMultilevel"/>
    <w:tmpl w:val="CD96704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83">
    <w:nsid w:val="6D3D0AC9"/>
    <w:multiLevelType w:val="hybridMultilevel"/>
    <w:tmpl w:val="7FA67746"/>
    <w:lvl w:ilvl="0" w:tplc="080A0017">
      <w:start w:val="1"/>
      <w:numFmt w:val="lowerLetter"/>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84">
    <w:nsid w:val="746E0014"/>
    <w:multiLevelType w:val="hybridMultilevel"/>
    <w:tmpl w:val="52AACC32"/>
    <w:lvl w:ilvl="0" w:tplc="EFE6DFA4">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5">
    <w:nsid w:val="7652041C"/>
    <w:multiLevelType w:val="hybridMultilevel"/>
    <w:tmpl w:val="87CAF6AC"/>
    <w:lvl w:ilvl="0" w:tplc="080A0009">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6">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87">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BE60998"/>
    <w:multiLevelType w:val="hybridMultilevel"/>
    <w:tmpl w:val="8A7C61E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89">
    <w:nsid w:val="7F0E0D6E"/>
    <w:multiLevelType w:val="hybridMultilevel"/>
    <w:tmpl w:val="A2F4E85A"/>
    <w:lvl w:ilvl="0" w:tplc="87146F1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F2D3DD2"/>
    <w:multiLevelType w:val="multilevel"/>
    <w:tmpl w:val="7F2D3DD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55"/>
  </w:num>
  <w:num w:numId="6">
    <w:abstractNumId w:val="8"/>
  </w:num>
  <w:num w:numId="7">
    <w:abstractNumId w:val="18"/>
  </w:num>
  <w:num w:numId="8">
    <w:abstractNumId w:val="10"/>
  </w:num>
  <w:num w:numId="9">
    <w:abstractNumId w:val="11"/>
  </w:num>
  <w:num w:numId="10">
    <w:abstractNumId w:val="12"/>
  </w:num>
  <w:num w:numId="11">
    <w:abstractNumId w:val="13"/>
  </w:num>
  <w:num w:numId="12">
    <w:abstractNumId w:val="22"/>
  </w:num>
  <w:num w:numId="13">
    <w:abstractNumId w:val="9"/>
  </w:num>
  <w:num w:numId="14">
    <w:abstractNumId w:val="29"/>
  </w:num>
  <w:num w:numId="15">
    <w:abstractNumId w:val="58"/>
  </w:num>
  <w:num w:numId="16">
    <w:abstractNumId w:val="48"/>
  </w:num>
  <w:num w:numId="17">
    <w:abstractNumId w:val="36"/>
  </w:num>
  <w:num w:numId="18">
    <w:abstractNumId w:val="47"/>
  </w:num>
  <w:num w:numId="19">
    <w:abstractNumId w:val="60"/>
  </w:num>
  <w:num w:numId="20">
    <w:abstractNumId w:val="64"/>
  </w:num>
  <w:num w:numId="21">
    <w:abstractNumId w:val="17"/>
  </w:num>
  <w:num w:numId="22">
    <w:abstractNumId w:val="86"/>
  </w:num>
  <w:num w:numId="23">
    <w:abstractNumId w:val="79"/>
  </w:num>
  <w:num w:numId="24">
    <w:abstractNumId w:val="16"/>
  </w:num>
  <w:num w:numId="25">
    <w:abstractNumId w:val="76"/>
  </w:num>
  <w:num w:numId="26">
    <w:abstractNumId w:val="15"/>
  </w:num>
  <w:num w:numId="27">
    <w:abstractNumId w:val="25"/>
  </w:num>
  <w:num w:numId="28">
    <w:abstractNumId w:val="52"/>
  </w:num>
  <w:num w:numId="29">
    <w:abstractNumId w:val="53"/>
  </w:num>
  <w:num w:numId="30">
    <w:abstractNumId w:val="87"/>
  </w:num>
  <w:num w:numId="31">
    <w:abstractNumId w:val="23"/>
  </w:num>
  <w:num w:numId="32">
    <w:abstractNumId w:val="34"/>
  </w:num>
  <w:num w:numId="33">
    <w:abstractNumId w:val="38"/>
  </w:num>
  <w:num w:numId="34">
    <w:abstractNumId w:val="72"/>
  </w:num>
  <w:num w:numId="35">
    <w:abstractNumId w:val="62"/>
  </w:num>
  <w:num w:numId="36">
    <w:abstractNumId w:val="45"/>
  </w:num>
  <w:num w:numId="37">
    <w:abstractNumId w:val="21"/>
  </w:num>
  <w:num w:numId="38">
    <w:abstractNumId w:val="43"/>
  </w:num>
  <w:num w:numId="39">
    <w:abstractNumId w:val="37"/>
  </w:num>
  <w:num w:numId="40">
    <w:abstractNumId w:val="89"/>
  </w:num>
  <w:num w:numId="41">
    <w:abstractNumId w:val="84"/>
  </w:num>
  <w:num w:numId="42">
    <w:abstractNumId w:val="78"/>
  </w:num>
  <w:num w:numId="43">
    <w:abstractNumId w:val="41"/>
  </w:num>
  <w:num w:numId="44">
    <w:abstractNumId w:val="59"/>
  </w:num>
  <w:num w:numId="45">
    <w:abstractNumId w:val="56"/>
  </w:num>
  <w:num w:numId="46">
    <w:abstractNumId w:val="32"/>
  </w:num>
  <w:num w:numId="47">
    <w:abstractNumId w:val="85"/>
  </w:num>
  <w:num w:numId="48">
    <w:abstractNumId w:val="73"/>
  </w:num>
  <w:num w:numId="49">
    <w:abstractNumId w:val="63"/>
  </w:num>
  <w:num w:numId="50">
    <w:abstractNumId w:val="39"/>
  </w:num>
  <w:num w:numId="51">
    <w:abstractNumId w:val="14"/>
  </w:num>
  <w:num w:numId="52">
    <w:abstractNumId w:val="74"/>
  </w:num>
  <w:num w:numId="53">
    <w:abstractNumId w:val="71"/>
  </w:num>
  <w:num w:numId="54">
    <w:abstractNumId w:val="42"/>
  </w:num>
  <w:num w:numId="55">
    <w:abstractNumId w:val="70"/>
  </w:num>
  <w:num w:numId="56">
    <w:abstractNumId w:val="30"/>
  </w:num>
  <w:num w:numId="57">
    <w:abstractNumId w:val="68"/>
  </w:num>
  <w:num w:numId="58">
    <w:abstractNumId w:val="67"/>
  </w:num>
  <w:num w:numId="59">
    <w:abstractNumId w:val="81"/>
  </w:num>
  <w:num w:numId="60">
    <w:abstractNumId w:val="31"/>
  </w:num>
  <w:num w:numId="61">
    <w:abstractNumId w:val="20"/>
  </w:num>
  <w:num w:numId="62">
    <w:abstractNumId w:val="66"/>
  </w:num>
  <w:num w:numId="63">
    <w:abstractNumId w:val="54"/>
  </w:num>
  <w:num w:numId="64">
    <w:abstractNumId w:val="57"/>
  </w:num>
  <w:num w:numId="65">
    <w:abstractNumId w:val="51"/>
  </w:num>
  <w:num w:numId="66">
    <w:abstractNumId w:val="69"/>
  </w:num>
  <w:num w:numId="67">
    <w:abstractNumId w:val="40"/>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3"/>
  </w:num>
  <w:num w:numId="7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4"/>
  </w:num>
  <w:num w:numId="72">
    <w:abstractNumId w:val="61"/>
  </w:num>
  <w:num w:numId="73">
    <w:abstractNumId w:val="65"/>
  </w:num>
  <w:num w:numId="74">
    <w:abstractNumId w:val="27"/>
  </w:num>
  <w:num w:numId="75">
    <w:abstractNumId w:val="90"/>
  </w:num>
  <w:num w:numId="76">
    <w:abstractNumId w:val="28"/>
  </w:num>
  <w:num w:numId="77">
    <w:abstractNumId w:val="19"/>
  </w:num>
  <w:num w:numId="78">
    <w:abstractNumId w:val="49"/>
  </w:num>
  <w:num w:numId="79">
    <w:abstractNumId w:val="75"/>
  </w:num>
  <w:num w:numId="80">
    <w:abstractNumId w:val="77"/>
  </w:num>
  <w:num w:numId="81">
    <w:abstractNumId w:val="24"/>
  </w:num>
  <w:num w:numId="82">
    <w:abstractNumId w:val="33"/>
  </w:num>
  <w:num w:numId="83">
    <w:abstractNumId w:val="50"/>
  </w:num>
  <w:num w:numId="84">
    <w:abstractNumId w:val="46"/>
  </w:num>
  <w:num w:numId="85">
    <w:abstractNumId w:val="80"/>
    <w:lvlOverride w:ilvl="0">
      <w:startOverride w:val="1"/>
    </w:lvlOverride>
    <w:lvlOverride w:ilvl="1"/>
    <w:lvlOverride w:ilvl="2">
      <w:startOverride w:val="1"/>
    </w:lvlOverride>
    <w:lvlOverride w:ilvl="3">
      <w:startOverride w:val="3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7D"/>
    <w:rsid w:val="00001A6E"/>
    <w:rsid w:val="0000215D"/>
    <w:rsid w:val="00002FA8"/>
    <w:rsid w:val="00004B71"/>
    <w:rsid w:val="00014D87"/>
    <w:rsid w:val="00015CFD"/>
    <w:rsid w:val="0002172E"/>
    <w:rsid w:val="000247B9"/>
    <w:rsid w:val="000248C5"/>
    <w:rsid w:val="0002553B"/>
    <w:rsid w:val="00025E25"/>
    <w:rsid w:val="00030903"/>
    <w:rsid w:val="000309F4"/>
    <w:rsid w:val="0003167D"/>
    <w:rsid w:val="00032513"/>
    <w:rsid w:val="00037633"/>
    <w:rsid w:val="000407E1"/>
    <w:rsid w:val="00042900"/>
    <w:rsid w:val="0004691B"/>
    <w:rsid w:val="0005001D"/>
    <w:rsid w:val="00051659"/>
    <w:rsid w:val="00052C7E"/>
    <w:rsid w:val="00053649"/>
    <w:rsid w:val="00053C62"/>
    <w:rsid w:val="00056399"/>
    <w:rsid w:val="000563B5"/>
    <w:rsid w:val="0006047C"/>
    <w:rsid w:val="000618D1"/>
    <w:rsid w:val="00062607"/>
    <w:rsid w:val="0006386B"/>
    <w:rsid w:val="0006420C"/>
    <w:rsid w:val="00064D53"/>
    <w:rsid w:val="000650FF"/>
    <w:rsid w:val="0006753F"/>
    <w:rsid w:val="000678BF"/>
    <w:rsid w:val="00070245"/>
    <w:rsid w:val="00071D94"/>
    <w:rsid w:val="00080EF1"/>
    <w:rsid w:val="00083CD1"/>
    <w:rsid w:val="0008771E"/>
    <w:rsid w:val="0009051E"/>
    <w:rsid w:val="000911CD"/>
    <w:rsid w:val="00097C77"/>
    <w:rsid w:val="000A01A6"/>
    <w:rsid w:val="000A3EB7"/>
    <w:rsid w:val="000A665C"/>
    <w:rsid w:val="000B06F2"/>
    <w:rsid w:val="000B15EF"/>
    <w:rsid w:val="000B2AB1"/>
    <w:rsid w:val="000B2C94"/>
    <w:rsid w:val="000B2D7B"/>
    <w:rsid w:val="000E0B29"/>
    <w:rsid w:val="000E1FB2"/>
    <w:rsid w:val="000E20FF"/>
    <w:rsid w:val="000E2FE2"/>
    <w:rsid w:val="000E3377"/>
    <w:rsid w:val="000E3FA7"/>
    <w:rsid w:val="000F0ECC"/>
    <w:rsid w:val="000F35BE"/>
    <w:rsid w:val="000F46DE"/>
    <w:rsid w:val="000F5CBA"/>
    <w:rsid w:val="000F73BF"/>
    <w:rsid w:val="001034A7"/>
    <w:rsid w:val="00107864"/>
    <w:rsid w:val="00107FDD"/>
    <w:rsid w:val="00110B07"/>
    <w:rsid w:val="00110F01"/>
    <w:rsid w:val="001112AD"/>
    <w:rsid w:val="001124C9"/>
    <w:rsid w:val="00115F81"/>
    <w:rsid w:val="0012247A"/>
    <w:rsid w:val="0012340E"/>
    <w:rsid w:val="00123594"/>
    <w:rsid w:val="00123B6B"/>
    <w:rsid w:val="0012437F"/>
    <w:rsid w:val="00126324"/>
    <w:rsid w:val="00130448"/>
    <w:rsid w:val="00132900"/>
    <w:rsid w:val="001347DE"/>
    <w:rsid w:val="00137D64"/>
    <w:rsid w:val="00141FB8"/>
    <w:rsid w:val="001441C8"/>
    <w:rsid w:val="001469A9"/>
    <w:rsid w:val="00146D17"/>
    <w:rsid w:val="001539FA"/>
    <w:rsid w:val="0015640E"/>
    <w:rsid w:val="00156D16"/>
    <w:rsid w:val="00165745"/>
    <w:rsid w:val="00166974"/>
    <w:rsid w:val="00167B7A"/>
    <w:rsid w:val="00167EA5"/>
    <w:rsid w:val="00170B5D"/>
    <w:rsid w:val="001717D2"/>
    <w:rsid w:val="00173606"/>
    <w:rsid w:val="00177365"/>
    <w:rsid w:val="00177DD4"/>
    <w:rsid w:val="001854BB"/>
    <w:rsid w:val="00186994"/>
    <w:rsid w:val="00190417"/>
    <w:rsid w:val="00190EC0"/>
    <w:rsid w:val="00190F90"/>
    <w:rsid w:val="00191853"/>
    <w:rsid w:val="001919DC"/>
    <w:rsid w:val="00194E19"/>
    <w:rsid w:val="00196CE6"/>
    <w:rsid w:val="001A12AE"/>
    <w:rsid w:val="001A25D3"/>
    <w:rsid w:val="001A290E"/>
    <w:rsid w:val="001A6D08"/>
    <w:rsid w:val="001A7BE0"/>
    <w:rsid w:val="001B0725"/>
    <w:rsid w:val="001B07F1"/>
    <w:rsid w:val="001B1824"/>
    <w:rsid w:val="001B1B82"/>
    <w:rsid w:val="001B1E2D"/>
    <w:rsid w:val="001B1FE1"/>
    <w:rsid w:val="001B22A5"/>
    <w:rsid w:val="001C28CC"/>
    <w:rsid w:val="001C2DBE"/>
    <w:rsid w:val="001C3317"/>
    <w:rsid w:val="001C413D"/>
    <w:rsid w:val="001C6444"/>
    <w:rsid w:val="001C7A54"/>
    <w:rsid w:val="001D1056"/>
    <w:rsid w:val="001D2099"/>
    <w:rsid w:val="001D2868"/>
    <w:rsid w:val="001D5B11"/>
    <w:rsid w:val="001D672C"/>
    <w:rsid w:val="001D7537"/>
    <w:rsid w:val="001E03DD"/>
    <w:rsid w:val="001E20BF"/>
    <w:rsid w:val="001E2373"/>
    <w:rsid w:val="001E281B"/>
    <w:rsid w:val="001E55AC"/>
    <w:rsid w:val="001F095A"/>
    <w:rsid w:val="001F1A91"/>
    <w:rsid w:val="001F392C"/>
    <w:rsid w:val="001F3C5C"/>
    <w:rsid w:val="00200A5F"/>
    <w:rsid w:val="00206FC9"/>
    <w:rsid w:val="00210485"/>
    <w:rsid w:val="002105A8"/>
    <w:rsid w:val="00212255"/>
    <w:rsid w:val="002124A7"/>
    <w:rsid w:val="00212874"/>
    <w:rsid w:val="002164C1"/>
    <w:rsid w:val="00220112"/>
    <w:rsid w:val="00222E5B"/>
    <w:rsid w:val="00226DE5"/>
    <w:rsid w:val="00231F14"/>
    <w:rsid w:val="00232308"/>
    <w:rsid w:val="00236CE5"/>
    <w:rsid w:val="00236E5D"/>
    <w:rsid w:val="00242C5E"/>
    <w:rsid w:val="0025210E"/>
    <w:rsid w:val="00253D72"/>
    <w:rsid w:val="0025429A"/>
    <w:rsid w:val="00255A92"/>
    <w:rsid w:val="00256FDF"/>
    <w:rsid w:val="00262486"/>
    <w:rsid w:val="00264F6C"/>
    <w:rsid w:val="00267FC2"/>
    <w:rsid w:val="00271E73"/>
    <w:rsid w:val="00274282"/>
    <w:rsid w:val="00275982"/>
    <w:rsid w:val="00275F35"/>
    <w:rsid w:val="00277489"/>
    <w:rsid w:val="002776BD"/>
    <w:rsid w:val="00277AB8"/>
    <w:rsid w:val="00277CF3"/>
    <w:rsid w:val="00280B61"/>
    <w:rsid w:val="00283284"/>
    <w:rsid w:val="00285162"/>
    <w:rsid w:val="0028546C"/>
    <w:rsid w:val="00287763"/>
    <w:rsid w:val="00294A81"/>
    <w:rsid w:val="00294CAA"/>
    <w:rsid w:val="00295E83"/>
    <w:rsid w:val="002963F2"/>
    <w:rsid w:val="002A1EA1"/>
    <w:rsid w:val="002A7EBD"/>
    <w:rsid w:val="002B203D"/>
    <w:rsid w:val="002B5AD2"/>
    <w:rsid w:val="002C50B0"/>
    <w:rsid w:val="002C58CC"/>
    <w:rsid w:val="002C6273"/>
    <w:rsid w:val="002C7884"/>
    <w:rsid w:val="002D06EA"/>
    <w:rsid w:val="002D12C0"/>
    <w:rsid w:val="002D3E33"/>
    <w:rsid w:val="002D7C6A"/>
    <w:rsid w:val="002E13D8"/>
    <w:rsid w:val="002E2991"/>
    <w:rsid w:val="002E3ED7"/>
    <w:rsid w:val="002E67A1"/>
    <w:rsid w:val="002E6CE1"/>
    <w:rsid w:val="002F0C4B"/>
    <w:rsid w:val="002F0F81"/>
    <w:rsid w:val="002F14F1"/>
    <w:rsid w:val="002F3BA4"/>
    <w:rsid w:val="002F44FB"/>
    <w:rsid w:val="002F500E"/>
    <w:rsid w:val="002F6B49"/>
    <w:rsid w:val="002F7283"/>
    <w:rsid w:val="00303253"/>
    <w:rsid w:val="003042F4"/>
    <w:rsid w:val="0030591A"/>
    <w:rsid w:val="00305BCA"/>
    <w:rsid w:val="00310C73"/>
    <w:rsid w:val="00314DBD"/>
    <w:rsid w:val="00315E61"/>
    <w:rsid w:val="003164B7"/>
    <w:rsid w:val="00316CCE"/>
    <w:rsid w:val="0032084A"/>
    <w:rsid w:val="003210FD"/>
    <w:rsid w:val="003217C0"/>
    <w:rsid w:val="0032386A"/>
    <w:rsid w:val="00325F51"/>
    <w:rsid w:val="00326D95"/>
    <w:rsid w:val="00330090"/>
    <w:rsid w:val="00332783"/>
    <w:rsid w:val="00335268"/>
    <w:rsid w:val="00337A4F"/>
    <w:rsid w:val="00337AF4"/>
    <w:rsid w:val="00340BF4"/>
    <w:rsid w:val="0034366A"/>
    <w:rsid w:val="00346AF4"/>
    <w:rsid w:val="00346D7C"/>
    <w:rsid w:val="00347A4B"/>
    <w:rsid w:val="0035095A"/>
    <w:rsid w:val="00351ABB"/>
    <w:rsid w:val="00352715"/>
    <w:rsid w:val="00353AC4"/>
    <w:rsid w:val="003565E7"/>
    <w:rsid w:val="0035751D"/>
    <w:rsid w:val="00366DFB"/>
    <w:rsid w:val="00372E40"/>
    <w:rsid w:val="00380642"/>
    <w:rsid w:val="00381F91"/>
    <w:rsid w:val="00382A72"/>
    <w:rsid w:val="003845E2"/>
    <w:rsid w:val="003854A5"/>
    <w:rsid w:val="0039120A"/>
    <w:rsid w:val="003917EA"/>
    <w:rsid w:val="00394674"/>
    <w:rsid w:val="00396C5F"/>
    <w:rsid w:val="003978DA"/>
    <w:rsid w:val="003A024A"/>
    <w:rsid w:val="003A1C0E"/>
    <w:rsid w:val="003A2F21"/>
    <w:rsid w:val="003A3D43"/>
    <w:rsid w:val="003A58E1"/>
    <w:rsid w:val="003B0EE2"/>
    <w:rsid w:val="003B0FEB"/>
    <w:rsid w:val="003B1602"/>
    <w:rsid w:val="003B35E9"/>
    <w:rsid w:val="003C0C37"/>
    <w:rsid w:val="003C36D0"/>
    <w:rsid w:val="003C6A20"/>
    <w:rsid w:val="003C6B13"/>
    <w:rsid w:val="003C7F18"/>
    <w:rsid w:val="003D25FB"/>
    <w:rsid w:val="003D2F12"/>
    <w:rsid w:val="003D2F9F"/>
    <w:rsid w:val="003E6633"/>
    <w:rsid w:val="003F0FE0"/>
    <w:rsid w:val="003F1874"/>
    <w:rsid w:val="003F3403"/>
    <w:rsid w:val="003F48E0"/>
    <w:rsid w:val="003F4DDC"/>
    <w:rsid w:val="00410108"/>
    <w:rsid w:val="00410FBE"/>
    <w:rsid w:val="004116B0"/>
    <w:rsid w:val="00413EB6"/>
    <w:rsid w:val="0042186E"/>
    <w:rsid w:val="0042240D"/>
    <w:rsid w:val="00422AD3"/>
    <w:rsid w:val="0042456F"/>
    <w:rsid w:val="004304E2"/>
    <w:rsid w:val="0043117A"/>
    <w:rsid w:val="004318EB"/>
    <w:rsid w:val="00431F69"/>
    <w:rsid w:val="00431F89"/>
    <w:rsid w:val="00433352"/>
    <w:rsid w:val="004341C4"/>
    <w:rsid w:val="00434ADD"/>
    <w:rsid w:val="004403B7"/>
    <w:rsid w:val="00440B8A"/>
    <w:rsid w:val="00441637"/>
    <w:rsid w:val="00444862"/>
    <w:rsid w:val="00445701"/>
    <w:rsid w:val="00446D3C"/>
    <w:rsid w:val="004507F9"/>
    <w:rsid w:val="004509FF"/>
    <w:rsid w:val="00450A48"/>
    <w:rsid w:val="004521A3"/>
    <w:rsid w:val="004532BF"/>
    <w:rsid w:val="00453F2B"/>
    <w:rsid w:val="00454074"/>
    <w:rsid w:val="004545FF"/>
    <w:rsid w:val="00461370"/>
    <w:rsid w:val="004655FD"/>
    <w:rsid w:val="00466653"/>
    <w:rsid w:val="004707BA"/>
    <w:rsid w:val="00470A1B"/>
    <w:rsid w:val="00471712"/>
    <w:rsid w:val="004729F9"/>
    <w:rsid w:val="0047352B"/>
    <w:rsid w:val="00475A2E"/>
    <w:rsid w:val="00477738"/>
    <w:rsid w:val="00480E7E"/>
    <w:rsid w:val="0048177B"/>
    <w:rsid w:val="004822D8"/>
    <w:rsid w:val="004823F0"/>
    <w:rsid w:val="0049282C"/>
    <w:rsid w:val="004936B8"/>
    <w:rsid w:val="00495BD3"/>
    <w:rsid w:val="004A16CD"/>
    <w:rsid w:val="004A173D"/>
    <w:rsid w:val="004A2CE2"/>
    <w:rsid w:val="004A31C5"/>
    <w:rsid w:val="004A3D17"/>
    <w:rsid w:val="004A41C5"/>
    <w:rsid w:val="004A4CF0"/>
    <w:rsid w:val="004B2819"/>
    <w:rsid w:val="004B392A"/>
    <w:rsid w:val="004B3BE5"/>
    <w:rsid w:val="004B56CC"/>
    <w:rsid w:val="004B7A4B"/>
    <w:rsid w:val="004C01AE"/>
    <w:rsid w:val="004C08FA"/>
    <w:rsid w:val="004C3E1A"/>
    <w:rsid w:val="004C3FA6"/>
    <w:rsid w:val="004D1A95"/>
    <w:rsid w:val="004D3D64"/>
    <w:rsid w:val="004E19B2"/>
    <w:rsid w:val="004E1DB0"/>
    <w:rsid w:val="004F07FB"/>
    <w:rsid w:val="00503740"/>
    <w:rsid w:val="00504FD4"/>
    <w:rsid w:val="00507049"/>
    <w:rsid w:val="00507319"/>
    <w:rsid w:val="00513C69"/>
    <w:rsid w:val="00514919"/>
    <w:rsid w:val="00520B48"/>
    <w:rsid w:val="00520DE3"/>
    <w:rsid w:val="005212B3"/>
    <w:rsid w:val="00523B1C"/>
    <w:rsid w:val="00525BE8"/>
    <w:rsid w:val="00532AD1"/>
    <w:rsid w:val="00533BF7"/>
    <w:rsid w:val="00534546"/>
    <w:rsid w:val="005350C5"/>
    <w:rsid w:val="00535165"/>
    <w:rsid w:val="005356E7"/>
    <w:rsid w:val="00536837"/>
    <w:rsid w:val="00541405"/>
    <w:rsid w:val="0054259A"/>
    <w:rsid w:val="0054298A"/>
    <w:rsid w:val="005447F5"/>
    <w:rsid w:val="0054496E"/>
    <w:rsid w:val="00544A1A"/>
    <w:rsid w:val="00544BCC"/>
    <w:rsid w:val="00546177"/>
    <w:rsid w:val="0055122F"/>
    <w:rsid w:val="00553965"/>
    <w:rsid w:val="00554637"/>
    <w:rsid w:val="00561387"/>
    <w:rsid w:val="00561EEB"/>
    <w:rsid w:val="005622E0"/>
    <w:rsid w:val="005641E3"/>
    <w:rsid w:val="005645E5"/>
    <w:rsid w:val="0057330D"/>
    <w:rsid w:val="00575D2B"/>
    <w:rsid w:val="00576EFA"/>
    <w:rsid w:val="00581C2E"/>
    <w:rsid w:val="005837A4"/>
    <w:rsid w:val="00591C7A"/>
    <w:rsid w:val="00593C79"/>
    <w:rsid w:val="005962D6"/>
    <w:rsid w:val="005A46CC"/>
    <w:rsid w:val="005A6B18"/>
    <w:rsid w:val="005B07D7"/>
    <w:rsid w:val="005B3111"/>
    <w:rsid w:val="005B4577"/>
    <w:rsid w:val="005B7455"/>
    <w:rsid w:val="005C11CC"/>
    <w:rsid w:val="005C7932"/>
    <w:rsid w:val="005D0357"/>
    <w:rsid w:val="005D4822"/>
    <w:rsid w:val="005D55A2"/>
    <w:rsid w:val="005D6039"/>
    <w:rsid w:val="005D754E"/>
    <w:rsid w:val="005D795A"/>
    <w:rsid w:val="005E25BC"/>
    <w:rsid w:val="005E5AAB"/>
    <w:rsid w:val="005E78AC"/>
    <w:rsid w:val="005F23C4"/>
    <w:rsid w:val="005F27AD"/>
    <w:rsid w:val="005F4EE0"/>
    <w:rsid w:val="006010EF"/>
    <w:rsid w:val="00607EDA"/>
    <w:rsid w:val="00611313"/>
    <w:rsid w:val="00612944"/>
    <w:rsid w:val="00615AF0"/>
    <w:rsid w:val="00622CB6"/>
    <w:rsid w:val="006240B7"/>
    <w:rsid w:val="00630898"/>
    <w:rsid w:val="006344CE"/>
    <w:rsid w:val="00634FC2"/>
    <w:rsid w:val="006350D7"/>
    <w:rsid w:val="006357FB"/>
    <w:rsid w:val="006420ED"/>
    <w:rsid w:val="00646A93"/>
    <w:rsid w:val="006509A2"/>
    <w:rsid w:val="006513D9"/>
    <w:rsid w:val="00652383"/>
    <w:rsid w:val="0065376E"/>
    <w:rsid w:val="00655CD7"/>
    <w:rsid w:val="006563DC"/>
    <w:rsid w:val="006600C9"/>
    <w:rsid w:val="00661502"/>
    <w:rsid w:val="006644C7"/>
    <w:rsid w:val="00667CF0"/>
    <w:rsid w:val="006700B5"/>
    <w:rsid w:val="00671ACF"/>
    <w:rsid w:val="00671C83"/>
    <w:rsid w:val="00675ADB"/>
    <w:rsid w:val="00687E1F"/>
    <w:rsid w:val="00692C9F"/>
    <w:rsid w:val="0069378C"/>
    <w:rsid w:val="00693FA5"/>
    <w:rsid w:val="006A4D44"/>
    <w:rsid w:val="006A5E83"/>
    <w:rsid w:val="006A74AC"/>
    <w:rsid w:val="006B3E5A"/>
    <w:rsid w:val="006B4FBA"/>
    <w:rsid w:val="006C0B8F"/>
    <w:rsid w:val="006C120C"/>
    <w:rsid w:val="006C36CB"/>
    <w:rsid w:val="006C3D54"/>
    <w:rsid w:val="006C45DB"/>
    <w:rsid w:val="006C5264"/>
    <w:rsid w:val="006C707B"/>
    <w:rsid w:val="006D07E4"/>
    <w:rsid w:val="006D24A8"/>
    <w:rsid w:val="006D34A1"/>
    <w:rsid w:val="006D37AB"/>
    <w:rsid w:val="006D5392"/>
    <w:rsid w:val="006E1479"/>
    <w:rsid w:val="006E14DE"/>
    <w:rsid w:val="006E28FB"/>
    <w:rsid w:val="006E2F3E"/>
    <w:rsid w:val="006E3799"/>
    <w:rsid w:val="006E46A5"/>
    <w:rsid w:val="006E76F5"/>
    <w:rsid w:val="006E7E13"/>
    <w:rsid w:val="006F1FA8"/>
    <w:rsid w:val="006F232D"/>
    <w:rsid w:val="006F4476"/>
    <w:rsid w:val="006F4A5B"/>
    <w:rsid w:val="006F7216"/>
    <w:rsid w:val="006F7491"/>
    <w:rsid w:val="007008DF"/>
    <w:rsid w:val="00700A71"/>
    <w:rsid w:val="00700BE7"/>
    <w:rsid w:val="00704B83"/>
    <w:rsid w:val="0070622D"/>
    <w:rsid w:val="00707D26"/>
    <w:rsid w:val="007114EA"/>
    <w:rsid w:val="007155F2"/>
    <w:rsid w:val="00720E5F"/>
    <w:rsid w:val="00721370"/>
    <w:rsid w:val="00721EA5"/>
    <w:rsid w:val="00722F49"/>
    <w:rsid w:val="007242B8"/>
    <w:rsid w:val="00726724"/>
    <w:rsid w:val="007269DE"/>
    <w:rsid w:val="00730AB0"/>
    <w:rsid w:val="00731010"/>
    <w:rsid w:val="00731458"/>
    <w:rsid w:val="00737C0B"/>
    <w:rsid w:val="00743636"/>
    <w:rsid w:val="00743A7C"/>
    <w:rsid w:val="007447CC"/>
    <w:rsid w:val="00745541"/>
    <w:rsid w:val="007528E0"/>
    <w:rsid w:val="007602D0"/>
    <w:rsid w:val="007627A0"/>
    <w:rsid w:val="00765318"/>
    <w:rsid w:val="00765928"/>
    <w:rsid w:val="007667F9"/>
    <w:rsid w:val="007719F4"/>
    <w:rsid w:val="00772FA1"/>
    <w:rsid w:val="00773A4D"/>
    <w:rsid w:val="007744CB"/>
    <w:rsid w:val="0077559F"/>
    <w:rsid w:val="007808DB"/>
    <w:rsid w:val="00782CB8"/>
    <w:rsid w:val="00783FB4"/>
    <w:rsid w:val="007841A9"/>
    <w:rsid w:val="0078448F"/>
    <w:rsid w:val="007860B0"/>
    <w:rsid w:val="00790C8F"/>
    <w:rsid w:val="00792276"/>
    <w:rsid w:val="007935DA"/>
    <w:rsid w:val="00793BAC"/>
    <w:rsid w:val="00794877"/>
    <w:rsid w:val="007A006F"/>
    <w:rsid w:val="007A238E"/>
    <w:rsid w:val="007A3C5A"/>
    <w:rsid w:val="007A5DB0"/>
    <w:rsid w:val="007A6E36"/>
    <w:rsid w:val="007A77FA"/>
    <w:rsid w:val="007B3291"/>
    <w:rsid w:val="007B4502"/>
    <w:rsid w:val="007C2032"/>
    <w:rsid w:val="007C41F7"/>
    <w:rsid w:val="007C47C0"/>
    <w:rsid w:val="007D0436"/>
    <w:rsid w:val="007D1D98"/>
    <w:rsid w:val="007D6FFB"/>
    <w:rsid w:val="007E1E96"/>
    <w:rsid w:val="007E26F4"/>
    <w:rsid w:val="007E330D"/>
    <w:rsid w:val="007E4228"/>
    <w:rsid w:val="007E6985"/>
    <w:rsid w:val="007F02AB"/>
    <w:rsid w:val="007F0BA8"/>
    <w:rsid w:val="007F7CD4"/>
    <w:rsid w:val="008024E9"/>
    <w:rsid w:val="00804F64"/>
    <w:rsid w:val="00805AF6"/>
    <w:rsid w:val="00805F1D"/>
    <w:rsid w:val="0080633F"/>
    <w:rsid w:val="008077A1"/>
    <w:rsid w:val="008101FC"/>
    <w:rsid w:val="00811E98"/>
    <w:rsid w:val="008149D7"/>
    <w:rsid w:val="008154CC"/>
    <w:rsid w:val="00816963"/>
    <w:rsid w:val="008174A4"/>
    <w:rsid w:val="00817CEF"/>
    <w:rsid w:val="00820ED3"/>
    <w:rsid w:val="00823888"/>
    <w:rsid w:val="00824239"/>
    <w:rsid w:val="00824695"/>
    <w:rsid w:val="00824E89"/>
    <w:rsid w:val="0082636D"/>
    <w:rsid w:val="00827DF2"/>
    <w:rsid w:val="0083085E"/>
    <w:rsid w:val="0083098A"/>
    <w:rsid w:val="00831626"/>
    <w:rsid w:val="00832240"/>
    <w:rsid w:val="00833B60"/>
    <w:rsid w:val="00833EF1"/>
    <w:rsid w:val="00834C40"/>
    <w:rsid w:val="00835411"/>
    <w:rsid w:val="00836116"/>
    <w:rsid w:val="00840967"/>
    <w:rsid w:val="00840D83"/>
    <w:rsid w:val="00841BBB"/>
    <w:rsid w:val="00841E01"/>
    <w:rsid w:val="008450B8"/>
    <w:rsid w:val="008452C1"/>
    <w:rsid w:val="008474DC"/>
    <w:rsid w:val="00847844"/>
    <w:rsid w:val="00847EDF"/>
    <w:rsid w:val="008514E9"/>
    <w:rsid w:val="008519C5"/>
    <w:rsid w:val="00856CD7"/>
    <w:rsid w:val="0086190E"/>
    <w:rsid w:val="00862664"/>
    <w:rsid w:val="008633DD"/>
    <w:rsid w:val="00866BA5"/>
    <w:rsid w:val="00871FBB"/>
    <w:rsid w:val="008721AE"/>
    <w:rsid w:val="00873EF7"/>
    <w:rsid w:val="008742EE"/>
    <w:rsid w:val="008760C9"/>
    <w:rsid w:val="00877902"/>
    <w:rsid w:val="00877E6A"/>
    <w:rsid w:val="00883303"/>
    <w:rsid w:val="00883B45"/>
    <w:rsid w:val="008840B9"/>
    <w:rsid w:val="008911E8"/>
    <w:rsid w:val="00891945"/>
    <w:rsid w:val="00892910"/>
    <w:rsid w:val="00893F0E"/>
    <w:rsid w:val="0089526F"/>
    <w:rsid w:val="00895562"/>
    <w:rsid w:val="00896E42"/>
    <w:rsid w:val="008A2AE8"/>
    <w:rsid w:val="008B09E6"/>
    <w:rsid w:val="008B0F2C"/>
    <w:rsid w:val="008B167E"/>
    <w:rsid w:val="008B42C8"/>
    <w:rsid w:val="008B7662"/>
    <w:rsid w:val="008B7E60"/>
    <w:rsid w:val="008C18F2"/>
    <w:rsid w:val="008C2E59"/>
    <w:rsid w:val="008C6228"/>
    <w:rsid w:val="008C6F2F"/>
    <w:rsid w:val="008D00BF"/>
    <w:rsid w:val="008D23DE"/>
    <w:rsid w:val="008D4895"/>
    <w:rsid w:val="008D497D"/>
    <w:rsid w:val="008D4F8A"/>
    <w:rsid w:val="008D6AEA"/>
    <w:rsid w:val="008D6F61"/>
    <w:rsid w:val="008D7933"/>
    <w:rsid w:val="008E2720"/>
    <w:rsid w:val="008E529B"/>
    <w:rsid w:val="008E741D"/>
    <w:rsid w:val="008F06ED"/>
    <w:rsid w:val="008F333A"/>
    <w:rsid w:val="008F36D1"/>
    <w:rsid w:val="008F46F7"/>
    <w:rsid w:val="008F6B4A"/>
    <w:rsid w:val="009036D6"/>
    <w:rsid w:val="0090406F"/>
    <w:rsid w:val="009056A4"/>
    <w:rsid w:val="00907A35"/>
    <w:rsid w:val="00911E31"/>
    <w:rsid w:val="00911E60"/>
    <w:rsid w:val="00912F2A"/>
    <w:rsid w:val="0091545A"/>
    <w:rsid w:val="0091594B"/>
    <w:rsid w:val="0092044D"/>
    <w:rsid w:val="009224D1"/>
    <w:rsid w:val="00922D4D"/>
    <w:rsid w:val="00925639"/>
    <w:rsid w:val="00925BAA"/>
    <w:rsid w:val="00926358"/>
    <w:rsid w:val="009305B9"/>
    <w:rsid w:val="00931242"/>
    <w:rsid w:val="00931802"/>
    <w:rsid w:val="009331AC"/>
    <w:rsid w:val="00934485"/>
    <w:rsid w:val="00934C9A"/>
    <w:rsid w:val="00935E26"/>
    <w:rsid w:val="00936B5B"/>
    <w:rsid w:val="009436CE"/>
    <w:rsid w:val="00943AC6"/>
    <w:rsid w:val="00946149"/>
    <w:rsid w:val="00946A43"/>
    <w:rsid w:val="009474F4"/>
    <w:rsid w:val="00950E4B"/>
    <w:rsid w:val="00951FAB"/>
    <w:rsid w:val="009656A1"/>
    <w:rsid w:val="00972DB6"/>
    <w:rsid w:val="00977016"/>
    <w:rsid w:val="009811F8"/>
    <w:rsid w:val="00987047"/>
    <w:rsid w:val="009875F4"/>
    <w:rsid w:val="009917C1"/>
    <w:rsid w:val="00991C61"/>
    <w:rsid w:val="009945FB"/>
    <w:rsid w:val="009A0785"/>
    <w:rsid w:val="009A4305"/>
    <w:rsid w:val="009A6B31"/>
    <w:rsid w:val="009A7EFC"/>
    <w:rsid w:val="009B07FB"/>
    <w:rsid w:val="009B3F0F"/>
    <w:rsid w:val="009B4EAA"/>
    <w:rsid w:val="009B5E76"/>
    <w:rsid w:val="009B703C"/>
    <w:rsid w:val="009C1040"/>
    <w:rsid w:val="009C2668"/>
    <w:rsid w:val="009C2DE8"/>
    <w:rsid w:val="009C34F2"/>
    <w:rsid w:val="009C45C5"/>
    <w:rsid w:val="009C4A81"/>
    <w:rsid w:val="009C4BC3"/>
    <w:rsid w:val="009C52ED"/>
    <w:rsid w:val="009C5A07"/>
    <w:rsid w:val="009C6F3E"/>
    <w:rsid w:val="009D2B0D"/>
    <w:rsid w:val="009D2EF3"/>
    <w:rsid w:val="009D5645"/>
    <w:rsid w:val="009D64BB"/>
    <w:rsid w:val="009D72B8"/>
    <w:rsid w:val="009E443C"/>
    <w:rsid w:val="009F027B"/>
    <w:rsid w:val="009F2015"/>
    <w:rsid w:val="009F29B4"/>
    <w:rsid w:val="009F2E08"/>
    <w:rsid w:val="009F6E7E"/>
    <w:rsid w:val="009F7699"/>
    <w:rsid w:val="00A00DC7"/>
    <w:rsid w:val="00A05D5F"/>
    <w:rsid w:val="00A068CE"/>
    <w:rsid w:val="00A1182F"/>
    <w:rsid w:val="00A125F4"/>
    <w:rsid w:val="00A14D18"/>
    <w:rsid w:val="00A15C94"/>
    <w:rsid w:val="00A17BDB"/>
    <w:rsid w:val="00A21BDD"/>
    <w:rsid w:val="00A228F6"/>
    <w:rsid w:val="00A22D60"/>
    <w:rsid w:val="00A230B1"/>
    <w:rsid w:val="00A244BF"/>
    <w:rsid w:val="00A254BA"/>
    <w:rsid w:val="00A25FDE"/>
    <w:rsid w:val="00A27718"/>
    <w:rsid w:val="00A27B62"/>
    <w:rsid w:val="00A31E7C"/>
    <w:rsid w:val="00A327C5"/>
    <w:rsid w:val="00A32C58"/>
    <w:rsid w:val="00A33BE0"/>
    <w:rsid w:val="00A33DC5"/>
    <w:rsid w:val="00A34BAD"/>
    <w:rsid w:val="00A35AF8"/>
    <w:rsid w:val="00A370A0"/>
    <w:rsid w:val="00A4192E"/>
    <w:rsid w:val="00A42711"/>
    <w:rsid w:val="00A44294"/>
    <w:rsid w:val="00A52E9D"/>
    <w:rsid w:val="00A52F0A"/>
    <w:rsid w:val="00A54EA9"/>
    <w:rsid w:val="00A551B5"/>
    <w:rsid w:val="00A553AE"/>
    <w:rsid w:val="00A56436"/>
    <w:rsid w:val="00A56E2A"/>
    <w:rsid w:val="00A572E0"/>
    <w:rsid w:val="00A57744"/>
    <w:rsid w:val="00A60FB8"/>
    <w:rsid w:val="00A67242"/>
    <w:rsid w:val="00A6732F"/>
    <w:rsid w:val="00A73222"/>
    <w:rsid w:val="00A73D3E"/>
    <w:rsid w:val="00A7407B"/>
    <w:rsid w:val="00A74E95"/>
    <w:rsid w:val="00A765D0"/>
    <w:rsid w:val="00A76BF2"/>
    <w:rsid w:val="00A77C1E"/>
    <w:rsid w:val="00A77E60"/>
    <w:rsid w:val="00A813F4"/>
    <w:rsid w:val="00A834F5"/>
    <w:rsid w:val="00A84B64"/>
    <w:rsid w:val="00A850D6"/>
    <w:rsid w:val="00A91F4E"/>
    <w:rsid w:val="00A921B7"/>
    <w:rsid w:val="00A97D9F"/>
    <w:rsid w:val="00AA0838"/>
    <w:rsid w:val="00AA0F12"/>
    <w:rsid w:val="00AA3FCF"/>
    <w:rsid w:val="00AA4B20"/>
    <w:rsid w:val="00AA4FF9"/>
    <w:rsid w:val="00AA5008"/>
    <w:rsid w:val="00AA6712"/>
    <w:rsid w:val="00AA68DF"/>
    <w:rsid w:val="00AB1C38"/>
    <w:rsid w:val="00AB71EF"/>
    <w:rsid w:val="00AC1A9E"/>
    <w:rsid w:val="00AC5144"/>
    <w:rsid w:val="00AD19D4"/>
    <w:rsid w:val="00AD1ECF"/>
    <w:rsid w:val="00AD261D"/>
    <w:rsid w:val="00AD27AF"/>
    <w:rsid w:val="00AD3049"/>
    <w:rsid w:val="00AD6018"/>
    <w:rsid w:val="00AE0DFD"/>
    <w:rsid w:val="00AE19F7"/>
    <w:rsid w:val="00AE4C53"/>
    <w:rsid w:val="00AE5994"/>
    <w:rsid w:val="00AE6B77"/>
    <w:rsid w:val="00AE7B89"/>
    <w:rsid w:val="00AF08E1"/>
    <w:rsid w:val="00AF1F6A"/>
    <w:rsid w:val="00AF49A7"/>
    <w:rsid w:val="00AF4C0A"/>
    <w:rsid w:val="00AF4E4C"/>
    <w:rsid w:val="00AF7C18"/>
    <w:rsid w:val="00B012C4"/>
    <w:rsid w:val="00B045BB"/>
    <w:rsid w:val="00B04B2C"/>
    <w:rsid w:val="00B0594E"/>
    <w:rsid w:val="00B06C3F"/>
    <w:rsid w:val="00B114B4"/>
    <w:rsid w:val="00B13B1D"/>
    <w:rsid w:val="00B1411C"/>
    <w:rsid w:val="00B15FC0"/>
    <w:rsid w:val="00B213CE"/>
    <w:rsid w:val="00B2172D"/>
    <w:rsid w:val="00B23FBA"/>
    <w:rsid w:val="00B25CD3"/>
    <w:rsid w:val="00B27696"/>
    <w:rsid w:val="00B32B01"/>
    <w:rsid w:val="00B332F0"/>
    <w:rsid w:val="00B35027"/>
    <w:rsid w:val="00B351C6"/>
    <w:rsid w:val="00B36D98"/>
    <w:rsid w:val="00B37BD6"/>
    <w:rsid w:val="00B40CD9"/>
    <w:rsid w:val="00B40FE6"/>
    <w:rsid w:val="00B4277D"/>
    <w:rsid w:val="00B429FE"/>
    <w:rsid w:val="00B43224"/>
    <w:rsid w:val="00B433DA"/>
    <w:rsid w:val="00B476D2"/>
    <w:rsid w:val="00B52F62"/>
    <w:rsid w:val="00B613F2"/>
    <w:rsid w:val="00B662C1"/>
    <w:rsid w:val="00B66356"/>
    <w:rsid w:val="00B66B6E"/>
    <w:rsid w:val="00B67A9B"/>
    <w:rsid w:val="00B71969"/>
    <w:rsid w:val="00B74EF3"/>
    <w:rsid w:val="00B75B7D"/>
    <w:rsid w:val="00B770A5"/>
    <w:rsid w:val="00B80D8F"/>
    <w:rsid w:val="00B812FD"/>
    <w:rsid w:val="00B823FC"/>
    <w:rsid w:val="00B8547F"/>
    <w:rsid w:val="00B86809"/>
    <w:rsid w:val="00B86CA4"/>
    <w:rsid w:val="00B95A91"/>
    <w:rsid w:val="00B97AED"/>
    <w:rsid w:val="00BA0D7B"/>
    <w:rsid w:val="00BA0E95"/>
    <w:rsid w:val="00BA2C20"/>
    <w:rsid w:val="00BA3692"/>
    <w:rsid w:val="00BA4624"/>
    <w:rsid w:val="00BA53BB"/>
    <w:rsid w:val="00BA5B28"/>
    <w:rsid w:val="00BA6A3D"/>
    <w:rsid w:val="00BB67C3"/>
    <w:rsid w:val="00BC44B7"/>
    <w:rsid w:val="00BC7AF8"/>
    <w:rsid w:val="00BD576F"/>
    <w:rsid w:val="00BD6B95"/>
    <w:rsid w:val="00BE07B4"/>
    <w:rsid w:val="00BE3157"/>
    <w:rsid w:val="00BE37A6"/>
    <w:rsid w:val="00BE6B33"/>
    <w:rsid w:val="00BF0056"/>
    <w:rsid w:val="00BF073C"/>
    <w:rsid w:val="00BF2499"/>
    <w:rsid w:val="00BF3CA6"/>
    <w:rsid w:val="00BF3F96"/>
    <w:rsid w:val="00BF3FAB"/>
    <w:rsid w:val="00BF5504"/>
    <w:rsid w:val="00BF66CB"/>
    <w:rsid w:val="00C00A95"/>
    <w:rsid w:val="00C01837"/>
    <w:rsid w:val="00C02F89"/>
    <w:rsid w:val="00C0378F"/>
    <w:rsid w:val="00C04077"/>
    <w:rsid w:val="00C05C6B"/>
    <w:rsid w:val="00C11577"/>
    <w:rsid w:val="00C1453D"/>
    <w:rsid w:val="00C15D17"/>
    <w:rsid w:val="00C169A4"/>
    <w:rsid w:val="00C16B45"/>
    <w:rsid w:val="00C21300"/>
    <w:rsid w:val="00C27F79"/>
    <w:rsid w:val="00C34335"/>
    <w:rsid w:val="00C3616B"/>
    <w:rsid w:val="00C374F7"/>
    <w:rsid w:val="00C40CEC"/>
    <w:rsid w:val="00C413EA"/>
    <w:rsid w:val="00C4276C"/>
    <w:rsid w:val="00C43959"/>
    <w:rsid w:val="00C4554C"/>
    <w:rsid w:val="00C45A17"/>
    <w:rsid w:val="00C46743"/>
    <w:rsid w:val="00C46AA5"/>
    <w:rsid w:val="00C47C35"/>
    <w:rsid w:val="00C51323"/>
    <w:rsid w:val="00C51A80"/>
    <w:rsid w:val="00C54287"/>
    <w:rsid w:val="00C545C1"/>
    <w:rsid w:val="00C572C1"/>
    <w:rsid w:val="00C5751F"/>
    <w:rsid w:val="00C602E8"/>
    <w:rsid w:val="00C61F37"/>
    <w:rsid w:val="00C64A18"/>
    <w:rsid w:val="00C65089"/>
    <w:rsid w:val="00C66203"/>
    <w:rsid w:val="00C66A24"/>
    <w:rsid w:val="00C71A7C"/>
    <w:rsid w:val="00C74B32"/>
    <w:rsid w:val="00C75566"/>
    <w:rsid w:val="00C76404"/>
    <w:rsid w:val="00C84B36"/>
    <w:rsid w:val="00C84C74"/>
    <w:rsid w:val="00C871E8"/>
    <w:rsid w:val="00C87BD2"/>
    <w:rsid w:val="00C93DA2"/>
    <w:rsid w:val="00C961FA"/>
    <w:rsid w:val="00C96D2B"/>
    <w:rsid w:val="00CB7151"/>
    <w:rsid w:val="00CB7936"/>
    <w:rsid w:val="00CC2251"/>
    <w:rsid w:val="00CC26FA"/>
    <w:rsid w:val="00CC43CB"/>
    <w:rsid w:val="00CC4FFF"/>
    <w:rsid w:val="00CC7B2C"/>
    <w:rsid w:val="00CD2B0A"/>
    <w:rsid w:val="00CD2B0C"/>
    <w:rsid w:val="00CD36CD"/>
    <w:rsid w:val="00CD52D1"/>
    <w:rsid w:val="00CD557B"/>
    <w:rsid w:val="00CE091D"/>
    <w:rsid w:val="00CE498D"/>
    <w:rsid w:val="00CF0FEA"/>
    <w:rsid w:val="00CF1DE1"/>
    <w:rsid w:val="00D004C7"/>
    <w:rsid w:val="00D0383A"/>
    <w:rsid w:val="00D0401B"/>
    <w:rsid w:val="00D05702"/>
    <w:rsid w:val="00D0583B"/>
    <w:rsid w:val="00D0661A"/>
    <w:rsid w:val="00D111A0"/>
    <w:rsid w:val="00D12216"/>
    <w:rsid w:val="00D13CE4"/>
    <w:rsid w:val="00D13E23"/>
    <w:rsid w:val="00D151CE"/>
    <w:rsid w:val="00D158EB"/>
    <w:rsid w:val="00D170A7"/>
    <w:rsid w:val="00D2050A"/>
    <w:rsid w:val="00D20C01"/>
    <w:rsid w:val="00D20D78"/>
    <w:rsid w:val="00D22F58"/>
    <w:rsid w:val="00D23054"/>
    <w:rsid w:val="00D230CC"/>
    <w:rsid w:val="00D26AC8"/>
    <w:rsid w:val="00D27C50"/>
    <w:rsid w:val="00D30C44"/>
    <w:rsid w:val="00D3110E"/>
    <w:rsid w:val="00D32C69"/>
    <w:rsid w:val="00D34C90"/>
    <w:rsid w:val="00D36A83"/>
    <w:rsid w:val="00D36E1D"/>
    <w:rsid w:val="00D4131A"/>
    <w:rsid w:val="00D419BF"/>
    <w:rsid w:val="00D4273B"/>
    <w:rsid w:val="00D43AD3"/>
    <w:rsid w:val="00D479BB"/>
    <w:rsid w:val="00D524A0"/>
    <w:rsid w:val="00D6063B"/>
    <w:rsid w:val="00D64151"/>
    <w:rsid w:val="00D7145D"/>
    <w:rsid w:val="00D7186F"/>
    <w:rsid w:val="00D734EC"/>
    <w:rsid w:val="00D748ED"/>
    <w:rsid w:val="00D74E6F"/>
    <w:rsid w:val="00D77C28"/>
    <w:rsid w:val="00D82140"/>
    <w:rsid w:val="00D922DE"/>
    <w:rsid w:val="00D94856"/>
    <w:rsid w:val="00D97348"/>
    <w:rsid w:val="00DA030B"/>
    <w:rsid w:val="00DA04B0"/>
    <w:rsid w:val="00DA5CAD"/>
    <w:rsid w:val="00DA620D"/>
    <w:rsid w:val="00DB0281"/>
    <w:rsid w:val="00DB26DE"/>
    <w:rsid w:val="00DB4C16"/>
    <w:rsid w:val="00DB6166"/>
    <w:rsid w:val="00DB7CF3"/>
    <w:rsid w:val="00DB7FD0"/>
    <w:rsid w:val="00DC16C7"/>
    <w:rsid w:val="00DC3886"/>
    <w:rsid w:val="00DC4148"/>
    <w:rsid w:val="00DC565C"/>
    <w:rsid w:val="00DC5A6B"/>
    <w:rsid w:val="00DC5E75"/>
    <w:rsid w:val="00DD01AA"/>
    <w:rsid w:val="00DD0B16"/>
    <w:rsid w:val="00DD0B97"/>
    <w:rsid w:val="00DD2789"/>
    <w:rsid w:val="00DD6AC5"/>
    <w:rsid w:val="00DD6DE2"/>
    <w:rsid w:val="00DD73CE"/>
    <w:rsid w:val="00DE0610"/>
    <w:rsid w:val="00DE1854"/>
    <w:rsid w:val="00DE1F73"/>
    <w:rsid w:val="00DE2372"/>
    <w:rsid w:val="00DF42F4"/>
    <w:rsid w:val="00DF4CCD"/>
    <w:rsid w:val="00E016D9"/>
    <w:rsid w:val="00E04595"/>
    <w:rsid w:val="00E061F2"/>
    <w:rsid w:val="00E06ADF"/>
    <w:rsid w:val="00E07426"/>
    <w:rsid w:val="00E07CD1"/>
    <w:rsid w:val="00E07E0C"/>
    <w:rsid w:val="00E10D60"/>
    <w:rsid w:val="00E11B13"/>
    <w:rsid w:val="00E1337B"/>
    <w:rsid w:val="00E140E5"/>
    <w:rsid w:val="00E14EAE"/>
    <w:rsid w:val="00E1508D"/>
    <w:rsid w:val="00E168EC"/>
    <w:rsid w:val="00E243BE"/>
    <w:rsid w:val="00E24471"/>
    <w:rsid w:val="00E260CC"/>
    <w:rsid w:val="00E360D6"/>
    <w:rsid w:val="00E37C3C"/>
    <w:rsid w:val="00E37D17"/>
    <w:rsid w:val="00E40700"/>
    <w:rsid w:val="00E41814"/>
    <w:rsid w:val="00E45C81"/>
    <w:rsid w:val="00E46F0B"/>
    <w:rsid w:val="00E52B35"/>
    <w:rsid w:val="00E53051"/>
    <w:rsid w:val="00E55AA9"/>
    <w:rsid w:val="00E57706"/>
    <w:rsid w:val="00E60C44"/>
    <w:rsid w:val="00E620AF"/>
    <w:rsid w:val="00E6708A"/>
    <w:rsid w:val="00E70CC8"/>
    <w:rsid w:val="00E7324F"/>
    <w:rsid w:val="00E7376D"/>
    <w:rsid w:val="00E752DB"/>
    <w:rsid w:val="00E75566"/>
    <w:rsid w:val="00E813E6"/>
    <w:rsid w:val="00E81F05"/>
    <w:rsid w:val="00E823D4"/>
    <w:rsid w:val="00E837D0"/>
    <w:rsid w:val="00E8576D"/>
    <w:rsid w:val="00E8600B"/>
    <w:rsid w:val="00E86DD1"/>
    <w:rsid w:val="00E8790A"/>
    <w:rsid w:val="00E91507"/>
    <w:rsid w:val="00E92826"/>
    <w:rsid w:val="00EA021F"/>
    <w:rsid w:val="00EA057A"/>
    <w:rsid w:val="00EA16BB"/>
    <w:rsid w:val="00EA1A1A"/>
    <w:rsid w:val="00EA1E54"/>
    <w:rsid w:val="00EA4856"/>
    <w:rsid w:val="00EA6164"/>
    <w:rsid w:val="00EA6CA2"/>
    <w:rsid w:val="00EB02D0"/>
    <w:rsid w:val="00EB390A"/>
    <w:rsid w:val="00EB4A4C"/>
    <w:rsid w:val="00EB4B49"/>
    <w:rsid w:val="00EB548A"/>
    <w:rsid w:val="00EB69D6"/>
    <w:rsid w:val="00EB7882"/>
    <w:rsid w:val="00EC634D"/>
    <w:rsid w:val="00ED4A55"/>
    <w:rsid w:val="00ED5DE5"/>
    <w:rsid w:val="00EE1DDE"/>
    <w:rsid w:val="00EE5B2D"/>
    <w:rsid w:val="00EF0525"/>
    <w:rsid w:val="00EF07C3"/>
    <w:rsid w:val="00EF2062"/>
    <w:rsid w:val="00EF44DA"/>
    <w:rsid w:val="00EF7F63"/>
    <w:rsid w:val="00F002B2"/>
    <w:rsid w:val="00F017E3"/>
    <w:rsid w:val="00F01991"/>
    <w:rsid w:val="00F046BE"/>
    <w:rsid w:val="00F05BBC"/>
    <w:rsid w:val="00F07FF4"/>
    <w:rsid w:val="00F100FC"/>
    <w:rsid w:val="00F14F75"/>
    <w:rsid w:val="00F1669C"/>
    <w:rsid w:val="00F171F2"/>
    <w:rsid w:val="00F17F6E"/>
    <w:rsid w:val="00F24398"/>
    <w:rsid w:val="00F2568B"/>
    <w:rsid w:val="00F257CB"/>
    <w:rsid w:val="00F25DAD"/>
    <w:rsid w:val="00F25F85"/>
    <w:rsid w:val="00F26F55"/>
    <w:rsid w:val="00F378AB"/>
    <w:rsid w:val="00F43F3F"/>
    <w:rsid w:val="00F446DF"/>
    <w:rsid w:val="00F46025"/>
    <w:rsid w:val="00F46BF1"/>
    <w:rsid w:val="00F501C8"/>
    <w:rsid w:val="00F53D7A"/>
    <w:rsid w:val="00F53D9B"/>
    <w:rsid w:val="00F55BD8"/>
    <w:rsid w:val="00F61B22"/>
    <w:rsid w:val="00F6582E"/>
    <w:rsid w:val="00F73CA1"/>
    <w:rsid w:val="00F76F04"/>
    <w:rsid w:val="00F80451"/>
    <w:rsid w:val="00F8067B"/>
    <w:rsid w:val="00F84C20"/>
    <w:rsid w:val="00F86090"/>
    <w:rsid w:val="00F862C3"/>
    <w:rsid w:val="00F87455"/>
    <w:rsid w:val="00F9229D"/>
    <w:rsid w:val="00F922AB"/>
    <w:rsid w:val="00F924A4"/>
    <w:rsid w:val="00F9417D"/>
    <w:rsid w:val="00F95617"/>
    <w:rsid w:val="00F9782A"/>
    <w:rsid w:val="00FA0B87"/>
    <w:rsid w:val="00FA3148"/>
    <w:rsid w:val="00FA4719"/>
    <w:rsid w:val="00FA7763"/>
    <w:rsid w:val="00FB0EA8"/>
    <w:rsid w:val="00FB1DFF"/>
    <w:rsid w:val="00FB2B07"/>
    <w:rsid w:val="00FB2DE3"/>
    <w:rsid w:val="00FB3F36"/>
    <w:rsid w:val="00FB4648"/>
    <w:rsid w:val="00FB7E31"/>
    <w:rsid w:val="00FC21A2"/>
    <w:rsid w:val="00FD05E6"/>
    <w:rsid w:val="00FD15E8"/>
    <w:rsid w:val="00FD5430"/>
    <w:rsid w:val="00FD55FB"/>
    <w:rsid w:val="00FD7FF1"/>
    <w:rsid w:val="00FE1E1D"/>
    <w:rsid w:val="00FE4B1B"/>
    <w:rsid w:val="00FE4CD0"/>
    <w:rsid w:val="00FE4CEC"/>
    <w:rsid w:val="00FE727F"/>
    <w:rsid w:val="00FE7E1C"/>
    <w:rsid w:val="00FF03F9"/>
    <w:rsid w:val="00FF5642"/>
    <w:rsid w:val="00FF61F3"/>
    <w:rsid w:val="00FF7B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1D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qFormat="1"/>
    <w:lsdException w:name="Title" w:semiHidden="0" w:uiPriority="10" w:unhideWhenUsed="0" w:qFormat="1"/>
    <w:lsdException w:name="Default Paragraph Font" w:uiPriority="1"/>
    <w:lsdException w:name="Body Text" w:qFormat="1"/>
    <w:lsdException w:name="List Continue" w:uiPriority="0"/>
    <w:lsdException w:name="Subtitle" w:semiHidden="0" w:uiPriority="11" w:unhideWhenUsed="0" w:qFormat="1"/>
    <w:lsdException w:name="Body Text 3" w:uiPriority="0"/>
    <w:lsdException w:name="Body Text Indent 2" w:uiPriority="0"/>
    <w:lsdException w:name="Block Text" w:uiPriority="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uiPriority w:val="9"/>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uiPriority w:val="9"/>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uiPriority w:val="9"/>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uiPriority w:val="9"/>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uiPriority w:val="9"/>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uiPriority w:val="9"/>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uiPriority w:val="99"/>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uiPriority w:val="99"/>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uiPriority w:val="99"/>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uiPriority w:val="99"/>
    <w:rsid w:val="00B75B7D"/>
    <w:pPr>
      <w:spacing w:after="120"/>
    </w:pPr>
  </w:style>
  <w:style w:type="paragraph" w:customStyle="1" w:styleId="Lista21">
    <w:name w:val="Lista 21"/>
    <w:basedOn w:val="Textonormal"/>
    <w:uiPriority w:val="99"/>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uiPriority w:val="99"/>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B75B7D"/>
    <w:pPr>
      <w:spacing w:after="120"/>
      <w:ind w:left="283"/>
    </w:pPr>
  </w:style>
  <w:style w:type="character" w:customStyle="1" w:styleId="SangradetextonormalCar">
    <w:name w:val="Sangría de texto normal Car"/>
    <w:basedOn w:val="Fuentedeprrafopredeter"/>
    <w:link w:val="Sangradetextonormal"/>
    <w:uiPriority w:val="99"/>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uiPriority w:val="99"/>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75B7D"/>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75B7D"/>
    <w:rPr>
      <w:rFonts w:ascii="Courier New" w:hAnsi="Courier New" w:cs="Courier New"/>
      <w:sz w:val="20"/>
    </w:rPr>
  </w:style>
  <w:style w:type="paragraph" w:customStyle="1" w:styleId="Contenidodelmarco">
    <w:name w:val="Contenido del marco"/>
    <w:basedOn w:val="Textoindependiente"/>
    <w:uiPriority w:val="99"/>
    <w:rsid w:val="00B75B7D"/>
  </w:style>
  <w:style w:type="table" w:styleId="Tablaconcuadrcula">
    <w:name w:val="Table Grid"/>
    <w:basedOn w:val="Tablanormal"/>
    <w:uiPriority w:val="3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uiPriority w:val="99"/>
    <w:rsid w:val="00B75B7D"/>
    <w:pPr>
      <w:spacing w:after="120" w:line="480" w:lineRule="auto"/>
    </w:pPr>
  </w:style>
  <w:style w:type="paragraph" w:customStyle="1" w:styleId="INCISO">
    <w:name w:val="INCISO"/>
    <w:basedOn w:val="Normal"/>
    <w:uiPriority w:val="99"/>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uiPriority w:val="99"/>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B75B7D"/>
    <w:rPr>
      <w:rFonts w:ascii="Tahoma" w:hAnsi="Tahoma" w:cs="Tahoma"/>
      <w:sz w:val="16"/>
      <w:szCs w:val="16"/>
    </w:rPr>
  </w:style>
  <w:style w:type="character" w:customStyle="1" w:styleId="TextodegloboCar">
    <w:name w:val="Texto de globo Car"/>
    <w:basedOn w:val="Fuentedeprrafopredeter"/>
    <w:link w:val="Textodeglobo"/>
    <w:uiPriority w:val="99"/>
    <w:rsid w:val="00B75B7D"/>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B75B7D"/>
    <w:pPr>
      <w:spacing w:after="120" w:line="480" w:lineRule="auto"/>
    </w:pPr>
  </w:style>
  <w:style w:type="character" w:customStyle="1" w:styleId="Textoindependiente2Car">
    <w:name w:val="Texto independiente 2 Car"/>
    <w:basedOn w:val="Fuentedeprrafopredeter"/>
    <w:link w:val="Textoindependiente2"/>
    <w:uiPriority w:val="99"/>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B75B7D"/>
    <w:pPr>
      <w:spacing w:after="120"/>
      <w:ind w:left="283"/>
    </w:pPr>
    <w:rPr>
      <w:sz w:val="16"/>
      <w:szCs w:val="16"/>
    </w:rPr>
  </w:style>
  <w:style w:type="paragraph" w:styleId="Ttulo">
    <w:name w:val="Title"/>
    <w:basedOn w:val="Normal"/>
    <w:next w:val="Normal"/>
    <w:link w:val="TtuloCar1"/>
    <w:uiPriority w:val="10"/>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aliases w:val="MINUTAS,Num Bullet 1,Bullet Number,Use Case List Paragraph,Bullet 1,Dot pt,No Spacing1,Indicator Text,DH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B75B7D"/>
    <w:rPr>
      <w:b/>
      <w:bCs/>
    </w:rPr>
  </w:style>
  <w:style w:type="character" w:customStyle="1" w:styleId="AsuntodelcomentarioCar">
    <w:name w:val="Asunto del comentario Car"/>
    <w:basedOn w:val="TextocomentarioCar"/>
    <w:link w:val="Asuntodelcomentario"/>
    <w:uiPriority w:val="99"/>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6"/>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6"/>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6"/>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6"/>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uiPriority w:val="99"/>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7"/>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8"/>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8"/>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29"/>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B75B7D"/>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0"/>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link w:val="Cuadrculamedia2Car"/>
    <w:uiPriority w:val="1"/>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link w:val="Moserrat1Car"/>
    <w:qFormat/>
    <w:rsid w:val="00B75B7D"/>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Mencinsinresolver3">
    <w:name w:val="Mención sin resolver3"/>
    <w:basedOn w:val="Fuentedeprrafopredeter"/>
    <w:uiPriority w:val="99"/>
    <w:semiHidden/>
    <w:unhideWhenUsed/>
    <w:rsid w:val="00B213CE"/>
    <w:rPr>
      <w:color w:val="605E5C"/>
      <w:shd w:val="clear" w:color="auto" w:fill="E1DFDD"/>
    </w:rPr>
  </w:style>
  <w:style w:type="table" w:styleId="Cuadrculamedia3-nfasis1">
    <w:name w:val="Medium Grid 3 Accent 1"/>
    <w:basedOn w:val="Tablanormal"/>
    <w:uiPriority w:val="69"/>
    <w:rsid w:val="008F6B4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xl484">
    <w:name w:val="xl484"/>
    <w:basedOn w:val="Normal"/>
    <w:uiPriority w:val="99"/>
    <w:rsid w:val="008F6B4A"/>
    <w:pPr>
      <w:suppressAutoHyphens w:val="0"/>
      <w:spacing w:before="100" w:beforeAutospacing="1" w:after="100" w:afterAutospacing="1"/>
      <w:jc w:val="center"/>
      <w:textAlignment w:val="center"/>
    </w:pPr>
    <w:rPr>
      <w:sz w:val="16"/>
      <w:szCs w:val="16"/>
      <w:lang w:val="es-MX" w:eastAsia="es-MX"/>
    </w:rPr>
  </w:style>
  <w:style w:type="paragraph" w:customStyle="1" w:styleId="xl485">
    <w:name w:val="xl485"/>
    <w:basedOn w:val="Normal"/>
    <w:uiPriority w:val="99"/>
    <w:rsid w:val="008F6B4A"/>
    <w:pPr>
      <w:suppressAutoHyphens w:val="0"/>
      <w:spacing w:before="100" w:beforeAutospacing="1" w:after="100" w:afterAutospacing="1"/>
      <w:textAlignment w:val="center"/>
    </w:pPr>
    <w:rPr>
      <w:sz w:val="16"/>
      <w:szCs w:val="16"/>
      <w:lang w:val="es-MX" w:eastAsia="es-MX"/>
    </w:rPr>
  </w:style>
  <w:style w:type="paragraph" w:customStyle="1" w:styleId="xl486">
    <w:name w:val="xl486"/>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4"/>
      <w:szCs w:val="14"/>
      <w:lang w:val="es-MX" w:eastAsia="es-MX"/>
    </w:rPr>
  </w:style>
  <w:style w:type="paragraph" w:customStyle="1" w:styleId="xl487">
    <w:name w:val="xl48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88">
    <w:name w:val="xl488"/>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sz w:val="14"/>
      <w:szCs w:val="14"/>
      <w:lang w:val="es-MX" w:eastAsia="es-MX"/>
    </w:rPr>
  </w:style>
  <w:style w:type="paragraph" w:customStyle="1" w:styleId="xl489">
    <w:name w:val="xl48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1">
    <w:name w:val="xl491"/>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2">
    <w:name w:val="xl49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3">
    <w:name w:val="xl49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4">
    <w:name w:val="xl49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5">
    <w:name w:val="xl49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83">
    <w:name w:val="xl483"/>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6"/>
      <w:szCs w:val="16"/>
      <w:lang w:eastAsia="es-ES"/>
    </w:rPr>
  </w:style>
  <w:style w:type="paragraph" w:customStyle="1" w:styleId="xl39791">
    <w:name w:val="xl3979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9792">
    <w:name w:val="xl39792"/>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3">
    <w:name w:val="xl39793"/>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4">
    <w:name w:val="xl39794"/>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5">
    <w:name w:val="xl39795"/>
    <w:basedOn w:val="Normal"/>
    <w:uiPriority w:val="99"/>
    <w:rsid w:val="008F6B4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8F6B4A"/>
    <w:pPr>
      <w:shd w:val="clear" w:color="000000"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39798">
    <w:name w:val="xl397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39799">
    <w:name w:val="xl3979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496">
    <w:name w:val="xl496"/>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7">
    <w:name w:val="xl497"/>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8">
    <w:name w:val="xl4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9">
    <w:name w:val="xl499"/>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0">
    <w:name w:val="xl50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1">
    <w:name w:val="xl50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14"/>
      <w:szCs w:val="14"/>
      <w:lang w:val="es-MX" w:eastAsia="es-MX"/>
    </w:rPr>
  </w:style>
  <w:style w:type="paragraph" w:customStyle="1" w:styleId="xl502">
    <w:name w:val="xl50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3">
    <w:name w:val="xl50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4">
    <w:name w:val="xl50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5">
    <w:name w:val="xl50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6">
    <w:name w:val="xl506"/>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7">
    <w:name w:val="xl50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508">
    <w:name w:val="xl508"/>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09">
    <w:name w:val="xl509"/>
    <w:basedOn w:val="Normal"/>
    <w:uiPriority w:val="99"/>
    <w:rsid w:val="008F6B4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top"/>
    </w:pPr>
    <w:rPr>
      <w:sz w:val="14"/>
      <w:szCs w:val="14"/>
      <w:lang w:val="es-MX" w:eastAsia="es-MX"/>
    </w:rPr>
  </w:style>
  <w:style w:type="paragraph" w:customStyle="1" w:styleId="xl510">
    <w:name w:val="xl51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11">
    <w:name w:val="xl51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color w:val="FF0000"/>
      <w:sz w:val="14"/>
      <w:szCs w:val="14"/>
      <w:lang w:val="es-MX" w:eastAsia="es-MX"/>
    </w:rPr>
  </w:style>
  <w:style w:type="table" w:customStyle="1" w:styleId="Sombreadoclaro1">
    <w:name w:val="Sombreado claro1"/>
    <w:basedOn w:val="Tablanormal"/>
    <w:uiPriority w:val="60"/>
    <w:rsid w:val="008F6B4A"/>
    <w:pPr>
      <w:spacing w:after="0" w:line="240" w:lineRule="auto"/>
    </w:pPr>
    <w:rPr>
      <w:rFonts w:ascii="Calibri" w:eastAsia="Calibri" w:hAnsi="Calibri" w:cs="Times New Roman"/>
      <w:color w:val="000000"/>
      <w:sz w:val="20"/>
      <w:szCs w:val="20"/>
      <w:lang w:val="es-ES"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uadrculamedia2Car">
    <w:name w:val="Cuadrícula media 2 Car"/>
    <w:link w:val="Cuadrculamedia21"/>
    <w:uiPriority w:val="1"/>
    <w:rsid w:val="008F6B4A"/>
    <w:rPr>
      <w:rFonts w:ascii="Calibri" w:eastAsia="Calibri" w:hAnsi="Calibri" w:cs="Times New Roman"/>
    </w:rPr>
  </w:style>
  <w:style w:type="character" w:customStyle="1" w:styleId="Moserrat1Car">
    <w:name w:val="Moserrat 1 Car"/>
    <w:link w:val="Moserrat1"/>
    <w:rsid w:val="008F6B4A"/>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F6B4A"/>
    <w:pPr>
      <w:numPr>
        <w:ilvl w:val="0"/>
        <w:numId w:val="0"/>
      </w:numPr>
      <w:ind w:left="576" w:hanging="576"/>
    </w:pPr>
  </w:style>
  <w:style w:type="character" w:customStyle="1" w:styleId="Mionserrat2Car">
    <w:name w:val="Mionserrat 2 Car"/>
    <w:link w:val="Mionserrat2"/>
    <w:rsid w:val="008F6B4A"/>
    <w:rPr>
      <w:rFonts w:ascii="Montserrat Medium" w:eastAsia="Times New Roman" w:hAnsi="Montserrat Medium" w:cs="Arial"/>
      <w:b/>
      <w:sz w:val="20"/>
      <w:szCs w:val="20"/>
      <w:lang w:eastAsia="es-MX"/>
    </w:rPr>
  </w:style>
  <w:style w:type="table" w:styleId="Cuadrculaclara">
    <w:name w:val="Light Grid"/>
    <w:basedOn w:val="Tablanormal"/>
    <w:uiPriority w:val="62"/>
    <w:rsid w:val="00BD576F"/>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BD576F"/>
  </w:style>
  <w:style w:type="table" w:styleId="Cuadrculaclara-nfasis3">
    <w:name w:val="Light Grid Accent 3"/>
    <w:basedOn w:val="Tablanormal"/>
    <w:uiPriority w:val="62"/>
    <w:rsid w:val="00BD576F"/>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BD576F"/>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BD576F"/>
  </w:style>
  <w:style w:type="character" w:customStyle="1" w:styleId="lrzxr">
    <w:name w:val="lrzxr"/>
    <w:basedOn w:val="Fuentedeprrafopredeter"/>
    <w:rsid w:val="00BD576F"/>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BD576F"/>
    <w:rPr>
      <w:rFonts w:asciiTheme="majorHAnsi" w:eastAsiaTheme="majorEastAsia" w:hAnsiTheme="majorHAnsi" w:cstheme="majorBidi"/>
      <w:b/>
      <w:bCs/>
      <w:color w:val="365F91" w:themeColor="accent1" w:themeShade="BF"/>
      <w:sz w:val="28"/>
      <w:szCs w:val="28"/>
      <w:lang w:val="es-ES"/>
    </w:rPr>
  </w:style>
  <w:style w:type="paragraph" w:customStyle="1" w:styleId="Standard">
    <w:name w:val="Standard"/>
    <w:rsid w:val="00BD576F"/>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BD576F"/>
    <w:rPr>
      <w:rFonts w:ascii="Tahoma" w:hAnsi="Tahoma" w:cs="Tahoma"/>
      <w:sz w:val="16"/>
      <w:lang w:val="es-MX"/>
    </w:rPr>
  </w:style>
  <w:style w:type="character" w:styleId="Nmerodelnea">
    <w:name w:val="line number"/>
    <w:uiPriority w:val="99"/>
    <w:rsid w:val="00BD576F"/>
    <w:rPr>
      <w:rFonts w:cs="Times New Roman"/>
    </w:rPr>
  </w:style>
  <w:style w:type="paragraph" w:customStyle="1" w:styleId="CharCharCarCarCharCharCarCarCharCharCarCarCharChar2">
    <w:name w:val="Char Char Car Car Char Char Car Car Char Char Car Car Char Char2"/>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BD576F"/>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BD576F"/>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BD576F"/>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BD576F"/>
    <w:pPr>
      <w:spacing w:after="120"/>
      <w:ind w:left="283"/>
    </w:pPr>
    <w:rPr>
      <w:sz w:val="16"/>
      <w:szCs w:val="16"/>
    </w:rPr>
  </w:style>
  <w:style w:type="character" w:customStyle="1" w:styleId="Listavistosa-nfasis1Car">
    <w:name w:val="Lista vistosa - Énfasis 1 Car"/>
    <w:link w:val="Listavistosa-nfasis1"/>
    <w:locked/>
    <w:rsid w:val="00BD576F"/>
    <w:rPr>
      <w:sz w:val="24"/>
      <w:lang w:eastAsia="ar-SA"/>
    </w:rPr>
  </w:style>
  <w:style w:type="table" w:styleId="Listavistosa-nfasis1">
    <w:name w:val="Colorful List Accent 1"/>
    <w:basedOn w:val="Tablanormal"/>
    <w:link w:val="Listavistosa-nfasis1Car"/>
    <w:rsid w:val="00BD576F"/>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BD576F"/>
    <w:rPr>
      <w:rFonts w:ascii="Consolas" w:eastAsiaTheme="minorEastAsia" w:hAnsi="Consolas" w:cs="Consolas"/>
      <w:sz w:val="21"/>
      <w:szCs w:val="21"/>
      <w:lang w:val="es-ES_tradnl"/>
    </w:rPr>
  </w:style>
  <w:style w:type="table" w:customStyle="1" w:styleId="Tablaconcuadrcula80">
    <w:name w:val="Tabla con cuadrícula8"/>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BD576F"/>
    <w:pPr>
      <w:spacing w:after="120" w:line="480" w:lineRule="auto"/>
    </w:pPr>
  </w:style>
  <w:style w:type="character" w:customStyle="1" w:styleId="SangradetextonormalCar1">
    <w:name w:val="Sangría de texto normal Car1"/>
    <w:uiPriority w:val="99"/>
    <w:locked/>
    <w:rsid w:val="00BD576F"/>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BD576F"/>
  </w:style>
  <w:style w:type="character" w:customStyle="1" w:styleId="PiedepginaCar1">
    <w:name w:val="Pie de página Car1"/>
    <w:locked/>
    <w:rsid w:val="00BD576F"/>
    <w:rPr>
      <w:rFonts w:ascii="Times New Roman" w:eastAsia="Times New Roman" w:hAnsi="Times New Roman" w:cs="Times New Roman"/>
      <w:sz w:val="24"/>
      <w:szCs w:val="20"/>
      <w:lang w:eastAsia="ar-SA"/>
    </w:rPr>
  </w:style>
  <w:style w:type="character" w:customStyle="1" w:styleId="EncabezadoCar1">
    <w:name w:val="Encabezado Car1"/>
    <w:locked/>
    <w:rsid w:val="00BD576F"/>
    <w:rPr>
      <w:rFonts w:ascii="Arial" w:eastAsia="Times New Roman" w:hAnsi="Arial" w:cs="Arial"/>
      <w:sz w:val="20"/>
      <w:szCs w:val="20"/>
      <w:lang w:val="es-ES_tradnl" w:eastAsia="ar-SA"/>
    </w:rPr>
  </w:style>
  <w:style w:type="table" w:styleId="Listavistosa-nfasis4">
    <w:name w:val="Colorful List Accent 4"/>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BD576F"/>
    <w:pPr>
      <w:numPr>
        <w:ilvl w:val="0"/>
      </w:numPr>
      <w:tabs>
        <w:tab w:val="num" w:pos="360"/>
      </w:tabs>
      <w:ind w:left="709" w:hanging="567"/>
    </w:pPr>
    <w:rPr>
      <w:noProof/>
    </w:rPr>
  </w:style>
  <w:style w:type="paragraph" w:customStyle="1" w:styleId="xl148">
    <w:name w:val="xl148"/>
    <w:basedOn w:val="Normal"/>
    <w:uiPriority w:val="99"/>
    <w:rsid w:val="00BD576F"/>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BD576F"/>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BD576F"/>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BD576F"/>
    <w:rPr>
      <w:rFonts w:ascii="Cambria" w:hAnsi="Cambria" w:hint="default"/>
      <w:b/>
      <w:bCs/>
      <w:color w:val="4F81BD"/>
      <w:lang w:eastAsia="ar-SA"/>
    </w:rPr>
  </w:style>
  <w:style w:type="paragraph" w:customStyle="1" w:styleId="CarCarCarCar1">
    <w:name w:val="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BD576F"/>
    <w:rPr>
      <w:color w:val="000000"/>
    </w:rPr>
  </w:style>
  <w:style w:type="paragraph" w:customStyle="1" w:styleId="font0">
    <w:name w:val="font0"/>
    <w:basedOn w:val="Normal"/>
    <w:rsid w:val="00BD576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BD576F"/>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BD576F"/>
    <w:pPr>
      <w:suppressAutoHyphens w:val="0"/>
      <w:spacing w:before="100" w:beforeAutospacing="1" w:after="100" w:afterAutospacing="1"/>
    </w:pPr>
    <w:rPr>
      <w:szCs w:val="24"/>
      <w:lang w:val="es-MX" w:eastAsia="es-MX"/>
    </w:rPr>
  </w:style>
  <w:style w:type="paragraph" w:customStyle="1" w:styleId="xl3524">
    <w:name w:val="xl3524"/>
    <w:basedOn w:val="Normal"/>
    <w:rsid w:val="00BD576F"/>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BD576F"/>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BD576F"/>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BD576F"/>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BD576F"/>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BD576F"/>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BD576F"/>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BD576F"/>
    <w:pPr>
      <w:suppressAutoHyphens w:val="0"/>
      <w:spacing w:before="100" w:beforeAutospacing="1" w:after="100" w:afterAutospacing="1"/>
    </w:pPr>
    <w:rPr>
      <w:szCs w:val="24"/>
      <w:lang w:val="es-MX" w:eastAsia="es-MX"/>
    </w:rPr>
  </w:style>
  <w:style w:type="paragraph" w:customStyle="1" w:styleId="xl7136">
    <w:name w:val="xl713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BD576F"/>
    <w:pPr>
      <w:suppressAutoHyphens w:val="0"/>
      <w:spacing w:before="100" w:beforeAutospacing="1" w:after="100" w:afterAutospacing="1"/>
    </w:pPr>
    <w:rPr>
      <w:szCs w:val="24"/>
      <w:lang w:val="es-MX" w:eastAsia="es-MX"/>
    </w:rPr>
  </w:style>
  <w:style w:type="paragraph" w:customStyle="1" w:styleId="xl7159">
    <w:name w:val="xl7159"/>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BD576F"/>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BD576F"/>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BD576F"/>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BD576F"/>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BD576F"/>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BD576F"/>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BD576F"/>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BD576F"/>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BD576F"/>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BD576F"/>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BD576F"/>
    <w:pPr>
      <w:suppressAutoHyphens w:val="0"/>
      <w:spacing w:before="100" w:beforeAutospacing="1" w:after="100" w:afterAutospacing="1"/>
    </w:pPr>
    <w:rPr>
      <w:szCs w:val="24"/>
      <w:lang w:val="es-MX" w:eastAsia="es-MX"/>
    </w:rPr>
  </w:style>
  <w:style w:type="paragraph" w:customStyle="1" w:styleId="xl15730">
    <w:name w:val="xl1573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BD576F"/>
    <w:rPr>
      <w:vertAlign w:val="superscript"/>
    </w:rPr>
  </w:style>
  <w:style w:type="paragraph" w:customStyle="1" w:styleId="Textodeglobo2">
    <w:name w:val="Texto de globo2"/>
    <w:basedOn w:val="Normal"/>
    <w:uiPriority w:val="99"/>
    <w:rsid w:val="00BD576F"/>
    <w:rPr>
      <w:rFonts w:ascii="Tahoma" w:hAnsi="Tahoma" w:cs="Tahoma"/>
      <w:sz w:val="16"/>
    </w:rPr>
  </w:style>
  <w:style w:type="paragraph" w:customStyle="1" w:styleId="Sangra2detindependiente5">
    <w:name w:val="Sangría 2 de t. independiente5"/>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D576F"/>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BD57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BD576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BD576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BD5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BD576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BD576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D57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BD57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D576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D576F"/>
  </w:style>
  <w:style w:type="table" w:customStyle="1" w:styleId="Tablaconcuadrcula7">
    <w:name w:val="Tabla con cuadrícula7"/>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BD576F"/>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BD576F"/>
    <w:pPr>
      <w:ind w:left="720"/>
      <w:contextualSpacing/>
    </w:pPr>
    <w:rPr>
      <w:rFonts w:eastAsia="Calibri"/>
    </w:rPr>
  </w:style>
  <w:style w:type="character" w:customStyle="1" w:styleId="TtuloE3Car">
    <w:name w:val="Título E3 Car"/>
    <w:basedOn w:val="TtuloE2Car"/>
    <w:link w:val="TtuloE3"/>
    <w:rsid w:val="00BD576F"/>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BD576F"/>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D748ED"/>
  </w:style>
  <w:style w:type="table" w:customStyle="1" w:styleId="Tablaconcuadrcula10">
    <w:name w:val="Tabla con cuadrícula10"/>
    <w:basedOn w:val="Tablanormal"/>
    <w:next w:val="Tablaconcuadrcula"/>
    <w:uiPriority w:val="59"/>
    <w:rsid w:val="00D7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748ED"/>
  </w:style>
  <w:style w:type="numbering" w:customStyle="1" w:styleId="Sinlista111">
    <w:name w:val="Sin lista111"/>
    <w:next w:val="Sinlista"/>
    <w:uiPriority w:val="99"/>
    <w:semiHidden/>
    <w:unhideWhenUsed/>
    <w:rsid w:val="00D748ED"/>
  </w:style>
  <w:style w:type="table" w:customStyle="1" w:styleId="Tablaconcuadrcula111">
    <w:name w:val="Tabla con cuadrícula111"/>
    <w:basedOn w:val="Tablanormal"/>
    <w:next w:val="Tablaconcuadrcula"/>
    <w:rsid w:val="00D748E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1">
    <w:name w:val="Texto Car1"/>
    <w:link w:val="Texto0"/>
    <w:rsid w:val="0030591A"/>
    <w:rPr>
      <w:rFonts w:ascii="Arial" w:eastAsia="Times New Roman" w:hAnsi="Arial" w:cs="Times New Roman"/>
      <w:sz w:val="18"/>
      <w:szCs w:val="20"/>
      <w:lang w:eastAsia="ar-SA"/>
    </w:rPr>
  </w:style>
  <w:style w:type="character" w:customStyle="1" w:styleId="Mencinsinresolver30">
    <w:name w:val="Mención sin resolver3"/>
    <w:basedOn w:val="Fuentedeprrafopredeter"/>
    <w:uiPriority w:val="99"/>
    <w:semiHidden/>
    <w:unhideWhenUsed/>
    <w:rsid w:val="00FE4B1B"/>
    <w:rPr>
      <w:color w:val="605E5C"/>
      <w:shd w:val="clear" w:color="auto" w:fill="E1DFDD"/>
    </w:rPr>
  </w:style>
  <w:style w:type="character" w:customStyle="1" w:styleId="Mencinsinresolver4">
    <w:name w:val="Mención sin resolver4"/>
    <w:basedOn w:val="Fuentedeprrafopredeter"/>
    <w:uiPriority w:val="99"/>
    <w:semiHidden/>
    <w:unhideWhenUsed/>
    <w:rsid w:val="00FE4B1B"/>
    <w:rPr>
      <w:color w:val="605E5C"/>
      <w:shd w:val="clear" w:color="auto" w:fill="E1DFDD"/>
    </w:rPr>
  </w:style>
  <w:style w:type="numbering" w:customStyle="1" w:styleId="Sinlista5">
    <w:name w:val="Sin lista5"/>
    <w:next w:val="Sinlista"/>
    <w:uiPriority w:val="99"/>
    <w:semiHidden/>
    <w:unhideWhenUsed/>
    <w:rsid w:val="00F53D7A"/>
  </w:style>
  <w:style w:type="table" w:customStyle="1" w:styleId="Tablaconcuadrcula12">
    <w:name w:val="Tabla con cuadrícula12"/>
    <w:basedOn w:val="Tablanormal"/>
    <w:next w:val="Tablaconcuadrcula"/>
    <w:uiPriority w:val="59"/>
    <w:rsid w:val="00F53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F53D7A"/>
  </w:style>
  <w:style w:type="table" w:customStyle="1" w:styleId="Tablaconcuadrcula13">
    <w:name w:val="Tabla con cuadrícula13"/>
    <w:basedOn w:val="Tablanormal"/>
    <w:next w:val="Tablaconcuadrcula"/>
    <w:uiPriority w:val="59"/>
    <w:rsid w:val="00F53D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F53D7A"/>
  </w:style>
  <w:style w:type="table" w:customStyle="1" w:styleId="Tablaconcuadrcula112">
    <w:name w:val="Tabla con cuadrícula112"/>
    <w:basedOn w:val="Tablanormal"/>
    <w:next w:val="Tablaconcuadrcula"/>
    <w:rsid w:val="00F53D7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53D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qFormat="1"/>
    <w:lsdException w:name="Title" w:semiHidden="0" w:uiPriority="10" w:unhideWhenUsed="0" w:qFormat="1"/>
    <w:lsdException w:name="Default Paragraph Font" w:uiPriority="1"/>
    <w:lsdException w:name="Body Text" w:qFormat="1"/>
    <w:lsdException w:name="List Continue" w:uiPriority="0"/>
    <w:lsdException w:name="Subtitle" w:semiHidden="0" w:uiPriority="11" w:unhideWhenUsed="0" w:qFormat="1"/>
    <w:lsdException w:name="Body Text 3" w:uiPriority="0"/>
    <w:lsdException w:name="Body Text Indent 2" w:uiPriority="0"/>
    <w:lsdException w:name="Block Text" w:uiPriority="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uiPriority w:val="9"/>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uiPriority w:val="9"/>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uiPriority w:val="9"/>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uiPriority w:val="9"/>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uiPriority w:val="9"/>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uiPriority w:val="9"/>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uiPriority w:val="99"/>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uiPriority w:val="99"/>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uiPriority w:val="99"/>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uiPriority w:val="99"/>
    <w:rsid w:val="00B75B7D"/>
    <w:pPr>
      <w:spacing w:after="120"/>
    </w:pPr>
  </w:style>
  <w:style w:type="paragraph" w:customStyle="1" w:styleId="Lista21">
    <w:name w:val="Lista 21"/>
    <w:basedOn w:val="Textonormal"/>
    <w:uiPriority w:val="99"/>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uiPriority w:val="99"/>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B75B7D"/>
    <w:pPr>
      <w:spacing w:after="120"/>
      <w:ind w:left="283"/>
    </w:pPr>
  </w:style>
  <w:style w:type="character" w:customStyle="1" w:styleId="SangradetextonormalCar">
    <w:name w:val="Sangría de texto normal Car"/>
    <w:basedOn w:val="Fuentedeprrafopredeter"/>
    <w:link w:val="Sangradetextonormal"/>
    <w:uiPriority w:val="99"/>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uiPriority w:val="99"/>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75B7D"/>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75B7D"/>
    <w:rPr>
      <w:rFonts w:ascii="Courier New" w:hAnsi="Courier New" w:cs="Courier New"/>
      <w:sz w:val="20"/>
    </w:rPr>
  </w:style>
  <w:style w:type="paragraph" w:customStyle="1" w:styleId="Contenidodelmarco">
    <w:name w:val="Contenido del marco"/>
    <w:basedOn w:val="Textoindependiente"/>
    <w:uiPriority w:val="99"/>
    <w:rsid w:val="00B75B7D"/>
  </w:style>
  <w:style w:type="table" w:styleId="Tablaconcuadrcula">
    <w:name w:val="Table Grid"/>
    <w:basedOn w:val="Tablanormal"/>
    <w:uiPriority w:val="3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uiPriority w:val="99"/>
    <w:rsid w:val="00B75B7D"/>
    <w:pPr>
      <w:spacing w:after="120" w:line="480" w:lineRule="auto"/>
    </w:pPr>
  </w:style>
  <w:style w:type="paragraph" w:customStyle="1" w:styleId="INCISO">
    <w:name w:val="INCISO"/>
    <w:basedOn w:val="Normal"/>
    <w:uiPriority w:val="99"/>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uiPriority w:val="99"/>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B75B7D"/>
    <w:rPr>
      <w:rFonts w:ascii="Tahoma" w:hAnsi="Tahoma" w:cs="Tahoma"/>
      <w:sz w:val="16"/>
      <w:szCs w:val="16"/>
    </w:rPr>
  </w:style>
  <w:style w:type="character" w:customStyle="1" w:styleId="TextodegloboCar">
    <w:name w:val="Texto de globo Car"/>
    <w:basedOn w:val="Fuentedeprrafopredeter"/>
    <w:link w:val="Textodeglobo"/>
    <w:uiPriority w:val="99"/>
    <w:rsid w:val="00B75B7D"/>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B75B7D"/>
    <w:pPr>
      <w:spacing w:after="120" w:line="480" w:lineRule="auto"/>
    </w:pPr>
  </w:style>
  <w:style w:type="character" w:customStyle="1" w:styleId="Textoindependiente2Car">
    <w:name w:val="Texto independiente 2 Car"/>
    <w:basedOn w:val="Fuentedeprrafopredeter"/>
    <w:link w:val="Textoindependiente2"/>
    <w:uiPriority w:val="99"/>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B75B7D"/>
    <w:pPr>
      <w:spacing w:after="120"/>
      <w:ind w:left="283"/>
    </w:pPr>
    <w:rPr>
      <w:sz w:val="16"/>
      <w:szCs w:val="16"/>
    </w:rPr>
  </w:style>
  <w:style w:type="paragraph" w:styleId="Ttulo">
    <w:name w:val="Title"/>
    <w:basedOn w:val="Normal"/>
    <w:next w:val="Normal"/>
    <w:link w:val="TtuloCar1"/>
    <w:uiPriority w:val="10"/>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aliases w:val="MINUTAS,Num Bullet 1,Bullet Number,Use Case List Paragraph,Bullet 1,Dot pt,No Spacing1,Indicator Text,DH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B75B7D"/>
    <w:rPr>
      <w:b/>
      <w:bCs/>
    </w:rPr>
  </w:style>
  <w:style w:type="character" w:customStyle="1" w:styleId="AsuntodelcomentarioCar">
    <w:name w:val="Asunto del comentario Car"/>
    <w:basedOn w:val="TextocomentarioCar"/>
    <w:link w:val="Asuntodelcomentario"/>
    <w:uiPriority w:val="99"/>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6"/>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6"/>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6"/>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6"/>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uiPriority w:val="99"/>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7"/>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8"/>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8"/>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29"/>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B75B7D"/>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0"/>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link w:val="Cuadrculamedia2Car"/>
    <w:uiPriority w:val="1"/>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link w:val="Moserrat1Car"/>
    <w:qFormat/>
    <w:rsid w:val="00B75B7D"/>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Mencinsinresolver3">
    <w:name w:val="Mención sin resolver3"/>
    <w:basedOn w:val="Fuentedeprrafopredeter"/>
    <w:uiPriority w:val="99"/>
    <w:semiHidden/>
    <w:unhideWhenUsed/>
    <w:rsid w:val="00B213CE"/>
    <w:rPr>
      <w:color w:val="605E5C"/>
      <w:shd w:val="clear" w:color="auto" w:fill="E1DFDD"/>
    </w:rPr>
  </w:style>
  <w:style w:type="table" w:styleId="Cuadrculamedia3-nfasis1">
    <w:name w:val="Medium Grid 3 Accent 1"/>
    <w:basedOn w:val="Tablanormal"/>
    <w:uiPriority w:val="69"/>
    <w:rsid w:val="008F6B4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xl484">
    <w:name w:val="xl484"/>
    <w:basedOn w:val="Normal"/>
    <w:uiPriority w:val="99"/>
    <w:rsid w:val="008F6B4A"/>
    <w:pPr>
      <w:suppressAutoHyphens w:val="0"/>
      <w:spacing w:before="100" w:beforeAutospacing="1" w:after="100" w:afterAutospacing="1"/>
      <w:jc w:val="center"/>
      <w:textAlignment w:val="center"/>
    </w:pPr>
    <w:rPr>
      <w:sz w:val="16"/>
      <w:szCs w:val="16"/>
      <w:lang w:val="es-MX" w:eastAsia="es-MX"/>
    </w:rPr>
  </w:style>
  <w:style w:type="paragraph" w:customStyle="1" w:styleId="xl485">
    <w:name w:val="xl485"/>
    <w:basedOn w:val="Normal"/>
    <w:uiPriority w:val="99"/>
    <w:rsid w:val="008F6B4A"/>
    <w:pPr>
      <w:suppressAutoHyphens w:val="0"/>
      <w:spacing w:before="100" w:beforeAutospacing="1" w:after="100" w:afterAutospacing="1"/>
      <w:textAlignment w:val="center"/>
    </w:pPr>
    <w:rPr>
      <w:sz w:val="16"/>
      <w:szCs w:val="16"/>
      <w:lang w:val="es-MX" w:eastAsia="es-MX"/>
    </w:rPr>
  </w:style>
  <w:style w:type="paragraph" w:customStyle="1" w:styleId="xl486">
    <w:name w:val="xl486"/>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4"/>
      <w:szCs w:val="14"/>
      <w:lang w:val="es-MX" w:eastAsia="es-MX"/>
    </w:rPr>
  </w:style>
  <w:style w:type="paragraph" w:customStyle="1" w:styleId="xl487">
    <w:name w:val="xl48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88">
    <w:name w:val="xl488"/>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sz w:val="14"/>
      <w:szCs w:val="14"/>
      <w:lang w:val="es-MX" w:eastAsia="es-MX"/>
    </w:rPr>
  </w:style>
  <w:style w:type="paragraph" w:customStyle="1" w:styleId="xl489">
    <w:name w:val="xl48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1">
    <w:name w:val="xl491"/>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2">
    <w:name w:val="xl49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3">
    <w:name w:val="xl49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4">
    <w:name w:val="xl49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5">
    <w:name w:val="xl49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83">
    <w:name w:val="xl483"/>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6"/>
      <w:szCs w:val="16"/>
      <w:lang w:eastAsia="es-ES"/>
    </w:rPr>
  </w:style>
  <w:style w:type="paragraph" w:customStyle="1" w:styleId="xl39791">
    <w:name w:val="xl3979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9792">
    <w:name w:val="xl39792"/>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3">
    <w:name w:val="xl39793"/>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4">
    <w:name w:val="xl39794"/>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5">
    <w:name w:val="xl39795"/>
    <w:basedOn w:val="Normal"/>
    <w:uiPriority w:val="99"/>
    <w:rsid w:val="008F6B4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8F6B4A"/>
    <w:pPr>
      <w:shd w:val="clear" w:color="000000"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39798">
    <w:name w:val="xl397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39799">
    <w:name w:val="xl3979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496">
    <w:name w:val="xl496"/>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7">
    <w:name w:val="xl497"/>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8">
    <w:name w:val="xl4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9">
    <w:name w:val="xl499"/>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0">
    <w:name w:val="xl50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1">
    <w:name w:val="xl50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14"/>
      <w:szCs w:val="14"/>
      <w:lang w:val="es-MX" w:eastAsia="es-MX"/>
    </w:rPr>
  </w:style>
  <w:style w:type="paragraph" w:customStyle="1" w:styleId="xl502">
    <w:name w:val="xl50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3">
    <w:name w:val="xl50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4">
    <w:name w:val="xl50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5">
    <w:name w:val="xl50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6">
    <w:name w:val="xl506"/>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7">
    <w:name w:val="xl50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508">
    <w:name w:val="xl508"/>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09">
    <w:name w:val="xl509"/>
    <w:basedOn w:val="Normal"/>
    <w:uiPriority w:val="99"/>
    <w:rsid w:val="008F6B4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top"/>
    </w:pPr>
    <w:rPr>
      <w:sz w:val="14"/>
      <w:szCs w:val="14"/>
      <w:lang w:val="es-MX" w:eastAsia="es-MX"/>
    </w:rPr>
  </w:style>
  <w:style w:type="paragraph" w:customStyle="1" w:styleId="xl510">
    <w:name w:val="xl51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11">
    <w:name w:val="xl51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color w:val="FF0000"/>
      <w:sz w:val="14"/>
      <w:szCs w:val="14"/>
      <w:lang w:val="es-MX" w:eastAsia="es-MX"/>
    </w:rPr>
  </w:style>
  <w:style w:type="table" w:customStyle="1" w:styleId="Sombreadoclaro1">
    <w:name w:val="Sombreado claro1"/>
    <w:basedOn w:val="Tablanormal"/>
    <w:uiPriority w:val="60"/>
    <w:rsid w:val="008F6B4A"/>
    <w:pPr>
      <w:spacing w:after="0" w:line="240" w:lineRule="auto"/>
    </w:pPr>
    <w:rPr>
      <w:rFonts w:ascii="Calibri" w:eastAsia="Calibri" w:hAnsi="Calibri" w:cs="Times New Roman"/>
      <w:color w:val="000000"/>
      <w:sz w:val="20"/>
      <w:szCs w:val="20"/>
      <w:lang w:val="es-ES"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uadrculamedia2Car">
    <w:name w:val="Cuadrícula media 2 Car"/>
    <w:link w:val="Cuadrculamedia21"/>
    <w:uiPriority w:val="1"/>
    <w:rsid w:val="008F6B4A"/>
    <w:rPr>
      <w:rFonts w:ascii="Calibri" w:eastAsia="Calibri" w:hAnsi="Calibri" w:cs="Times New Roman"/>
    </w:rPr>
  </w:style>
  <w:style w:type="character" w:customStyle="1" w:styleId="Moserrat1Car">
    <w:name w:val="Moserrat 1 Car"/>
    <w:link w:val="Moserrat1"/>
    <w:rsid w:val="008F6B4A"/>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F6B4A"/>
    <w:pPr>
      <w:numPr>
        <w:ilvl w:val="0"/>
        <w:numId w:val="0"/>
      </w:numPr>
      <w:ind w:left="576" w:hanging="576"/>
    </w:pPr>
  </w:style>
  <w:style w:type="character" w:customStyle="1" w:styleId="Mionserrat2Car">
    <w:name w:val="Mionserrat 2 Car"/>
    <w:link w:val="Mionserrat2"/>
    <w:rsid w:val="008F6B4A"/>
    <w:rPr>
      <w:rFonts w:ascii="Montserrat Medium" w:eastAsia="Times New Roman" w:hAnsi="Montserrat Medium" w:cs="Arial"/>
      <w:b/>
      <w:sz w:val="20"/>
      <w:szCs w:val="20"/>
      <w:lang w:eastAsia="es-MX"/>
    </w:rPr>
  </w:style>
  <w:style w:type="table" w:styleId="Cuadrculaclara">
    <w:name w:val="Light Grid"/>
    <w:basedOn w:val="Tablanormal"/>
    <w:uiPriority w:val="62"/>
    <w:rsid w:val="00BD576F"/>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BD576F"/>
  </w:style>
  <w:style w:type="table" w:styleId="Cuadrculaclara-nfasis3">
    <w:name w:val="Light Grid Accent 3"/>
    <w:basedOn w:val="Tablanormal"/>
    <w:uiPriority w:val="62"/>
    <w:rsid w:val="00BD576F"/>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BD576F"/>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BD576F"/>
  </w:style>
  <w:style w:type="character" w:customStyle="1" w:styleId="lrzxr">
    <w:name w:val="lrzxr"/>
    <w:basedOn w:val="Fuentedeprrafopredeter"/>
    <w:rsid w:val="00BD576F"/>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BD576F"/>
    <w:rPr>
      <w:rFonts w:asciiTheme="majorHAnsi" w:eastAsiaTheme="majorEastAsia" w:hAnsiTheme="majorHAnsi" w:cstheme="majorBidi"/>
      <w:b/>
      <w:bCs/>
      <w:color w:val="365F91" w:themeColor="accent1" w:themeShade="BF"/>
      <w:sz w:val="28"/>
      <w:szCs w:val="28"/>
      <w:lang w:val="es-ES"/>
    </w:rPr>
  </w:style>
  <w:style w:type="paragraph" w:customStyle="1" w:styleId="Standard">
    <w:name w:val="Standard"/>
    <w:rsid w:val="00BD576F"/>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BD576F"/>
    <w:rPr>
      <w:rFonts w:ascii="Tahoma" w:hAnsi="Tahoma" w:cs="Tahoma"/>
      <w:sz w:val="16"/>
      <w:lang w:val="es-MX"/>
    </w:rPr>
  </w:style>
  <w:style w:type="character" w:styleId="Nmerodelnea">
    <w:name w:val="line number"/>
    <w:uiPriority w:val="99"/>
    <w:rsid w:val="00BD576F"/>
    <w:rPr>
      <w:rFonts w:cs="Times New Roman"/>
    </w:rPr>
  </w:style>
  <w:style w:type="paragraph" w:customStyle="1" w:styleId="CharCharCarCarCharCharCarCarCharCharCarCarCharChar2">
    <w:name w:val="Char Char Car Car Char Char Car Car Char Char Car Car Char Char2"/>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BD576F"/>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BD576F"/>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BD576F"/>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BD576F"/>
    <w:pPr>
      <w:spacing w:after="120"/>
      <w:ind w:left="283"/>
    </w:pPr>
    <w:rPr>
      <w:sz w:val="16"/>
      <w:szCs w:val="16"/>
    </w:rPr>
  </w:style>
  <w:style w:type="character" w:customStyle="1" w:styleId="Listavistosa-nfasis1Car">
    <w:name w:val="Lista vistosa - Énfasis 1 Car"/>
    <w:link w:val="Listavistosa-nfasis1"/>
    <w:locked/>
    <w:rsid w:val="00BD576F"/>
    <w:rPr>
      <w:sz w:val="24"/>
      <w:lang w:eastAsia="ar-SA"/>
    </w:rPr>
  </w:style>
  <w:style w:type="table" w:styleId="Listavistosa-nfasis1">
    <w:name w:val="Colorful List Accent 1"/>
    <w:basedOn w:val="Tablanormal"/>
    <w:link w:val="Listavistosa-nfasis1Car"/>
    <w:rsid w:val="00BD576F"/>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BD576F"/>
    <w:rPr>
      <w:rFonts w:ascii="Consolas" w:eastAsiaTheme="minorEastAsia" w:hAnsi="Consolas" w:cs="Consolas"/>
      <w:sz w:val="21"/>
      <w:szCs w:val="21"/>
      <w:lang w:val="es-ES_tradnl"/>
    </w:rPr>
  </w:style>
  <w:style w:type="table" w:customStyle="1" w:styleId="Tablaconcuadrcula80">
    <w:name w:val="Tabla con cuadrícula8"/>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BD576F"/>
    <w:pPr>
      <w:spacing w:after="120" w:line="480" w:lineRule="auto"/>
    </w:pPr>
  </w:style>
  <w:style w:type="character" w:customStyle="1" w:styleId="SangradetextonormalCar1">
    <w:name w:val="Sangría de texto normal Car1"/>
    <w:uiPriority w:val="99"/>
    <w:locked/>
    <w:rsid w:val="00BD576F"/>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BD576F"/>
  </w:style>
  <w:style w:type="character" w:customStyle="1" w:styleId="PiedepginaCar1">
    <w:name w:val="Pie de página Car1"/>
    <w:locked/>
    <w:rsid w:val="00BD576F"/>
    <w:rPr>
      <w:rFonts w:ascii="Times New Roman" w:eastAsia="Times New Roman" w:hAnsi="Times New Roman" w:cs="Times New Roman"/>
      <w:sz w:val="24"/>
      <w:szCs w:val="20"/>
      <w:lang w:eastAsia="ar-SA"/>
    </w:rPr>
  </w:style>
  <w:style w:type="character" w:customStyle="1" w:styleId="EncabezadoCar1">
    <w:name w:val="Encabezado Car1"/>
    <w:locked/>
    <w:rsid w:val="00BD576F"/>
    <w:rPr>
      <w:rFonts w:ascii="Arial" w:eastAsia="Times New Roman" w:hAnsi="Arial" w:cs="Arial"/>
      <w:sz w:val="20"/>
      <w:szCs w:val="20"/>
      <w:lang w:val="es-ES_tradnl" w:eastAsia="ar-SA"/>
    </w:rPr>
  </w:style>
  <w:style w:type="table" w:styleId="Listavistosa-nfasis4">
    <w:name w:val="Colorful List Accent 4"/>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BD576F"/>
    <w:pPr>
      <w:numPr>
        <w:ilvl w:val="0"/>
      </w:numPr>
      <w:tabs>
        <w:tab w:val="num" w:pos="360"/>
      </w:tabs>
      <w:ind w:left="709" w:hanging="567"/>
    </w:pPr>
    <w:rPr>
      <w:noProof/>
    </w:rPr>
  </w:style>
  <w:style w:type="paragraph" w:customStyle="1" w:styleId="xl148">
    <w:name w:val="xl148"/>
    <w:basedOn w:val="Normal"/>
    <w:uiPriority w:val="99"/>
    <w:rsid w:val="00BD576F"/>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BD576F"/>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BD576F"/>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BD576F"/>
    <w:rPr>
      <w:rFonts w:ascii="Cambria" w:hAnsi="Cambria" w:hint="default"/>
      <w:b/>
      <w:bCs/>
      <w:color w:val="4F81BD"/>
      <w:lang w:eastAsia="ar-SA"/>
    </w:rPr>
  </w:style>
  <w:style w:type="paragraph" w:customStyle="1" w:styleId="CarCarCarCar1">
    <w:name w:val="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BD576F"/>
    <w:rPr>
      <w:color w:val="000000"/>
    </w:rPr>
  </w:style>
  <w:style w:type="paragraph" w:customStyle="1" w:styleId="font0">
    <w:name w:val="font0"/>
    <w:basedOn w:val="Normal"/>
    <w:rsid w:val="00BD576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BD576F"/>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BD576F"/>
    <w:pPr>
      <w:suppressAutoHyphens w:val="0"/>
      <w:spacing w:before="100" w:beforeAutospacing="1" w:after="100" w:afterAutospacing="1"/>
    </w:pPr>
    <w:rPr>
      <w:szCs w:val="24"/>
      <w:lang w:val="es-MX" w:eastAsia="es-MX"/>
    </w:rPr>
  </w:style>
  <w:style w:type="paragraph" w:customStyle="1" w:styleId="xl3524">
    <w:name w:val="xl3524"/>
    <w:basedOn w:val="Normal"/>
    <w:rsid w:val="00BD576F"/>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BD576F"/>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BD576F"/>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BD576F"/>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BD576F"/>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BD576F"/>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BD576F"/>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BD576F"/>
    <w:pPr>
      <w:suppressAutoHyphens w:val="0"/>
      <w:spacing w:before="100" w:beforeAutospacing="1" w:after="100" w:afterAutospacing="1"/>
    </w:pPr>
    <w:rPr>
      <w:szCs w:val="24"/>
      <w:lang w:val="es-MX" w:eastAsia="es-MX"/>
    </w:rPr>
  </w:style>
  <w:style w:type="paragraph" w:customStyle="1" w:styleId="xl7136">
    <w:name w:val="xl713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BD576F"/>
    <w:pPr>
      <w:suppressAutoHyphens w:val="0"/>
      <w:spacing w:before="100" w:beforeAutospacing="1" w:after="100" w:afterAutospacing="1"/>
    </w:pPr>
    <w:rPr>
      <w:szCs w:val="24"/>
      <w:lang w:val="es-MX" w:eastAsia="es-MX"/>
    </w:rPr>
  </w:style>
  <w:style w:type="paragraph" w:customStyle="1" w:styleId="xl7159">
    <w:name w:val="xl7159"/>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BD576F"/>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BD576F"/>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BD576F"/>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BD576F"/>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BD576F"/>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BD576F"/>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BD576F"/>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BD576F"/>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BD576F"/>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BD576F"/>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BD576F"/>
    <w:pPr>
      <w:suppressAutoHyphens w:val="0"/>
      <w:spacing w:before="100" w:beforeAutospacing="1" w:after="100" w:afterAutospacing="1"/>
    </w:pPr>
    <w:rPr>
      <w:szCs w:val="24"/>
      <w:lang w:val="es-MX" w:eastAsia="es-MX"/>
    </w:rPr>
  </w:style>
  <w:style w:type="paragraph" w:customStyle="1" w:styleId="xl15730">
    <w:name w:val="xl1573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BD576F"/>
    <w:rPr>
      <w:vertAlign w:val="superscript"/>
    </w:rPr>
  </w:style>
  <w:style w:type="paragraph" w:customStyle="1" w:styleId="Textodeglobo2">
    <w:name w:val="Texto de globo2"/>
    <w:basedOn w:val="Normal"/>
    <w:uiPriority w:val="99"/>
    <w:rsid w:val="00BD576F"/>
    <w:rPr>
      <w:rFonts w:ascii="Tahoma" w:hAnsi="Tahoma" w:cs="Tahoma"/>
      <w:sz w:val="16"/>
    </w:rPr>
  </w:style>
  <w:style w:type="paragraph" w:customStyle="1" w:styleId="Sangra2detindependiente5">
    <w:name w:val="Sangría 2 de t. independiente5"/>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D576F"/>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BD57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BD576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BD576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BD5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BD576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BD576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D57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BD57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D576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D576F"/>
  </w:style>
  <w:style w:type="table" w:customStyle="1" w:styleId="Tablaconcuadrcula7">
    <w:name w:val="Tabla con cuadrícula7"/>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BD576F"/>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BD576F"/>
    <w:pPr>
      <w:ind w:left="720"/>
      <w:contextualSpacing/>
    </w:pPr>
    <w:rPr>
      <w:rFonts w:eastAsia="Calibri"/>
    </w:rPr>
  </w:style>
  <w:style w:type="character" w:customStyle="1" w:styleId="TtuloE3Car">
    <w:name w:val="Título E3 Car"/>
    <w:basedOn w:val="TtuloE2Car"/>
    <w:link w:val="TtuloE3"/>
    <w:rsid w:val="00BD576F"/>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BD576F"/>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D748ED"/>
  </w:style>
  <w:style w:type="table" w:customStyle="1" w:styleId="Tablaconcuadrcula10">
    <w:name w:val="Tabla con cuadrícula10"/>
    <w:basedOn w:val="Tablanormal"/>
    <w:next w:val="Tablaconcuadrcula"/>
    <w:uiPriority w:val="59"/>
    <w:rsid w:val="00D7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748ED"/>
  </w:style>
  <w:style w:type="numbering" w:customStyle="1" w:styleId="Sinlista111">
    <w:name w:val="Sin lista111"/>
    <w:next w:val="Sinlista"/>
    <w:uiPriority w:val="99"/>
    <w:semiHidden/>
    <w:unhideWhenUsed/>
    <w:rsid w:val="00D748ED"/>
  </w:style>
  <w:style w:type="table" w:customStyle="1" w:styleId="Tablaconcuadrcula111">
    <w:name w:val="Tabla con cuadrícula111"/>
    <w:basedOn w:val="Tablanormal"/>
    <w:next w:val="Tablaconcuadrcula"/>
    <w:rsid w:val="00D748E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1">
    <w:name w:val="Texto Car1"/>
    <w:link w:val="Texto0"/>
    <w:rsid w:val="0030591A"/>
    <w:rPr>
      <w:rFonts w:ascii="Arial" w:eastAsia="Times New Roman" w:hAnsi="Arial" w:cs="Times New Roman"/>
      <w:sz w:val="18"/>
      <w:szCs w:val="20"/>
      <w:lang w:eastAsia="ar-SA"/>
    </w:rPr>
  </w:style>
  <w:style w:type="character" w:customStyle="1" w:styleId="Mencinsinresolver30">
    <w:name w:val="Mención sin resolver3"/>
    <w:basedOn w:val="Fuentedeprrafopredeter"/>
    <w:uiPriority w:val="99"/>
    <w:semiHidden/>
    <w:unhideWhenUsed/>
    <w:rsid w:val="00FE4B1B"/>
    <w:rPr>
      <w:color w:val="605E5C"/>
      <w:shd w:val="clear" w:color="auto" w:fill="E1DFDD"/>
    </w:rPr>
  </w:style>
  <w:style w:type="character" w:customStyle="1" w:styleId="Mencinsinresolver4">
    <w:name w:val="Mención sin resolver4"/>
    <w:basedOn w:val="Fuentedeprrafopredeter"/>
    <w:uiPriority w:val="99"/>
    <w:semiHidden/>
    <w:unhideWhenUsed/>
    <w:rsid w:val="00FE4B1B"/>
    <w:rPr>
      <w:color w:val="605E5C"/>
      <w:shd w:val="clear" w:color="auto" w:fill="E1DFDD"/>
    </w:rPr>
  </w:style>
  <w:style w:type="numbering" w:customStyle="1" w:styleId="Sinlista5">
    <w:name w:val="Sin lista5"/>
    <w:next w:val="Sinlista"/>
    <w:uiPriority w:val="99"/>
    <w:semiHidden/>
    <w:unhideWhenUsed/>
    <w:rsid w:val="00F53D7A"/>
  </w:style>
  <w:style w:type="table" w:customStyle="1" w:styleId="Tablaconcuadrcula12">
    <w:name w:val="Tabla con cuadrícula12"/>
    <w:basedOn w:val="Tablanormal"/>
    <w:next w:val="Tablaconcuadrcula"/>
    <w:uiPriority w:val="59"/>
    <w:rsid w:val="00F53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F53D7A"/>
  </w:style>
  <w:style w:type="table" w:customStyle="1" w:styleId="Tablaconcuadrcula13">
    <w:name w:val="Tabla con cuadrícula13"/>
    <w:basedOn w:val="Tablanormal"/>
    <w:next w:val="Tablaconcuadrcula"/>
    <w:uiPriority w:val="59"/>
    <w:rsid w:val="00F53D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F53D7A"/>
  </w:style>
  <w:style w:type="table" w:customStyle="1" w:styleId="Tablaconcuadrcula112">
    <w:name w:val="Tabla con cuadrícula112"/>
    <w:basedOn w:val="Tablanormal"/>
    <w:next w:val="Tablaconcuadrcula"/>
    <w:rsid w:val="00F53D7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53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138050">
      <w:bodyDiv w:val="1"/>
      <w:marLeft w:val="0"/>
      <w:marRight w:val="0"/>
      <w:marTop w:val="0"/>
      <w:marBottom w:val="0"/>
      <w:divBdr>
        <w:top w:val="none" w:sz="0" w:space="0" w:color="auto"/>
        <w:left w:val="none" w:sz="0" w:space="0" w:color="auto"/>
        <w:bottom w:val="none" w:sz="0" w:space="0" w:color="auto"/>
        <w:right w:val="none" w:sz="0" w:space="0" w:color="auto"/>
      </w:divBdr>
    </w:div>
    <w:div w:id="251008291">
      <w:bodyDiv w:val="1"/>
      <w:marLeft w:val="0"/>
      <w:marRight w:val="0"/>
      <w:marTop w:val="0"/>
      <w:marBottom w:val="0"/>
      <w:divBdr>
        <w:top w:val="none" w:sz="0" w:space="0" w:color="auto"/>
        <w:left w:val="none" w:sz="0" w:space="0" w:color="auto"/>
        <w:bottom w:val="none" w:sz="0" w:space="0" w:color="auto"/>
        <w:right w:val="none" w:sz="0" w:space="0" w:color="auto"/>
      </w:divBdr>
    </w:div>
    <w:div w:id="1151411512">
      <w:bodyDiv w:val="1"/>
      <w:marLeft w:val="0"/>
      <w:marRight w:val="0"/>
      <w:marTop w:val="0"/>
      <w:marBottom w:val="0"/>
      <w:divBdr>
        <w:top w:val="none" w:sz="0" w:space="0" w:color="auto"/>
        <w:left w:val="none" w:sz="0" w:space="0" w:color="auto"/>
        <w:bottom w:val="none" w:sz="0" w:space="0" w:color="auto"/>
        <w:right w:val="none" w:sz="0" w:space="0" w:color="auto"/>
      </w:divBdr>
    </w:div>
    <w:div w:id="1229149238">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394884627">
      <w:bodyDiv w:val="1"/>
      <w:marLeft w:val="0"/>
      <w:marRight w:val="0"/>
      <w:marTop w:val="0"/>
      <w:marBottom w:val="0"/>
      <w:divBdr>
        <w:top w:val="none" w:sz="0" w:space="0" w:color="auto"/>
        <w:left w:val="none" w:sz="0" w:space="0" w:color="auto"/>
        <w:bottom w:val="none" w:sz="0" w:space="0" w:color="auto"/>
        <w:right w:val="none" w:sz="0" w:space="0" w:color="auto"/>
      </w:divBdr>
    </w:div>
    <w:div w:id="1673991929">
      <w:bodyDiv w:val="1"/>
      <w:marLeft w:val="0"/>
      <w:marRight w:val="0"/>
      <w:marTop w:val="0"/>
      <w:marBottom w:val="0"/>
      <w:divBdr>
        <w:top w:val="none" w:sz="0" w:space="0" w:color="auto"/>
        <w:left w:val="none" w:sz="0" w:space="0" w:color="auto"/>
        <w:bottom w:val="none" w:sz="0" w:space="0" w:color="auto"/>
        <w:right w:val="none" w:sz="0" w:space="0" w:color="auto"/>
      </w:divBdr>
    </w:div>
    <w:div w:id="1714235032">
      <w:bodyDiv w:val="1"/>
      <w:marLeft w:val="0"/>
      <w:marRight w:val="0"/>
      <w:marTop w:val="0"/>
      <w:marBottom w:val="0"/>
      <w:divBdr>
        <w:top w:val="none" w:sz="0" w:space="0" w:color="auto"/>
        <w:left w:val="none" w:sz="0" w:space="0" w:color="auto"/>
        <w:bottom w:val="none" w:sz="0" w:space="0" w:color="auto"/>
        <w:right w:val="none" w:sz="0" w:space="0" w:color="auto"/>
      </w:divBdr>
    </w:div>
    <w:div w:id="1903590432">
      <w:bodyDiv w:val="1"/>
      <w:marLeft w:val="0"/>
      <w:marRight w:val="0"/>
      <w:marTop w:val="0"/>
      <w:marBottom w:val="0"/>
      <w:divBdr>
        <w:top w:val="none" w:sz="0" w:space="0" w:color="auto"/>
        <w:left w:val="none" w:sz="0" w:space="0" w:color="auto"/>
        <w:bottom w:val="none" w:sz="0" w:space="0" w:color="auto"/>
        <w:right w:val="none" w:sz="0" w:space="0" w:color="auto"/>
      </w:divBdr>
    </w:div>
    <w:div w:id="2036954341">
      <w:bodyDiv w:val="1"/>
      <w:marLeft w:val="0"/>
      <w:marRight w:val="0"/>
      <w:marTop w:val="0"/>
      <w:marBottom w:val="0"/>
      <w:divBdr>
        <w:top w:val="none" w:sz="0" w:space="0" w:color="auto"/>
        <w:left w:val="none" w:sz="0" w:space="0" w:color="auto"/>
        <w:bottom w:val="none" w:sz="0" w:space="0" w:color="auto"/>
        <w:right w:val="none" w:sz="0" w:space="0" w:color="auto"/>
      </w:divBdr>
    </w:div>
    <w:div w:id="209677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hyperlink" Target="mailto:erika.arellano@imss.gob.mx" TargetMode="External"/><Relationship Id="rId2" Type="http://schemas.openxmlformats.org/officeDocument/2006/relationships/numbering" Target="numbering.xml"/><Relationship Id="rId16" Type="http://schemas.openxmlformats.org/officeDocument/2006/relationships/hyperlink" Target="mailto:norma.miranda@imss.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infonavit.org.mx"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repiimss.imss.gob.mx/imss" TargetMode="Externa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936A3-3C67-42E4-8BD3-6509DDA2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256</Pages>
  <Words>51586</Words>
  <Characters>283727</Characters>
  <Application>Microsoft Office Word</Application>
  <DocSecurity>0</DocSecurity>
  <Lines>2364</Lines>
  <Paragraphs>669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Yadir Vazquez Aldama</dc:creator>
  <cp:lastModifiedBy>Martin Andres Buendia Bautista</cp:lastModifiedBy>
  <cp:revision>11</cp:revision>
  <cp:lastPrinted>2026-04-01T21:39:00Z</cp:lastPrinted>
  <dcterms:created xsi:type="dcterms:W3CDTF">2026-04-14T22:53:00Z</dcterms:created>
  <dcterms:modified xsi:type="dcterms:W3CDTF">2026-04-16T17:54:00Z</dcterms:modified>
</cp:coreProperties>
</file>