
<file path=[Content_Types].xml><?xml version="1.0" encoding="utf-8"?>
<Types xmlns="http://schemas.openxmlformats.org/package/2006/content-types">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AFE" w:rsidRPr="0069481F" w:rsidRDefault="00FE5AFE" w:rsidP="00291F6A">
      <w:pPr>
        <w:tabs>
          <w:tab w:val="left" w:pos="8931"/>
        </w:tabs>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r w:rsidRPr="0069481F">
        <w:rPr>
          <w:rFonts w:ascii="Arial" w:hAnsi="Arial" w:cs="Arial"/>
          <w:b/>
          <w:bCs/>
          <w:sz w:val="20"/>
        </w:rPr>
        <w:t>Instituto Mexicano del Seguro Social</w:t>
      </w:r>
    </w:p>
    <w:p w:rsidR="00FE5AFE" w:rsidRPr="0069481F" w:rsidRDefault="00FE5AFE"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FE5AFE" w:rsidRPr="0069481F" w:rsidRDefault="00FE5AFE" w:rsidP="00991F44">
      <w:pPr>
        <w:jc w:val="center"/>
        <w:rPr>
          <w:rFonts w:ascii="Arial" w:hAnsi="Arial" w:cs="Arial"/>
          <w:b/>
          <w:bCs/>
          <w:sz w:val="20"/>
        </w:rPr>
      </w:pPr>
      <w:r w:rsidRPr="0069481F">
        <w:rPr>
          <w:rFonts w:ascii="Arial" w:hAnsi="Arial" w:cs="Arial"/>
          <w:b/>
          <w:bCs/>
          <w:sz w:val="20"/>
        </w:rPr>
        <w:t>Jefatura de Servicios Administrativos</w:t>
      </w:r>
    </w:p>
    <w:p w:rsidR="00FE5AFE" w:rsidRPr="0069481F" w:rsidRDefault="00FE5AFE" w:rsidP="00991F44">
      <w:pPr>
        <w:jc w:val="center"/>
        <w:rPr>
          <w:rFonts w:ascii="Arial" w:hAnsi="Arial" w:cs="Arial"/>
          <w:b/>
          <w:bCs/>
          <w:sz w:val="20"/>
        </w:rPr>
      </w:pPr>
      <w:r w:rsidRPr="0069481F">
        <w:rPr>
          <w:rFonts w:ascii="Arial" w:hAnsi="Arial" w:cs="Arial"/>
          <w:b/>
          <w:bCs/>
          <w:sz w:val="20"/>
        </w:rPr>
        <w:t>Coordinación de Abastecimiento y Equipamiento</w:t>
      </w:r>
    </w:p>
    <w:p w:rsidR="00FE5AFE" w:rsidRPr="0069481F" w:rsidRDefault="00FE5AFE"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FE5AFE" w:rsidRPr="0069481F" w:rsidRDefault="00FE5AFE" w:rsidP="00991F44">
      <w:pPr>
        <w:jc w:val="center"/>
        <w:rPr>
          <w:rFonts w:ascii="Arial" w:hAnsi="Arial" w:cs="Arial"/>
          <w:b/>
          <w:sz w:val="20"/>
        </w:rPr>
      </w:pPr>
    </w:p>
    <w:p w:rsidR="00FE5AFE" w:rsidRPr="0069481F" w:rsidRDefault="00FE5AFE"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FE5AFE" w:rsidRPr="0069481F" w:rsidRDefault="00FE5AFE"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FE5AFE" w:rsidRPr="0069481F" w:rsidRDefault="00FE5AFE" w:rsidP="00991F44">
      <w:pPr>
        <w:jc w:val="center"/>
        <w:rPr>
          <w:rFonts w:ascii="Arial" w:hAnsi="Arial" w:cs="Arial"/>
          <w:b/>
          <w:sz w:val="20"/>
        </w:rPr>
      </w:pPr>
    </w:p>
    <w:p w:rsidR="00FE5AFE" w:rsidRPr="0069481F" w:rsidRDefault="00FE5AFE" w:rsidP="00991F44">
      <w:pPr>
        <w:jc w:val="center"/>
        <w:rPr>
          <w:rFonts w:ascii="Arial" w:hAnsi="Arial" w:cs="Arial"/>
          <w:b/>
          <w:sz w:val="20"/>
        </w:rPr>
      </w:pPr>
    </w:p>
    <w:p w:rsidR="00FE5AFE" w:rsidRDefault="00FE5AFE" w:rsidP="00991F44">
      <w:pPr>
        <w:jc w:val="center"/>
        <w:rPr>
          <w:rFonts w:ascii="Arial" w:hAnsi="Arial" w:cs="Arial"/>
          <w:b/>
          <w:sz w:val="20"/>
        </w:rPr>
      </w:pPr>
    </w:p>
    <w:p w:rsidR="00C641B2" w:rsidRPr="0069481F" w:rsidRDefault="00C641B2" w:rsidP="00991F44">
      <w:pPr>
        <w:jc w:val="center"/>
        <w:rPr>
          <w:rFonts w:ascii="Arial" w:hAnsi="Arial" w:cs="Arial"/>
          <w:b/>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541EDB" w:rsidRPr="00541EDB">
        <w:rPr>
          <w:rFonts w:ascii="Arial" w:hAnsi="Arial" w:cs="Arial"/>
          <w:b/>
          <w:bCs/>
          <w:noProof/>
          <w:sz w:val="20"/>
        </w:rPr>
        <w:t>LP-50-GYR-050GYR030-N-</w:t>
      </w:r>
      <w:r w:rsidR="00067FB2">
        <w:rPr>
          <w:rFonts w:ascii="Arial" w:hAnsi="Arial" w:cs="Arial"/>
          <w:b/>
          <w:bCs/>
          <w:noProof/>
          <w:sz w:val="20"/>
        </w:rPr>
        <w:t>39</w:t>
      </w:r>
      <w:r w:rsidR="00541EDB" w:rsidRPr="00541EDB">
        <w:rPr>
          <w:rFonts w:ascii="Arial" w:hAnsi="Arial" w:cs="Arial"/>
          <w:b/>
          <w:bCs/>
          <w:noProof/>
          <w:sz w:val="20"/>
        </w:rPr>
        <w:t>-2023</w:t>
      </w:r>
      <w:r w:rsidRPr="0069481F">
        <w:rPr>
          <w:rFonts w:ascii="Arial" w:hAnsi="Arial" w:cs="Arial"/>
          <w:b/>
          <w:bCs/>
          <w:sz w:val="20"/>
        </w:rPr>
        <w:t>.</w:t>
      </w: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 de 2 guarderías a través de terceros en el Esquema Vecinal Comunitario Único 2023-2027</w:t>
      </w:r>
      <w:r w:rsidRPr="0069481F">
        <w:rPr>
          <w:rFonts w:ascii="Arial" w:hAnsi="Arial" w:cs="Arial"/>
          <w:b/>
          <w:bCs/>
          <w:sz w:val="20"/>
          <w:lang w:val="es-MX"/>
        </w:rPr>
        <w:t xml:space="preserve">, con vigencia de contratación </w:t>
      </w:r>
      <w:r w:rsidR="00864D8E" w:rsidRPr="00864D8E">
        <w:rPr>
          <w:rFonts w:ascii="Arial" w:hAnsi="Arial" w:cs="Arial"/>
          <w:b/>
          <w:bCs/>
          <w:noProof/>
          <w:sz w:val="20"/>
        </w:rPr>
        <w:t>a partir del día si</w:t>
      </w:r>
      <w:r w:rsidR="00541EDB">
        <w:rPr>
          <w:rFonts w:ascii="Arial" w:hAnsi="Arial" w:cs="Arial"/>
          <w:b/>
          <w:bCs/>
          <w:noProof/>
          <w:sz w:val="20"/>
        </w:rPr>
        <w:t>guiente de la notificación del a</w:t>
      </w:r>
      <w:r w:rsidR="00864D8E" w:rsidRPr="00864D8E">
        <w:rPr>
          <w:rFonts w:ascii="Arial" w:hAnsi="Arial" w:cs="Arial"/>
          <w:b/>
          <w:bCs/>
          <w:noProof/>
          <w:sz w:val="20"/>
        </w:rPr>
        <w:t>cta de Fallo, y hasta el 31 de diciembre de 2027</w:t>
      </w: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991F44">
      <w:pPr>
        <w:jc w:val="center"/>
        <w:rPr>
          <w:rFonts w:ascii="Arial" w:hAnsi="Arial" w:cs="Arial"/>
          <w:b/>
          <w:bCs/>
          <w:sz w:val="20"/>
          <w:lang w:val="es-MX"/>
        </w:rPr>
      </w:pPr>
    </w:p>
    <w:p w:rsidR="00FE5AFE" w:rsidRPr="0069481F" w:rsidRDefault="00FE5AFE"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FE5AFE" w:rsidRPr="0069481F" w:rsidRDefault="00FE5AFE" w:rsidP="00D37A27">
      <w:pPr>
        <w:jc w:val="center"/>
        <w:rPr>
          <w:rFonts w:ascii="Arial" w:hAnsi="Arial" w:cs="Arial"/>
          <w:b/>
          <w:bCs/>
          <w:sz w:val="16"/>
        </w:rPr>
      </w:pPr>
    </w:p>
    <w:p w:rsidR="00FE5AFE" w:rsidRPr="0069481F" w:rsidRDefault="00FE5AFE" w:rsidP="00991F44">
      <w:pPr>
        <w:jc w:val="right"/>
        <w:rPr>
          <w:rFonts w:ascii="Arial" w:hAnsi="Arial" w:cs="Arial"/>
          <w:b/>
          <w:bCs/>
          <w:sz w:val="20"/>
        </w:rPr>
      </w:pPr>
    </w:p>
    <w:p w:rsidR="00FE5AFE" w:rsidRPr="0069481F" w:rsidRDefault="00FE5AFE" w:rsidP="00991F44">
      <w:pPr>
        <w:jc w:val="right"/>
        <w:rPr>
          <w:rFonts w:ascii="Arial" w:hAnsi="Arial" w:cs="Arial"/>
          <w:b/>
          <w:bCs/>
          <w:sz w:val="20"/>
        </w:rPr>
      </w:pPr>
    </w:p>
    <w:p w:rsidR="00FE5AFE" w:rsidRPr="0069481F" w:rsidRDefault="00FE5AFE" w:rsidP="00991F44">
      <w:pPr>
        <w:jc w:val="right"/>
        <w:rPr>
          <w:rFonts w:ascii="Arial" w:hAnsi="Arial" w:cs="Arial"/>
          <w:b/>
          <w:bCs/>
          <w:sz w:val="20"/>
        </w:rPr>
      </w:pPr>
    </w:p>
    <w:p w:rsidR="00FE5AFE" w:rsidRPr="0069481F" w:rsidRDefault="00FE5AFE" w:rsidP="00991F44">
      <w:pPr>
        <w:jc w:val="right"/>
        <w:rPr>
          <w:rFonts w:ascii="Arial" w:hAnsi="Arial" w:cs="Arial"/>
          <w:b/>
          <w:bCs/>
          <w:sz w:val="20"/>
        </w:rPr>
      </w:pPr>
    </w:p>
    <w:p w:rsidR="00FE5AFE" w:rsidRPr="0069481F" w:rsidRDefault="00FE5AFE" w:rsidP="00991F44">
      <w:pPr>
        <w:jc w:val="right"/>
        <w:rPr>
          <w:rFonts w:ascii="Arial" w:hAnsi="Arial" w:cs="Arial"/>
          <w:b/>
          <w:bCs/>
          <w:sz w:val="20"/>
        </w:rPr>
      </w:pPr>
    </w:p>
    <w:p w:rsidR="00FE5AFE" w:rsidRPr="0069481F" w:rsidRDefault="00FE5AFE" w:rsidP="00991F44">
      <w:pPr>
        <w:jc w:val="right"/>
        <w:rPr>
          <w:rFonts w:ascii="Arial" w:hAnsi="Arial" w:cs="Arial"/>
          <w:b/>
          <w:bCs/>
          <w:sz w:val="20"/>
        </w:rPr>
      </w:pPr>
    </w:p>
    <w:p w:rsidR="00FE5AFE" w:rsidRPr="0069481F" w:rsidRDefault="00FE5AFE" w:rsidP="00D355E2">
      <w:pPr>
        <w:jc w:val="right"/>
        <w:rPr>
          <w:rFonts w:ascii="Arial" w:hAnsi="Arial" w:cs="Arial"/>
          <w:b/>
          <w:bCs/>
          <w:sz w:val="20"/>
        </w:rPr>
      </w:pPr>
    </w:p>
    <w:p w:rsidR="00FE5AFE" w:rsidRPr="0069481F" w:rsidRDefault="0088244C" w:rsidP="0064502C">
      <w:pPr>
        <w:jc w:val="right"/>
        <w:rPr>
          <w:rFonts w:ascii="Arial" w:hAnsi="Arial" w:cs="Arial"/>
          <w:b/>
          <w:bCs/>
          <w:sz w:val="20"/>
        </w:rPr>
      </w:pPr>
      <w:r>
        <w:rPr>
          <w:rFonts w:ascii="Arial" w:hAnsi="Arial" w:cs="Arial"/>
          <w:b/>
          <w:bCs/>
          <w:noProof/>
          <w:sz w:val="20"/>
        </w:rPr>
        <w:t>2</w:t>
      </w:r>
      <w:r w:rsidR="00864D8E">
        <w:rPr>
          <w:rFonts w:ascii="Arial" w:hAnsi="Arial" w:cs="Arial"/>
          <w:b/>
          <w:bCs/>
          <w:noProof/>
          <w:sz w:val="20"/>
        </w:rPr>
        <w:t xml:space="preserve"> de </w:t>
      </w:r>
      <w:r>
        <w:rPr>
          <w:rFonts w:ascii="Arial" w:hAnsi="Arial" w:cs="Arial"/>
          <w:b/>
          <w:bCs/>
          <w:noProof/>
          <w:sz w:val="20"/>
        </w:rPr>
        <w:t>marzo</w:t>
      </w:r>
      <w:r w:rsidR="00864D8E">
        <w:rPr>
          <w:rFonts w:ascii="Arial" w:hAnsi="Arial" w:cs="Arial"/>
          <w:b/>
          <w:bCs/>
          <w:noProof/>
          <w:sz w:val="20"/>
        </w:rPr>
        <w:t xml:space="preserve"> de 2023</w:t>
      </w:r>
    </w:p>
    <w:p w:rsidR="00FE5AFE" w:rsidRPr="0069481F" w:rsidRDefault="00FE5AFE" w:rsidP="00991F44">
      <w:pPr>
        <w:rPr>
          <w:rFonts w:ascii="Arial" w:hAnsi="Arial" w:cs="Arial"/>
        </w:rPr>
      </w:pPr>
    </w:p>
    <w:p w:rsidR="00FE5AFE" w:rsidRPr="0069481F" w:rsidRDefault="00FE5AFE">
      <w:pPr>
        <w:suppressAutoHyphens w:val="0"/>
        <w:spacing w:after="200" w:line="276" w:lineRule="auto"/>
        <w:rPr>
          <w:rFonts w:ascii="Arial" w:hAnsi="Arial" w:cs="Arial"/>
          <w:b/>
          <w:bCs/>
          <w:sz w:val="20"/>
        </w:rPr>
      </w:pPr>
      <w:r w:rsidRPr="0069481F">
        <w:rPr>
          <w:rFonts w:ascii="Arial" w:hAnsi="Arial" w:cs="Arial"/>
          <w:b/>
          <w:bCs/>
          <w:sz w:val="20"/>
        </w:rPr>
        <w:br w:type="page"/>
      </w: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p>
    <w:p w:rsidR="00FE5AFE" w:rsidRPr="0069481F" w:rsidRDefault="00FE5AFE" w:rsidP="00991F44">
      <w:pPr>
        <w:jc w:val="center"/>
        <w:rPr>
          <w:rFonts w:ascii="Arial" w:hAnsi="Arial" w:cs="Arial"/>
          <w:b/>
          <w:bCs/>
          <w:sz w:val="20"/>
        </w:rPr>
      </w:pPr>
      <w:r w:rsidRPr="0069481F">
        <w:rPr>
          <w:rFonts w:ascii="Arial" w:hAnsi="Arial" w:cs="Arial"/>
          <w:b/>
          <w:bCs/>
          <w:sz w:val="20"/>
        </w:rPr>
        <w:t>P R E S E N T A C I Ó N:</w:t>
      </w:r>
    </w:p>
    <w:p w:rsidR="00FE5AFE" w:rsidRPr="0069481F" w:rsidRDefault="00FE5AFE" w:rsidP="00991F44">
      <w:pPr>
        <w:jc w:val="center"/>
        <w:rPr>
          <w:rFonts w:ascii="Arial" w:hAnsi="Arial" w:cs="Arial"/>
          <w:b/>
          <w:bCs/>
          <w:sz w:val="20"/>
        </w:rPr>
      </w:pPr>
    </w:p>
    <w:p w:rsidR="00FE5AFE" w:rsidRPr="0069481F" w:rsidRDefault="00FE5AFE" w:rsidP="00991F44">
      <w:pPr>
        <w:spacing w:line="192" w:lineRule="exact"/>
        <w:jc w:val="center"/>
        <w:rPr>
          <w:rFonts w:ascii="Arial" w:hAnsi="Arial" w:cs="Arial"/>
          <w:sz w:val="20"/>
        </w:rPr>
      </w:pPr>
    </w:p>
    <w:p w:rsidR="00FE5AFE" w:rsidRPr="0069481F" w:rsidRDefault="00FE5AFE" w:rsidP="00991F44">
      <w:pPr>
        <w:spacing w:line="192" w:lineRule="exact"/>
        <w:jc w:val="center"/>
        <w:rPr>
          <w:rFonts w:ascii="Arial" w:hAnsi="Arial" w:cs="Arial"/>
          <w:b/>
          <w:sz w:val="20"/>
        </w:rPr>
      </w:pPr>
    </w:p>
    <w:p w:rsidR="00FE5AFE" w:rsidRPr="0069481F" w:rsidRDefault="00FE5AFE"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FE5AFE" w:rsidRPr="0069481F" w:rsidRDefault="00FE5AFE" w:rsidP="00991F44">
      <w:pPr>
        <w:spacing w:line="360" w:lineRule="auto"/>
        <w:jc w:val="both"/>
        <w:rPr>
          <w:rFonts w:ascii="Arial" w:hAnsi="Arial" w:cs="Arial"/>
          <w:sz w:val="20"/>
        </w:rPr>
      </w:pPr>
    </w:p>
    <w:p w:rsidR="00FE5AFE" w:rsidRPr="0069481F" w:rsidRDefault="00FE5AFE" w:rsidP="00991F44">
      <w:pPr>
        <w:spacing w:line="360" w:lineRule="auto"/>
        <w:jc w:val="both"/>
        <w:rPr>
          <w:rFonts w:ascii="Arial" w:hAnsi="Arial" w:cs="Arial"/>
          <w:b/>
          <w:sz w:val="20"/>
        </w:rPr>
      </w:pPr>
      <w:r w:rsidRPr="003E0F71">
        <w:rPr>
          <w:rFonts w:ascii="Arial" w:hAnsi="Arial" w:cs="Arial"/>
          <w:b/>
          <w:noProof/>
          <w:sz w:val="20"/>
        </w:rPr>
        <w:t>Servicio de 2 guarderías a través de terceros en el Esquema Vecinal Comunitario Único 2023-2027</w:t>
      </w:r>
      <w:r w:rsidRPr="0069481F">
        <w:rPr>
          <w:rFonts w:ascii="Arial" w:hAnsi="Arial" w:cs="Arial"/>
          <w:sz w:val="20"/>
        </w:rPr>
        <w:t>,</w:t>
      </w:r>
      <w:r w:rsidRPr="0069481F">
        <w:rPr>
          <w:rFonts w:ascii="Arial" w:hAnsi="Arial" w:cs="Arial"/>
          <w:bCs/>
          <w:sz w:val="20"/>
          <w:lang w:val="es-MX"/>
        </w:rPr>
        <w:t xml:space="preserve"> con vigencia de contratación</w:t>
      </w:r>
      <w:r w:rsidR="00864D8E">
        <w:rPr>
          <w:rFonts w:ascii="Arial" w:hAnsi="Arial" w:cs="Arial"/>
          <w:sz w:val="20"/>
        </w:rPr>
        <w:t xml:space="preserve"> </w:t>
      </w:r>
      <w:r w:rsidR="00864D8E" w:rsidRPr="00864D8E">
        <w:rPr>
          <w:rFonts w:ascii="Arial" w:hAnsi="Arial" w:cs="Arial"/>
          <w:noProof/>
          <w:sz w:val="20"/>
        </w:rPr>
        <w:t>a partir del día siguiente de la notificación del Acta de Fallo, y hasta el 31 de diciembre de 2027</w:t>
      </w:r>
      <w:r w:rsidR="00864D8E">
        <w:rPr>
          <w:rFonts w:ascii="Arial" w:hAnsi="Arial" w:cs="Arial"/>
          <w:noProof/>
          <w:sz w:val="20"/>
        </w:rPr>
        <w:t>.</w:t>
      </w: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r w:rsidRPr="0069481F">
        <w:rPr>
          <w:rFonts w:ascii="Arial" w:hAnsi="Arial" w:cs="Arial"/>
          <w:sz w:val="20"/>
        </w:rPr>
        <w:t>De conformidad con las siguientes:</w:t>
      </w: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p>
    <w:p w:rsidR="00FE5AFE" w:rsidRPr="0069481F" w:rsidRDefault="00FE5AFE" w:rsidP="00991F44">
      <w:pPr>
        <w:jc w:val="both"/>
        <w:rPr>
          <w:rFonts w:ascii="Arial" w:hAnsi="Arial" w:cs="Arial"/>
          <w:sz w:val="20"/>
        </w:rPr>
      </w:pPr>
    </w:p>
    <w:p w:rsidR="00FE5AFE" w:rsidRPr="0069481F" w:rsidRDefault="00FE5AFE" w:rsidP="00991F44">
      <w:pPr>
        <w:jc w:val="center"/>
        <w:rPr>
          <w:rFonts w:ascii="Arial" w:hAnsi="Arial" w:cs="Arial"/>
          <w:b/>
          <w:sz w:val="20"/>
          <w:lang w:val="en-US"/>
        </w:rPr>
      </w:pPr>
      <w:r w:rsidRPr="0069481F">
        <w:rPr>
          <w:rFonts w:ascii="Arial" w:hAnsi="Arial" w:cs="Arial"/>
          <w:b/>
          <w:sz w:val="20"/>
          <w:lang w:val="en-US"/>
        </w:rPr>
        <w:t>B A S E S</w:t>
      </w:r>
    </w:p>
    <w:p w:rsidR="00FE5AFE" w:rsidRPr="0069481F" w:rsidRDefault="00FE5AFE" w:rsidP="00991F44">
      <w:pPr>
        <w:jc w:val="center"/>
        <w:rPr>
          <w:rFonts w:ascii="Arial" w:hAnsi="Arial" w:cs="Arial"/>
          <w:b/>
          <w:sz w:val="20"/>
          <w:lang w:val="en-US"/>
        </w:rPr>
      </w:pPr>
    </w:p>
    <w:p w:rsidR="00FE5AFE" w:rsidRPr="0069481F" w:rsidRDefault="00FE5AFE" w:rsidP="00991F44">
      <w:pPr>
        <w:jc w:val="both"/>
        <w:rPr>
          <w:rFonts w:ascii="Arial" w:hAnsi="Arial" w:cs="Arial"/>
          <w:sz w:val="20"/>
          <w:lang w:val="en-US"/>
        </w:rPr>
      </w:pPr>
    </w:p>
    <w:p w:rsidR="00FE5AFE" w:rsidRPr="0069481F" w:rsidRDefault="00FE5AFE" w:rsidP="00991F44">
      <w:pPr>
        <w:jc w:val="both"/>
        <w:rPr>
          <w:rFonts w:ascii="Arial" w:hAnsi="Arial" w:cs="Arial"/>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bCs/>
          <w:sz w:val="20"/>
          <w:lang w:val="en-US"/>
        </w:rPr>
      </w:pPr>
    </w:p>
    <w:p w:rsidR="00FE5AFE" w:rsidRPr="0069481F" w:rsidRDefault="00FE5AFE"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FE5AFE" w:rsidRPr="0069481F" w:rsidRDefault="00FE5AFE"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FE5AFE"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FE5AFE" w:rsidRPr="0069481F" w:rsidRDefault="00FE5AFE"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Presentación</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Índice</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Entidad convocante</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F62F0A" w:rsidRDefault="00FE5AFE" w:rsidP="009E7E56">
            <w:pPr>
              <w:snapToGrid w:val="0"/>
              <w:jc w:val="center"/>
              <w:rPr>
                <w:rFonts w:ascii="Arial" w:hAnsi="Arial" w:cs="Arial"/>
                <w:sz w:val="18"/>
                <w:szCs w:val="19"/>
              </w:rPr>
            </w:pPr>
            <w:r w:rsidRPr="00F62F0A">
              <w:rPr>
                <w:rFonts w:ascii="Arial" w:hAnsi="Arial" w:cs="Arial"/>
                <w:sz w:val="18"/>
                <w:szCs w:val="19"/>
              </w:rPr>
              <w:t>1.8</w:t>
            </w:r>
          </w:p>
        </w:tc>
        <w:tc>
          <w:tcPr>
            <w:tcW w:w="9311" w:type="dxa"/>
            <w:tcBorders>
              <w:top w:val="single" w:sz="4" w:space="0" w:color="000000"/>
              <w:left w:val="single" w:sz="4" w:space="0" w:color="000000"/>
              <w:bottom w:val="single" w:sz="4" w:space="0" w:color="000000"/>
              <w:right w:val="single" w:sz="4" w:space="0" w:color="000000"/>
            </w:tcBorders>
          </w:tcPr>
          <w:p w:rsidR="00FE5AFE" w:rsidRPr="00F62F0A" w:rsidRDefault="00FE5AFE" w:rsidP="009E7E56">
            <w:pPr>
              <w:snapToGrid w:val="0"/>
              <w:ind w:right="-1526"/>
              <w:rPr>
                <w:rFonts w:ascii="Arial" w:hAnsi="Arial" w:cs="Arial"/>
                <w:sz w:val="18"/>
                <w:szCs w:val="19"/>
              </w:rPr>
            </w:pPr>
            <w:r w:rsidRPr="00F62F0A">
              <w:rPr>
                <w:rFonts w:ascii="Arial" w:hAnsi="Arial" w:cs="Arial"/>
                <w:sz w:val="18"/>
                <w:lang w:val="es-ES_tradnl"/>
              </w:rPr>
              <w:t>Precios Máximos de Referencia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41C20">
            <w:pPr>
              <w:pStyle w:val="Default"/>
              <w:rPr>
                <w:color w:val="auto"/>
                <w:sz w:val="19"/>
                <w:szCs w:val="19"/>
              </w:rPr>
            </w:pPr>
            <w:r w:rsidRPr="0069481F">
              <w:rPr>
                <w:color w:val="auto"/>
                <w:sz w:val="19"/>
                <w:szCs w:val="19"/>
              </w:rPr>
              <w:t>Descripción, Unidad y Cantidad del servicio a contratar.</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41C20">
            <w:pPr>
              <w:pStyle w:val="Default"/>
              <w:rPr>
                <w:color w:val="auto"/>
                <w:sz w:val="19"/>
                <w:szCs w:val="19"/>
              </w:rPr>
            </w:pPr>
            <w:r w:rsidRPr="0069481F">
              <w:rPr>
                <w:color w:val="auto"/>
                <w:sz w:val="19"/>
                <w:szCs w:val="19"/>
              </w:rPr>
              <w:t xml:space="preserve">Tipo de Cotización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41C20">
            <w:pPr>
              <w:pStyle w:val="Default"/>
              <w:rPr>
                <w:color w:val="auto"/>
                <w:sz w:val="19"/>
                <w:szCs w:val="19"/>
              </w:rPr>
            </w:pPr>
            <w:r w:rsidRPr="0069481F">
              <w:rPr>
                <w:bCs/>
                <w:color w:val="auto"/>
                <w:sz w:val="19"/>
                <w:szCs w:val="19"/>
              </w:rPr>
              <w:t>Constancias con las que deberá contar el prestador del servicio</w:t>
            </w:r>
          </w:p>
        </w:tc>
      </w:tr>
      <w:tr w:rsidR="00FE5AFE" w:rsidRPr="0069481F" w:rsidTr="00916DCF">
        <w:trPr>
          <w:trHeight w:val="148"/>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16DCF">
            <w:pPr>
              <w:snapToGrid w:val="0"/>
              <w:rPr>
                <w:rFonts w:ascii="Arial" w:hAnsi="Arial" w:cs="Arial"/>
                <w:sz w:val="19"/>
                <w:szCs w:val="19"/>
              </w:rPr>
            </w:pPr>
            <w:r w:rsidRPr="0069481F">
              <w:rPr>
                <w:rFonts w:ascii="Arial" w:hAnsi="Arial" w:cs="Arial"/>
                <w:sz w:val="19"/>
                <w:szCs w:val="19"/>
              </w:rPr>
              <w:t>Folletos, insertos, catálogos.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0F595E">
            <w:pPr>
              <w:pStyle w:val="Default"/>
              <w:jc w:val="both"/>
              <w:rPr>
                <w:color w:val="auto"/>
                <w:sz w:val="19"/>
                <w:szCs w:val="19"/>
              </w:rPr>
            </w:pPr>
            <w:r w:rsidRPr="0069481F">
              <w:rPr>
                <w:color w:val="auto"/>
                <w:sz w:val="19"/>
                <w:szCs w:val="19"/>
              </w:rPr>
              <w:t xml:space="preserve">Tipo de contrato.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0F595E">
            <w:pPr>
              <w:pStyle w:val="Default"/>
              <w:jc w:val="both"/>
              <w:rPr>
                <w:color w:val="auto"/>
                <w:sz w:val="19"/>
                <w:szCs w:val="19"/>
              </w:rPr>
            </w:pPr>
            <w:r w:rsidRPr="0069481F">
              <w:rPr>
                <w:color w:val="auto"/>
                <w:sz w:val="19"/>
                <w:szCs w:val="19"/>
              </w:rPr>
              <w:t>Modalidad de la contratación.</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0F595E">
            <w:pPr>
              <w:pStyle w:val="Default"/>
              <w:jc w:val="both"/>
              <w:rPr>
                <w:color w:val="auto"/>
                <w:sz w:val="19"/>
                <w:szCs w:val="19"/>
              </w:rPr>
            </w:pPr>
            <w:r w:rsidRPr="0069481F">
              <w:rPr>
                <w:color w:val="auto"/>
                <w:sz w:val="19"/>
                <w:szCs w:val="19"/>
              </w:rPr>
              <w:t>Fuente de abastecimiento</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42200E">
            <w:pPr>
              <w:pStyle w:val="Default"/>
              <w:jc w:val="both"/>
              <w:rPr>
                <w:color w:val="auto"/>
                <w:sz w:val="19"/>
                <w:szCs w:val="19"/>
              </w:rPr>
            </w:pPr>
            <w:r w:rsidRPr="0069481F">
              <w:rPr>
                <w:color w:val="auto"/>
                <w:sz w:val="19"/>
                <w:szCs w:val="19"/>
              </w:rPr>
              <w:t>Modelo de contrato.</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FE5AFE" w:rsidRPr="0069481F" w:rsidTr="007619B2">
        <w:trPr>
          <w:trHeight w:val="156"/>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snapToGrid w:val="0"/>
              <w:jc w:val="both"/>
              <w:rPr>
                <w:rFonts w:ascii="Arial" w:hAnsi="Arial" w:cs="Arial"/>
                <w:sz w:val="19"/>
                <w:szCs w:val="19"/>
              </w:rPr>
            </w:pPr>
            <w:r w:rsidRPr="0069481F">
              <w:rPr>
                <w:rFonts w:ascii="Arial" w:hAnsi="Arial" w:cs="Arial"/>
                <w:sz w:val="19"/>
                <w:szCs w:val="19"/>
              </w:rPr>
              <w:t>Junta de Aclaraciones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Proposiciones.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Documentos distintos a la propuesta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rFonts w:eastAsia="Calibri"/>
                <w:bCs/>
                <w:color w:val="auto"/>
                <w:sz w:val="19"/>
                <w:szCs w:val="19"/>
              </w:rPr>
              <w:t>Visita a las Instalaciones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Comunicación de fallo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FE5AFE" w:rsidRPr="0069481F" w:rsidTr="00A15497">
        <w:trPr>
          <w:trHeight w:val="56"/>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Firma de contrato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Una vez realizado el fallo del procedimiento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Área administradora del contrato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Garantía de cumplimiento de contrato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Plazo y condiciones de pago del servicio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Penas convencionales por atraso en la prestación de los servicios</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7619B2">
            <w:pPr>
              <w:pStyle w:val="Default"/>
              <w:jc w:val="both"/>
              <w:rPr>
                <w:color w:val="auto"/>
                <w:sz w:val="19"/>
                <w:szCs w:val="19"/>
              </w:rPr>
            </w:pPr>
            <w:r w:rsidRPr="0069481F">
              <w:rPr>
                <w:color w:val="auto"/>
                <w:sz w:val="19"/>
                <w:szCs w:val="19"/>
              </w:rPr>
              <w:t xml:space="preserve">Rescisión administrativa del contrato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FE42FC">
            <w:pPr>
              <w:pStyle w:val="Default"/>
              <w:jc w:val="both"/>
              <w:rPr>
                <w:color w:val="auto"/>
                <w:sz w:val="19"/>
                <w:szCs w:val="19"/>
              </w:rPr>
            </w:pPr>
            <w:r w:rsidRPr="0069481F">
              <w:rPr>
                <w:color w:val="auto"/>
                <w:sz w:val="19"/>
                <w:szCs w:val="19"/>
              </w:rPr>
              <w:t xml:space="preserve">Causas de desechamiento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FE42FC">
            <w:pPr>
              <w:pStyle w:val="Default"/>
              <w:jc w:val="both"/>
              <w:rPr>
                <w:color w:val="auto"/>
                <w:sz w:val="19"/>
                <w:szCs w:val="19"/>
              </w:rPr>
            </w:pPr>
            <w:r w:rsidRPr="0069481F">
              <w:rPr>
                <w:color w:val="auto"/>
                <w:sz w:val="19"/>
                <w:szCs w:val="19"/>
              </w:rPr>
              <w:t xml:space="preserve">Instrucciones para elaborar las proposiciones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Criterios de evaluación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Evaluación de las proposiciones técnicas, legal y administrativa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Evaluación de las proposiciones económicas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Criterios de adjudicación de los contratos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Propuesta técnica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Documentación legal y administrativa</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Documentación Adicional</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Propuesta económica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b/>
                <w:color w:val="auto"/>
                <w:sz w:val="19"/>
                <w:szCs w:val="19"/>
              </w:rPr>
            </w:pPr>
            <w:r w:rsidRPr="0069481F">
              <w:rPr>
                <w:b/>
                <w:color w:val="auto"/>
                <w:sz w:val="19"/>
                <w:szCs w:val="19"/>
              </w:rPr>
              <w:t xml:space="preserve">Inconformidades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Información reservada y confidencial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color w:val="auto"/>
                <w:sz w:val="19"/>
                <w:szCs w:val="19"/>
              </w:rPr>
            </w:pPr>
            <w:r w:rsidRPr="0069481F">
              <w:rPr>
                <w:color w:val="auto"/>
                <w:sz w:val="19"/>
                <w:szCs w:val="19"/>
              </w:rPr>
              <w:t>Aviso de privacidad</w:t>
            </w:r>
          </w:p>
        </w:tc>
      </w:tr>
      <w:tr w:rsidR="00FE5AFE" w:rsidRPr="0069481F" w:rsidTr="00340B8E">
        <w:trPr>
          <w:trHeight w:val="170"/>
          <w:jc w:val="center"/>
        </w:trPr>
        <w:tc>
          <w:tcPr>
            <w:tcW w:w="933" w:type="dxa"/>
            <w:tcBorders>
              <w:top w:val="single" w:sz="4" w:space="0" w:color="000000"/>
              <w:left w:val="single" w:sz="4" w:space="0" w:color="000000"/>
              <w:bottom w:val="single" w:sz="4" w:space="0" w:color="000000"/>
            </w:tcBorders>
          </w:tcPr>
          <w:p w:rsidR="00FE5AFE" w:rsidRPr="0069481F" w:rsidRDefault="00FE5AFE"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FE5AFE" w:rsidRPr="0069481F" w:rsidRDefault="00FE5AFE" w:rsidP="0031010A">
            <w:pPr>
              <w:pStyle w:val="Default"/>
              <w:jc w:val="both"/>
              <w:rPr>
                <w:b/>
                <w:color w:val="auto"/>
                <w:sz w:val="19"/>
                <w:szCs w:val="19"/>
              </w:rPr>
            </w:pPr>
            <w:r w:rsidRPr="0069481F">
              <w:rPr>
                <w:b/>
                <w:color w:val="auto"/>
                <w:sz w:val="19"/>
                <w:szCs w:val="19"/>
              </w:rPr>
              <w:t xml:space="preserve">Relación de anexos </w:t>
            </w:r>
          </w:p>
        </w:tc>
      </w:tr>
    </w:tbl>
    <w:p w:rsidR="00FE5AFE" w:rsidRPr="0069481F" w:rsidRDefault="00FE5AFE" w:rsidP="00991F44">
      <w:pPr>
        <w:pStyle w:val="Textoindependiente22"/>
        <w:rPr>
          <w:rFonts w:ascii="Arial" w:hAnsi="Arial" w:cs="Arial"/>
          <w:b/>
          <w:bCs/>
          <w:sz w:val="20"/>
        </w:rPr>
      </w:pPr>
    </w:p>
    <w:p w:rsidR="00FE5AFE" w:rsidRPr="0069481F" w:rsidRDefault="00FE5AFE" w:rsidP="00991F44">
      <w:pPr>
        <w:pStyle w:val="Textoindependiente22"/>
        <w:spacing w:after="0" w:line="240" w:lineRule="auto"/>
        <w:jc w:val="center"/>
        <w:rPr>
          <w:rFonts w:ascii="Arial" w:hAnsi="Arial" w:cs="Arial"/>
          <w:b/>
          <w:bCs/>
          <w:sz w:val="20"/>
        </w:rPr>
      </w:pPr>
    </w:p>
    <w:p w:rsidR="00FE5AFE" w:rsidRPr="0069481F" w:rsidRDefault="00FE5AFE"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FE5AFE" w:rsidRPr="0069481F" w:rsidRDefault="00FE5AFE" w:rsidP="00991F44">
      <w:pPr>
        <w:pStyle w:val="Textoindependiente"/>
        <w:spacing w:after="0"/>
        <w:rPr>
          <w:rFonts w:ascii="Arial" w:hAnsi="Arial" w:cs="Arial"/>
          <w:b/>
          <w:sz w:val="20"/>
        </w:rPr>
      </w:pPr>
    </w:p>
    <w:p w:rsidR="00FE5AFE" w:rsidRPr="0069481F" w:rsidRDefault="00FE5AFE"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FE5AFE" w:rsidRPr="0069481F" w:rsidRDefault="00FE5AFE" w:rsidP="00991F44">
      <w:pPr>
        <w:pStyle w:val="texto"/>
        <w:spacing w:after="0" w:line="240" w:lineRule="auto"/>
        <w:ind w:firstLine="0"/>
        <w:rPr>
          <w:rFonts w:cs="Arial"/>
          <w:b/>
          <w:sz w:val="20"/>
        </w:rPr>
      </w:pP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FE5AFE" w:rsidRPr="0069481F" w:rsidRDefault="00FE5AF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FE5AFE" w:rsidRPr="0069481F" w:rsidRDefault="00FE5AF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FE5AFE" w:rsidRPr="0069481F" w:rsidRDefault="00FE5AF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FE5AFE" w:rsidRPr="0069481F" w:rsidRDefault="00FE5AF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 de 2 guarderías a través de terceros en el Esquema Vecinal Comunitario Único 2023-2027</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00864D8E" w:rsidRPr="00864D8E">
        <w:rPr>
          <w:rFonts w:ascii="Arial" w:hAnsi="Arial" w:cs="Arial"/>
          <w:b/>
          <w:noProof/>
          <w:sz w:val="18"/>
          <w:szCs w:val="18"/>
        </w:rPr>
        <w:t>a partir del día siguiente de la notificación del Acta de Fallo, y hasta el 31 de diciembre de 2027</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541EDB">
        <w:rPr>
          <w:rFonts w:ascii="Arial" w:hAnsi="Arial" w:cs="Arial"/>
          <w:b/>
          <w:noProof/>
          <w:sz w:val="18"/>
          <w:szCs w:val="18"/>
        </w:rPr>
        <w:t>LP-50-GYR-050GYR030-N-</w:t>
      </w:r>
      <w:r w:rsidR="00067FB2">
        <w:rPr>
          <w:rFonts w:ascii="Arial" w:hAnsi="Arial" w:cs="Arial"/>
          <w:b/>
          <w:noProof/>
          <w:sz w:val="18"/>
          <w:szCs w:val="18"/>
        </w:rPr>
        <w:t>39</w:t>
      </w:r>
      <w:r w:rsidR="00541EDB">
        <w:rPr>
          <w:rFonts w:ascii="Arial" w:hAnsi="Arial" w:cs="Arial"/>
          <w:b/>
          <w:noProof/>
          <w:sz w:val="18"/>
          <w:szCs w:val="18"/>
        </w:rPr>
        <w:t>-2023</w:t>
      </w:r>
      <w:r w:rsidRPr="0069481F">
        <w:rPr>
          <w:rFonts w:ascii="Arial" w:hAnsi="Arial" w:cs="Arial"/>
          <w:sz w:val="18"/>
          <w:szCs w:val="18"/>
        </w:rPr>
        <w:t>, y los derechos y obligaciones de las partes.</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Licitante:</w:t>
      </w:r>
      <w:r w:rsidRPr="0069481F">
        <w:rPr>
          <w:rFonts w:ascii="Arial" w:hAnsi="Arial" w:cs="Arial"/>
          <w:sz w:val="18"/>
          <w:szCs w:val="18"/>
        </w:rPr>
        <w:t xml:space="preserve"> La persona que participe en cualquier procedimiento de licitación pública o bien de invitación a cuando menos tres personas.</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FE5AFE" w:rsidRPr="0069481F" w:rsidRDefault="00FE5AF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FE5AFE" w:rsidRPr="0069481F" w:rsidRDefault="00FE5AF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E5AFE" w:rsidRPr="0069481F" w:rsidRDefault="00FE5AF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FE5AFE" w:rsidRPr="0069481F" w:rsidRDefault="00FE5AF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FE5AFE" w:rsidRPr="0069481F" w:rsidRDefault="00FE5AF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000B571A">
        <w:rPr>
          <w:rFonts w:cs="Arial"/>
          <w:noProof/>
          <w:szCs w:val="18"/>
        </w:rPr>
        <w:t>licitación pública</w:t>
      </w:r>
      <w:r w:rsidRPr="0069481F">
        <w:rPr>
          <w:rFonts w:cs="Arial"/>
          <w:szCs w:val="18"/>
        </w:rPr>
        <w:t>, y a éste se le resta el porcentaje que determine la dependencia o entidad en sus políticas, bases y lineamientos.</w:t>
      </w:r>
    </w:p>
    <w:p w:rsidR="00FE5AFE" w:rsidRPr="0069481F" w:rsidRDefault="00FE5AFE"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FE5AFE" w:rsidRPr="0069481F" w:rsidRDefault="00FE5AF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FE5AFE" w:rsidRPr="0069481F" w:rsidRDefault="00FE5AF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FE5AFE" w:rsidRPr="0069481F" w:rsidRDefault="00FE5AF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FE5AFE" w:rsidRPr="0069481F" w:rsidRDefault="00FE5AFE"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FE5AFE" w:rsidRPr="0069481F" w:rsidRDefault="00FE5AFE"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FE5AFE" w:rsidRPr="0069481F" w:rsidRDefault="00FE5AFE" w:rsidP="00207B1C">
      <w:pPr>
        <w:pStyle w:val="Default"/>
        <w:rPr>
          <w:rFonts w:eastAsia="Calibri"/>
          <w:color w:val="auto"/>
          <w:sz w:val="20"/>
          <w:szCs w:val="20"/>
        </w:rPr>
      </w:pPr>
    </w:p>
    <w:p w:rsidR="00FE5AFE" w:rsidRPr="0069481F" w:rsidRDefault="00FE5AFE"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FE5AFE" w:rsidRPr="0069481F" w:rsidRDefault="00FE5AFE" w:rsidP="00207B1C">
      <w:pPr>
        <w:suppressAutoHyphens w:val="0"/>
        <w:autoSpaceDE w:val="0"/>
        <w:autoSpaceDN w:val="0"/>
        <w:adjustRightInd w:val="0"/>
        <w:ind w:left="360"/>
        <w:rPr>
          <w:rFonts w:ascii="Arial" w:eastAsia="Calibri" w:hAnsi="Arial" w:cs="Arial"/>
          <w:sz w:val="20"/>
          <w:lang w:val="es-MX" w:eastAsia="es-MX"/>
        </w:rPr>
      </w:pPr>
    </w:p>
    <w:p w:rsidR="00FE5AFE" w:rsidRPr="0069481F" w:rsidRDefault="00FE5AFE"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FE5AFE" w:rsidRPr="0069481F" w:rsidRDefault="00FE5AFE"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FE5AFE" w:rsidRPr="0069481F" w:rsidRDefault="00FE5AFE"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FE5AFE" w:rsidRPr="0069481F" w:rsidRDefault="00FE5AFE"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FE5AFE" w:rsidRPr="0069481F" w:rsidRDefault="00FE5AFE"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FE5AFE" w:rsidRPr="0069481F" w:rsidRDefault="00FE5AFE"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FE5AFE" w:rsidRPr="0069481F" w:rsidRDefault="00FE5AFE" w:rsidP="00991F44">
      <w:pPr>
        <w:jc w:val="both"/>
        <w:rPr>
          <w:rFonts w:ascii="Arial" w:hAnsi="Arial" w:cs="Arial"/>
          <w:b/>
          <w:sz w:val="8"/>
        </w:rPr>
      </w:pPr>
    </w:p>
    <w:p w:rsidR="00FE5AFE" w:rsidRPr="0069481F" w:rsidRDefault="00FE5AFE" w:rsidP="00991F44">
      <w:pPr>
        <w:jc w:val="both"/>
        <w:rPr>
          <w:rFonts w:ascii="Arial" w:hAnsi="Arial" w:cs="Arial"/>
          <w:b/>
          <w:sz w:val="20"/>
        </w:rPr>
      </w:pPr>
      <w:r w:rsidRPr="0069481F">
        <w:rPr>
          <w:rFonts w:ascii="Arial" w:hAnsi="Arial" w:cs="Arial"/>
          <w:b/>
          <w:sz w:val="20"/>
        </w:rPr>
        <w:t>Domicilio:</w:t>
      </w:r>
    </w:p>
    <w:p w:rsidR="00FE5AFE" w:rsidRPr="0069481F" w:rsidRDefault="00FE5AFE"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FE5AFE" w:rsidRPr="0069481F" w:rsidRDefault="00FE5AFE" w:rsidP="00916DCF">
      <w:pPr>
        <w:jc w:val="both"/>
        <w:rPr>
          <w:rFonts w:ascii="Arial" w:hAnsi="Arial" w:cs="Arial"/>
          <w:sz w:val="20"/>
        </w:rPr>
      </w:pPr>
      <w:r w:rsidRPr="0069481F">
        <w:rPr>
          <w:rFonts w:ascii="Arial" w:hAnsi="Arial" w:cs="Arial"/>
          <w:sz w:val="20"/>
        </w:rPr>
        <w:t>Teléfono y fax número 612 12 5 68 69.</w:t>
      </w:r>
    </w:p>
    <w:p w:rsidR="00FE5AFE" w:rsidRPr="0069481F" w:rsidRDefault="00FE5AFE" w:rsidP="00916DCF">
      <w:pPr>
        <w:jc w:val="both"/>
        <w:rPr>
          <w:rFonts w:ascii="Arial" w:hAnsi="Arial" w:cs="Arial"/>
          <w:b/>
          <w:sz w:val="20"/>
        </w:rPr>
      </w:pPr>
    </w:p>
    <w:p w:rsidR="00FE5AFE" w:rsidRPr="0069481F" w:rsidRDefault="00FE5AFE" w:rsidP="00916DCF">
      <w:pPr>
        <w:jc w:val="both"/>
        <w:rPr>
          <w:rFonts w:ascii="Arial" w:hAnsi="Arial" w:cs="Arial"/>
          <w:sz w:val="20"/>
        </w:rPr>
      </w:pPr>
      <w:r w:rsidRPr="0069481F">
        <w:rPr>
          <w:rFonts w:ascii="Arial" w:hAnsi="Arial" w:cs="Arial"/>
          <w:b/>
          <w:sz w:val="20"/>
        </w:rPr>
        <w:t>Área requirente:</w:t>
      </w:r>
    </w:p>
    <w:p w:rsidR="00FE5AFE" w:rsidRPr="0069481F" w:rsidRDefault="00FE5AFE" w:rsidP="00A65CF4">
      <w:pPr>
        <w:pStyle w:val="Prrafodelista"/>
        <w:ind w:left="0"/>
        <w:jc w:val="both"/>
        <w:rPr>
          <w:rFonts w:ascii="Arial" w:hAnsi="Arial" w:cs="Arial"/>
          <w:sz w:val="20"/>
        </w:rPr>
      </w:pPr>
      <w:r w:rsidRPr="003E0F71">
        <w:rPr>
          <w:rFonts w:ascii="Arial" w:hAnsi="Arial" w:cs="Arial"/>
          <w:noProof/>
          <w:sz w:val="20"/>
        </w:rPr>
        <w:t>Jefatura de Servicios de Salud en el Trabajo, Prestaciones Económicas y Sociales</w:t>
      </w:r>
    </w:p>
    <w:p w:rsidR="00FE5AFE" w:rsidRPr="0069481F" w:rsidRDefault="00FE5AFE" w:rsidP="00916DCF">
      <w:pPr>
        <w:pStyle w:val="Prrafodelista"/>
        <w:ind w:left="360"/>
        <w:jc w:val="both"/>
        <w:rPr>
          <w:rFonts w:ascii="Arial" w:hAnsi="Arial" w:cs="Arial"/>
          <w:sz w:val="20"/>
        </w:rPr>
      </w:pPr>
    </w:p>
    <w:p w:rsidR="00FE5AFE" w:rsidRPr="0069481F" w:rsidRDefault="00FE5AFE"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FE5AFE" w:rsidRPr="0069481F" w:rsidRDefault="00FE5AFE" w:rsidP="00C71D5C">
      <w:pPr>
        <w:suppressAutoHyphens w:val="0"/>
        <w:autoSpaceDE w:val="0"/>
        <w:autoSpaceDN w:val="0"/>
        <w:adjustRightInd w:val="0"/>
        <w:rPr>
          <w:rFonts w:ascii="Arial" w:hAnsi="Arial" w:cs="Arial"/>
          <w:b/>
          <w:sz w:val="20"/>
        </w:rPr>
      </w:pPr>
    </w:p>
    <w:p w:rsidR="00FE5AFE" w:rsidRPr="0069481F" w:rsidRDefault="00FE5AFE"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FE5AFE" w:rsidRPr="0069481F" w:rsidRDefault="00FE5AFE" w:rsidP="00991F44">
      <w:pPr>
        <w:jc w:val="both"/>
        <w:rPr>
          <w:rFonts w:ascii="Arial" w:hAnsi="Arial" w:cs="Arial"/>
          <w:sz w:val="20"/>
        </w:rPr>
      </w:pPr>
    </w:p>
    <w:p w:rsidR="00FE5AFE" w:rsidRPr="0069481F" w:rsidRDefault="00FE5AFE"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FE5AFE" w:rsidRPr="0069481F" w:rsidRDefault="00FE5AFE" w:rsidP="00207B1C">
      <w:pPr>
        <w:suppressAutoHyphens w:val="0"/>
        <w:autoSpaceDE w:val="0"/>
        <w:autoSpaceDN w:val="0"/>
        <w:adjustRightInd w:val="0"/>
        <w:rPr>
          <w:rFonts w:ascii="Arial" w:eastAsia="Calibri" w:hAnsi="Arial" w:cs="Arial"/>
          <w:sz w:val="20"/>
          <w:lang w:val="es-MX" w:eastAsia="es-MX"/>
        </w:rPr>
      </w:pPr>
    </w:p>
    <w:p w:rsidR="00FE5AFE" w:rsidRPr="0069481F" w:rsidRDefault="00FE5AFE"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FE5AFE" w:rsidRPr="0069481F" w:rsidRDefault="00FE5AFE" w:rsidP="00B40901">
      <w:pPr>
        <w:jc w:val="both"/>
        <w:rPr>
          <w:rFonts w:ascii="Calibri" w:hAnsi="Calibri" w:cs="Calibri"/>
          <w:sz w:val="22"/>
          <w:szCs w:val="22"/>
          <w:lang w:val="es-MX"/>
        </w:rPr>
      </w:pPr>
    </w:p>
    <w:p w:rsidR="00FE5AFE" w:rsidRPr="0069481F" w:rsidRDefault="00FE5AFE"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FE5AFE" w:rsidRPr="0069481F" w:rsidRDefault="00FE5AFE" w:rsidP="00207B1C">
      <w:pPr>
        <w:jc w:val="both"/>
        <w:rPr>
          <w:rFonts w:ascii="Arial" w:eastAsia="Calibri" w:hAnsi="Arial" w:cs="Arial"/>
          <w:sz w:val="20"/>
          <w:lang w:val="es-MX" w:eastAsia="es-MX"/>
        </w:rPr>
      </w:pPr>
    </w:p>
    <w:p w:rsidR="00FE5AFE" w:rsidRPr="0069481F" w:rsidRDefault="00FE5AFE"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FE5AFE" w:rsidRPr="0069481F" w:rsidRDefault="00FE5AFE" w:rsidP="00207B1C">
      <w:pPr>
        <w:suppressAutoHyphens w:val="0"/>
        <w:autoSpaceDE w:val="0"/>
        <w:autoSpaceDN w:val="0"/>
        <w:adjustRightInd w:val="0"/>
        <w:rPr>
          <w:rFonts w:ascii="Arial" w:eastAsia="Calibri" w:hAnsi="Arial" w:cs="Arial"/>
          <w:sz w:val="20"/>
          <w:lang w:val="es-MX" w:eastAsia="es-MX"/>
        </w:rPr>
      </w:pPr>
    </w:p>
    <w:p w:rsidR="00FE5AFE" w:rsidRPr="0069481F" w:rsidRDefault="00FE5AFE"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541EDB">
        <w:rPr>
          <w:rFonts w:ascii="Arial" w:eastAsia="Calibri" w:hAnsi="Arial" w:cs="Arial"/>
          <w:b/>
          <w:noProof/>
          <w:sz w:val="20"/>
          <w:lang w:val="es-MX" w:eastAsia="es-MX"/>
        </w:rPr>
        <w:t>LP-50-GYR-050GYR030-N-</w:t>
      </w:r>
      <w:r w:rsidR="00067FB2">
        <w:rPr>
          <w:rFonts w:ascii="Arial" w:eastAsia="Calibri" w:hAnsi="Arial" w:cs="Arial"/>
          <w:b/>
          <w:noProof/>
          <w:sz w:val="20"/>
          <w:lang w:val="es-MX" w:eastAsia="es-MX"/>
        </w:rPr>
        <w:t>39</w:t>
      </w:r>
      <w:r w:rsidR="00541EDB">
        <w:rPr>
          <w:rFonts w:ascii="Arial" w:eastAsia="Calibri" w:hAnsi="Arial" w:cs="Arial"/>
          <w:b/>
          <w:noProof/>
          <w:sz w:val="20"/>
          <w:lang w:val="es-MX" w:eastAsia="es-MX"/>
        </w:rPr>
        <w:t>-2023</w:t>
      </w:r>
      <w:r w:rsidRPr="0069481F">
        <w:rPr>
          <w:rFonts w:ascii="Arial" w:eastAsia="Calibri" w:hAnsi="Arial" w:cs="Arial"/>
          <w:b/>
          <w:bCs/>
          <w:sz w:val="20"/>
          <w:lang w:val="es-MX" w:eastAsia="es-MX"/>
        </w:rPr>
        <w:t>.</w:t>
      </w:r>
    </w:p>
    <w:p w:rsidR="00FE5AFE" w:rsidRPr="0069481F" w:rsidRDefault="00FE5AFE" w:rsidP="00207B1C">
      <w:pPr>
        <w:jc w:val="both"/>
        <w:rPr>
          <w:rFonts w:ascii="Arial" w:hAnsi="Arial" w:cs="Arial"/>
          <w:sz w:val="20"/>
        </w:rPr>
      </w:pPr>
    </w:p>
    <w:p w:rsidR="00FE5AFE" w:rsidRPr="0069481F" w:rsidRDefault="00FE5AFE"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FE5AFE" w:rsidRPr="0069481F" w:rsidRDefault="00FE5AFE" w:rsidP="00207B1C">
      <w:pPr>
        <w:jc w:val="both"/>
        <w:rPr>
          <w:rFonts w:ascii="Arial" w:hAnsi="Arial" w:cs="Arial"/>
          <w:sz w:val="16"/>
        </w:rPr>
      </w:pPr>
    </w:p>
    <w:p w:rsidR="00FE5AFE" w:rsidRPr="0069481F" w:rsidRDefault="00FE5AFE" w:rsidP="00207B1C">
      <w:pPr>
        <w:jc w:val="both"/>
        <w:rPr>
          <w:rFonts w:ascii="Arial" w:hAnsi="Arial" w:cs="Arial"/>
          <w:sz w:val="22"/>
        </w:rPr>
      </w:pPr>
      <w:r w:rsidRPr="0069481F">
        <w:rPr>
          <w:rFonts w:ascii="Arial" w:hAnsi="Arial" w:cs="Arial"/>
          <w:sz w:val="20"/>
          <w:szCs w:val="19"/>
        </w:rPr>
        <w:t xml:space="preserve">La contratación comprenderá </w:t>
      </w:r>
      <w:r>
        <w:rPr>
          <w:rFonts w:ascii="Arial" w:hAnsi="Arial" w:cs="Arial"/>
          <w:sz w:val="20"/>
          <w:szCs w:val="19"/>
        </w:rPr>
        <w:t>los</w:t>
      </w:r>
      <w:r w:rsidRPr="0069481F">
        <w:rPr>
          <w:rFonts w:ascii="Arial" w:hAnsi="Arial" w:cs="Arial"/>
          <w:sz w:val="20"/>
          <w:szCs w:val="19"/>
        </w:rPr>
        <w:t xml:space="preserve"> ejercicio</w:t>
      </w:r>
      <w:r>
        <w:rPr>
          <w:rFonts w:ascii="Arial" w:hAnsi="Arial" w:cs="Arial"/>
          <w:sz w:val="20"/>
          <w:szCs w:val="19"/>
        </w:rPr>
        <w:t>s</w:t>
      </w:r>
      <w:r w:rsidRPr="0069481F">
        <w:rPr>
          <w:rFonts w:ascii="Arial" w:hAnsi="Arial" w:cs="Arial"/>
          <w:sz w:val="20"/>
          <w:szCs w:val="19"/>
        </w:rPr>
        <w:t xml:space="preserve"> fiscal</w:t>
      </w:r>
      <w:r>
        <w:rPr>
          <w:rFonts w:ascii="Arial" w:hAnsi="Arial" w:cs="Arial"/>
          <w:sz w:val="20"/>
          <w:szCs w:val="19"/>
        </w:rPr>
        <w:t>es</w:t>
      </w:r>
      <w:r w:rsidRPr="0069481F">
        <w:rPr>
          <w:rFonts w:ascii="Arial" w:hAnsi="Arial" w:cs="Arial"/>
          <w:sz w:val="20"/>
          <w:szCs w:val="19"/>
        </w:rPr>
        <w:t xml:space="preserve"> </w:t>
      </w:r>
      <w:r w:rsidRPr="003E0F71">
        <w:rPr>
          <w:rFonts w:ascii="Arial" w:hAnsi="Arial" w:cs="Arial"/>
          <w:b/>
          <w:noProof/>
          <w:sz w:val="20"/>
          <w:szCs w:val="19"/>
        </w:rPr>
        <w:t>2023</w:t>
      </w:r>
      <w:r>
        <w:rPr>
          <w:rFonts w:ascii="Arial" w:hAnsi="Arial" w:cs="Arial"/>
          <w:b/>
          <w:noProof/>
          <w:sz w:val="20"/>
          <w:szCs w:val="19"/>
        </w:rPr>
        <w:t xml:space="preserve"> - 2027</w:t>
      </w:r>
      <w:r w:rsidRPr="0069481F">
        <w:rPr>
          <w:rFonts w:ascii="Arial" w:hAnsi="Arial" w:cs="Arial"/>
          <w:sz w:val="20"/>
          <w:szCs w:val="19"/>
        </w:rPr>
        <w:t>.</w:t>
      </w:r>
    </w:p>
    <w:p w:rsidR="00FE5AFE" w:rsidRPr="0069481F" w:rsidRDefault="00FE5AFE" w:rsidP="00207B1C">
      <w:pPr>
        <w:jc w:val="both"/>
        <w:rPr>
          <w:rFonts w:ascii="Arial" w:hAnsi="Arial" w:cs="Arial"/>
          <w:sz w:val="20"/>
        </w:rPr>
      </w:pPr>
    </w:p>
    <w:p w:rsidR="00FE5AFE" w:rsidRPr="0069481F" w:rsidRDefault="00FE5AFE"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FE5AFE" w:rsidRPr="0069481F" w:rsidRDefault="00FE5AFE" w:rsidP="00207B1C">
      <w:pPr>
        <w:jc w:val="both"/>
        <w:rPr>
          <w:rFonts w:ascii="Arial" w:hAnsi="Arial" w:cs="Arial"/>
          <w:sz w:val="12"/>
        </w:rPr>
      </w:pPr>
    </w:p>
    <w:p w:rsidR="00FE5AFE" w:rsidRPr="0069481F" w:rsidRDefault="00FE5AFE"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FE5AFE" w:rsidRPr="0069481F" w:rsidRDefault="00FE5AFE" w:rsidP="0017555B">
      <w:pPr>
        <w:pStyle w:val="Sangra3detindependiente1"/>
        <w:ind w:left="0" w:firstLine="0"/>
        <w:rPr>
          <w:lang w:val="es-ES"/>
        </w:rPr>
      </w:pPr>
    </w:p>
    <w:p w:rsidR="00FE5AFE" w:rsidRPr="0069481F" w:rsidRDefault="00FE5AFE"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FE5AFE" w:rsidRPr="0069481F" w:rsidRDefault="00FE5AFE" w:rsidP="002F2780">
      <w:pPr>
        <w:jc w:val="both"/>
        <w:rPr>
          <w:rFonts w:ascii="Arial" w:hAnsi="Arial" w:cs="Arial"/>
          <w:sz w:val="20"/>
        </w:rPr>
      </w:pPr>
    </w:p>
    <w:p w:rsidR="00FE5AFE" w:rsidRPr="0069481F" w:rsidRDefault="00FE5AFE"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FE5AFE" w:rsidRPr="0069481F" w:rsidRDefault="00FE5AFE" w:rsidP="00207B1C">
      <w:pPr>
        <w:jc w:val="both"/>
        <w:rPr>
          <w:rFonts w:ascii="Arial" w:hAnsi="Arial" w:cs="Arial"/>
          <w:sz w:val="20"/>
          <w:lang w:val="es-ES_tradnl"/>
        </w:rPr>
      </w:pPr>
    </w:p>
    <w:p w:rsidR="00FE5AFE" w:rsidRPr="0069481F" w:rsidRDefault="00FE5AFE"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FE5AFE" w:rsidRPr="0069481F" w:rsidRDefault="00FE5AFE" w:rsidP="0017555B">
      <w:pPr>
        <w:suppressAutoHyphens w:val="0"/>
        <w:autoSpaceDE w:val="0"/>
        <w:autoSpaceDN w:val="0"/>
        <w:adjustRightInd w:val="0"/>
        <w:rPr>
          <w:rFonts w:ascii="Arial" w:eastAsia="Calibri" w:hAnsi="Arial" w:cs="Arial"/>
          <w:sz w:val="20"/>
          <w:lang w:val="es-MX" w:eastAsia="es-MX"/>
        </w:rPr>
      </w:pPr>
    </w:p>
    <w:p w:rsidR="00FE5AFE" w:rsidRPr="0069481F" w:rsidRDefault="00FE5AFE"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42062105</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3E0F71">
        <w:rPr>
          <w:rFonts w:ascii="Arial" w:eastAsia="Calibri" w:hAnsi="Arial" w:cs="Arial"/>
          <w:b/>
          <w:bCs/>
          <w:noProof/>
          <w:sz w:val="20"/>
          <w:lang w:val="es-MX" w:eastAsia="es-MX"/>
        </w:rPr>
        <w:t>0000021823-2023 ó 0000021822-2023</w:t>
      </w:r>
      <w:r w:rsidRPr="0069481F">
        <w:rPr>
          <w:rFonts w:ascii="Arial" w:eastAsia="Calibri" w:hAnsi="Arial" w:cs="Arial"/>
          <w:sz w:val="20"/>
          <w:lang w:val="es-MX" w:eastAsia="es-MX"/>
        </w:rPr>
        <w:t>.</w:t>
      </w:r>
    </w:p>
    <w:p w:rsidR="00FE5AFE" w:rsidRDefault="00FE5AFE" w:rsidP="00F62F0A">
      <w:pPr>
        <w:tabs>
          <w:tab w:val="left" w:pos="1335"/>
        </w:tabs>
        <w:jc w:val="both"/>
        <w:rPr>
          <w:rFonts w:ascii="Arial" w:hAnsi="Arial" w:cs="Arial"/>
          <w:sz w:val="20"/>
        </w:rPr>
      </w:pPr>
    </w:p>
    <w:p w:rsidR="00FE5AFE" w:rsidRPr="0025606A" w:rsidRDefault="00FE5AFE" w:rsidP="00F62F0A">
      <w:pPr>
        <w:jc w:val="both"/>
        <w:rPr>
          <w:rFonts w:ascii="Arial" w:hAnsi="Arial" w:cs="Arial"/>
          <w:b/>
          <w:sz w:val="20"/>
        </w:rPr>
      </w:pPr>
      <w:r w:rsidRPr="0025606A">
        <w:rPr>
          <w:rFonts w:ascii="Arial" w:hAnsi="Arial" w:cs="Arial"/>
          <w:b/>
          <w:sz w:val="20"/>
        </w:rPr>
        <w:t xml:space="preserve">1.8.- </w:t>
      </w:r>
      <w:r w:rsidRPr="0025606A">
        <w:rPr>
          <w:rFonts w:ascii="Arial" w:hAnsi="Arial" w:cs="Arial"/>
          <w:b/>
          <w:sz w:val="20"/>
          <w:lang w:val="es-ES_tradnl"/>
        </w:rPr>
        <w:t>Precios Máximos de Referencia</w:t>
      </w:r>
    </w:p>
    <w:p w:rsidR="00FE5AFE" w:rsidRDefault="00FE5AFE" w:rsidP="00F62F0A">
      <w:pPr>
        <w:jc w:val="both"/>
        <w:rPr>
          <w:rFonts w:ascii="Arial" w:hAnsi="Arial" w:cs="Arial"/>
          <w:sz w:val="20"/>
        </w:rPr>
      </w:pPr>
    </w:p>
    <w:p w:rsidR="00FE5AFE" w:rsidRDefault="00FE5AFE" w:rsidP="00F62F0A">
      <w:pPr>
        <w:jc w:val="both"/>
        <w:rPr>
          <w:rFonts w:ascii="Arial" w:hAnsi="Arial" w:cs="Arial"/>
          <w:sz w:val="20"/>
        </w:rPr>
      </w:pPr>
      <w:r w:rsidRPr="009E7E56">
        <w:rPr>
          <w:rFonts w:ascii="Arial" w:hAnsi="Arial" w:cs="Arial"/>
          <w:sz w:val="20"/>
        </w:rPr>
        <w:t>El servicio de guardería deberá cotizarse ofertando un porcentaje de descuento sobre el precio máximo de referencia que es $4,751.88 (Cuatro mil setecientos cincuenta y un pesos 88/100 M.N.) para partidas ubicadas en el Área Geográfica de Salarios Mínimos Generales, en el entendido que dichas áreas corresponden a las definidas por el H. Consejo de Representantes de la Comisión Nacional de los Salarios Mínimos.</w:t>
      </w:r>
    </w:p>
    <w:p w:rsidR="00FE5AFE" w:rsidRPr="0025606A" w:rsidRDefault="00FE5AFE" w:rsidP="00F62F0A">
      <w:pPr>
        <w:jc w:val="both"/>
        <w:rPr>
          <w:rFonts w:ascii="Arial" w:hAnsi="Arial" w:cs="Arial"/>
          <w:sz w:val="20"/>
        </w:rPr>
      </w:pPr>
    </w:p>
    <w:p w:rsidR="00FE5AFE" w:rsidRPr="0025606A" w:rsidRDefault="00FE5AFE" w:rsidP="00F62F0A">
      <w:pPr>
        <w:jc w:val="both"/>
        <w:rPr>
          <w:rFonts w:ascii="Arial" w:hAnsi="Arial" w:cs="Arial"/>
          <w:sz w:val="20"/>
        </w:rPr>
      </w:pPr>
      <w:r w:rsidRPr="0025606A">
        <w:rPr>
          <w:rFonts w:ascii="Arial" w:hAnsi="Arial" w:cs="Arial"/>
          <w:sz w:val="20"/>
        </w:rPr>
        <w:t>El porcentaje de descuento que se oferte deberá contener máximo dos decimales, no podrá ser negativo, ni con valor al 0%.</w:t>
      </w:r>
    </w:p>
    <w:p w:rsidR="00FE5AFE" w:rsidRPr="0025606A" w:rsidRDefault="00FE5AFE" w:rsidP="00F62F0A">
      <w:pPr>
        <w:jc w:val="both"/>
        <w:rPr>
          <w:rFonts w:ascii="Arial" w:hAnsi="Arial" w:cs="Arial"/>
          <w:sz w:val="20"/>
        </w:rPr>
      </w:pPr>
    </w:p>
    <w:p w:rsidR="00FE5AFE" w:rsidRPr="0025606A" w:rsidRDefault="00FE5AFE" w:rsidP="00F62F0A">
      <w:pPr>
        <w:jc w:val="both"/>
        <w:rPr>
          <w:rFonts w:ascii="Arial" w:hAnsi="Arial" w:cs="Arial"/>
          <w:sz w:val="20"/>
        </w:rPr>
      </w:pPr>
      <w:r w:rsidRPr="0025606A">
        <w:rPr>
          <w:rFonts w:ascii="Arial" w:hAnsi="Arial" w:cs="Arial"/>
          <w:sz w:val="20"/>
        </w:rPr>
        <w:t>El porcentaje de descuento máximo ofertado debe establecerse entre 0.01% hasta un máximo del 25% para que la propuesta sea considerada viable.</w:t>
      </w:r>
    </w:p>
    <w:p w:rsidR="00FE5AFE" w:rsidRPr="000415A5" w:rsidRDefault="00FE5AFE" w:rsidP="00F62F0A">
      <w:pPr>
        <w:jc w:val="both"/>
        <w:rPr>
          <w:rFonts w:ascii="Arial" w:hAnsi="Arial" w:cs="Arial"/>
          <w:sz w:val="20"/>
        </w:rPr>
      </w:pPr>
    </w:p>
    <w:p w:rsidR="00FE5AFE" w:rsidRPr="0069481F" w:rsidRDefault="00FE5AFE"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3E0F7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FE5AFE" w:rsidRPr="000B571A" w:rsidRDefault="00FE5AFE" w:rsidP="0017555B">
      <w:pPr>
        <w:suppressAutoHyphens w:val="0"/>
        <w:autoSpaceDE w:val="0"/>
        <w:autoSpaceDN w:val="0"/>
        <w:adjustRightInd w:val="0"/>
        <w:rPr>
          <w:rFonts w:ascii="Arial" w:eastAsia="Calibri" w:hAnsi="Arial" w:cs="Arial"/>
          <w:sz w:val="16"/>
          <w:lang w:val="es-MX" w:eastAsia="es-MX"/>
        </w:rPr>
      </w:pPr>
    </w:p>
    <w:p w:rsidR="00FE5AFE" w:rsidRPr="0069481F" w:rsidRDefault="00FE5AFE"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3E0F71">
        <w:rPr>
          <w:rFonts w:ascii="Arial" w:eastAsia="Calibri" w:hAnsi="Arial" w:cs="Arial"/>
          <w:b/>
          <w:bCs/>
          <w:noProof/>
          <w:sz w:val="20"/>
          <w:lang w:val="es-MX" w:eastAsia="es-MX"/>
        </w:rPr>
        <w:t>Servicio de 2 guarderías a través de terceros en el Esquema Vecinal Comunitario Único 2023-2027</w:t>
      </w:r>
      <w:r w:rsidRPr="0069481F">
        <w:rPr>
          <w:rFonts w:ascii="Arial" w:eastAsia="Calibri" w:hAnsi="Arial" w:cs="Arial"/>
          <w:b/>
          <w:bCs/>
          <w:sz w:val="20"/>
          <w:lang w:val="es-MX" w:eastAsia="es-MX"/>
        </w:rPr>
        <w:t xml:space="preserve"> a contratar </w:t>
      </w:r>
    </w:p>
    <w:p w:rsidR="00FE5AFE" w:rsidRPr="0069481F" w:rsidRDefault="00FE5AFE" w:rsidP="0017555B">
      <w:pPr>
        <w:jc w:val="both"/>
        <w:rPr>
          <w:rFonts w:ascii="Arial" w:hAnsi="Arial" w:cs="Arial"/>
          <w:sz w:val="16"/>
        </w:rPr>
      </w:pPr>
    </w:p>
    <w:p w:rsidR="00FE5AFE" w:rsidRPr="0069481F" w:rsidRDefault="00FE5AFE"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3E0F71">
        <w:rPr>
          <w:rFonts w:ascii="Arial" w:hAnsi="Arial" w:cs="Arial"/>
          <w:noProof/>
          <w:sz w:val="20"/>
          <w:szCs w:val="19"/>
        </w:rPr>
        <w:t>Servicio de 2 guarderías a través de terceros en el Esquema Vecinal Comunitario Único 2023-2027</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FE5AFE" w:rsidRPr="00E22C57" w:rsidRDefault="00FE5AFE" w:rsidP="00FB3A02">
      <w:pPr>
        <w:jc w:val="both"/>
        <w:rPr>
          <w:rFonts w:ascii="Arial" w:hAnsi="Arial" w:cs="Arial"/>
          <w:sz w:val="14"/>
        </w:rPr>
      </w:pPr>
    </w:p>
    <w:p w:rsidR="00FE5AFE" w:rsidRPr="0069481F" w:rsidRDefault="00FE5AF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FE5AFE" w:rsidRPr="0069481F" w:rsidRDefault="00FE5AF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FE5AFE" w:rsidRPr="0069481F" w:rsidRDefault="00FE5AF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FE5AFE" w:rsidRPr="0069481F" w:rsidRDefault="00FE5AFE" w:rsidP="0017555B">
      <w:pPr>
        <w:jc w:val="both"/>
        <w:rPr>
          <w:rFonts w:ascii="Arial" w:hAnsi="Arial" w:cs="Arial"/>
          <w:sz w:val="20"/>
        </w:rPr>
      </w:pPr>
    </w:p>
    <w:p w:rsidR="00FE5AFE" w:rsidRPr="0069481F" w:rsidRDefault="00FE5AFE"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FE5AFE" w:rsidRPr="0069481F" w:rsidRDefault="00FE5AFE" w:rsidP="0017555B">
      <w:pPr>
        <w:jc w:val="both"/>
        <w:rPr>
          <w:rFonts w:ascii="Arial" w:hAnsi="Arial" w:cs="Arial"/>
          <w:sz w:val="14"/>
        </w:rPr>
      </w:pPr>
    </w:p>
    <w:p w:rsidR="00FE5AFE" w:rsidRPr="0069481F" w:rsidRDefault="00FE5AFE"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FE5AFE" w:rsidRPr="0069481F" w:rsidRDefault="00FE5AFE" w:rsidP="00207B1C">
      <w:pPr>
        <w:jc w:val="both"/>
        <w:rPr>
          <w:rFonts w:ascii="Arial" w:hAnsi="Arial" w:cs="Arial"/>
          <w:sz w:val="20"/>
        </w:rPr>
      </w:pPr>
    </w:p>
    <w:p w:rsidR="00FE5AFE" w:rsidRPr="0069481F" w:rsidRDefault="00FE5AFE"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FE5AFE" w:rsidRPr="0069481F" w:rsidRDefault="00FE5AFE" w:rsidP="00207B1C">
      <w:pPr>
        <w:jc w:val="both"/>
        <w:rPr>
          <w:rFonts w:ascii="Arial" w:eastAsia="Calibri" w:hAnsi="Arial" w:cs="Arial"/>
          <w:b/>
          <w:bCs/>
          <w:sz w:val="20"/>
          <w:lang w:val="es-MX" w:eastAsia="es-MX"/>
        </w:rPr>
      </w:pPr>
    </w:p>
    <w:p w:rsidR="00FE5AFE" w:rsidRPr="0069481F" w:rsidRDefault="00FE5AFE"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FE5AFE" w:rsidRPr="0069481F" w:rsidRDefault="00FE5AFE" w:rsidP="00F504FC">
      <w:pPr>
        <w:jc w:val="both"/>
        <w:rPr>
          <w:rFonts w:ascii="Arial" w:eastAsia="Calibri" w:hAnsi="Arial" w:cs="Arial"/>
          <w:b/>
          <w:bCs/>
          <w:sz w:val="20"/>
          <w:lang w:val="es-MX" w:eastAsia="es-MX"/>
        </w:rPr>
      </w:pPr>
    </w:p>
    <w:p w:rsidR="00FE5AFE" w:rsidRDefault="00FE5AFE"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Servicio de 2 guarderías a través de terceros en el Esquema Vecinal Comunitario Único 2023-2027</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0B571A" w:rsidRPr="0069481F" w:rsidRDefault="000B571A" w:rsidP="00F504FC">
      <w:pPr>
        <w:jc w:val="both"/>
        <w:rPr>
          <w:rFonts w:ascii="Arial" w:hAnsi="Arial" w:cs="Arial"/>
          <w:sz w:val="20"/>
        </w:rPr>
      </w:pPr>
    </w:p>
    <w:p w:rsidR="00FE5AFE" w:rsidRPr="0069481F" w:rsidRDefault="00FE5AFE" w:rsidP="00AE57BE">
      <w:pPr>
        <w:jc w:val="both"/>
        <w:rPr>
          <w:rFonts w:ascii="Arial" w:hAnsi="Arial" w:cs="Arial"/>
          <w:sz w:val="20"/>
          <w:lang w:eastAsia="es-MX"/>
        </w:rPr>
      </w:pPr>
      <w:r w:rsidRPr="0069481F">
        <w:rPr>
          <w:rFonts w:ascii="Arial" w:hAnsi="Arial" w:cs="Arial"/>
          <w:b/>
          <w:bCs/>
          <w:sz w:val="20"/>
        </w:rPr>
        <w:t>2.3.- Tipo de Cotización:</w:t>
      </w:r>
    </w:p>
    <w:p w:rsidR="00FE5AFE" w:rsidRPr="0069481F" w:rsidRDefault="00FE5AFE" w:rsidP="0013311A">
      <w:pPr>
        <w:jc w:val="both"/>
        <w:rPr>
          <w:rFonts w:ascii="Arial" w:hAnsi="Arial" w:cs="Arial"/>
          <w:sz w:val="20"/>
          <w:lang w:eastAsia="es-MX"/>
        </w:rPr>
      </w:pPr>
    </w:p>
    <w:p w:rsidR="00FE5AFE" w:rsidRPr="0069481F" w:rsidRDefault="00FE5AFE"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FE5AFE" w:rsidRPr="0069481F" w:rsidRDefault="00FE5AFE" w:rsidP="0013311A">
      <w:pPr>
        <w:jc w:val="both"/>
        <w:rPr>
          <w:rFonts w:ascii="Arial" w:hAnsi="Arial" w:cs="Arial"/>
          <w:b/>
          <w:bCs/>
          <w:sz w:val="20"/>
        </w:rPr>
      </w:pPr>
    </w:p>
    <w:p w:rsidR="00FE5AFE" w:rsidRPr="0069481F" w:rsidRDefault="00FE5AFE"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FE5AFE" w:rsidRPr="0069481F" w:rsidRDefault="00FE5AFE" w:rsidP="00AE57BE">
      <w:pPr>
        <w:jc w:val="both"/>
        <w:rPr>
          <w:rFonts w:ascii="Arial" w:hAnsi="Arial" w:cs="Arial"/>
          <w:sz w:val="20"/>
        </w:rPr>
      </w:pPr>
    </w:p>
    <w:p w:rsidR="00FE5AFE" w:rsidRPr="0069481F" w:rsidRDefault="00FE5AFE" w:rsidP="00AE57BE">
      <w:pPr>
        <w:jc w:val="both"/>
        <w:rPr>
          <w:rFonts w:ascii="Arial" w:hAnsi="Arial" w:cs="Arial"/>
          <w:b/>
          <w:bCs/>
          <w:sz w:val="20"/>
        </w:rPr>
      </w:pPr>
      <w:r w:rsidRPr="0069481F">
        <w:rPr>
          <w:rFonts w:ascii="Arial" w:hAnsi="Arial" w:cs="Arial"/>
          <w:b/>
          <w:bCs/>
          <w:sz w:val="20"/>
        </w:rPr>
        <w:t>2.4.1.- Licencias, Autorizaciones y Permisos.</w:t>
      </w:r>
    </w:p>
    <w:p w:rsidR="00FE5AFE" w:rsidRPr="0069481F" w:rsidRDefault="00FE5AFE" w:rsidP="00012668">
      <w:pPr>
        <w:jc w:val="both"/>
        <w:rPr>
          <w:rFonts w:ascii="Arial" w:hAnsi="Arial" w:cs="Arial"/>
          <w:sz w:val="16"/>
        </w:rPr>
      </w:pPr>
    </w:p>
    <w:p w:rsidR="00FE5AFE" w:rsidRPr="0069481F" w:rsidRDefault="00FE5AFE"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Pr>
          <w:rFonts w:ascii="Arial" w:hAnsi="Arial" w:cs="Arial"/>
          <w:b/>
          <w:sz w:val="20"/>
          <w:szCs w:val="22"/>
        </w:rPr>
        <w:t>punto 3</w:t>
      </w:r>
      <w:r w:rsidRPr="0069481F">
        <w:rPr>
          <w:rFonts w:ascii="Arial" w:hAnsi="Arial" w:cs="Arial"/>
          <w:sz w:val="20"/>
          <w:szCs w:val="22"/>
        </w:rPr>
        <w:t xml:space="preserve"> </w:t>
      </w:r>
      <w:bookmarkStart w:id="0" w:name="_GoBack"/>
      <w:r w:rsidR="00326CF0" w:rsidRPr="00326CF0">
        <w:rPr>
          <w:rFonts w:ascii="Arial" w:hAnsi="Arial" w:cs="Arial"/>
          <w:color w:val="FF0000"/>
          <w:sz w:val="20"/>
          <w:szCs w:val="22"/>
        </w:rPr>
        <w:t xml:space="preserve">y 4 </w:t>
      </w:r>
      <w:bookmarkEnd w:id="0"/>
      <w:r w:rsidRPr="0069481F">
        <w:rPr>
          <w:rFonts w:ascii="Arial" w:hAnsi="Arial" w:cs="Arial"/>
          <w:sz w:val="20"/>
          <w:szCs w:val="22"/>
        </w:rPr>
        <w:t>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E5AFE" w:rsidRPr="0069481F" w:rsidRDefault="00FE5AFE" w:rsidP="0013311A">
      <w:pPr>
        <w:jc w:val="both"/>
        <w:rPr>
          <w:rFonts w:ascii="Arial" w:hAnsi="Arial" w:cs="Arial"/>
          <w:b/>
          <w:bCs/>
          <w:sz w:val="20"/>
        </w:rPr>
      </w:pPr>
    </w:p>
    <w:p w:rsidR="00FE5AFE" w:rsidRPr="0069481F" w:rsidRDefault="00FE5AFE" w:rsidP="00916DCF">
      <w:pPr>
        <w:ind w:left="851" w:hanging="851"/>
        <w:jc w:val="both"/>
        <w:rPr>
          <w:rFonts w:ascii="Arial" w:hAnsi="Arial" w:cs="Arial"/>
          <w:b/>
          <w:sz w:val="20"/>
        </w:rPr>
      </w:pPr>
      <w:r w:rsidRPr="0069481F">
        <w:rPr>
          <w:rFonts w:ascii="Arial" w:hAnsi="Arial" w:cs="Arial"/>
          <w:b/>
          <w:sz w:val="20"/>
        </w:rPr>
        <w:t>2.4.2.- Folletos, insertos, catálogos.</w:t>
      </w:r>
    </w:p>
    <w:p w:rsidR="00FE5AFE" w:rsidRPr="0069481F" w:rsidRDefault="00FE5AFE" w:rsidP="0013311A">
      <w:pPr>
        <w:jc w:val="both"/>
        <w:rPr>
          <w:rFonts w:ascii="Arial" w:hAnsi="Arial" w:cs="Arial"/>
          <w:b/>
          <w:bCs/>
          <w:sz w:val="20"/>
        </w:rPr>
      </w:pPr>
    </w:p>
    <w:p w:rsidR="00FE5AFE" w:rsidRPr="00BA740D" w:rsidRDefault="00FE5AFE" w:rsidP="0018041B">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3346C3">
        <w:rPr>
          <w:rFonts w:ascii="Arial" w:hAnsi="Arial" w:cs="Arial"/>
          <w:b/>
          <w:sz w:val="20"/>
        </w:rPr>
        <w:t xml:space="preserve">punto 3.1 </w:t>
      </w:r>
      <w:r w:rsidRPr="00BA740D">
        <w:rPr>
          <w:rFonts w:ascii="Arial" w:hAnsi="Arial" w:cs="Arial"/>
          <w:b/>
          <w:sz w:val="20"/>
        </w:rPr>
        <w:t>inciso</w:t>
      </w:r>
      <w:r>
        <w:rPr>
          <w:rFonts w:ascii="Arial" w:hAnsi="Arial" w:cs="Arial"/>
          <w:b/>
          <w:sz w:val="20"/>
        </w:rPr>
        <w:t>s</w:t>
      </w:r>
      <w:r w:rsidRPr="00BA740D">
        <w:rPr>
          <w:rFonts w:ascii="Arial" w:hAnsi="Arial" w:cs="Arial"/>
          <w:b/>
          <w:sz w:val="20"/>
        </w:rPr>
        <w:t xml:space="preserve"> </w:t>
      </w:r>
      <w:r>
        <w:rPr>
          <w:rFonts w:ascii="Arial" w:hAnsi="Arial" w:cs="Arial"/>
          <w:b/>
          <w:sz w:val="20"/>
        </w:rPr>
        <w:t>b</w:t>
      </w:r>
      <w:r w:rsidRPr="00BA740D">
        <w:rPr>
          <w:rFonts w:ascii="Arial" w:hAnsi="Arial" w:cs="Arial"/>
          <w:b/>
          <w:sz w:val="20"/>
        </w:rPr>
        <w:t>)</w:t>
      </w:r>
      <w:r>
        <w:rPr>
          <w:rFonts w:ascii="Arial" w:hAnsi="Arial" w:cs="Arial"/>
          <w:b/>
          <w:sz w:val="20"/>
        </w:rPr>
        <w:t xml:space="preserve"> y c)</w:t>
      </w:r>
      <w:r w:rsidRPr="00BA740D">
        <w:rPr>
          <w:rFonts w:ascii="Arial" w:hAnsi="Arial" w:cs="Arial"/>
          <w:sz w:val="20"/>
        </w:rPr>
        <w:t xml:space="preserve"> </w:t>
      </w:r>
      <w:r w:rsidRPr="00BA740D">
        <w:rPr>
          <w:rFonts w:ascii="Arial" w:hAnsi="Arial" w:cs="Arial"/>
          <w:color w:val="000000" w:themeColor="text1"/>
          <w:sz w:val="20"/>
          <w:szCs w:val="22"/>
        </w:rPr>
        <w:t>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FE5AFE" w:rsidRPr="0069481F" w:rsidRDefault="00FE5AFE" w:rsidP="0013311A">
      <w:pPr>
        <w:jc w:val="both"/>
        <w:rPr>
          <w:rFonts w:ascii="Arial" w:hAnsi="Arial" w:cs="Arial"/>
          <w:b/>
          <w:bCs/>
          <w:sz w:val="20"/>
        </w:rPr>
      </w:pPr>
    </w:p>
    <w:p w:rsidR="00FE5AFE" w:rsidRPr="0069481F" w:rsidRDefault="00FE5AFE"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FE5AFE" w:rsidRPr="0069481F" w:rsidRDefault="00FE5AFE" w:rsidP="002807EC">
      <w:pPr>
        <w:jc w:val="both"/>
        <w:rPr>
          <w:rFonts w:ascii="Arial" w:hAnsi="Arial" w:cs="Arial"/>
          <w:i/>
          <w:sz w:val="20"/>
        </w:rPr>
      </w:pPr>
    </w:p>
    <w:p w:rsidR="00FE5AFE" w:rsidRPr="009413B2" w:rsidRDefault="00FE5AFE" w:rsidP="0018041B">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Pr>
          <w:rFonts w:ascii="Arial" w:hAnsi="Arial" w:cs="Arial"/>
          <w:b/>
          <w:color w:val="000000" w:themeColor="text1"/>
          <w:sz w:val="20"/>
        </w:rPr>
        <w:t>punto 3</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FE5AFE" w:rsidRPr="0069481F" w:rsidRDefault="00FE5AFE" w:rsidP="0013311A">
      <w:pPr>
        <w:jc w:val="both"/>
        <w:rPr>
          <w:rFonts w:ascii="Arial" w:hAnsi="Arial" w:cs="Arial"/>
          <w:b/>
          <w:bCs/>
          <w:sz w:val="20"/>
        </w:rPr>
      </w:pPr>
    </w:p>
    <w:p w:rsidR="00FE5AFE" w:rsidRPr="0069481F" w:rsidRDefault="00FE5AFE"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FE5AFE" w:rsidRPr="0069481F" w:rsidRDefault="00FE5AFE" w:rsidP="00AE57BE">
      <w:pPr>
        <w:ind w:left="851" w:hanging="851"/>
        <w:jc w:val="both"/>
        <w:rPr>
          <w:rFonts w:ascii="Arial" w:hAnsi="Arial" w:cs="Arial"/>
          <w:b/>
          <w:i/>
          <w:sz w:val="14"/>
          <w:u w:val="single"/>
        </w:rPr>
      </w:pPr>
    </w:p>
    <w:p w:rsidR="00FE5AFE" w:rsidRPr="0069481F" w:rsidRDefault="00FE5AFE"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Pr>
          <w:rFonts w:ascii="Arial" w:hAnsi="Arial" w:cs="Arial"/>
          <w:noProof/>
          <w:sz w:val="20"/>
        </w:rPr>
        <w:t xml:space="preserve"> a 2027</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FE5AFE" w:rsidRDefault="00FE5AFE" w:rsidP="00C7065E">
      <w:pPr>
        <w:jc w:val="both"/>
        <w:rPr>
          <w:sz w:val="18"/>
          <w:szCs w:val="18"/>
        </w:rPr>
      </w:pPr>
      <w:r w:rsidRPr="0069481F">
        <w:rPr>
          <w:sz w:val="18"/>
          <w:szCs w:val="18"/>
        </w:rPr>
        <w:t xml:space="preserve"> </w:t>
      </w:r>
    </w:p>
    <w:p w:rsidR="00FE5AFE" w:rsidRPr="0069481F" w:rsidRDefault="00FE5AFE"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FE5AFE" w:rsidRPr="0069481F" w:rsidRDefault="00FE5AFE" w:rsidP="00C7065E">
      <w:pPr>
        <w:suppressAutoHyphens w:val="0"/>
        <w:autoSpaceDE w:val="0"/>
        <w:autoSpaceDN w:val="0"/>
        <w:adjustRightInd w:val="0"/>
        <w:rPr>
          <w:rFonts w:ascii="Arial" w:eastAsia="Calibri" w:hAnsi="Arial" w:cs="Arial"/>
          <w:sz w:val="20"/>
          <w:lang w:val="es-MX" w:eastAsia="es-MX"/>
        </w:rPr>
      </w:pPr>
    </w:p>
    <w:p w:rsidR="00FE5AFE" w:rsidRPr="000415A5" w:rsidRDefault="00FE5AFE" w:rsidP="009E7E56">
      <w:pPr>
        <w:suppressAutoHyphens w:val="0"/>
        <w:autoSpaceDE w:val="0"/>
        <w:autoSpaceDN w:val="0"/>
        <w:adjustRightInd w:val="0"/>
        <w:jc w:val="both"/>
        <w:rPr>
          <w:rFonts w:ascii="Arial" w:eastAsia="Calibri" w:hAnsi="Arial" w:cs="Arial"/>
          <w:color w:val="000000"/>
          <w:sz w:val="20"/>
          <w:lang w:val="es-MX" w:eastAsia="es-MX"/>
        </w:rPr>
      </w:pPr>
      <w:r w:rsidRPr="00562E03">
        <w:rPr>
          <w:rFonts w:ascii="Arial" w:eastAsia="Calibri" w:hAnsi="Arial" w:cs="Arial"/>
          <w:sz w:val="20"/>
          <w:lang w:val="es-MX" w:eastAsia="es-MX"/>
        </w:rPr>
        <w:t xml:space="preserve">De acuerdo con lo establecido en el segundo párrafo del artículo 36 y la fracción I del 36 Bis de la LAASSP y segundo párrafo del artículo 52 de su Reglamento, los criterios que aplicarán el área técnica y contratante como método para evaluar las propuestas, será con el criterio de evaluación </w:t>
      </w:r>
      <w:r w:rsidRPr="00562E03">
        <w:rPr>
          <w:rFonts w:ascii="Arial" w:eastAsia="Calibri" w:hAnsi="Arial" w:cs="Arial"/>
          <w:b/>
          <w:bCs/>
          <w:sz w:val="20"/>
          <w:lang w:val="es-MX" w:eastAsia="es-MX"/>
        </w:rPr>
        <w:t xml:space="preserve">“PUNTOS Y PORCENTAJES”, </w:t>
      </w:r>
      <w:r w:rsidRPr="00562E03">
        <w:rPr>
          <w:rFonts w:ascii="Arial" w:eastAsia="Calibri" w:hAnsi="Arial" w:cs="Arial"/>
          <w:sz w:val="20"/>
          <w:lang w:val="es-MX" w:eastAsia="es-MX"/>
        </w:rPr>
        <w:t xml:space="preserve">por lo que para ser sujeto de evaluación, </w:t>
      </w:r>
      <w:r w:rsidRPr="00562E03">
        <w:rPr>
          <w:rFonts w:ascii="Arial" w:hAnsi="Arial" w:cs="Arial"/>
          <w:bCs/>
          <w:iCs/>
          <w:sz w:val="20"/>
        </w:rPr>
        <w:t xml:space="preserve">se determinará como PROPUESTA SOLVENTE TÉCNICAMENTE, aquella que como resultado de la calificación obtenida en la evaluación técnica, cumpla con un mínimo de aceptación </w:t>
      </w:r>
      <w:r w:rsidRPr="00562E03">
        <w:rPr>
          <w:rFonts w:ascii="Arial" w:hAnsi="Arial" w:cs="Arial"/>
          <w:b/>
          <w:bCs/>
          <w:iCs/>
          <w:sz w:val="20"/>
        </w:rPr>
        <w:t>del 45</w:t>
      </w:r>
      <w:r w:rsidRPr="00562E03">
        <w:rPr>
          <w:rFonts w:ascii="Arial" w:hAnsi="Arial" w:cs="Arial"/>
          <w:bCs/>
          <w:iCs/>
          <w:sz w:val="20"/>
        </w:rPr>
        <w:t xml:space="preserve">  puntos del total de los rubros señalados</w:t>
      </w:r>
      <w:r w:rsidRPr="00562E03">
        <w:rPr>
          <w:rFonts w:ascii="Arial" w:eastAsia="Calibri" w:hAnsi="Arial" w:cs="Arial"/>
          <w:sz w:val="20"/>
          <w:lang w:val="es-MX" w:eastAsia="es-MX"/>
        </w:rPr>
        <w:t xml:space="preserve"> en el punto 5.1 de la presente Convocatoria</w:t>
      </w:r>
      <w:r w:rsidRPr="000415A5">
        <w:rPr>
          <w:rFonts w:ascii="Arial" w:eastAsia="Calibri" w:hAnsi="Arial" w:cs="Arial"/>
          <w:color w:val="000000"/>
          <w:sz w:val="20"/>
          <w:lang w:val="es-MX" w:eastAsia="es-MX"/>
        </w:rPr>
        <w:t xml:space="preserve">. </w:t>
      </w:r>
    </w:p>
    <w:p w:rsidR="00FE5AFE" w:rsidRPr="007B03AD" w:rsidRDefault="00FE5AFE" w:rsidP="009E7E56">
      <w:pPr>
        <w:suppressAutoHyphens w:val="0"/>
        <w:autoSpaceDE w:val="0"/>
        <w:autoSpaceDN w:val="0"/>
        <w:adjustRightInd w:val="0"/>
        <w:jc w:val="both"/>
        <w:rPr>
          <w:rFonts w:ascii="Arial" w:eastAsia="Calibri" w:hAnsi="Arial" w:cs="Arial"/>
          <w:color w:val="000000"/>
          <w:sz w:val="20"/>
          <w:lang w:val="es-MX" w:eastAsia="es-MX"/>
        </w:rPr>
      </w:pPr>
    </w:p>
    <w:p w:rsidR="00FE5AFE" w:rsidRPr="007B03AD" w:rsidRDefault="00FE5AFE" w:rsidP="009E7E56">
      <w:pPr>
        <w:jc w:val="both"/>
        <w:rPr>
          <w:rFonts w:ascii="Arial" w:hAnsi="Arial" w:cs="Arial"/>
          <w:sz w:val="20"/>
          <w:lang w:val="es-MX"/>
        </w:rPr>
      </w:pPr>
      <w:r>
        <w:rPr>
          <w:rFonts w:ascii="Arial" w:hAnsi="Arial" w:cs="Arial"/>
          <w:sz w:val="20"/>
          <w:lang w:val="es-MX"/>
        </w:rPr>
        <w:t xml:space="preserve">La cuota unitaria mensual que resulte </w:t>
      </w:r>
      <w:r w:rsidRPr="007B03AD">
        <w:rPr>
          <w:rFonts w:ascii="Arial" w:hAnsi="Arial" w:cs="Arial"/>
          <w:sz w:val="20"/>
          <w:lang w:val="es-MX"/>
        </w:rPr>
        <w:t>por la prestación del servicio por niño inscrito</w:t>
      </w:r>
      <w:r>
        <w:rPr>
          <w:rFonts w:ascii="Arial" w:hAnsi="Arial" w:cs="Arial"/>
          <w:sz w:val="20"/>
          <w:lang w:val="es-MX"/>
        </w:rPr>
        <w:t xml:space="preserve"> será ajustada e</w:t>
      </w:r>
      <w:r w:rsidRPr="007B03AD">
        <w:rPr>
          <w:rFonts w:ascii="Arial" w:hAnsi="Arial" w:cs="Arial"/>
          <w:sz w:val="20"/>
          <w:lang w:val="es-MX"/>
        </w:rPr>
        <w:t>n el mes de enero de</w:t>
      </w:r>
      <w:r>
        <w:rPr>
          <w:rFonts w:ascii="Arial" w:hAnsi="Arial" w:cs="Arial"/>
          <w:sz w:val="20"/>
          <w:lang w:val="es-MX"/>
        </w:rPr>
        <w:t xml:space="preserve"> los años 2023</w:t>
      </w:r>
      <w:r w:rsidRPr="007B03AD">
        <w:rPr>
          <w:rFonts w:ascii="Arial" w:hAnsi="Arial" w:cs="Arial"/>
          <w:sz w:val="20"/>
        </w:rPr>
        <w:t>,</w:t>
      </w:r>
      <w:r>
        <w:rPr>
          <w:rFonts w:ascii="Arial" w:hAnsi="Arial" w:cs="Arial"/>
          <w:sz w:val="20"/>
        </w:rPr>
        <w:t xml:space="preserve"> 2024, 2025,</w:t>
      </w:r>
      <w:r w:rsidRPr="007B03AD">
        <w:rPr>
          <w:rFonts w:ascii="Arial" w:hAnsi="Arial" w:cs="Arial"/>
          <w:sz w:val="20"/>
        </w:rPr>
        <w:t xml:space="preserve"> 2026</w:t>
      </w:r>
      <w:r>
        <w:rPr>
          <w:rFonts w:ascii="Arial" w:hAnsi="Arial" w:cs="Arial"/>
          <w:sz w:val="20"/>
        </w:rPr>
        <w:t xml:space="preserve"> y 2027</w:t>
      </w:r>
      <w:r w:rsidRPr="007B03AD">
        <w:rPr>
          <w:rFonts w:ascii="Arial" w:hAnsi="Arial" w:cs="Arial"/>
          <w:sz w:val="20"/>
          <w:lang w:val="es-MX"/>
        </w:rPr>
        <w:t xml:space="preserve"> tomando en cuenta el factor que se determinará con base en el porcentaje del incremento anual que sufra el Índice Nacional de Precios al Consumidor </w:t>
      </w:r>
      <w:r>
        <w:rPr>
          <w:rFonts w:ascii="Arial" w:hAnsi="Arial" w:cs="Arial"/>
          <w:sz w:val="20"/>
          <w:lang w:val="es-MX"/>
        </w:rPr>
        <w:t xml:space="preserve">(INPC) </w:t>
      </w:r>
      <w:r w:rsidRPr="007B03AD">
        <w:rPr>
          <w:rFonts w:ascii="Arial" w:hAnsi="Arial" w:cs="Arial"/>
          <w:sz w:val="20"/>
          <w:lang w:val="es-MX"/>
        </w:rPr>
        <w:t xml:space="preserve">que publique el Instituto Nacional de Estadística y Geografía, para lo cual se aplicará la fórmula siguiente: </w:t>
      </w:r>
    </w:p>
    <w:p w:rsidR="00FE5AFE" w:rsidRPr="007B03AD" w:rsidRDefault="00FE5AFE" w:rsidP="009E7E56">
      <w:pPr>
        <w:jc w:val="both"/>
        <w:rPr>
          <w:rFonts w:ascii="Arial" w:hAnsi="Arial" w:cs="Arial"/>
          <w:sz w:val="20"/>
          <w:lang w:val="es-MX"/>
        </w:rPr>
      </w:pPr>
    </w:p>
    <w:p w:rsidR="00FE5AFE" w:rsidRPr="007B03AD" w:rsidRDefault="00FE5AFE" w:rsidP="009E7E56">
      <w:pPr>
        <w:jc w:val="center"/>
        <w:rPr>
          <w:rFonts w:ascii="Arial" w:hAnsi="Arial" w:cs="Arial"/>
          <w:sz w:val="20"/>
        </w:rPr>
      </w:pPr>
      <w:r w:rsidRPr="007B03AD">
        <w:rPr>
          <w:rFonts w:ascii="Arial" w:hAnsi="Arial" w:cs="Arial"/>
          <w:b/>
          <w:sz w:val="20"/>
        </w:rPr>
        <w:t>Factor de Incremento (FI) = porcentaje de incremento anual del INPC</w:t>
      </w:r>
    </w:p>
    <w:p w:rsidR="00FE5AFE" w:rsidRPr="003D4CDF" w:rsidRDefault="00FE5AFE" w:rsidP="009E7E56">
      <w:pPr>
        <w:pStyle w:val="Prrafodelista"/>
        <w:tabs>
          <w:tab w:val="left" w:pos="567"/>
        </w:tabs>
        <w:ind w:left="0"/>
        <w:jc w:val="both"/>
        <w:rPr>
          <w:rFonts w:ascii="Arial" w:hAnsi="Arial" w:cs="Arial"/>
          <w:b/>
          <w:bCs/>
          <w:sz w:val="20"/>
        </w:rPr>
      </w:pPr>
    </w:p>
    <w:p w:rsidR="00FE5AFE" w:rsidRPr="007B03AD" w:rsidRDefault="00FE5AFE" w:rsidP="009E7E56">
      <w:pPr>
        <w:pStyle w:val="Prrafodelista"/>
        <w:tabs>
          <w:tab w:val="left" w:pos="567"/>
        </w:tabs>
        <w:ind w:left="0"/>
        <w:jc w:val="both"/>
        <w:rPr>
          <w:rFonts w:ascii="Arial" w:hAnsi="Arial" w:cs="Arial"/>
          <w:b/>
          <w:bCs/>
          <w:sz w:val="20"/>
        </w:rPr>
      </w:pPr>
      <w:r w:rsidRPr="007B03AD">
        <w:rPr>
          <w:rFonts w:ascii="Arial" w:hAnsi="Arial" w:cs="Arial"/>
          <w:sz w:val="20"/>
        </w:rPr>
        <w:t>Para el ajuste de la cuota unitaria mensual que resulte será necesaria la formalización de un convenio modificatorio.</w:t>
      </w:r>
    </w:p>
    <w:p w:rsidR="00FE5AFE" w:rsidRPr="0069481F" w:rsidRDefault="00FE5AFE" w:rsidP="001A0850">
      <w:pPr>
        <w:suppressAutoHyphens w:val="0"/>
        <w:autoSpaceDE w:val="0"/>
        <w:autoSpaceDN w:val="0"/>
        <w:adjustRightInd w:val="0"/>
        <w:jc w:val="both"/>
        <w:rPr>
          <w:rFonts w:ascii="Arial" w:eastAsia="Calibri" w:hAnsi="Arial" w:cs="Arial"/>
          <w:sz w:val="20"/>
          <w:lang w:val="es-MX" w:eastAsia="es-MX"/>
        </w:rPr>
      </w:pPr>
    </w:p>
    <w:p w:rsidR="00FE5AFE" w:rsidRPr="0069481F" w:rsidRDefault="00FE5AFE"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FE5AFE" w:rsidRPr="0069481F" w:rsidRDefault="00FE5AFE" w:rsidP="001A0850">
      <w:pPr>
        <w:suppressAutoHyphens w:val="0"/>
        <w:autoSpaceDE w:val="0"/>
        <w:autoSpaceDN w:val="0"/>
        <w:adjustRightInd w:val="0"/>
        <w:jc w:val="both"/>
        <w:rPr>
          <w:rFonts w:ascii="Arial" w:eastAsia="Calibri" w:hAnsi="Arial" w:cs="Arial"/>
          <w:sz w:val="20"/>
          <w:lang w:val="es-MX" w:eastAsia="es-MX"/>
        </w:rPr>
      </w:pPr>
    </w:p>
    <w:p w:rsidR="00FE5AFE" w:rsidRPr="0069481F" w:rsidRDefault="00FE5AFE"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E22C57" w:rsidRPr="00E22C57" w:rsidRDefault="00E22C57" w:rsidP="001A0850">
      <w:pPr>
        <w:pStyle w:val="Ttulo2"/>
        <w:suppressAutoHyphens w:val="0"/>
        <w:autoSpaceDE w:val="0"/>
        <w:autoSpaceDN w:val="0"/>
        <w:adjustRightInd w:val="0"/>
        <w:spacing w:before="0" w:after="0"/>
        <w:jc w:val="both"/>
        <w:rPr>
          <w:rStyle w:val="Ttulo2Car1"/>
          <w:rFonts w:ascii="Arial" w:eastAsia="Calibri" w:hAnsi="Arial"/>
          <w:b/>
          <w:sz w:val="20"/>
          <w:szCs w:val="20"/>
          <w:lang w:val="es-MX" w:eastAsia="es-MX"/>
        </w:rPr>
      </w:pPr>
    </w:p>
    <w:p w:rsidR="00FE5AFE" w:rsidRPr="0069481F" w:rsidRDefault="00FE5AFE"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FE5AFE" w:rsidRPr="0069481F" w:rsidRDefault="00FE5AFE" w:rsidP="001A0850">
      <w:pPr>
        <w:suppressAutoHyphens w:val="0"/>
        <w:autoSpaceDE w:val="0"/>
        <w:autoSpaceDN w:val="0"/>
        <w:adjustRightInd w:val="0"/>
        <w:jc w:val="both"/>
        <w:rPr>
          <w:rFonts w:ascii="Arial" w:eastAsia="Calibri" w:hAnsi="Arial" w:cs="Arial"/>
          <w:b/>
          <w:bCs/>
          <w:sz w:val="20"/>
          <w:lang w:val="es-MX" w:eastAsia="es-MX"/>
        </w:rPr>
      </w:pPr>
    </w:p>
    <w:p w:rsidR="00FE5AFE" w:rsidRPr="00BA740D" w:rsidRDefault="00FE5AFE"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FE5AFE" w:rsidRPr="00BA740D" w:rsidRDefault="00FE5AFE" w:rsidP="001A0850">
      <w:pPr>
        <w:suppressAutoHyphens w:val="0"/>
        <w:autoSpaceDE w:val="0"/>
        <w:autoSpaceDN w:val="0"/>
        <w:adjustRightInd w:val="0"/>
        <w:jc w:val="both"/>
        <w:rPr>
          <w:rFonts w:ascii="Arial" w:eastAsia="Calibri" w:hAnsi="Arial" w:cs="Arial"/>
          <w:sz w:val="19"/>
          <w:szCs w:val="19"/>
          <w:lang w:val="es-MX" w:eastAsia="es-MX"/>
        </w:rPr>
      </w:pPr>
    </w:p>
    <w:p w:rsidR="00FE5AFE" w:rsidRPr="00BA740D" w:rsidRDefault="00FE5AFE"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FE5AFE" w:rsidRPr="00BA740D" w:rsidRDefault="00FE5AFE" w:rsidP="00C7065E">
      <w:pPr>
        <w:jc w:val="both"/>
        <w:rPr>
          <w:rFonts w:ascii="Arial" w:hAnsi="Arial" w:cs="Arial"/>
          <w:b/>
          <w:sz w:val="20"/>
        </w:rPr>
      </w:pPr>
    </w:p>
    <w:p w:rsidR="00FE5AFE" w:rsidRPr="00BA740D" w:rsidRDefault="00FE5AFE"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FE5AFE" w:rsidRDefault="00FE5AFE" w:rsidP="00C7065E">
      <w:pPr>
        <w:jc w:val="both"/>
        <w:rPr>
          <w:rFonts w:ascii="Arial" w:hAnsi="Arial" w:cs="Arial"/>
          <w:b/>
          <w:sz w:val="20"/>
        </w:rPr>
      </w:pPr>
    </w:p>
    <w:p w:rsidR="00FE5AFE" w:rsidRPr="00BA5BE4" w:rsidRDefault="00FE5AFE"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FE5AFE" w:rsidRDefault="00FE5AFE" w:rsidP="00C7065E">
      <w:pPr>
        <w:jc w:val="both"/>
        <w:rPr>
          <w:rFonts w:ascii="Arial" w:hAnsi="Arial" w:cs="Arial"/>
          <w:b/>
          <w:sz w:val="20"/>
        </w:rPr>
      </w:pPr>
    </w:p>
    <w:p w:rsidR="00FE5AFE" w:rsidRPr="001A0850" w:rsidRDefault="00FE5AFE"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FE5AFE" w:rsidRDefault="00FE5AFE" w:rsidP="00C7065E">
      <w:pPr>
        <w:jc w:val="both"/>
        <w:rPr>
          <w:rFonts w:ascii="Arial" w:hAnsi="Arial" w:cs="Arial"/>
          <w:b/>
          <w:sz w:val="20"/>
        </w:rPr>
      </w:pPr>
    </w:p>
    <w:p w:rsidR="00FE5AFE" w:rsidRPr="000F5493" w:rsidRDefault="00FE5AFE"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tbl>
      <w:tblPr>
        <w:tblW w:w="10157" w:type="dxa"/>
        <w:tblInd w:w="107" w:type="dxa"/>
        <w:tblLayout w:type="fixed"/>
        <w:tblLook w:val="0000" w:firstRow="0" w:lastRow="0" w:firstColumn="0" w:lastColumn="0" w:noHBand="0" w:noVBand="0"/>
      </w:tblPr>
      <w:tblGrid>
        <w:gridCol w:w="2269"/>
        <w:gridCol w:w="1560"/>
        <w:gridCol w:w="1275"/>
        <w:gridCol w:w="5053"/>
      </w:tblGrid>
      <w:tr w:rsidR="00FE5AFE"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FE5AFE" w:rsidRPr="000F5493" w:rsidRDefault="00FE5AFE"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FE5AFE" w:rsidRPr="000F5493" w:rsidRDefault="00FE5AFE"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FE5AFE" w:rsidRPr="000F5493" w:rsidRDefault="00FE5AFE"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FE5AFE" w:rsidRPr="000F5493" w:rsidRDefault="00FE5AFE"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FE5AFE" w:rsidRPr="00BA740D" w:rsidTr="00BE42C1">
        <w:trPr>
          <w:trHeight w:val="988"/>
        </w:trPr>
        <w:tc>
          <w:tcPr>
            <w:tcW w:w="2269" w:type="dxa"/>
            <w:tcBorders>
              <w:top w:val="single" w:sz="4" w:space="0" w:color="000000"/>
              <w:left w:val="single" w:sz="4" w:space="0" w:color="000000"/>
              <w:bottom w:val="single" w:sz="4" w:space="0" w:color="000000"/>
            </w:tcBorders>
          </w:tcPr>
          <w:p w:rsidR="00FE5AFE" w:rsidRPr="00BA740D" w:rsidRDefault="00FE5AFE"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864D8E" w:rsidRDefault="000B571A" w:rsidP="00340D33">
            <w:pPr>
              <w:jc w:val="center"/>
              <w:rPr>
                <w:rFonts w:ascii="Arial" w:hAnsi="Arial" w:cs="Arial"/>
                <w:noProof/>
                <w:sz w:val="20"/>
              </w:rPr>
            </w:pPr>
            <w:r>
              <w:rPr>
                <w:rFonts w:ascii="Arial" w:hAnsi="Arial" w:cs="Arial"/>
                <w:noProof/>
                <w:sz w:val="20"/>
              </w:rPr>
              <w:t>0</w:t>
            </w:r>
            <w:r w:rsidR="008A4362">
              <w:rPr>
                <w:rFonts w:ascii="Arial" w:hAnsi="Arial" w:cs="Arial"/>
                <w:noProof/>
                <w:sz w:val="20"/>
              </w:rPr>
              <w:t>9</w:t>
            </w:r>
            <w:r>
              <w:rPr>
                <w:rFonts w:ascii="Arial" w:hAnsi="Arial" w:cs="Arial"/>
                <w:noProof/>
                <w:sz w:val="20"/>
              </w:rPr>
              <w:t>/03</w:t>
            </w:r>
            <w:r w:rsidR="00864D8E">
              <w:rPr>
                <w:rFonts w:ascii="Arial" w:hAnsi="Arial" w:cs="Arial"/>
                <w:noProof/>
                <w:sz w:val="20"/>
              </w:rPr>
              <w:t>/2023</w:t>
            </w:r>
          </w:p>
          <w:p w:rsidR="00FE5AFE" w:rsidRPr="00BA740D" w:rsidRDefault="00FE5AFE" w:rsidP="00340D33">
            <w:pPr>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FE5AFE" w:rsidRPr="00BA740D" w:rsidRDefault="000B571A" w:rsidP="00BE42C1">
            <w:pPr>
              <w:snapToGrid w:val="0"/>
              <w:spacing w:line="192" w:lineRule="atLeast"/>
              <w:jc w:val="center"/>
              <w:rPr>
                <w:rFonts w:ascii="Arial" w:hAnsi="Arial" w:cs="Arial"/>
                <w:sz w:val="20"/>
              </w:rPr>
            </w:pPr>
            <w:r>
              <w:rPr>
                <w:rFonts w:ascii="Arial" w:hAnsi="Arial" w:cs="Arial"/>
                <w:noProof/>
                <w:sz w:val="20"/>
              </w:rPr>
              <w:t>10</w:t>
            </w:r>
            <w:r w:rsidR="00864D8E">
              <w:rPr>
                <w:rFonts w:ascii="Arial" w:hAnsi="Arial" w:cs="Arial"/>
                <w:noProof/>
                <w:sz w:val="20"/>
              </w:rPr>
              <w:t>:0</w:t>
            </w:r>
            <w:r w:rsidR="00FE5AFE">
              <w:rPr>
                <w:rFonts w:ascii="Arial" w:hAnsi="Arial" w:cs="Arial"/>
                <w:noProof/>
                <w:sz w:val="20"/>
              </w:rPr>
              <w:t>0</w:t>
            </w:r>
          </w:p>
        </w:tc>
        <w:tc>
          <w:tcPr>
            <w:tcW w:w="5053" w:type="dxa"/>
            <w:vMerge w:val="restart"/>
            <w:tcBorders>
              <w:top w:val="single" w:sz="4" w:space="0" w:color="000000"/>
              <w:left w:val="single" w:sz="4" w:space="0" w:color="000000"/>
              <w:right w:val="single" w:sz="4" w:space="0" w:color="000000"/>
            </w:tcBorders>
            <w:vAlign w:val="center"/>
          </w:tcPr>
          <w:p w:rsidR="00FE5AFE" w:rsidRDefault="00FE5AFE" w:rsidP="002416D3">
            <w:pPr>
              <w:snapToGrid w:val="0"/>
              <w:spacing w:line="192" w:lineRule="atLeast"/>
              <w:jc w:val="center"/>
              <w:rPr>
                <w:rFonts w:ascii="Arial" w:hAnsi="Arial" w:cs="Arial"/>
                <w:sz w:val="20"/>
              </w:rPr>
            </w:pPr>
            <w:r w:rsidRPr="00BA740D">
              <w:rPr>
                <w:rFonts w:ascii="Arial" w:hAnsi="Arial" w:cs="Arial"/>
                <w:sz w:val="20"/>
              </w:rPr>
              <w:t>CompraNet</w:t>
            </w:r>
          </w:p>
          <w:p w:rsidR="00FE5AFE" w:rsidRPr="00BA740D" w:rsidRDefault="00FE5AFE"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FE5AFE" w:rsidRPr="00BA740D" w:rsidTr="00BE42C1">
        <w:trPr>
          <w:trHeight w:val="170"/>
        </w:trPr>
        <w:tc>
          <w:tcPr>
            <w:tcW w:w="2269" w:type="dxa"/>
            <w:tcBorders>
              <w:top w:val="single" w:sz="4" w:space="0" w:color="000000"/>
              <w:left w:val="single" w:sz="4" w:space="0" w:color="000000"/>
              <w:bottom w:val="single" w:sz="4" w:space="0" w:color="000000"/>
            </w:tcBorders>
          </w:tcPr>
          <w:p w:rsidR="00FE5AFE" w:rsidRPr="00BA740D" w:rsidRDefault="00FE5AFE"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864D8E" w:rsidRDefault="008A4362" w:rsidP="004B07FC">
            <w:pPr>
              <w:spacing w:line="192" w:lineRule="atLeast"/>
              <w:jc w:val="center"/>
              <w:rPr>
                <w:rFonts w:ascii="Arial" w:hAnsi="Arial" w:cs="Arial"/>
                <w:noProof/>
                <w:sz w:val="20"/>
              </w:rPr>
            </w:pPr>
            <w:r>
              <w:rPr>
                <w:rFonts w:ascii="Arial" w:hAnsi="Arial" w:cs="Arial"/>
                <w:noProof/>
                <w:sz w:val="20"/>
              </w:rPr>
              <w:t>17</w:t>
            </w:r>
            <w:r w:rsidR="00864D8E">
              <w:rPr>
                <w:rFonts w:ascii="Arial" w:hAnsi="Arial" w:cs="Arial"/>
                <w:noProof/>
                <w:sz w:val="20"/>
              </w:rPr>
              <w:t>/0</w:t>
            </w:r>
            <w:r w:rsidR="000B571A">
              <w:rPr>
                <w:rFonts w:ascii="Arial" w:hAnsi="Arial" w:cs="Arial"/>
                <w:noProof/>
                <w:sz w:val="20"/>
              </w:rPr>
              <w:t>3</w:t>
            </w:r>
            <w:r w:rsidR="00864D8E">
              <w:rPr>
                <w:rFonts w:ascii="Arial" w:hAnsi="Arial" w:cs="Arial"/>
                <w:noProof/>
                <w:sz w:val="20"/>
              </w:rPr>
              <w:t>/2023</w:t>
            </w:r>
          </w:p>
          <w:p w:rsidR="00FE5AFE" w:rsidRPr="00BA740D" w:rsidRDefault="00FE5AFE" w:rsidP="004B07FC">
            <w:pPr>
              <w:spacing w:line="192" w:lineRule="atLeast"/>
              <w:jc w:val="center"/>
              <w:rPr>
                <w:rFonts w:ascii="Arial" w:hAnsi="Arial" w:cs="Arial"/>
                <w:sz w:val="20"/>
              </w:rPr>
            </w:pPr>
          </w:p>
        </w:tc>
        <w:tc>
          <w:tcPr>
            <w:tcW w:w="1275" w:type="dxa"/>
            <w:tcBorders>
              <w:top w:val="single" w:sz="4" w:space="0" w:color="000000"/>
              <w:left w:val="single" w:sz="4" w:space="0" w:color="000000"/>
              <w:bottom w:val="single" w:sz="4" w:space="0" w:color="000000"/>
            </w:tcBorders>
          </w:tcPr>
          <w:p w:rsidR="00FE5AFE" w:rsidRPr="00BA740D" w:rsidRDefault="00864D8E" w:rsidP="000B571A">
            <w:pPr>
              <w:snapToGrid w:val="0"/>
              <w:spacing w:line="192" w:lineRule="atLeast"/>
              <w:jc w:val="center"/>
              <w:rPr>
                <w:rFonts w:ascii="Arial" w:hAnsi="Arial" w:cs="Arial"/>
                <w:noProof/>
                <w:sz w:val="20"/>
              </w:rPr>
            </w:pPr>
            <w:r>
              <w:rPr>
                <w:rFonts w:ascii="Arial" w:hAnsi="Arial" w:cs="Arial"/>
                <w:noProof/>
                <w:sz w:val="20"/>
              </w:rPr>
              <w:t>1</w:t>
            </w:r>
            <w:r w:rsidR="000B571A">
              <w:rPr>
                <w:rFonts w:ascii="Arial" w:hAnsi="Arial" w:cs="Arial"/>
                <w:noProof/>
                <w:sz w:val="20"/>
              </w:rPr>
              <w:t>0</w:t>
            </w:r>
            <w:r w:rsidR="00FE5AFE">
              <w:rPr>
                <w:rFonts w:ascii="Arial" w:hAnsi="Arial" w:cs="Arial"/>
                <w:noProof/>
                <w:sz w:val="20"/>
              </w:rPr>
              <w:t>:00</w:t>
            </w:r>
          </w:p>
        </w:tc>
        <w:tc>
          <w:tcPr>
            <w:tcW w:w="5053" w:type="dxa"/>
            <w:vMerge/>
            <w:tcBorders>
              <w:left w:val="single" w:sz="4" w:space="0" w:color="000000"/>
              <w:right w:val="single" w:sz="4" w:space="0" w:color="000000"/>
            </w:tcBorders>
          </w:tcPr>
          <w:p w:rsidR="00FE5AFE" w:rsidRPr="00BA740D" w:rsidRDefault="00FE5AFE" w:rsidP="00D34294">
            <w:pPr>
              <w:snapToGrid w:val="0"/>
              <w:spacing w:line="192" w:lineRule="atLeast"/>
              <w:jc w:val="both"/>
              <w:rPr>
                <w:rFonts w:ascii="Arial" w:hAnsi="Arial" w:cs="Arial"/>
                <w:sz w:val="20"/>
              </w:rPr>
            </w:pPr>
          </w:p>
        </w:tc>
      </w:tr>
      <w:tr w:rsidR="00FE5AFE" w:rsidRPr="00BA740D" w:rsidTr="00BE42C1">
        <w:trPr>
          <w:trHeight w:val="170"/>
        </w:trPr>
        <w:tc>
          <w:tcPr>
            <w:tcW w:w="2269" w:type="dxa"/>
            <w:tcBorders>
              <w:top w:val="single" w:sz="4" w:space="0" w:color="000000"/>
              <w:left w:val="single" w:sz="4" w:space="0" w:color="000000"/>
              <w:bottom w:val="single" w:sz="4" w:space="0" w:color="000000"/>
            </w:tcBorders>
          </w:tcPr>
          <w:p w:rsidR="00FE5AFE" w:rsidRPr="00BA740D" w:rsidRDefault="00FE5AFE"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FE5AFE" w:rsidRPr="00BA740D" w:rsidRDefault="000B571A" w:rsidP="008A4362">
            <w:pPr>
              <w:spacing w:line="192" w:lineRule="atLeast"/>
              <w:jc w:val="center"/>
              <w:rPr>
                <w:rFonts w:ascii="Arial" w:hAnsi="Arial" w:cs="Arial"/>
                <w:sz w:val="20"/>
              </w:rPr>
            </w:pPr>
            <w:r>
              <w:rPr>
                <w:rFonts w:ascii="Arial" w:hAnsi="Arial" w:cs="Arial"/>
                <w:noProof/>
                <w:sz w:val="20"/>
              </w:rPr>
              <w:t>2</w:t>
            </w:r>
            <w:r w:rsidR="008A4362">
              <w:rPr>
                <w:rFonts w:ascii="Arial" w:hAnsi="Arial" w:cs="Arial"/>
                <w:noProof/>
                <w:sz w:val="20"/>
              </w:rPr>
              <w:t>7</w:t>
            </w:r>
            <w:r w:rsidR="00864D8E">
              <w:rPr>
                <w:rFonts w:ascii="Arial" w:hAnsi="Arial" w:cs="Arial"/>
                <w:noProof/>
                <w:sz w:val="20"/>
              </w:rPr>
              <w:t>/0</w:t>
            </w:r>
            <w:r>
              <w:rPr>
                <w:rFonts w:ascii="Arial" w:hAnsi="Arial" w:cs="Arial"/>
                <w:noProof/>
                <w:sz w:val="20"/>
              </w:rPr>
              <w:t>3</w:t>
            </w:r>
            <w:r w:rsidR="00864D8E">
              <w:rPr>
                <w:rFonts w:ascii="Arial" w:hAnsi="Arial" w:cs="Arial"/>
                <w:noProof/>
                <w:sz w:val="20"/>
              </w:rPr>
              <w:t>/2023</w:t>
            </w:r>
          </w:p>
        </w:tc>
        <w:tc>
          <w:tcPr>
            <w:tcW w:w="1275" w:type="dxa"/>
            <w:tcBorders>
              <w:top w:val="single" w:sz="4" w:space="0" w:color="000000"/>
              <w:left w:val="single" w:sz="4" w:space="0" w:color="000000"/>
              <w:bottom w:val="single" w:sz="4" w:space="0" w:color="000000"/>
            </w:tcBorders>
          </w:tcPr>
          <w:p w:rsidR="00FE5AFE" w:rsidRPr="00BA740D" w:rsidRDefault="000B571A" w:rsidP="00D34294">
            <w:pPr>
              <w:snapToGrid w:val="0"/>
              <w:spacing w:line="192" w:lineRule="atLeast"/>
              <w:jc w:val="center"/>
              <w:rPr>
                <w:rFonts w:ascii="Arial" w:hAnsi="Arial" w:cs="Arial"/>
                <w:noProof/>
                <w:sz w:val="20"/>
              </w:rPr>
            </w:pPr>
            <w:r>
              <w:rPr>
                <w:rFonts w:ascii="Arial" w:hAnsi="Arial" w:cs="Arial"/>
                <w:noProof/>
                <w:sz w:val="20"/>
              </w:rPr>
              <w:t>10</w:t>
            </w:r>
            <w:r w:rsidR="00FE5AFE">
              <w:rPr>
                <w:rFonts w:ascii="Arial" w:hAnsi="Arial" w:cs="Arial"/>
                <w:noProof/>
                <w:sz w:val="20"/>
              </w:rPr>
              <w:t>:00</w:t>
            </w:r>
          </w:p>
        </w:tc>
        <w:tc>
          <w:tcPr>
            <w:tcW w:w="5053" w:type="dxa"/>
            <w:vMerge/>
            <w:tcBorders>
              <w:left w:val="single" w:sz="4" w:space="0" w:color="000000"/>
              <w:bottom w:val="single" w:sz="4" w:space="0" w:color="000000"/>
              <w:right w:val="single" w:sz="4" w:space="0" w:color="000000"/>
            </w:tcBorders>
          </w:tcPr>
          <w:p w:rsidR="00FE5AFE" w:rsidRPr="00BA740D" w:rsidRDefault="00FE5AFE" w:rsidP="00D34294">
            <w:pPr>
              <w:snapToGrid w:val="0"/>
              <w:spacing w:line="192" w:lineRule="atLeast"/>
              <w:jc w:val="both"/>
              <w:rPr>
                <w:rFonts w:ascii="Arial" w:hAnsi="Arial" w:cs="Arial"/>
                <w:sz w:val="20"/>
              </w:rPr>
            </w:pPr>
          </w:p>
        </w:tc>
      </w:tr>
      <w:tr w:rsidR="00FE5AFE" w:rsidRPr="00BA740D" w:rsidTr="00BE42C1">
        <w:trPr>
          <w:trHeight w:val="170"/>
        </w:trPr>
        <w:tc>
          <w:tcPr>
            <w:tcW w:w="2269" w:type="dxa"/>
            <w:tcBorders>
              <w:top w:val="single" w:sz="4" w:space="0" w:color="000000"/>
              <w:left w:val="single" w:sz="4" w:space="0" w:color="000000"/>
              <w:bottom w:val="single" w:sz="4" w:space="0" w:color="000000"/>
            </w:tcBorders>
          </w:tcPr>
          <w:p w:rsidR="00FE5AFE" w:rsidRPr="00BA740D" w:rsidRDefault="00FE5AFE" w:rsidP="00D34294">
            <w:pPr>
              <w:spacing w:line="192" w:lineRule="atLeast"/>
              <w:jc w:val="both"/>
              <w:rPr>
                <w:rFonts w:ascii="Arial" w:hAnsi="Arial" w:cs="Arial"/>
                <w:sz w:val="20"/>
              </w:rPr>
            </w:pPr>
            <w:r w:rsidRPr="00BA740D">
              <w:rPr>
                <w:rFonts w:ascii="Arial" w:hAnsi="Arial" w:cs="Arial"/>
                <w:sz w:val="20"/>
              </w:rPr>
              <w:t>Firma del contrato</w:t>
            </w:r>
          </w:p>
          <w:p w:rsidR="00FE5AFE" w:rsidRPr="00BA740D" w:rsidRDefault="00FE5AFE"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FE5AFE" w:rsidRPr="00BA740D" w:rsidRDefault="008A4362" w:rsidP="000B571A">
            <w:pPr>
              <w:spacing w:line="192" w:lineRule="atLeast"/>
              <w:jc w:val="center"/>
              <w:rPr>
                <w:rFonts w:ascii="Arial" w:hAnsi="Arial" w:cs="Arial"/>
                <w:sz w:val="20"/>
              </w:rPr>
            </w:pPr>
            <w:r>
              <w:rPr>
                <w:rFonts w:ascii="Arial" w:hAnsi="Arial" w:cs="Arial"/>
                <w:noProof/>
                <w:sz w:val="20"/>
              </w:rPr>
              <w:t>11</w:t>
            </w:r>
            <w:r w:rsidR="00864D8E">
              <w:rPr>
                <w:rFonts w:ascii="Arial" w:hAnsi="Arial" w:cs="Arial"/>
                <w:noProof/>
                <w:sz w:val="20"/>
              </w:rPr>
              <w:t>/0</w:t>
            </w:r>
            <w:r w:rsidR="000B571A">
              <w:rPr>
                <w:rFonts w:ascii="Arial" w:hAnsi="Arial" w:cs="Arial"/>
                <w:noProof/>
                <w:sz w:val="20"/>
              </w:rPr>
              <w:t>4</w:t>
            </w:r>
            <w:r w:rsidR="0087221A">
              <w:rPr>
                <w:rFonts w:ascii="Arial" w:hAnsi="Arial" w:cs="Arial"/>
                <w:noProof/>
                <w:sz w:val="20"/>
              </w:rPr>
              <w:t>/2023</w:t>
            </w:r>
          </w:p>
        </w:tc>
        <w:tc>
          <w:tcPr>
            <w:tcW w:w="1275" w:type="dxa"/>
            <w:tcBorders>
              <w:top w:val="single" w:sz="4" w:space="0" w:color="000000"/>
              <w:left w:val="single" w:sz="4" w:space="0" w:color="000000"/>
              <w:bottom w:val="single" w:sz="4" w:space="0" w:color="000000"/>
            </w:tcBorders>
          </w:tcPr>
          <w:p w:rsidR="00FE5AFE" w:rsidRPr="00BA740D" w:rsidRDefault="000B571A" w:rsidP="00D34294">
            <w:pPr>
              <w:snapToGrid w:val="0"/>
              <w:spacing w:line="192" w:lineRule="atLeast"/>
              <w:jc w:val="center"/>
              <w:rPr>
                <w:rFonts w:ascii="Arial" w:hAnsi="Arial" w:cs="Arial"/>
                <w:sz w:val="20"/>
              </w:rPr>
            </w:pPr>
            <w:r>
              <w:rPr>
                <w:rFonts w:ascii="Arial" w:hAnsi="Arial" w:cs="Arial"/>
                <w:noProof/>
                <w:sz w:val="20"/>
              </w:rPr>
              <w:t>10</w:t>
            </w:r>
            <w:r w:rsidR="00FE5AFE">
              <w:rPr>
                <w:rFonts w:ascii="Arial" w:hAnsi="Arial" w:cs="Arial"/>
                <w:noProof/>
                <w:sz w:val="20"/>
              </w:rPr>
              <w:t>:00</w:t>
            </w:r>
          </w:p>
        </w:tc>
        <w:tc>
          <w:tcPr>
            <w:tcW w:w="5053" w:type="dxa"/>
            <w:tcBorders>
              <w:top w:val="single" w:sz="4" w:space="0" w:color="000000"/>
              <w:left w:val="single" w:sz="4" w:space="0" w:color="000000"/>
              <w:bottom w:val="single" w:sz="4" w:space="0" w:color="000000"/>
              <w:right w:val="single" w:sz="4" w:space="0" w:color="000000"/>
            </w:tcBorders>
          </w:tcPr>
          <w:p w:rsidR="00FE5AFE" w:rsidRPr="00BA740D" w:rsidRDefault="00FE5AFE"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FE5AFE" w:rsidRPr="00BA740D" w:rsidRDefault="00FE5AFE" w:rsidP="001A0850">
      <w:pPr>
        <w:pStyle w:val="Textoindependiente"/>
        <w:spacing w:after="0"/>
        <w:rPr>
          <w:rFonts w:ascii="Arial" w:hAnsi="Arial" w:cs="Arial"/>
          <w:sz w:val="20"/>
        </w:rPr>
      </w:pPr>
    </w:p>
    <w:tbl>
      <w:tblPr>
        <w:tblW w:w="10207" w:type="dxa"/>
        <w:tblInd w:w="107" w:type="dxa"/>
        <w:tblLayout w:type="fixed"/>
        <w:tblLook w:val="0000" w:firstRow="0" w:lastRow="0" w:firstColumn="0" w:lastColumn="0" w:noHBand="0" w:noVBand="0"/>
      </w:tblPr>
      <w:tblGrid>
        <w:gridCol w:w="2978"/>
        <w:gridCol w:w="7229"/>
      </w:tblGrid>
      <w:tr w:rsidR="00FE5AFE" w:rsidRPr="00BA740D" w:rsidTr="00E22C57">
        <w:trPr>
          <w:trHeight w:val="170"/>
        </w:trPr>
        <w:tc>
          <w:tcPr>
            <w:tcW w:w="2978" w:type="dxa"/>
            <w:tcBorders>
              <w:top w:val="single" w:sz="4" w:space="0" w:color="000000"/>
              <w:left w:val="single" w:sz="4" w:space="0" w:color="000000"/>
              <w:bottom w:val="single" w:sz="4" w:space="0" w:color="000000"/>
            </w:tcBorders>
          </w:tcPr>
          <w:p w:rsidR="00FE5AFE" w:rsidRPr="00BA740D" w:rsidRDefault="00FE5AFE" w:rsidP="00057AB7">
            <w:pPr>
              <w:pStyle w:val="Default"/>
              <w:rPr>
                <w:sz w:val="19"/>
                <w:szCs w:val="19"/>
              </w:rPr>
            </w:pPr>
            <w:r w:rsidRPr="00BA740D">
              <w:rPr>
                <w:sz w:val="19"/>
                <w:szCs w:val="19"/>
              </w:rPr>
              <w:t xml:space="preserve">Vigencia del Contrato </w:t>
            </w:r>
          </w:p>
        </w:tc>
        <w:tc>
          <w:tcPr>
            <w:tcW w:w="7229" w:type="dxa"/>
            <w:tcBorders>
              <w:top w:val="single" w:sz="4" w:space="0" w:color="000000"/>
              <w:left w:val="single" w:sz="4" w:space="0" w:color="000000"/>
              <w:bottom w:val="single" w:sz="4" w:space="0" w:color="000000"/>
              <w:right w:val="single" w:sz="4" w:space="0" w:color="000000"/>
            </w:tcBorders>
          </w:tcPr>
          <w:p w:rsidR="00FE5AFE" w:rsidRPr="00BA740D" w:rsidRDefault="00FE5AFE" w:rsidP="0087221A">
            <w:pPr>
              <w:pStyle w:val="Default"/>
              <w:rPr>
                <w:bCs/>
                <w:color w:val="auto"/>
                <w:sz w:val="19"/>
                <w:szCs w:val="19"/>
              </w:rPr>
            </w:pPr>
            <w:r>
              <w:rPr>
                <w:bCs/>
                <w:noProof/>
                <w:sz w:val="19"/>
                <w:szCs w:val="19"/>
              </w:rPr>
              <w:t>A</w:t>
            </w:r>
            <w:r w:rsidRPr="003E0F71">
              <w:rPr>
                <w:bCs/>
                <w:noProof/>
                <w:sz w:val="19"/>
                <w:szCs w:val="19"/>
              </w:rPr>
              <w:t xml:space="preserve"> partir del </w:t>
            </w:r>
            <w:r w:rsidR="0087221A">
              <w:rPr>
                <w:bCs/>
                <w:noProof/>
                <w:sz w:val="19"/>
                <w:szCs w:val="19"/>
              </w:rPr>
              <w:t>día si</w:t>
            </w:r>
            <w:r w:rsidR="000B571A">
              <w:rPr>
                <w:bCs/>
                <w:noProof/>
                <w:sz w:val="19"/>
                <w:szCs w:val="19"/>
              </w:rPr>
              <w:t>guiente de la notificación del a</w:t>
            </w:r>
            <w:r w:rsidR="0087221A">
              <w:rPr>
                <w:bCs/>
                <w:noProof/>
                <w:sz w:val="19"/>
                <w:szCs w:val="19"/>
              </w:rPr>
              <w:t>cta de Fallo,</w:t>
            </w:r>
            <w:r w:rsidRPr="003E0F71">
              <w:rPr>
                <w:bCs/>
                <w:noProof/>
                <w:sz w:val="19"/>
                <w:szCs w:val="19"/>
              </w:rPr>
              <w:t xml:space="preserve"> y hasta el 31 de diciembre de 2027</w:t>
            </w:r>
            <w:r w:rsidRPr="00BA740D">
              <w:rPr>
                <w:bCs/>
                <w:color w:val="auto"/>
                <w:sz w:val="19"/>
                <w:szCs w:val="19"/>
              </w:rPr>
              <w:t xml:space="preserve"> </w:t>
            </w:r>
          </w:p>
        </w:tc>
      </w:tr>
      <w:tr w:rsidR="00FE5AFE" w:rsidRPr="00BA740D" w:rsidTr="00E22C57">
        <w:trPr>
          <w:trHeight w:val="170"/>
        </w:trPr>
        <w:tc>
          <w:tcPr>
            <w:tcW w:w="2978" w:type="dxa"/>
            <w:tcBorders>
              <w:top w:val="single" w:sz="4" w:space="0" w:color="000000"/>
              <w:left w:val="single" w:sz="4" w:space="0" w:color="000000"/>
              <w:bottom w:val="single" w:sz="4" w:space="0" w:color="000000"/>
            </w:tcBorders>
          </w:tcPr>
          <w:p w:rsidR="00FE5AFE" w:rsidRPr="00BA740D" w:rsidRDefault="00FE5AFE" w:rsidP="00D34294">
            <w:pPr>
              <w:spacing w:after="120"/>
              <w:rPr>
                <w:rFonts w:ascii="Arial" w:hAnsi="Arial" w:cs="Arial"/>
                <w:sz w:val="20"/>
              </w:rPr>
            </w:pPr>
            <w:r w:rsidRPr="00BA740D">
              <w:rPr>
                <w:rFonts w:ascii="Arial" w:hAnsi="Arial" w:cs="Arial"/>
                <w:sz w:val="20"/>
              </w:rPr>
              <w:t>Reducción de Plazo</w:t>
            </w:r>
          </w:p>
        </w:tc>
        <w:tc>
          <w:tcPr>
            <w:tcW w:w="7229" w:type="dxa"/>
            <w:tcBorders>
              <w:top w:val="single" w:sz="4" w:space="0" w:color="000000"/>
              <w:left w:val="single" w:sz="4" w:space="0" w:color="000000"/>
              <w:bottom w:val="single" w:sz="4" w:space="0" w:color="000000"/>
              <w:right w:val="single" w:sz="4" w:space="0" w:color="000000"/>
            </w:tcBorders>
          </w:tcPr>
          <w:p w:rsidR="00FE5AFE" w:rsidRPr="00BA740D" w:rsidRDefault="00FE5AFE" w:rsidP="006F692B">
            <w:pPr>
              <w:spacing w:after="120"/>
              <w:rPr>
                <w:rFonts w:ascii="Arial" w:hAnsi="Arial" w:cs="Arial"/>
                <w:sz w:val="20"/>
              </w:rPr>
            </w:pPr>
            <w:r w:rsidRPr="00BA740D">
              <w:rPr>
                <w:rFonts w:ascii="Arial" w:hAnsi="Arial" w:cs="Arial"/>
                <w:b/>
                <w:i/>
                <w:sz w:val="20"/>
                <w:u w:val="single"/>
              </w:rPr>
              <w:t>NO</w:t>
            </w:r>
          </w:p>
        </w:tc>
      </w:tr>
      <w:tr w:rsidR="00FE5AFE" w:rsidRPr="000F5493" w:rsidTr="00E22C57">
        <w:trPr>
          <w:trHeight w:val="170"/>
        </w:trPr>
        <w:tc>
          <w:tcPr>
            <w:tcW w:w="2978" w:type="dxa"/>
            <w:tcBorders>
              <w:top w:val="single" w:sz="4" w:space="0" w:color="000000"/>
              <w:left w:val="single" w:sz="4" w:space="0" w:color="000000"/>
              <w:bottom w:val="single" w:sz="4" w:space="0" w:color="000000"/>
            </w:tcBorders>
          </w:tcPr>
          <w:p w:rsidR="00FE5AFE" w:rsidRPr="00BA740D" w:rsidRDefault="00FE5AFE"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7229" w:type="dxa"/>
            <w:tcBorders>
              <w:top w:val="single" w:sz="4" w:space="0" w:color="000000"/>
              <w:left w:val="single" w:sz="4" w:space="0" w:color="000000"/>
              <w:bottom w:val="single" w:sz="4" w:space="0" w:color="000000"/>
              <w:right w:val="single" w:sz="4" w:space="0" w:color="000000"/>
            </w:tcBorders>
          </w:tcPr>
          <w:p w:rsidR="00FE5AFE" w:rsidRPr="00BA740D" w:rsidRDefault="00FE5AFE"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FE5AFE" w:rsidRPr="000F5493" w:rsidTr="00E22C57">
        <w:trPr>
          <w:trHeight w:val="170"/>
        </w:trPr>
        <w:tc>
          <w:tcPr>
            <w:tcW w:w="2978" w:type="dxa"/>
            <w:tcBorders>
              <w:left w:val="single" w:sz="4" w:space="0" w:color="000000"/>
              <w:bottom w:val="single" w:sz="4" w:space="0" w:color="auto"/>
            </w:tcBorders>
          </w:tcPr>
          <w:p w:rsidR="00FE5AFE" w:rsidRPr="000415A5" w:rsidRDefault="00FE5AFE" w:rsidP="00D34294">
            <w:pPr>
              <w:snapToGrid w:val="0"/>
              <w:rPr>
                <w:rFonts w:ascii="Arial" w:hAnsi="Arial" w:cs="Arial"/>
                <w:sz w:val="20"/>
              </w:rPr>
            </w:pPr>
            <w:r w:rsidRPr="000415A5">
              <w:rPr>
                <w:rFonts w:ascii="Arial" w:hAnsi="Arial" w:cs="Arial"/>
                <w:sz w:val="20"/>
              </w:rPr>
              <w:lastRenderedPageBreak/>
              <w:t>Forma de Presentación de las Proposiciones.</w:t>
            </w:r>
          </w:p>
        </w:tc>
        <w:tc>
          <w:tcPr>
            <w:tcW w:w="7229" w:type="dxa"/>
            <w:tcBorders>
              <w:left w:val="single" w:sz="4" w:space="0" w:color="000000"/>
              <w:bottom w:val="single" w:sz="4" w:space="0" w:color="auto"/>
              <w:right w:val="single" w:sz="4" w:space="0" w:color="000000"/>
            </w:tcBorders>
          </w:tcPr>
          <w:p w:rsidR="00FE5AFE" w:rsidRPr="000B4C69" w:rsidRDefault="00FE5AFE"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FE5AFE" w:rsidRPr="000F5493" w:rsidTr="00E22C57">
        <w:trPr>
          <w:trHeight w:val="170"/>
        </w:trPr>
        <w:tc>
          <w:tcPr>
            <w:tcW w:w="2978" w:type="dxa"/>
            <w:tcBorders>
              <w:top w:val="single" w:sz="4" w:space="0" w:color="auto"/>
              <w:left w:val="single" w:sz="4" w:space="0" w:color="auto"/>
              <w:bottom w:val="single" w:sz="4" w:space="0" w:color="auto"/>
              <w:right w:val="single" w:sz="4" w:space="0" w:color="auto"/>
            </w:tcBorders>
          </w:tcPr>
          <w:p w:rsidR="00FE5AFE" w:rsidRPr="000415A5" w:rsidRDefault="00FE5AFE" w:rsidP="00057AB7">
            <w:pPr>
              <w:pStyle w:val="Default"/>
              <w:rPr>
                <w:sz w:val="19"/>
                <w:szCs w:val="19"/>
              </w:rPr>
            </w:pPr>
            <w:r w:rsidRPr="000415A5">
              <w:rPr>
                <w:sz w:val="19"/>
                <w:szCs w:val="19"/>
              </w:rPr>
              <w:t xml:space="preserve">Criterio de Evaluación </w:t>
            </w:r>
          </w:p>
        </w:tc>
        <w:tc>
          <w:tcPr>
            <w:tcW w:w="7229" w:type="dxa"/>
            <w:tcBorders>
              <w:top w:val="single" w:sz="4" w:space="0" w:color="auto"/>
              <w:left w:val="single" w:sz="4" w:space="0" w:color="auto"/>
              <w:bottom w:val="single" w:sz="4" w:space="0" w:color="auto"/>
              <w:right w:val="single" w:sz="4" w:space="0" w:color="auto"/>
            </w:tcBorders>
          </w:tcPr>
          <w:p w:rsidR="00FE5AFE" w:rsidRPr="000415A5" w:rsidRDefault="00FE5AFE" w:rsidP="009E7E56">
            <w:pPr>
              <w:pStyle w:val="Default"/>
              <w:rPr>
                <w:sz w:val="19"/>
                <w:szCs w:val="19"/>
              </w:rPr>
            </w:pPr>
            <w:r w:rsidRPr="000415A5">
              <w:rPr>
                <w:sz w:val="19"/>
                <w:szCs w:val="19"/>
              </w:rPr>
              <w:t>“</w:t>
            </w:r>
            <w:r>
              <w:rPr>
                <w:sz w:val="19"/>
                <w:szCs w:val="19"/>
              </w:rPr>
              <w:t>PUNTOS Y PORCENTAJES</w:t>
            </w:r>
            <w:r w:rsidRPr="000415A5">
              <w:rPr>
                <w:sz w:val="19"/>
                <w:szCs w:val="19"/>
              </w:rPr>
              <w:t>”. (</w:t>
            </w:r>
            <w:r>
              <w:rPr>
                <w:sz w:val="19"/>
                <w:szCs w:val="19"/>
              </w:rPr>
              <w:t>S</w:t>
            </w:r>
            <w:r w:rsidRPr="006467CD">
              <w:rPr>
                <w:sz w:val="19"/>
                <w:szCs w:val="19"/>
              </w:rPr>
              <w:t>egundo párrafo del artículo 36 y la fracción I del 36 Bis de la LAASSP y segundo párrafo del artículo 52 de su Reglamento</w:t>
            </w:r>
            <w:r>
              <w:rPr>
                <w:sz w:val="19"/>
                <w:szCs w:val="19"/>
              </w:rPr>
              <w:t>).</w:t>
            </w:r>
          </w:p>
        </w:tc>
      </w:tr>
    </w:tbl>
    <w:p w:rsidR="00FE5AFE" w:rsidRPr="003A2EF2" w:rsidRDefault="00FE5AFE" w:rsidP="00C7065E">
      <w:pPr>
        <w:jc w:val="both"/>
        <w:rPr>
          <w:rFonts w:ascii="Arial" w:hAnsi="Arial" w:cs="Arial"/>
          <w:sz w:val="20"/>
        </w:rPr>
      </w:pPr>
    </w:p>
    <w:p w:rsidR="00FE5AFE" w:rsidRPr="00D34BC2" w:rsidRDefault="00FE5AFE"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FE5AFE" w:rsidRPr="00D34BC2" w:rsidRDefault="00FE5AFE" w:rsidP="00D34BC2">
      <w:pPr>
        <w:spacing w:line="192" w:lineRule="exact"/>
        <w:rPr>
          <w:rFonts w:ascii="Arial" w:hAnsi="Arial" w:cs="Arial"/>
          <w:sz w:val="20"/>
        </w:rPr>
      </w:pPr>
    </w:p>
    <w:p w:rsidR="00FE5AFE" w:rsidRPr="00BA740D" w:rsidRDefault="00FE5AFE"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FE5AFE" w:rsidRPr="00BA740D" w:rsidRDefault="00FE5AFE"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FE5AFE" w:rsidRPr="00BA740D" w:rsidRDefault="00FE5AFE"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FE5AFE" w:rsidRPr="00BA740D" w:rsidRDefault="00FE5AFE"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FE5AFE" w:rsidRPr="00BA740D" w:rsidRDefault="00FE5AFE"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FE5AFE" w:rsidRPr="00BA740D" w:rsidRDefault="00FE5AFE"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FE5AFE" w:rsidRPr="00BA740D" w:rsidRDefault="00FE5AFE"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FE5AFE" w:rsidRPr="00BA740D" w:rsidRDefault="00FE5AFE" w:rsidP="00D34BC2">
      <w:pPr>
        <w:ind w:left="709" w:hanging="283"/>
        <w:jc w:val="both"/>
        <w:rPr>
          <w:rFonts w:ascii="Arial" w:hAnsi="Arial" w:cs="Arial"/>
          <w:sz w:val="20"/>
          <w:lang w:val="es-ES_tradnl"/>
        </w:rPr>
      </w:pPr>
    </w:p>
    <w:p w:rsidR="00FE5AFE" w:rsidRPr="00BA740D" w:rsidRDefault="00FE5AFE"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FE5AFE" w:rsidRPr="00BA740D" w:rsidRDefault="00FE5AFE" w:rsidP="00D34BC2">
      <w:pPr>
        <w:tabs>
          <w:tab w:val="left" w:pos="426"/>
        </w:tabs>
        <w:jc w:val="both"/>
        <w:rPr>
          <w:rFonts w:ascii="Arial" w:hAnsi="Arial" w:cs="Arial"/>
          <w:sz w:val="18"/>
          <w:szCs w:val="19"/>
        </w:rPr>
      </w:pPr>
    </w:p>
    <w:p w:rsidR="00FE5AFE" w:rsidRPr="00BA740D" w:rsidRDefault="00FE5AFE"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FE5AFE" w:rsidRPr="00BA740D" w:rsidRDefault="00FE5AFE" w:rsidP="00D34BC2">
      <w:pPr>
        <w:tabs>
          <w:tab w:val="left" w:pos="426"/>
        </w:tabs>
        <w:jc w:val="both"/>
        <w:rPr>
          <w:rFonts w:ascii="Arial" w:hAnsi="Arial" w:cs="Arial"/>
          <w:sz w:val="20"/>
          <w:szCs w:val="19"/>
        </w:rPr>
      </w:pPr>
    </w:p>
    <w:p w:rsidR="00FE5AFE" w:rsidRPr="00BA740D" w:rsidRDefault="00FE5AFE"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FE5AFE" w:rsidRPr="00BA740D" w:rsidRDefault="00FE5AFE" w:rsidP="00D34BC2">
      <w:pPr>
        <w:spacing w:line="192" w:lineRule="exact"/>
        <w:jc w:val="both"/>
        <w:rPr>
          <w:rFonts w:ascii="Arial" w:hAnsi="Arial" w:cs="Arial"/>
          <w:b/>
          <w:i/>
          <w:sz w:val="20"/>
          <w:u w:val="single"/>
        </w:rPr>
      </w:pPr>
    </w:p>
    <w:p w:rsidR="00FE5AFE" w:rsidRPr="00BA740D" w:rsidRDefault="00FE5AFE"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FE5AFE" w:rsidRPr="00BA740D" w:rsidRDefault="00FE5AFE"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FE5AFE" w:rsidRPr="00BA740D" w:rsidRDefault="00FE5AFE"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FE5AFE" w:rsidRPr="00BA740D" w:rsidRDefault="00FE5AF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FE5AFE" w:rsidRPr="00BA740D" w:rsidRDefault="00FE5AFE"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FE5AFE" w:rsidRPr="00BA740D" w:rsidRDefault="00FE5AFE"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FE5AFE" w:rsidRPr="00BA740D" w:rsidRDefault="00FE5AF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FE5AFE" w:rsidRPr="00BA740D" w:rsidRDefault="00FE5AF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FE5AFE" w:rsidRPr="00BA740D" w:rsidRDefault="00FE5AFE"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FE5AFE" w:rsidRPr="00BA740D" w:rsidRDefault="00FE5AFE"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FE5AFE" w:rsidRPr="00BA740D" w:rsidRDefault="00FE5AF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FE5AFE" w:rsidRPr="00BA740D" w:rsidRDefault="00FE5AFE"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FE5AFE" w:rsidRPr="00BA740D" w:rsidRDefault="00FE5AFE"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w:t>
      </w:r>
      <w:r w:rsidRPr="00BA740D">
        <w:rPr>
          <w:rFonts w:ascii="Arial" w:hAnsi="Arial" w:cs="Arial"/>
          <w:bCs/>
          <w:sz w:val="20"/>
        </w:rPr>
        <w:lastRenderedPageBreak/>
        <w:t>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FE5AFE" w:rsidRPr="00BA740D" w:rsidRDefault="00FE5AFE"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FE5AFE" w:rsidRPr="00BA740D" w:rsidRDefault="00FE5AFE"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FE5AFE" w:rsidRPr="00BA740D" w:rsidRDefault="00FE5AFE"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FE5AFE" w:rsidRPr="00BA740D" w:rsidRDefault="00FE5AFE"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FE5AFE" w:rsidRPr="00BA740D" w:rsidRDefault="00FE5AFE"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FE5AFE" w:rsidRPr="00BA740D" w:rsidRDefault="00FE5AFE" w:rsidP="00327D0B">
      <w:pPr>
        <w:ind w:left="284" w:hanging="142"/>
        <w:jc w:val="both"/>
        <w:rPr>
          <w:rFonts w:ascii="Arial" w:hAnsi="Arial" w:cs="Arial"/>
          <w:sz w:val="20"/>
          <w:szCs w:val="22"/>
          <w:lang w:val="es-MX"/>
        </w:rPr>
      </w:pPr>
    </w:p>
    <w:p w:rsidR="00FE5AFE" w:rsidRPr="00BA740D" w:rsidRDefault="00FE5AFE"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FE5AFE" w:rsidRPr="00BA740D" w:rsidRDefault="00FE5AFE" w:rsidP="00A13825">
      <w:pPr>
        <w:tabs>
          <w:tab w:val="left" w:pos="10588"/>
        </w:tabs>
        <w:jc w:val="both"/>
        <w:rPr>
          <w:rFonts w:ascii="Arial" w:hAnsi="Arial" w:cs="Arial"/>
          <w:b/>
          <w:bCs/>
          <w:sz w:val="20"/>
          <w:lang w:val="es-MX"/>
        </w:rPr>
      </w:pPr>
    </w:p>
    <w:p w:rsidR="00FE5AFE" w:rsidRPr="00BA740D" w:rsidRDefault="00FE5AFE"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FE5AFE" w:rsidRPr="00BA740D" w:rsidRDefault="00FE5AFE" w:rsidP="00327D0B">
      <w:pPr>
        <w:jc w:val="both"/>
        <w:rPr>
          <w:rFonts w:ascii="Arial" w:hAnsi="Arial" w:cs="Arial"/>
          <w:sz w:val="20"/>
          <w:szCs w:val="22"/>
          <w:lang w:val="es-MX"/>
        </w:rPr>
      </w:pPr>
    </w:p>
    <w:p w:rsidR="00FE5AFE" w:rsidRPr="00BA740D" w:rsidRDefault="00FE5AFE"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FE5AFE" w:rsidRPr="00BA740D" w:rsidRDefault="00FE5AFE" w:rsidP="00327D0B">
      <w:pPr>
        <w:jc w:val="both"/>
        <w:rPr>
          <w:rFonts w:ascii="Arial" w:hAnsi="Arial" w:cs="Arial"/>
          <w:sz w:val="20"/>
          <w:szCs w:val="22"/>
          <w:lang w:val="es-MX"/>
        </w:rPr>
      </w:pPr>
    </w:p>
    <w:p w:rsidR="00FE5AFE" w:rsidRPr="00BA740D" w:rsidRDefault="00FE5AFE"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FE5AFE" w:rsidRPr="00BA740D" w:rsidRDefault="00FE5AFE" w:rsidP="00A13825">
      <w:pPr>
        <w:tabs>
          <w:tab w:val="left" w:pos="10588"/>
        </w:tabs>
        <w:jc w:val="both"/>
        <w:rPr>
          <w:rFonts w:ascii="Arial" w:hAnsi="Arial" w:cs="Arial"/>
          <w:b/>
          <w:bCs/>
          <w:sz w:val="20"/>
          <w:lang w:val="es-MX"/>
        </w:rPr>
      </w:pPr>
    </w:p>
    <w:p w:rsidR="00FE5AFE" w:rsidRPr="00BA740D" w:rsidRDefault="00FE5AFE"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FE5AFE" w:rsidRPr="00BA740D" w:rsidRDefault="00FE5AFE" w:rsidP="00D34BC2">
      <w:pPr>
        <w:tabs>
          <w:tab w:val="left" w:pos="9868"/>
        </w:tabs>
        <w:jc w:val="both"/>
        <w:rPr>
          <w:rFonts w:ascii="Arial" w:hAnsi="Arial" w:cs="Arial"/>
          <w:b/>
          <w:bCs/>
          <w:sz w:val="20"/>
        </w:rPr>
      </w:pPr>
    </w:p>
    <w:p w:rsidR="00FE5AFE" w:rsidRPr="00BA740D" w:rsidRDefault="00FE5AFE"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FE5AFE" w:rsidRPr="00BA740D" w:rsidRDefault="00FE5AFE" w:rsidP="00D34BC2">
      <w:pPr>
        <w:tabs>
          <w:tab w:val="left" w:pos="9868"/>
        </w:tabs>
        <w:jc w:val="both"/>
        <w:rPr>
          <w:rFonts w:ascii="Arial" w:hAnsi="Arial" w:cs="Arial"/>
          <w:b/>
          <w:bCs/>
          <w:sz w:val="20"/>
        </w:rPr>
      </w:pPr>
    </w:p>
    <w:p w:rsidR="00FE5AFE" w:rsidRDefault="00FE5AFE" w:rsidP="00D34BC2">
      <w:pPr>
        <w:tabs>
          <w:tab w:val="left" w:pos="9868"/>
        </w:tabs>
        <w:jc w:val="both"/>
        <w:rPr>
          <w:rFonts w:ascii="Arial" w:hAnsi="Arial" w:cs="Arial"/>
          <w:bCs/>
          <w:sz w:val="20"/>
        </w:rPr>
      </w:pPr>
      <w:r w:rsidRPr="00BA740D">
        <w:rPr>
          <w:rFonts w:ascii="Arial" w:hAnsi="Arial" w:cs="Arial"/>
          <w:bCs/>
          <w:sz w:val="20"/>
        </w:rPr>
        <w:lastRenderedPageBreak/>
        <w:t>Las personas  interesadas podrán agruparse para presentar una proposición, para tal efecto deberán cubrir los siguientes requisitos:</w:t>
      </w:r>
    </w:p>
    <w:p w:rsidR="00E22C57" w:rsidRPr="00BA740D" w:rsidRDefault="00E22C57" w:rsidP="00D34BC2">
      <w:pPr>
        <w:tabs>
          <w:tab w:val="left" w:pos="9868"/>
        </w:tabs>
        <w:jc w:val="both"/>
        <w:rPr>
          <w:rFonts w:ascii="Arial" w:hAnsi="Arial" w:cs="Arial"/>
          <w:bCs/>
          <w:sz w:val="20"/>
        </w:rPr>
      </w:pPr>
    </w:p>
    <w:p w:rsidR="00FE5AFE" w:rsidRDefault="00FE5AFE"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FE5AFE" w:rsidRPr="008A3863" w:rsidRDefault="00FE5AFE"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FE5AFE" w:rsidRPr="008A3863" w:rsidRDefault="00FE5AFE" w:rsidP="004F5D56">
      <w:pPr>
        <w:tabs>
          <w:tab w:val="left" w:pos="10577"/>
        </w:tabs>
        <w:ind w:left="142"/>
        <w:jc w:val="both"/>
        <w:rPr>
          <w:rFonts w:ascii="Arial" w:hAnsi="Arial" w:cs="Arial"/>
          <w:bCs/>
          <w:sz w:val="20"/>
        </w:rPr>
      </w:pPr>
    </w:p>
    <w:p w:rsidR="00FE5AFE" w:rsidRPr="008A3863" w:rsidRDefault="00FE5AFE"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E5AFE" w:rsidRPr="00BA740D" w:rsidRDefault="00FE5AF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FE5AFE" w:rsidRPr="00BA740D" w:rsidRDefault="00FE5AF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FE5AFE" w:rsidRPr="00BA740D" w:rsidRDefault="00FE5AFE"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FE5AFE" w:rsidRPr="00BA740D" w:rsidRDefault="00FE5AF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E5AFE" w:rsidRPr="00BA740D" w:rsidRDefault="00FE5AF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22C57" w:rsidRDefault="00E22C57" w:rsidP="00A13825">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FE5AFE" w:rsidRPr="00BA740D" w:rsidRDefault="00FE5AFE"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FE5AFE" w:rsidRPr="00BA740D" w:rsidRDefault="00FE5AFE"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FE5AFE" w:rsidRPr="00BA740D" w:rsidRDefault="00FE5AFE" w:rsidP="00A13825">
      <w:pPr>
        <w:suppressAutoHyphens w:val="0"/>
        <w:autoSpaceDE w:val="0"/>
        <w:autoSpaceDN w:val="0"/>
        <w:adjustRightInd w:val="0"/>
        <w:jc w:val="both"/>
        <w:rPr>
          <w:rFonts w:ascii="Arial" w:eastAsia="Calibri" w:hAnsi="Arial" w:cs="Arial"/>
          <w:color w:val="000000"/>
          <w:sz w:val="20"/>
          <w:lang w:val="es-MX" w:eastAsia="es-MX"/>
        </w:rPr>
      </w:pPr>
    </w:p>
    <w:p w:rsidR="00FE5AFE" w:rsidRDefault="00FE5AF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FE5AFE" w:rsidRPr="00BA740D" w:rsidRDefault="00FE5AFE" w:rsidP="00A13825">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FE5AFE" w:rsidRPr="00BA740D" w:rsidRDefault="00FE5AF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FE5AFE" w:rsidRPr="00BA740D" w:rsidRDefault="00FE5AF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FE5AFE" w:rsidRPr="00BA740D" w:rsidRDefault="00FE5AF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FE5AFE" w:rsidRPr="00BA740D" w:rsidRDefault="00FE5AFE"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FE5AFE" w:rsidRDefault="00FE5AFE" w:rsidP="00C7065E">
      <w:pPr>
        <w:jc w:val="both"/>
        <w:rPr>
          <w:rFonts w:ascii="Arial" w:hAnsi="Arial" w:cs="Arial"/>
          <w:b/>
          <w:sz w:val="20"/>
        </w:rPr>
      </w:pPr>
    </w:p>
    <w:p w:rsidR="00E22C57" w:rsidRDefault="00E22C57" w:rsidP="00C7065E">
      <w:pPr>
        <w:jc w:val="both"/>
        <w:rPr>
          <w:rFonts w:ascii="Arial" w:hAnsi="Arial" w:cs="Arial"/>
          <w:b/>
          <w:sz w:val="20"/>
        </w:rPr>
      </w:pPr>
    </w:p>
    <w:p w:rsidR="00E22C57" w:rsidRPr="00BA740D" w:rsidRDefault="00E22C57" w:rsidP="00C7065E">
      <w:pPr>
        <w:jc w:val="both"/>
        <w:rPr>
          <w:rFonts w:ascii="Arial" w:hAnsi="Arial" w:cs="Arial"/>
          <w:b/>
          <w:sz w:val="20"/>
        </w:rPr>
      </w:pPr>
    </w:p>
    <w:p w:rsidR="00FE5AFE" w:rsidRPr="00BA740D" w:rsidRDefault="00FE5AFE"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3.5.- Proposiciones. </w:t>
      </w:r>
    </w:p>
    <w:p w:rsidR="00FE5AFE" w:rsidRPr="00BA740D" w:rsidRDefault="00FE5AFE" w:rsidP="00A6200D">
      <w:pPr>
        <w:suppressAutoHyphens w:val="0"/>
        <w:autoSpaceDE w:val="0"/>
        <w:autoSpaceDN w:val="0"/>
        <w:adjustRightInd w:val="0"/>
        <w:rPr>
          <w:rFonts w:ascii="Arial" w:eastAsia="Calibri" w:hAnsi="Arial" w:cs="Arial"/>
          <w:color w:val="000000"/>
          <w:sz w:val="20"/>
          <w:lang w:val="es-MX" w:eastAsia="es-MX"/>
        </w:rPr>
      </w:pPr>
    </w:p>
    <w:p w:rsidR="00FE5AFE" w:rsidRPr="00BA740D" w:rsidRDefault="00FE5AFE"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FE5AFE" w:rsidRPr="00BA740D" w:rsidRDefault="00FE5AFE" w:rsidP="00A6200D">
      <w:pPr>
        <w:jc w:val="both"/>
        <w:rPr>
          <w:rFonts w:ascii="Arial" w:eastAsia="Calibri" w:hAnsi="Arial" w:cs="Arial"/>
          <w:color w:val="000000"/>
          <w:sz w:val="20"/>
          <w:lang w:val="es-MX" w:eastAsia="es-MX"/>
        </w:rPr>
      </w:pPr>
    </w:p>
    <w:p w:rsidR="00FE5AFE" w:rsidRPr="00BA740D" w:rsidRDefault="00FE5AFE"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FE5AFE" w:rsidRPr="00BA740D" w:rsidRDefault="00FE5AFE" w:rsidP="00A6200D">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FE5AFE" w:rsidRPr="00BA740D" w:rsidRDefault="00FE5AFE" w:rsidP="00A6200D">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FE5AFE" w:rsidRPr="00BA740D" w:rsidRDefault="00FE5AFE" w:rsidP="00A6200D">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FE5AFE" w:rsidRPr="00BA740D" w:rsidRDefault="00FE5AF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FE5AFE" w:rsidRPr="00F12893" w:rsidRDefault="00FE5AFE" w:rsidP="00A6200D">
      <w:pPr>
        <w:jc w:val="both"/>
        <w:rPr>
          <w:rFonts w:ascii="Arial" w:eastAsia="Calibri" w:hAnsi="Arial" w:cs="Arial"/>
          <w:color w:val="000000"/>
          <w:sz w:val="20"/>
          <w:lang w:val="es-MX" w:eastAsia="es-MX"/>
        </w:rPr>
      </w:pPr>
    </w:p>
    <w:p w:rsidR="00FE5AFE" w:rsidRPr="00F12893" w:rsidRDefault="00FE5AFE"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FE5AFE" w:rsidRPr="00F12893" w:rsidRDefault="00FE5AFE" w:rsidP="003F3F96">
      <w:pPr>
        <w:jc w:val="both"/>
        <w:rPr>
          <w:b/>
          <w:bCs/>
          <w:sz w:val="20"/>
        </w:rPr>
      </w:pPr>
    </w:p>
    <w:p w:rsidR="00FE5AFE" w:rsidRDefault="00FE5AFE"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r w:rsidR="0087221A" w:rsidRPr="00F12893">
        <w:rPr>
          <w:rFonts w:ascii="Arial" w:hAnsi="Arial" w:cs="Arial"/>
          <w:sz w:val="20"/>
        </w:rPr>
        <w:t>CompraNet</w:t>
      </w:r>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E22C57" w:rsidRPr="00F12893" w:rsidRDefault="00E22C57" w:rsidP="003F3F96">
      <w:pPr>
        <w:jc w:val="both"/>
        <w:rPr>
          <w:rFonts w:ascii="Arial" w:hAnsi="Arial" w:cs="Arial"/>
          <w:sz w:val="20"/>
        </w:rPr>
      </w:pPr>
    </w:p>
    <w:p w:rsidR="00FE5AFE" w:rsidRPr="00F12893" w:rsidRDefault="00FE5AFE"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FE5AFE" w:rsidRPr="00F12893" w:rsidRDefault="00FE5AFE"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FE5AFE" w:rsidRPr="00F12893" w:rsidRDefault="00FE5AFE" w:rsidP="003F3F96">
      <w:pPr>
        <w:jc w:val="both"/>
        <w:rPr>
          <w:rFonts w:ascii="Arial" w:hAnsi="Arial" w:cs="Arial"/>
          <w:sz w:val="20"/>
          <w:lang w:val="es-ES_tradnl"/>
        </w:rPr>
      </w:pPr>
    </w:p>
    <w:p w:rsidR="00FE5AFE" w:rsidRPr="00F12893" w:rsidRDefault="00FE5AFE"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FE5AFE" w:rsidRPr="00F12893" w:rsidRDefault="00FE5AFE" w:rsidP="003F3F96">
      <w:pPr>
        <w:jc w:val="both"/>
        <w:rPr>
          <w:rFonts w:ascii="Arial" w:hAnsi="Arial" w:cs="Arial"/>
          <w:sz w:val="20"/>
        </w:rPr>
      </w:pPr>
    </w:p>
    <w:p w:rsidR="00FE5AFE" w:rsidRPr="00F12893" w:rsidRDefault="00FE5AFE"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FE5AFE" w:rsidRPr="00F12893" w:rsidRDefault="00FE5AFE" w:rsidP="003F3F96">
      <w:pPr>
        <w:jc w:val="both"/>
        <w:rPr>
          <w:rFonts w:ascii="Arial" w:hAnsi="Arial" w:cs="Arial"/>
          <w:b/>
          <w:sz w:val="20"/>
        </w:rPr>
      </w:pPr>
    </w:p>
    <w:p w:rsidR="00FE5AFE" w:rsidRPr="00F12893" w:rsidRDefault="00FE5AFE"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FE5AFE" w:rsidRPr="00F12893" w:rsidRDefault="00FE5AFE" w:rsidP="00F20930">
      <w:pPr>
        <w:jc w:val="both"/>
        <w:rPr>
          <w:rFonts w:ascii="Arial" w:eastAsia="Calibri" w:hAnsi="Arial" w:cs="Arial"/>
          <w:color w:val="000000"/>
          <w:sz w:val="20"/>
          <w:lang w:val="es-MX" w:eastAsia="es-MX"/>
        </w:rPr>
      </w:pPr>
    </w:p>
    <w:p w:rsidR="00FE5AFE" w:rsidRPr="00F12893" w:rsidRDefault="00FE5AFE"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FE5AFE" w:rsidRDefault="00FE5AFE" w:rsidP="003F3F96">
      <w:pPr>
        <w:jc w:val="both"/>
        <w:rPr>
          <w:rFonts w:ascii="Arial" w:hAnsi="Arial" w:cs="Arial"/>
          <w:b/>
          <w:sz w:val="20"/>
        </w:rPr>
      </w:pPr>
    </w:p>
    <w:p w:rsidR="00E53644" w:rsidRDefault="00E53644" w:rsidP="003F3F96">
      <w:pPr>
        <w:jc w:val="both"/>
        <w:rPr>
          <w:rFonts w:ascii="Arial" w:hAnsi="Arial" w:cs="Arial"/>
          <w:b/>
          <w:sz w:val="20"/>
        </w:rPr>
      </w:pPr>
    </w:p>
    <w:p w:rsidR="00FE5AFE" w:rsidRPr="00F12893" w:rsidRDefault="00FE5AFE"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lastRenderedPageBreak/>
        <w:t>3.9.- Visita a las Instalaciones</w:t>
      </w:r>
      <w:r w:rsidRPr="00F12893">
        <w:rPr>
          <w:rFonts w:ascii="Arial" w:eastAsia="Calibri" w:hAnsi="Arial" w:cs="Arial"/>
          <w:color w:val="000000"/>
          <w:sz w:val="20"/>
          <w:lang w:val="es-MX" w:eastAsia="es-MX"/>
        </w:rPr>
        <w:t>.</w:t>
      </w:r>
    </w:p>
    <w:p w:rsidR="00FE5AFE" w:rsidRPr="00F12893" w:rsidRDefault="00FE5AFE"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FE5AFE" w:rsidRPr="00F12893" w:rsidRDefault="00FE5AFE"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FE5AFE" w:rsidRPr="00F12893" w:rsidRDefault="00FE5AFE" w:rsidP="00F20930">
      <w:pPr>
        <w:suppressAutoHyphens w:val="0"/>
        <w:autoSpaceDE w:val="0"/>
        <w:autoSpaceDN w:val="0"/>
        <w:adjustRightInd w:val="0"/>
        <w:jc w:val="both"/>
        <w:rPr>
          <w:rFonts w:ascii="Arial" w:eastAsia="Calibri" w:hAnsi="Arial" w:cs="Arial"/>
          <w:color w:val="000000"/>
          <w:sz w:val="20"/>
          <w:lang w:eastAsia="es-MX"/>
        </w:rPr>
      </w:pPr>
    </w:p>
    <w:p w:rsidR="00FE5AFE" w:rsidRPr="00F12893" w:rsidRDefault="00FE5AFE"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FE5AFE" w:rsidRPr="00F12893" w:rsidRDefault="00FE5AFE" w:rsidP="00F20930">
      <w:pPr>
        <w:tabs>
          <w:tab w:val="left" w:pos="426"/>
        </w:tabs>
        <w:jc w:val="both"/>
        <w:rPr>
          <w:rFonts w:ascii="Arial" w:hAnsi="Arial" w:cs="Arial"/>
          <w:b/>
          <w:bCs/>
          <w:sz w:val="20"/>
        </w:rPr>
      </w:pPr>
    </w:p>
    <w:p w:rsidR="00FE5AFE" w:rsidRPr="00F12893" w:rsidRDefault="00FE5AFE"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FE5AFE" w:rsidRPr="00F12893" w:rsidRDefault="00FE5AFE" w:rsidP="00526715">
      <w:pPr>
        <w:jc w:val="both"/>
        <w:rPr>
          <w:rFonts w:ascii="Arial" w:hAnsi="Arial" w:cs="Arial"/>
          <w:sz w:val="20"/>
        </w:rPr>
      </w:pPr>
    </w:p>
    <w:p w:rsidR="00FE5AFE" w:rsidRPr="00F12893" w:rsidRDefault="00FE5AFE"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FE5AFE" w:rsidRPr="00F12893" w:rsidRDefault="00FE5AFE" w:rsidP="00F20930">
      <w:pPr>
        <w:tabs>
          <w:tab w:val="left" w:pos="852"/>
        </w:tabs>
        <w:ind w:left="426" w:hanging="426"/>
        <w:jc w:val="both"/>
        <w:rPr>
          <w:rFonts w:ascii="Arial" w:hAnsi="Arial" w:cs="Arial"/>
          <w:bCs/>
          <w:sz w:val="20"/>
        </w:rPr>
      </w:pPr>
    </w:p>
    <w:p w:rsidR="00FE5AFE" w:rsidRPr="00F12893" w:rsidRDefault="00FE5AFE"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FE5AFE" w:rsidRPr="00F12893" w:rsidRDefault="00FE5AFE"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FE5AFE" w:rsidRPr="00F12893" w:rsidRDefault="00FE5AFE" w:rsidP="00F20930">
      <w:pPr>
        <w:tabs>
          <w:tab w:val="left" w:pos="852"/>
        </w:tabs>
        <w:ind w:left="426" w:hanging="426"/>
        <w:jc w:val="both"/>
        <w:rPr>
          <w:rFonts w:ascii="Arial" w:hAnsi="Arial" w:cs="Arial"/>
          <w:bCs/>
          <w:sz w:val="20"/>
        </w:rPr>
      </w:pPr>
    </w:p>
    <w:p w:rsidR="00FE5AFE" w:rsidRPr="00F12893" w:rsidRDefault="00FE5AFE"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FE5AFE" w:rsidRPr="00F12893" w:rsidRDefault="00FE5AFE" w:rsidP="00F20930">
      <w:pPr>
        <w:ind w:left="1134"/>
        <w:jc w:val="both"/>
        <w:rPr>
          <w:rFonts w:ascii="Arial" w:hAnsi="Arial" w:cs="Arial"/>
          <w:sz w:val="20"/>
        </w:rPr>
      </w:pPr>
    </w:p>
    <w:p w:rsidR="00FE5AFE" w:rsidRPr="00F12893" w:rsidRDefault="00FE5AF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FE5AFE" w:rsidRPr="00BA740D" w:rsidRDefault="00FE5AF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FE5AFE" w:rsidRPr="00BA740D" w:rsidRDefault="00FE5AFE" w:rsidP="00F20930">
      <w:pPr>
        <w:suppressAutoHyphens w:val="0"/>
        <w:autoSpaceDE w:val="0"/>
        <w:autoSpaceDN w:val="0"/>
        <w:adjustRightInd w:val="0"/>
        <w:jc w:val="both"/>
        <w:rPr>
          <w:rFonts w:ascii="Arial" w:eastAsia="Calibri" w:hAnsi="Arial" w:cs="Arial"/>
          <w:sz w:val="19"/>
          <w:szCs w:val="19"/>
          <w:lang w:eastAsia="es-MX"/>
        </w:rPr>
      </w:pPr>
    </w:p>
    <w:p w:rsidR="00FE5AFE" w:rsidRPr="00BA740D" w:rsidRDefault="00FE5AFE"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FE5AFE" w:rsidRPr="00BA740D" w:rsidRDefault="00FE5AF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FE5AFE" w:rsidRPr="00BA740D" w:rsidRDefault="00FE5AF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FE5AFE" w:rsidRDefault="00FE5AFE" w:rsidP="00F20930">
      <w:pPr>
        <w:suppressAutoHyphens w:val="0"/>
        <w:autoSpaceDE w:val="0"/>
        <w:autoSpaceDN w:val="0"/>
        <w:adjustRightInd w:val="0"/>
        <w:rPr>
          <w:rFonts w:ascii="Arial" w:eastAsia="Calibri" w:hAnsi="Arial" w:cs="Arial"/>
          <w:b/>
          <w:bCs/>
          <w:sz w:val="20"/>
          <w:lang w:val="es-MX" w:eastAsia="es-MX"/>
        </w:rPr>
      </w:pPr>
    </w:p>
    <w:p w:rsidR="00FE5AFE" w:rsidRPr="00BA740D" w:rsidRDefault="00FE5AFE"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FE5AFE" w:rsidRDefault="00FE5AFE" w:rsidP="00F20930">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FE5AFE" w:rsidRPr="00BA740D" w:rsidRDefault="00FE5AFE" w:rsidP="00F20930">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FE5AFE" w:rsidRPr="00BA740D" w:rsidRDefault="00FE5AFE" w:rsidP="00F20930">
      <w:pPr>
        <w:suppressAutoHyphens w:val="0"/>
        <w:autoSpaceDE w:val="0"/>
        <w:autoSpaceDN w:val="0"/>
        <w:adjustRightInd w:val="0"/>
        <w:jc w:val="both"/>
        <w:rPr>
          <w:rFonts w:ascii="Arial" w:eastAsia="Calibri" w:hAnsi="Arial" w:cs="Arial"/>
          <w:sz w:val="20"/>
          <w:lang w:eastAsia="es-MX"/>
        </w:rPr>
      </w:pPr>
    </w:p>
    <w:p w:rsidR="00FE5AFE" w:rsidRPr="00BA740D" w:rsidRDefault="00FE5AFE"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FE5AFE" w:rsidRPr="00BA740D" w:rsidRDefault="00FE5AFE" w:rsidP="003B1CBF">
      <w:pPr>
        <w:suppressAutoHyphens w:val="0"/>
        <w:autoSpaceDE w:val="0"/>
        <w:autoSpaceDN w:val="0"/>
        <w:adjustRightInd w:val="0"/>
        <w:rPr>
          <w:rFonts w:ascii="Arial" w:eastAsia="Calibri" w:hAnsi="Arial" w:cs="Arial"/>
          <w:sz w:val="20"/>
          <w:lang w:val="es-MX" w:eastAsia="es-MX"/>
        </w:rPr>
      </w:pPr>
    </w:p>
    <w:p w:rsidR="00FE5AFE" w:rsidRDefault="00FE5AFE"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E22C57" w:rsidRPr="00BA740D" w:rsidRDefault="00E22C57" w:rsidP="003B1CBF">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FE5AFE" w:rsidRPr="00BA740D" w:rsidRDefault="00FE5AFE"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FE5AFE" w:rsidRPr="00BA740D" w:rsidRDefault="00FE5AFE"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FE5AFE" w:rsidRPr="00BA740D" w:rsidRDefault="00FE5AFE"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FE5AFE" w:rsidRPr="00BA740D" w:rsidRDefault="00FE5AFE" w:rsidP="003F3F96">
      <w:pPr>
        <w:jc w:val="both"/>
        <w:rPr>
          <w:rFonts w:ascii="Arial" w:hAnsi="Arial" w:cs="Arial"/>
          <w:b/>
          <w:sz w:val="20"/>
        </w:rPr>
      </w:pPr>
    </w:p>
    <w:p w:rsidR="00FE5AFE" w:rsidRPr="00BA740D" w:rsidRDefault="00FE5AFE"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FE5AFE" w:rsidRPr="00BA740D" w:rsidRDefault="00FE5AFE" w:rsidP="003F3F96">
      <w:pPr>
        <w:jc w:val="both"/>
        <w:rPr>
          <w:rFonts w:ascii="Arial" w:hAnsi="Arial" w:cs="Arial"/>
          <w:b/>
          <w:sz w:val="20"/>
        </w:rPr>
      </w:pPr>
    </w:p>
    <w:p w:rsidR="00FE5AFE" w:rsidRPr="00BA740D" w:rsidRDefault="00FE5AFE"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FE5AFE" w:rsidRPr="00BA740D" w:rsidRDefault="00FE5AFE" w:rsidP="003B1CBF">
      <w:pPr>
        <w:jc w:val="both"/>
        <w:rPr>
          <w:rFonts w:ascii="Arial" w:hAnsi="Arial" w:cs="Arial"/>
          <w:sz w:val="20"/>
        </w:rPr>
      </w:pPr>
    </w:p>
    <w:p w:rsidR="00FE5AFE" w:rsidRPr="00BA740D" w:rsidRDefault="00FE5AFE"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FE5AFE" w:rsidRPr="00BA740D" w:rsidRDefault="00FE5AFE" w:rsidP="003B1CBF">
      <w:pPr>
        <w:jc w:val="both"/>
        <w:rPr>
          <w:rFonts w:ascii="Arial" w:hAnsi="Arial" w:cs="Arial"/>
          <w:i/>
          <w:sz w:val="20"/>
        </w:rPr>
      </w:pPr>
    </w:p>
    <w:p w:rsidR="00FE5AFE" w:rsidRPr="00BA740D" w:rsidRDefault="00FE5AFE"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FE5AFE" w:rsidRPr="00BA740D" w:rsidRDefault="00FE5AFE" w:rsidP="003F3F96">
      <w:pPr>
        <w:jc w:val="both"/>
        <w:rPr>
          <w:rFonts w:ascii="Arial" w:hAnsi="Arial" w:cs="Arial"/>
          <w:b/>
          <w:sz w:val="22"/>
        </w:rPr>
      </w:pPr>
    </w:p>
    <w:p w:rsidR="00FE5AFE" w:rsidRPr="00BA740D" w:rsidRDefault="00FE5AFE"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FE5AFE" w:rsidRPr="00BA740D" w:rsidRDefault="00FE5AFE" w:rsidP="003F3F96">
      <w:pPr>
        <w:jc w:val="both"/>
        <w:rPr>
          <w:rFonts w:ascii="Arial" w:hAnsi="Arial" w:cs="Arial"/>
          <w:b/>
          <w:sz w:val="20"/>
        </w:rPr>
      </w:pPr>
    </w:p>
    <w:p w:rsidR="00FE5AFE" w:rsidRPr="00BA740D" w:rsidRDefault="00FE5AFE"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FE5AFE" w:rsidRPr="00BA740D" w:rsidRDefault="00FE5AFE" w:rsidP="003F3F96">
      <w:pPr>
        <w:jc w:val="both"/>
        <w:rPr>
          <w:rFonts w:ascii="Arial" w:hAnsi="Arial" w:cs="Arial"/>
          <w:b/>
          <w:bCs/>
          <w:sz w:val="20"/>
        </w:rPr>
      </w:pPr>
    </w:p>
    <w:p w:rsidR="00FE5AFE" w:rsidRPr="00BA740D" w:rsidRDefault="00FE5AFE"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FE5AFE" w:rsidRPr="00BA740D" w:rsidRDefault="00FE5AF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rsidR="00FE5AFE" w:rsidRPr="00BA740D" w:rsidRDefault="00FE5AFE" w:rsidP="00BF764C">
      <w:pPr>
        <w:suppressAutoHyphens w:val="0"/>
        <w:autoSpaceDE w:val="0"/>
        <w:autoSpaceDN w:val="0"/>
        <w:adjustRightInd w:val="0"/>
        <w:rPr>
          <w:rFonts w:ascii="Arial" w:eastAsia="Calibri" w:hAnsi="Arial" w:cs="Arial"/>
          <w:sz w:val="20"/>
          <w:lang w:val="es-MX" w:eastAsia="es-MX"/>
        </w:rPr>
      </w:pPr>
    </w:p>
    <w:p w:rsidR="00FE5AFE" w:rsidRPr="00BA740D" w:rsidRDefault="00FE5AFE"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FE5AFE" w:rsidRPr="00BA740D" w:rsidRDefault="00FE5AFE" w:rsidP="005B1757">
      <w:pPr>
        <w:jc w:val="both"/>
        <w:rPr>
          <w:b/>
          <w:bCs/>
          <w:sz w:val="20"/>
        </w:rPr>
      </w:pPr>
    </w:p>
    <w:p w:rsidR="00FE5AFE" w:rsidRDefault="00FE5AFE"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E22C57" w:rsidRDefault="00E22C57" w:rsidP="005B1757">
      <w:pPr>
        <w:suppressAutoHyphens w:val="0"/>
        <w:autoSpaceDE w:val="0"/>
        <w:autoSpaceDN w:val="0"/>
        <w:adjustRightInd w:val="0"/>
        <w:jc w:val="both"/>
        <w:rPr>
          <w:rFonts w:ascii="Arial" w:eastAsia="Calibri" w:hAnsi="Arial" w:cs="Arial"/>
          <w:b/>
          <w:bCs/>
          <w:sz w:val="20"/>
          <w:lang w:val="es-MX" w:eastAsia="es-MX"/>
        </w:rPr>
      </w:pPr>
    </w:p>
    <w:p w:rsidR="00FE5AFE" w:rsidRPr="00BA740D" w:rsidRDefault="00FE5AF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r w:rsidR="001409F4">
        <w:rPr>
          <w:rFonts w:ascii="Arial" w:eastAsia="Calibri" w:hAnsi="Arial" w:cs="Arial"/>
          <w:sz w:val="20"/>
          <w:lang w:val="es-MX" w:eastAsia="es-MX"/>
        </w:rPr>
        <w:t xml:space="preserve"> </w:t>
      </w:r>
      <w:r w:rsidR="001409F4">
        <w:rPr>
          <w:rFonts w:ascii="Arial" w:eastAsia="Calibri" w:hAnsi="Arial" w:cs="Arial"/>
          <w:b/>
          <w:sz w:val="20"/>
          <w:lang w:val="es-MX" w:eastAsia="es-MX"/>
        </w:rPr>
        <w:t>vigente al momento de la fecha de formalización</w:t>
      </w:r>
      <w:r w:rsidR="001409F4">
        <w:rPr>
          <w:rFonts w:ascii="Arial" w:eastAsia="Calibri" w:hAnsi="Arial" w:cs="Arial"/>
          <w:sz w:val="20"/>
          <w:lang w:val="es-MX" w:eastAsia="es-MX"/>
        </w:rPr>
        <w:t>.</w:t>
      </w:r>
    </w:p>
    <w:p w:rsidR="00FE5AFE" w:rsidRPr="00BA740D" w:rsidRDefault="00FE5AFE"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r w:rsidR="001409F4" w:rsidRPr="001409F4">
        <w:rPr>
          <w:rFonts w:ascii="Arial" w:eastAsia="Calibri" w:hAnsi="Arial" w:cs="Arial"/>
          <w:b/>
          <w:sz w:val="20"/>
          <w:lang w:val="es-MX" w:eastAsia="es-MX"/>
        </w:rPr>
        <w:t xml:space="preserve"> </w:t>
      </w:r>
      <w:r w:rsidR="001409F4">
        <w:rPr>
          <w:rFonts w:ascii="Arial" w:eastAsia="Calibri" w:hAnsi="Arial" w:cs="Arial"/>
          <w:b/>
          <w:sz w:val="20"/>
          <w:lang w:val="es-MX" w:eastAsia="es-MX"/>
        </w:rPr>
        <w:t>vigente al momento de la fecha de formalización</w:t>
      </w:r>
      <w:r w:rsidR="001409F4">
        <w:rPr>
          <w:rFonts w:ascii="Arial" w:eastAsia="Calibri" w:hAnsi="Arial" w:cs="Arial"/>
          <w:sz w:val="20"/>
          <w:lang w:val="es-MX" w:eastAsia="es-MX"/>
        </w:rPr>
        <w:t>.</w:t>
      </w:r>
    </w:p>
    <w:p w:rsidR="00FE5AFE" w:rsidRPr="00BA740D" w:rsidRDefault="00FE5AF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r w:rsidR="001409F4">
        <w:rPr>
          <w:rFonts w:ascii="Arial" w:eastAsia="Calibri" w:hAnsi="Arial" w:cs="Arial"/>
          <w:sz w:val="20"/>
          <w:lang w:val="es-MX" w:eastAsia="es-MX"/>
        </w:rPr>
        <w:t xml:space="preserve"> </w:t>
      </w:r>
      <w:r w:rsidR="001409F4">
        <w:rPr>
          <w:rFonts w:ascii="Arial" w:eastAsia="Calibri" w:hAnsi="Arial" w:cs="Arial"/>
          <w:b/>
          <w:sz w:val="20"/>
          <w:lang w:val="es-MX" w:eastAsia="es-MX"/>
        </w:rPr>
        <w:t>vigente al momento de la fecha de formalización</w:t>
      </w:r>
      <w:r w:rsidR="001409F4">
        <w:rPr>
          <w:rFonts w:ascii="Arial" w:eastAsia="Calibri" w:hAnsi="Arial" w:cs="Arial"/>
          <w:sz w:val="20"/>
          <w:lang w:val="es-MX" w:eastAsia="es-MX"/>
        </w:rPr>
        <w:t>.</w:t>
      </w:r>
    </w:p>
    <w:p w:rsidR="00FE5AFE" w:rsidRPr="00BA740D" w:rsidRDefault="00FE5AFE" w:rsidP="005B1757">
      <w:pPr>
        <w:jc w:val="both"/>
        <w:rPr>
          <w:rFonts w:ascii="Arial" w:hAnsi="Arial" w:cs="Arial"/>
          <w:b/>
          <w:sz w:val="20"/>
          <w:lang w:val="es-MX"/>
        </w:rPr>
      </w:pP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p>
    <w:p w:rsidR="00FE5AFE" w:rsidRDefault="00FE5AFE"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E22C57" w:rsidRDefault="00E22C57" w:rsidP="005B1757">
      <w:pPr>
        <w:suppressAutoHyphens w:val="0"/>
        <w:autoSpaceDE w:val="0"/>
        <w:autoSpaceDN w:val="0"/>
        <w:adjustRightInd w:val="0"/>
        <w:ind w:left="360" w:hanging="218"/>
        <w:jc w:val="both"/>
        <w:rPr>
          <w:rFonts w:ascii="Arial" w:eastAsia="Calibri" w:hAnsi="Arial" w:cs="Arial"/>
          <w:sz w:val="20"/>
          <w:lang w:val="es-MX" w:eastAsia="es-MX"/>
        </w:rPr>
      </w:pPr>
    </w:p>
    <w:p w:rsidR="00FE5AFE" w:rsidRPr="00BA740D" w:rsidRDefault="00FE5AF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FE5AFE" w:rsidRPr="00BA740D" w:rsidRDefault="00FE5AF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FE5AFE" w:rsidRPr="00BA740D" w:rsidRDefault="00FE5AF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FE5AFE" w:rsidRPr="00BA740D" w:rsidRDefault="00FE5AF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FE5AFE" w:rsidRPr="00BA740D" w:rsidRDefault="00FE5AF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FE5AFE" w:rsidRPr="00BA740D" w:rsidRDefault="00FE5AFE" w:rsidP="005B1757">
      <w:pPr>
        <w:jc w:val="both"/>
        <w:rPr>
          <w:rFonts w:ascii="Arial" w:hAnsi="Arial" w:cs="Arial"/>
          <w:b/>
          <w:sz w:val="20"/>
        </w:rPr>
      </w:pPr>
    </w:p>
    <w:p w:rsidR="00FE5AFE" w:rsidRPr="00BA740D" w:rsidRDefault="00FE5AF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FE5AFE" w:rsidRPr="00BA740D" w:rsidRDefault="00FE5AFE" w:rsidP="005B1757">
      <w:pPr>
        <w:suppressAutoHyphens w:val="0"/>
        <w:autoSpaceDE w:val="0"/>
        <w:autoSpaceDN w:val="0"/>
        <w:adjustRightInd w:val="0"/>
        <w:jc w:val="both"/>
        <w:rPr>
          <w:rFonts w:ascii="Arial" w:eastAsia="Calibri" w:hAnsi="Arial" w:cs="Arial"/>
          <w:sz w:val="19"/>
          <w:szCs w:val="19"/>
          <w:lang w:val="es-MX" w:eastAsia="es-MX"/>
        </w:rPr>
      </w:pPr>
    </w:p>
    <w:p w:rsidR="00FE5AFE" w:rsidRPr="00BA740D" w:rsidRDefault="00FE5AFE"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FE5AFE" w:rsidRDefault="00FE5AFE" w:rsidP="00F56F94">
      <w:pPr>
        <w:suppressAutoHyphens w:val="0"/>
        <w:autoSpaceDE w:val="0"/>
        <w:autoSpaceDN w:val="0"/>
        <w:adjustRightInd w:val="0"/>
        <w:jc w:val="both"/>
        <w:rPr>
          <w:rFonts w:ascii="Arial" w:eastAsia="Calibri" w:hAnsi="Arial" w:cs="Arial"/>
          <w:b/>
          <w:bCs/>
          <w:i/>
          <w:iCs/>
          <w:sz w:val="20"/>
          <w:lang w:val="es-MX" w:eastAsia="es-MX"/>
        </w:rPr>
      </w:pPr>
    </w:p>
    <w:p w:rsidR="00FE5AFE" w:rsidRDefault="00FE5AF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rsidR="00E53644" w:rsidRDefault="00E53644"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5244"/>
      </w:tblGrid>
      <w:tr w:rsidR="00FE5AFE" w:rsidRPr="00BA740D" w:rsidTr="00FE5AFE">
        <w:trPr>
          <w:trHeight w:val="80"/>
          <w:jc w:val="center"/>
        </w:trPr>
        <w:tc>
          <w:tcPr>
            <w:tcW w:w="10030" w:type="dxa"/>
            <w:gridSpan w:val="2"/>
          </w:tcPr>
          <w:p w:rsidR="00FE5AFE" w:rsidRPr="00BA740D" w:rsidRDefault="00FE5AFE"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FE5AFE" w:rsidRPr="00BA740D" w:rsidTr="00FE5AFE">
        <w:trPr>
          <w:trHeight w:val="377"/>
          <w:jc w:val="center"/>
        </w:trPr>
        <w:tc>
          <w:tcPr>
            <w:tcW w:w="4786" w:type="dxa"/>
            <w:vAlign w:val="center"/>
          </w:tcPr>
          <w:p w:rsidR="00FE5AFE" w:rsidRPr="00BA740D" w:rsidRDefault="00FE5AF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FE5AFE" w:rsidRPr="00BA740D" w:rsidRDefault="00FE5AF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FE5AFE" w:rsidRPr="00BA740D" w:rsidTr="00FE5AFE">
        <w:trPr>
          <w:trHeight w:val="231"/>
          <w:jc w:val="center"/>
        </w:trPr>
        <w:tc>
          <w:tcPr>
            <w:tcW w:w="4786" w:type="dxa"/>
          </w:tcPr>
          <w:p w:rsidR="00FE5AFE" w:rsidRPr="003E0F71" w:rsidRDefault="00FE5AFE" w:rsidP="00211B76">
            <w:pPr>
              <w:suppressAutoHyphens w:val="0"/>
              <w:autoSpaceDE w:val="0"/>
              <w:autoSpaceDN w:val="0"/>
              <w:adjustRightInd w:val="0"/>
              <w:jc w:val="center"/>
              <w:rPr>
                <w:rFonts w:ascii="Arial" w:eastAsia="Calibri" w:hAnsi="Arial" w:cs="Arial"/>
                <w:noProof/>
                <w:sz w:val="20"/>
                <w:lang w:val="es-MX" w:eastAsia="es-MX"/>
              </w:rPr>
            </w:pPr>
            <w:r w:rsidRPr="003E0F71">
              <w:rPr>
                <w:rFonts w:ascii="Arial" w:eastAsia="Calibri" w:hAnsi="Arial" w:cs="Arial"/>
                <w:noProof/>
                <w:sz w:val="20"/>
                <w:lang w:val="es-MX" w:eastAsia="es-MX"/>
              </w:rPr>
              <w:t>Lic. Jesus Fernando de la Toba Camacho, Titular de la Jefatura de Servicios de Salud en el Trabajo,</w:t>
            </w:r>
          </w:p>
          <w:p w:rsidR="00FE5AFE" w:rsidRPr="00BA740D" w:rsidRDefault="00FE5AFE" w:rsidP="00E22C57">
            <w:pPr>
              <w:suppressAutoHyphens w:val="0"/>
              <w:autoSpaceDE w:val="0"/>
              <w:autoSpaceDN w:val="0"/>
              <w:adjustRightInd w:val="0"/>
              <w:jc w:val="center"/>
              <w:rPr>
                <w:rFonts w:ascii="Arial" w:eastAsia="Calibri" w:hAnsi="Arial" w:cs="Arial"/>
                <w:noProof/>
                <w:sz w:val="20"/>
                <w:lang w:val="es-MX" w:eastAsia="es-MX"/>
              </w:rPr>
            </w:pPr>
            <w:r w:rsidRPr="003E0F71">
              <w:rPr>
                <w:rFonts w:ascii="Arial" w:eastAsia="Calibri" w:hAnsi="Arial" w:cs="Arial"/>
                <w:noProof/>
                <w:sz w:val="20"/>
                <w:lang w:val="es-MX" w:eastAsia="es-MX"/>
              </w:rPr>
              <w:t>Prestaciones Económicas y Sociales</w:t>
            </w:r>
          </w:p>
        </w:tc>
        <w:tc>
          <w:tcPr>
            <w:tcW w:w="5244" w:type="dxa"/>
          </w:tcPr>
          <w:p w:rsidR="00FE5AFE" w:rsidRPr="003E0F71" w:rsidRDefault="00FE5AFE" w:rsidP="00211B76">
            <w:pPr>
              <w:suppressAutoHyphens w:val="0"/>
              <w:autoSpaceDE w:val="0"/>
              <w:autoSpaceDN w:val="0"/>
              <w:adjustRightInd w:val="0"/>
              <w:jc w:val="center"/>
              <w:rPr>
                <w:rFonts w:ascii="Arial" w:eastAsia="Calibri" w:hAnsi="Arial" w:cs="Arial"/>
                <w:noProof/>
                <w:sz w:val="20"/>
                <w:szCs w:val="17"/>
                <w:lang w:val="es-MX" w:eastAsia="es-MX"/>
              </w:rPr>
            </w:pPr>
            <w:r w:rsidRPr="003E0F71">
              <w:rPr>
                <w:rFonts w:ascii="Arial" w:eastAsia="Calibri" w:hAnsi="Arial" w:cs="Arial"/>
                <w:noProof/>
                <w:sz w:val="20"/>
                <w:szCs w:val="17"/>
                <w:lang w:val="es-MX" w:eastAsia="es-MX"/>
              </w:rPr>
              <w:t>Lic. Jesus Fernando de la Toba Camacho, Titular de la Jefatura de Servicios de Salud en el Trabajo,</w:t>
            </w:r>
          </w:p>
          <w:p w:rsidR="00FE5AFE" w:rsidRPr="00E22C57" w:rsidRDefault="00FE5AFE" w:rsidP="00E22C57">
            <w:pPr>
              <w:suppressAutoHyphens w:val="0"/>
              <w:autoSpaceDE w:val="0"/>
              <w:autoSpaceDN w:val="0"/>
              <w:adjustRightInd w:val="0"/>
              <w:jc w:val="center"/>
              <w:rPr>
                <w:rFonts w:ascii="Arial" w:eastAsia="Calibri" w:hAnsi="Arial" w:cs="Arial"/>
                <w:noProof/>
                <w:sz w:val="20"/>
                <w:szCs w:val="17"/>
                <w:lang w:val="es-MX" w:eastAsia="es-MX"/>
              </w:rPr>
            </w:pPr>
            <w:r w:rsidRPr="003E0F71">
              <w:rPr>
                <w:rFonts w:ascii="Arial" w:eastAsia="Calibri" w:hAnsi="Arial" w:cs="Arial"/>
                <w:noProof/>
                <w:sz w:val="20"/>
                <w:szCs w:val="17"/>
                <w:lang w:val="es-MX" w:eastAsia="es-MX"/>
              </w:rPr>
              <w:t>Prestaciones Económicas y Sociales</w:t>
            </w:r>
          </w:p>
        </w:tc>
      </w:tr>
    </w:tbl>
    <w:p w:rsidR="00FE5AFE" w:rsidRDefault="00FE5AFE" w:rsidP="003F3F96">
      <w:pPr>
        <w:jc w:val="both"/>
        <w:rPr>
          <w:rFonts w:ascii="Arial" w:hAnsi="Arial" w:cs="Arial"/>
          <w:b/>
          <w:sz w:val="20"/>
        </w:rPr>
      </w:pPr>
    </w:p>
    <w:p w:rsidR="00FE5AFE" w:rsidRPr="00BA740D" w:rsidRDefault="00FE5AFE" w:rsidP="003F3F96">
      <w:pPr>
        <w:jc w:val="both"/>
        <w:rPr>
          <w:rFonts w:ascii="Arial" w:hAnsi="Arial" w:cs="Arial"/>
          <w:b/>
          <w:sz w:val="20"/>
        </w:rPr>
      </w:pPr>
      <w:r w:rsidRPr="00BA740D">
        <w:rPr>
          <w:rFonts w:ascii="Arial" w:hAnsi="Arial" w:cs="Arial"/>
          <w:b/>
          <w:bCs/>
          <w:sz w:val="20"/>
        </w:rPr>
        <w:t>3.14.4.- Garantía de cumplimiento de contrato:</w:t>
      </w:r>
    </w:p>
    <w:p w:rsidR="00FE5AFE" w:rsidRPr="004F5D56" w:rsidRDefault="00FE5AFE" w:rsidP="003F3F96">
      <w:pPr>
        <w:jc w:val="both"/>
        <w:rPr>
          <w:rFonts w:ascii="Arial" w:hAnsi="Arial" w:cs="Arial"/>
          <w:b/>
          <w:sz w:val="10"/>
        </w:rPr>
      </w:pPr>
    </w:p>
    <w:p w:rsidR="00FE5AFE" w:rsidRPr="00BA740D" w:rsidRDefault="00FE5AFE"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FE5AFE" w:rsidRPr="00BA740D" w:rsidRDefault="00FE5AFE" w:rsidP="00B47333">
      <w:pPr>
        <w:jc w:val="both"/>
        <w:rPr>
          <w:rFonts w:ascii="Arial" w:hAnsi="Arial" w:cs="Arial"/>
          <w:b/>
          <w:i/>
          <w:sz w:val="20"/>
          <w:u w:val="single"/>
        </w:rPr>
      </w:pPr>
    </w:p>
    <w:p w:rsidR="00FE5AFE" w:rsidRPr="00BA740D" w:rsidRDefault="00FE5AFE"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FE5AFE" w:rsidRPr="00BA740D" w:rsidRDefault="00FE5AFE" w:rsidP="00B47333">
      <w:pPr>
        <w:jc w:val="both"/>
        <w:rPr>
          <w:rFonts w:ascii="Arial" w:hAnsi="Arial" w:cs="Arial"/>
          <w:sz w:val="20"/>
        </w:rPr>
      </w:pPr>
    </w:p>
    <w:p w:rsidR="00FE5AFE" w:rsidRPr="00BA740D" w:rsidRDefault="00FE5AFE"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FE5AFE" w:rsidRPr="00BA740D" w:rsidRDefault="00FE5AFE" w:rsidP="00B47333">
      <w:pPr>
        <w:jc w:val="both"/>
        <w:rPr>
          <w:rFonts w:ascii="Arial" w:hAnsi="Arial" w:cs="Arial"/>
          <w:bCs/>
          <w:sz w:val="20"/>
          <w:lang w:val="es-ES_tradnl"/>
        </w:rPr>
      </w:pPr>
    </w:p>
    <w:p w:rsidR="00FE5AFE" w:rsidRPr="00BA740D" w:rsidRDefault="00FE5AFE"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FE5AFE" w:rsidRPr="00BA740D" w:rsidRDefault="00FE5AFE" w:rsidP="00B47333">
      <w:pPr>
        <w:jc w:val="both"/>
        <w:rPr>
          <w:rFonts w:ascii="Arial" w:hAnsi="Arial" w:cs="Arial"/>
          <w:sz w:val="20"/>
        </w:rPr>
      </w:pPr>
    </w:p>
    <w:p w:rsidR="00FE5AFE" w:rsidRDefault="00FE5AFE"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E53644" w:rsidRDefault="00E53644" w:rsidP="00B47333">
      <w:pPr>
        <w:jc w:val="both"/>
        <w:rPr>
          <w:rFonts w:ascii="Arial" w:hAnsi="Arial" w:cs="Arial"/>
          <w:sz w:val="20"/>
        </w:rPr>
      </w:pPr>
    </w:p>
    <w:p w:rsidR="00FE5AFE" w:rsidRPr="00BA740D" w:rsidRDefault="00FE5AF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FE5AFE" w:rsidRPr="00BA740D" w:rsidRDefault="00FE5AF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FE5AFE" w:rsidRPr="00BA740D" w:rsidRDefault="00FE5AFE"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FE5AFE" w:rsidRPr="00BA740D" w:rsidRDefault="00FE5AFE" w:rsidP="00B47333">
      <w:pPr>
        <w:jc w:val="both"/>
        <w:rPr>
          <w:rFonts w:ascii="Arial" w:hAnsi="Arial" w:cs="Arial"/>
          <w:bCs/>
          <w:sz w:val="20"/>
        </w:rPr>
      </w:pPr>
    </w:p>
    <w:p w:rsidR="00FE5AFE" w:rsidRPr="00BA740D" w:rsidRDefault="00FE5AFE"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FE5AFE" w:rsidRPr="00BA740D" w:rsidRDefault="00FE5AFE" w:rsidP="00B47333">
      <w:pPr>
        <w:jc w:val="both"/>
        <w:rPr>
          <w:rFonts w:ascii="Arial" w:hAnsi="Arial" w:cs="Arial"/>
          <w:sz w:val="20"/>
        </w:rPr>
      </w:pPr>
    </w:p>
    <w:p w:rsidR="00FE5AFE" w:rsidRDefault="00FE5AFE"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FE5AFE" w:rsidRPr="00BA740D" w:rsidRDefault="00FE5AFE" w:rsidP="003F3F96">
      <w:pPr>
        <w:jc w:val="both"/>
        <w:rPr>
          <w:rFonts w:ascii="Arial" w:hAnsi="Arial" w:cs="Arial"/>
          <w:b/>
          <w:sz w:val="20"/>
        </w:rPr>
      </w:pPr>
    </w:p>
    <w:p w:rsidR="00FE5AFE" w:rsidRPr="00BA740D" w:rsidRDefault="00FE5AFE"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C762DD">
        <w:rPr>
          <w:rFonts w:ascii="Arial" w:hAnsi="Arial" w:cs="Arial"/>
          <w:b/>
          <w:sz w:val="20"/>
          <w:lang w:val="es-ES_tradnl"/>
        </w:rPr>
        <w:t>numeral 7</w:t>
      </w:r>
      <w:r>
        <w:rPr>
          <w:rFonts w:ascii="Arial" w:hAnsi="Arial" w:cs="Arial"/>
          <w:b/>
          <w:sz w:val="20"/>
          <w:lang w:val="es-ES_tradnl"/>
        </w:rPr>
        <w:t xml:space="preserve"> </w:t>
      </w:r>
      <w:r>
        <w:rPr>
          <w:rFonts w:ascii="Arial" w:hAnsi="Arial" w:cs="Arial"/>
          <w:sz w:val="20"/>
          <w:lang w:val="es-ES_tradnl"/>
        </w:rPr>
        <w:t xml:space="preserve">del </w:t>
      </w:r>
      <w:r w:rsidRPr="00BA740D">
        <w:rPr>
          <w:rFonts w:ascii="Arial" w:hAnsi="Arial" w:cs="Arial"/>
          <w:b/>
          <w:sz w:val="20"/>
        </w:rPr>
        <w:t xml:space="preserve">Anexo número T3 (T Tres) </w:t>
      </w:r>
      <w:r w:rsidRPr="00BA740D">
        <w:rPr>
          <w:rFonts w:ascii="Arial" w:hAnsi="Arial" w:cs="Arial"/>
          <w:sz w:val="20"/>
        </w:rPr>
        <w:t>“Términos y Condiciones el cual forma parte de la presente convocatoria</w:t>
      </w:r>
      <w:r>
        <w:rPr>
          <w:rFonts w:ascii="Arial" w:hAnsi="Arial" w:cs="Arial"/>
          <w:sz w:val="20"/>
        </w:rPr>
        <w:t>.</w:t>
      </w:r>
    </w:p>
    <w:p w:rsidR="00FE5AFE" w:rsidRDefault="00FE5AFE" w:rsidP="0079083B">
      <w:pPr>
        <w:jc w:val="both"/>
        <w:rPr>
          <w:rFonts w:ascii="Arial" w:hAnsi="Arial" w:cs="Arial"/>
          <w:b/>
          <w:sz w:val="20"/>
        </w:rPr>
      </w:pPr>
    </w:p>
    <w:p w:rsidR="00FE5AFE" w:rsidRDefault="00FE5AFE" w:rsidP="0079083B">
      <w:pPr>
        <w:jc w:val="both"/>
        <w:rPr>
          <w:rFonts w:ascii="Arial" w:hAnsi="Arial" w:cs="Arial"/>
          <w:b/>
          <w:sz w:val="20"/>
        </w:rPr>
      </w:pPr>
    </w:p>
    <w:p w:rsidR="00FE5AFE" w:rsidRPr="00BA740D" w:rsidRDefault="00FE5AFE"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FE5AFE" w:rsidRPr="00BA740D" w:rsidRDefault="00FE5AFE" w:rsidP="0079083B">
      <w:pPr>
        <w:jc w:val="both"/>
        <w:rPr>
          <w:rFonts w:ascii="Arial" w:hAnsi="Arial" w:cs="Arial"/>
          <w:b/>
          <w:bCs/>
          <w:sz w:val="20"/>
        </w:rPr>
      </w:pPr>
    </w:p>
    <w:p w:rsidR="00FE5AFE" w:rsidRPr="0018041B" w:rsidRDefault="00FE5AFE" w:rsidP="0018041B">
      <w:pPr>
        <w:jc w:val="both"/>
        <w:rPr>
          <w:rFonts w:ascii="Arial" w:eastAsia="Arial" w:hAnsi="Arial" w:cs="Arial"/>
          <w:bCs/>
          <w:sz w:val="20"/>
          <w:lang w:val="es-MX"/>
        </w:rPr>
      </w:pPr>
      <w:r w:rsidRPr="0018041B">
        <w:rPr>
          <w:rFonts w:ascii="Arial" w:hAnsi="Arial" w:cs="Arial"/>
          <w:sz w:val="20"/>
          <w:lang w:val="es-ES_tradnl"/>
        </w:rPr>
        <w:t xml:space="preserve">La pena convencional se realizarán de conformidad con lo indicado en el </w:t>
      </w:r>
      <w:r w:rsidR="000B571A">
        <w:rPr>
          <w:rFonts w:ascii="Arial" w:hAnsi="Arial" w:cs="Arial"/>
          <w:b/>
          <w:sz w:val="20"/>
          <w:lang w:val="es-ES_tradnl"/>
        </w:rPr>
        <w:t>numeral 5</w:t>
      </w:r>
      <w:r w:rsidRPr="0018041B">
        <w:rPr>
          <w:rFonts w:ascii="Arial" w:hAnsi="Arial" w:cs="Arial"/>
          <w:sz w:val="20"/>
          <w:lang w:val="es-ES_tradnl"/>
        </w:rPr>
        <w:t xml:space="preserve"> “Penas Convencionales</w:t>
      </w:r>
      <w:r w:rsidR="000B571A">
        <w:rPr>
          <w:rFonts w:ascii="Arial" w:hAnsi="Arial" w:cs="Arial"/>
          <w:sz w:val="20"/>
          <w:lang w:val="es-ES_tradnl"/>
        </w:rPr>
        <w:t xml:space="preserve"> y deducciones al pago</w:t>
      </w:r>
      <w:r w:rsidRPr="0018041B">
        <w:rPr>
          <w:rFonts w:ascii="Arial" w:hAnsi="Arial" w:cs="Arial"/>
          <w:sz w:val="20"/>
          <w:lang w:val="es-ES_tradnl"/>
        </w:rPr>
        <w:t xml:space="preserve">” </w:t>
      </w:r>
      <w:r w:rsidRPr="0018041B">
        <w:rPr>
          <w:rFonts w:ascii="Arial" w:hAnsi="Arial" w:cs="Arial"/>
          <w:sz w:val="20"/>
        </w:rPr>
        <w:t xml:space="preserve">De conformidad con lo establecido en el artículo 53 de la Ley de Adquisiciones Arrendamientos y Servicios del Sector Público, 95 y 96 de su Reglamento, </w:t>
      </w:r>
      <w:r w:rsidRPr="0018041B">
        <w:rPr>
          <w:rFonts w:ascii="Arial" w:eastAsia="Calibri" w:hAnsi="Arial" w:cs="Arial"/>
          <w:sz w:val="20"/>
        </w:rPr>
        <w:t xml:space="preserve">en el supuesto de que el proveedor no inicie la prestación del </w:t>
      </w:r>
      <w:r w:rsidR="0087221A">
        <w:rPr>
          <w:rFonts w:ascii="Arial" w:eastAsia="Calibri" w:hAnsi="Arial" w:cs="Arial"/>
          <w:sz w:val="20"/>
        </w:rPr>
        <w:t>servicio en la fecha convenida</w:t>
      </w:r>
      <w:r w:rsidRPr="0018041B">
        <w:rPr>
          <w:rFonts w:ascii="Arial" w:eastAsia="Calibri" w:hAnsi="Arial" w:cs="Arial"/>
          <w:sz w:val="20"/>
        </w:rPr>
        <w:t>, el Instituto aplicará una pena convencional por cada día hábil de atraso equivalente al</w:t>
      </w:r>
      <w:r w:rsidRPr="0018041B">
        <w:rPr>
          <w:rFonts w:ascii="Arial" w:hAnsi="Arial" w:cs="Arial"/>
          <w:sz w:val="20"/>
          <w:lang w:eastAsia="es-MX"/>
        </w:rPr>
        <w:t xml:space="preserve"> </w:t>
      </w:r>
      <w:r w:rsidRPr="0018041B">
        <w:rPr>
          <w:rFonts w:ascii="Arial" w:hAnsi="Arial" w:cs="Arial"/>
          <w:color w:val="000000" w:themeColor="text1"/>
          <w:kern w:val="24"/>
          <w:sz w:val="20"/>
        </w:rPr>
        <w:t>0.011% * número de días de atraso * Monto máximo total del contrato sin IVA.</w:t>
      </w:r>
    </w:p>
    <w:p w:rsidR="00FE5AFE" w:rsidRPr="0087221A" w:rsidRDefault="00FE5AFE" w:rsidP="0079083B">
      <w:pPr>
        <w:jc w:val="both"/>
        <w:rPr>
          <w:rFonts w:ascii="Arial" w:hAnsi="Arial" w:cs="Arial"/>
          <w:b/>
          <w:sz w:val="20"/>
          <w:lang w:val="es-MX"/>
        </w:rPr>
      </w:pPr>
    </w:p>
    <w:p w:rsidR="00FE5AFE" w:rsidRPr="00BA740D" w:rsidRDefault="00FE5AFE" w:rsidP="0079083B">
      <w:pPr>
        <w:jc w:val="both"/>
        <w:rPr>
          <w:rFonts w:ascii="Arial" w:hAnsi="Arial" w:cs="Arial"/>
          <w:b/>
          <w:sz w:val="20"/>
        </w:rPr>
      </w:pPr>
      <w:r w:rsidRPr="00BA740D">
        <w:rPr>
          <w:rFonts w:ascii="Arial" w:hAnsi="Arial" w:cs="Arial"/>
          <w:b/>
          <w:sz w:val="20"/>
        </w:rPr>
        <w:t>DEDUCTIVAS (CON IVA)</w:t>
      </w:r>
    </w:p>
    <w:p w:rsidR="00FE5AFE" w:rsidRPr="00EF30BF" w:rsidRDefault="00FE5AFE" w:rsidP="0079083B">
      <w:pPr>
        <w:jc w:val="both"/>
        <w:rPr>
          <w:rFonts w:ascii="Arial" w:hAnsi="Arial" w:cs="Arial"/>
          <w:b/>
          <w:sz w:val="20"/>
        </w:rPr>
      </w:pPr>
    </w:p>
    <w:p w:rsidR="00FE5AFE" w:rsidRPr="0018041B" w:rsidRDefault="00FE5AFE" w:rsidP="0018041B">
      <w:pPr>
        <w:jc w:val="both"/>
        <w:rPr>
          <w:rFonts w:ascii="Arial" w:hAnsi="Arial" w:cs="Arial"/>
          <w:sz w:val="20"/>
        </w:rPr>
      </w:pPr>
      <w:r w:rsidRPr="0018041B">
        <w:rPr>
          <w:rFonts w:ascii="Arial" w:hAnsi="Arial" w:cs="Arial"/>
          <w:sz w:val="20"/>
        </w:rPr>
        <w:t>Cuando la Coordinadora Zonal, designada por el Órgano de Operación Administrativa Desconcentrada del IMSS</w:t>
      </w:r>
      <w:r w:rsidRPr="0018041B">
        <w:rPr>
          <w:rFonts w:ascii="Arial" w:hAnsi="Arial" w:cs="Arial"/>
          <w:bCs/>
          <w:sz w:val="20"/>
        </w:rPr>
        <w:t>,</w:t>
      </w:r>
      <w:r w:rsidRPr="0018041B">
        <w:rPr>
          <w:rFonts w:ascii="Arial" w:hAnsi="Arial" w:cs="Arial"/>
          <w:b/>
          <w:bCs/>
          <w:sz w:val="20"/>
        </w:rPr>
        <w:t xml:space="preserve"> </w:t>
      </w:r>
      <w:r w:rsidRPr="0018041B">
        <w:rPr>
          <w:rFonts w:ascii="Arial" w:hAnsi="Arial" w:cs="Arial"/>
          <w:sz w:val="20"/>
        </w:rPr>
        <w:t>o tercero designado por éste para tal efecto, al momento de realizar la supervisión de seguimiento, en términos de lo señalado en el procedimiento correspondiente, detecte la persistencia del incumplimiento a alguna de las obligaciones del proveedor</w:t>
      </w:r>
      <w:r w:rsidRPr="0018041B">
        <w:rPr>
          <w:rFonts w:ascii="Arial" w:hAnsi="Arial" w:cs="Arial"/>
          <w:b/>
          <w:bCs/>
          <w:sz w:val="20"/>
        </w:rPr>
        <w:t xml:space="preserve"> </w:t>
      </w:r>
      <w:r w:rsidRPr="0018041B">
        <w:rPr>
          <w:rFonts w:ascii="Arial" w:hAnsi="Arial" w:cs="Arial"/>
          <w:sz w:val="20"/>
        </w:rPr>
        <w:t>que se haya hecho constar en el Informe de resultados de la supervisión, Instrumento para la supervisión de seguimiento o Reporte de hallazgo de incumplimientos, según corresponda, el Instituto aplicará deducción al pago al proveedor por cada día natural transcurrido,</w:t>
      </w:r>
      <w:r w:rsidRPr="0018041B">
        <w:rPr>
          <w:rFonts w:ascii="Arial" w:hAnsi="Arial" w:cs="Arial"/>
          <w:b/>
          <w:sz w:val="20"/>
        </w:rPr>
        <w:t xml:space="preserve"> </w:t>
      </w:r>
      <w:r w:rsidRPr="0018041B">
        <w:rPr>
          <w:rFonts w:ascii="Arial" w:hAnsi="Arial" w:cs="Arial"/>
          <w:sz w:val="20"/>
        </w:rPr>
        <w:t>considerando la siguiente fórmula para determinar el monto:</w:t>
      </w:r>
    </w:p>
    <w:p w:rsidR="00FE5AFE" w:rsidRPr="0018041B" w:rsidRDefault="00FE5AFE" w:rsidP="0018041B">
      <w:pPr>
        <w:jc w:val="both"/>
        <w:rPr>
          <w:rFonts w:ascii="Arial" w:eastAsiaTheme="minorEastAsia" w:hAnsi="Arial" w:cs="Arial"/>
          <w:b/>
          <w:sz w:val="20"/>
          <w:lang w:eastAsia="en-US"/>
        </w:rPr>
      </w:pPr>
    </w:p>
    <w:p w:rsidR="00FE5AFE" w:rsidRPr="0018041B" w:rsidRDefault="00FE5AFE" w:rsidP="0018041B">
      <w:pPr>
        <w:jc w:val="both"/>
        <w:rPr>
          <w:rFonts w:ascii="Arial" w:hAnsi="Arial" w:cs="Arial"/>
          <w:sz w:val="20"/>
        </w:rPr>
      </w:pPr>
      <w:r w:rsidRPr="0018041B">
        <w:rPr>
          <w:rFonts w:ascii="Arial" w:hAnsi="Arial" w:cs="Arial"/>
          <w:b/>
          <w:sz w:val="20"/>
        </w:rPr>
        <w:t xml:space="preserve">Deducción al pago = </w:t>
      </w:r>
      <w:r w:rsidRPr="0018041B">
        <w:rPr>
          <w:rFonts w:ascii="Arial" w:hAnsi="Arial" w:cs="Arial"/>
          <w:i/>
          <w:iCs/>
          <w:sz w:val="20"/>
        </w:rPr>
        <w:t>(Valor de la cuota unitaria mensual sin IVA del ejercicio fiscal que corresponda * Número de días naturales transcurridos * Factor de riesgo)</w:t>
      </w:r>
    </w:p>
    <w:p w:rsidR="00FE5AFE" w:rsidRPr="0018041B" w:rsidRDefault="00FE5AFE" w:rsidP="0018041B">
      <w:pPr>
        <w:ind w:left="1134" w:hanging="1063"/>
        <w:jc w:val="both"/>
        <w:rPr>
          <w:rFonts w:ascii="Arial" w:hAnsi="Arial" w:cs="Arial"/>
          <w:sz w:val="20"/>
        </w:rPr>
      </w:pPr>
    </w:p>
    <w:p w:rsidR="00FE5AFE" w:rsidRPr="0018041B" w:rsidRDefault="00FE5AFE" w:rsidP="0018041B">
      <w:pPr>
        <w:jc w:val="both"/>
        <w:rPr>
          <w:rFonts w:ascii="Arial" w:hAnsi="Arial" w:cs="Arial"/>
          <w:b/>
          <w:sz w:val="20"/>
        </w:rPr>
      </w:pPr>
      <w:r w:rsidRPr="0018041B">
        <w:rPr>
          <w:rFonts w:ascii="Arial" w:hAnsi="Arial" w:cs="Arial"/>
          <w:b/>
          <w:sz w:val="20"/>
        </w:rPr>
        <w:t>Donde el factor de riesgo es igual:</w:t>
      </w:r>
    </w:p>
    <w:p w:rsidR="00FE5AFE" w:rsidRPr="0018041B" w:rsidRDefault="00FE5AFE" w:rsidP="0018041B">
      <w:pPr>
        <w:ind w:left="1205" w:hanging="1134"/>
        <w:jc w:val="both"/>
        <w:rPr>
          <w:rFonts w:ascii="Arial" w:hAnsi="Arial" w:cs="Arial"/>
          <w:b/>
          <w:sz w:val="20"/>
        </w:rPr>
      </w:pPr>
    </w:p>
    <w:p w:rsidR="00FE5AFE" w:rsidRPr="0018041B" w:rsidRDefault="00FE5AFE" w:rsidP="0018041B">
      <w:pPr>
        <w:jc w:val="both"/>
        <w:rPr>
          <w:rFonts w:ascii="Arial" w:hAnsi="Arial" w:cs="Arial"/>
          <w:b/>
          <w:iCs/>
          <w:sz w:val="20"/>
          <w:lang w:val="es-ES_tradnl"/>
        </w:rPr>
      </w:pPr>
      <w:r w:rsidRPr="0018041B">
        <w:rPr>
          <w:rFonts w:ascii="Arial" w:hAnsi="Arial" w:cs="Arial"/>
          <w:b/>
          <w:iCs/>
          <w:sz w:val="20"/>
        </w:rPr>
        <w:t>((No. de reactivos de riesgo bajo con incumplimiento * factor de riesgo bajo / Total de reactivos de riesgo bajo) + (No. de reactivos de riesgo medio con incumplimiento * factor de riesgo medio / Total de reactivos de riesgo medio) + (No. de reactivos de riesgo alto con incumplimiento * factor de riesgo alto / Total de reactivos de riesgo alto))</w:t>
      </w:r>
    </w:p>
    <w:p w:rsidR="00FE5AFE" w:rsidRPr="0018041B" w:rsidRDefault="00FE5AFE" w:rsidP="0018041B">
      <w:pPr>
        <w:jc w:val="both"/>
        <w:rPr>
          <w:rFonts w:ascii="Arial" w:hAnsi="Arial" w:cs="Arial"/>
          <w:sz w:val="20"/>
          <w:highlight w:val="green"/>
        </w:rPr>
      </w:pPr>
    </w:p>
    <w:p w:rsidR="00FE5AFE" w:rsidRPr="0018041B" w:rsidRDefault="00FE5AFE" w:rsidP="0018041B">
      <w:pPr>
        <w:jc w:val="both"/>
        <w:rPr>
          <w:rFonts w:ascii="Arial" w:hAnsi="Arial" w:cs="Arial"/>
          <w:sz w:val="20"/>
          <w:highlight w:val="yellow"/>
        </w:rPr>
      </w:pPr>
      <w:r w:rsidRPr="0018041B">
        <w:rPr>
          <w:rFonts w:ascii="Arial" w:hAnsi="Arial" w:cs="Arial"/>
          <w:sz w:val="20"/>
        </w:rPr>
        <w:t xml:space="preserve">Entendiéndose como “reactivo” los “puntos de control” establecidos en el </w:t>
      </w:r>
      <w:r w:rsidRPr="0018041B">
        <w:rPr>
          <w:rFonts w:ascii="Arial" w:hAnsi="Arial" w:cs="Arial"/>
          <w:b/>
          <w:sz w:val="20"/>
        </w:rPr>
        <w:t xml:space="preserve">“Procedimiento para la supervisión de la operación del servicio de guardería” </w:t>
      </w:r>
      <w:r w:rsidRPr="0018041B">
        <w:rPr>
          <w:rFonts w:ascii="Arial" w:hAnsi="Arial" w:cs="Arial"/>
          <w:sz w:val="20"/>
        </w:rPr>
        <w:t xml:space="preserve">(Clave 3240-003-043), </w:t>
      </w:r>
      <w:r w:rsidRPr="0018041B">
        <w:rPr>
          <w:rFonts w:ascii="Arial" w:hAnsi="Arial" w:cs="Arial"/>
          <w:b/>
          <w:sz w:val="20"/>
        </w:rPr>
        <w:t>Apéndice 3 (Tres)</w:t>
      </w:r>
      <w:r w:rsidRPr="0018041B">
        <w:rPr>
          <w:rFonts w:ascii="Arial" w:hAnsi="Arial" w:cs="Arial"/>
          <w:bCs/>
          <w:sz w:val="20"/>
        </w:rPr>
        <w:t xml:space="preserve"> </w:t>
      </w:r>
      <w:r w:rsidRPr="0018041B">
        <w:rPr>
          <w:rFonts w:ascii="Arial" w:hAnsi="Arial" w:cs="Arial"/>
          <w:bCs/>
          <w:iCs/>
          <w:sz w:val="20"/>
        </w:rPr>
        <w:t xml:space="preserve">del </w:t>
      </w:r>
      <w:r w:rsidRPr="0018041B">
        <w:rPr>
          <w:rFonts w:ascii="Arial" w:hAnsi="Arial" w:cs="Arial"/>
          <w:b/>
          <w:bCs/>
          <w:iCs/>
          <w:sz w:val="20"/>
        </w:rPr>
        <w:t>Anexo Técnico.</w:t>
      </w:r>
    </w:p>
    <w:p w:rsidR="00FE5AFE" w:rsidRPr="0018041B" w:rsidRDefault="00FE5AFE" w:rsidP="0018041B">
      <w:pPr>
        <w:jc w:val="both"/>
        <w:rPr>
          <w:rFonts w:ascii="Arial" w:hAnsi="Arial" w:cs="Arial"/>
          <w:sz w:val="20"/>
        </w:rPr>
      </w:pPr>
    </w:p>
    <w:p w:rsidR="00FE5AFE" w:rsidRPr="0018041B" w:rsidRDefault="00FE5AFE" w:rsidP="0018041B">
      <w:pPr>
        <w:jc w:val="both"/>
        <w:rPr>
          <w:rFonts w:ascii="Arial" w:hAnsi="Arial" w:cs="Arial"/>
          <w:sz w:val="20"/>
        </w:rPr>
      </w:pPr>
      <w:r w:rsidRPr="0018041B">
        <w:rPr>
          <w:rFonts w:ascii="Arial" w:hAnsi="Arial" w:cs="Arial"/>
          <w:sz w:val="20"/>
        </w:rPr>
        <w:t>Los factores de riesgo serán establecidos por el IMSS mediante los Criterios que expida para tal fin.</w:t>
      </w:r>
    </w:p>
    <w:p w:rsidR="00FE5AFE" w:rsidRPr="0018041B" w:rsidRDefault="00FE5AFE" w:rsidP="0018041B">
      <w:pPr>
        <w:jc w:val="both"/>
        <w:rPr>
          <w:rFonts w:ascii="Arial" w:hAnsi="Arial" w:cs="Arial"/>
          <w:sz w:val="20"/>
          <w:lang w:val="es-ES_tradnl"/>
        </w:rPr>
      </w:pPr>
    </w:p>
    <w:p w:rsidR="00FE5AFE" w:rsidRPr="0018041B" w:rsidRDefault="00FE5AFE" w:rsidP="0018041B">
      <w:pPr>
        <w:jc w:val="both"/>
        <w:rPr>
          <w:rFonts w:ascii="Arial" w:eastAsia="Calibri" w:hAnsi="Arial" w:cs="Arial"/>
          <w:sz w:val="20"/>
          <w:lang w:eastAsia="en-US"/>
        </w:rPr>
      </w:pPr>
      <w:r w:rsidRPr="0018041B">
        <w:rPr>
          <w:rFonts w:ascii="Arial" w:eastAsia="Calibri" w:hAnsi="Arial" w:cs="Arial"/>
          <w:sz w:val="20"/>
        </w:rPr>
        <w:t>Cuando los incumplimientos incluidos en el Reporte de hallazgo de incumplimientos, estén asociados con obligaciones del contrato o se refieran a aspectos legales, reglamentarios o normativos que regulan el servicio de guardería, que no estén en la Cédula para supervisión de guarderías, se considerarán como persistentes, por lo que el Instituto aplicará al proveedor deducción al pago por cada uno de ellos,</w:t>
      </w:r>
      <w:r w:rsidRPr="0018041B">
        <w:rPr>
          <w:rFonts w:ascii="Arial" w:eastAsia="Calibri" w:hAnsi="Arial" w:cs="Arial"/>
          <w:b/>
          <w:sz w:val="20"/>
        </w:rPr>
        <w:t xml:space="preserve"> </w:t>
      </w:r>
      <w:r w:rsidRPr="0018041B">
        <w:rPr>
          <w:rFonts w:ascii="Arial" w:eastAsia="Calibri" w:hAnsi="Arial" w:cs="Arial"/>
          <w:sz w:val="20"/>
        </w:rPr>
        <w:t>conforme a la fórmula siguiente:</w:t>
      </w:r>
    </w:p>
    <w:p w:rsidR="00FE5AFE" w:rsidRPr="0018041B" w:rsidRDefault="00FE5AFE" w:rsidP="0018041B">
      <w:pPr>
        <w:jc w:val="both"/>
        <w:rPr>
          <w:rFonts w:ascii="Arial" w:eastAsia="Calibri" w:hAnsi="Arial" w:cs="Arial"/>
          <w:sz w:val="20"/>
        </w:rPr>
      </w:pPr>
    </w:p>
    <w:p w:rsidR="00FE5AFE" w:rsidRPr="0018041B" w:rsidRDefault="00FE5AFE" w:rsidP="00E53644">
      <w:pPr>
        <w:autoSpaceDE w:val="0"/>
        <w:autoSpaceDN w:val="0"/>
        <w:adjustRightInd w:val="0"/>
        <w:jc w:val="both"/>
        <w:rPr>
          <w:rFonts w:ascii="Arial" w:eastAsiaTheme="minorEastAsia" w:hAnsi="Arial" w:cs="Arial"/>
          <w:i/>
          <w:sz w:val="20"/>
        </w:rPr>
      </w:pPr>
      <w:r w:rsidRPr="0018041B">
        <w:rPr>
          <w:rFonts w:ascii="Arial" w:hAnsi="Arial" w:cs="Arial"/>
          <w:b/>
          <w:sz w:val="20"/>
        </w:rPr>
        <w:t>Deducción al pago =</w:t>
      </w:r>
      <w:r w:rsidRPr="0018041B">
        <w:rPr>
          <w:rFonts w:ascii="Arial" w:hAnsi="Arial" w:cs="Arial"/>
          <w:i/>
          <w:sz w:val="20"/>
        </w:rPr>
        <w:t xml:space="preserve"> </w:t>
      </w:r>
      <w:r w:rsidRPr="0018041B">
        <w:rPr>
          <w:rFonts w:ascii="Arial" w:eastAsiaTheme="minorHAnsi" w:hAnsi="Arial" w:cs="Arial"/>
          <w:b/>
          <w:bCs/>
          <w:sz w:val="20"/>
          <w:lang w:val="es-MX"/>
        </w:rPr>
        <w:t xml:space="preserve">Valor de la cuota mensual unitaria sin IVA del ejercicio fiscal que corresponda * 0.30 * </w:t>
      </w:r>
      <w:r w:rsidRPr="0018041B">
        <w:rPr>
          <w:rFonts w:ascii="Arial" w:eastAsiaTheme="minorHAnsi" w:hAnsi="Arial" w:cs="Arial"/>
          <w:sz w:val="20"/>
          <w:lang w:val="es-MX"/>
        </w:rPr>
        <w:t>por el número de días transcurridos desde la supervisión o visita anterior o la fecha en que se determine que haya iniciado el incumplimiento</w:t>
      </w:r>
    </w:p>
    <w:p w:rsidR="00FE5AFE" w:rsidRPr="0018041B" w:rsidRDefault="00FE5AFE" w:rsidP="0018041B">
      <w:pPr>
        <w:ind w:left="1134"/>
        <w:jc w:val="center"/>
        <w:rPr>
          <w:rFonts w:ascii="Arial" w:hAnsi="Arial" w:cs="Arial"/>
          <w:i/>
          <w:sz w:val="20"/>
        </w:rPr>
      </w:pPr>
    </w:p>
    <w:p w:rsidR="00FE5AFE" w:rsidRPr="0018041B" w:rsidRDefault="00FE5AFE" w:rsidP="0018041B">
      <w:pPr>
        <w:pStyle w:val="Cuerpo"/>
        <w:suppressAutoHyphens/>
        <w:spacing w:after="0" w:line="240" w:lineRule="auto"/>
        <w:jc w:val="both"/>
        <w:rPr>
          <w:rFonts w:ascii="Arial" w:hAnsi="Arial" w:cs="Arial"/>
          <w:lang w:val="es-ES"/>
        </w:rPr>
      </w:pPr>
      <w:r w:rsidRPr="0018041B">
        <w:rPr>
          <w:rFonts w:ascii="Arial" w:eastAsia="Times New Roman" w:hAnsi="Arial" w:cs="Arial"/>
          <w:lang w:val="es-ES" w:eastAsia="ar-SA"/>
        </w:rPr>
        <w:t>En ningún caso se podrá aplicar una doble deducción por el mismo incumplimiento.</w:t>
      </w:r>
    </w:p>
    <w:p w:rsidR="00FE5AFE" w:rsidRPr="0018041B" w:rsidRDefault="00FE5AFE" w:rsidP="0018041B">
      <w:pPr>
        <w:pStyle w:val="Cuerpo"/>
        <w:suppressAutoHyphens/>
        <w:spacing w:after="0" w:line="240" w:lineRule="auto"/>
        <w:jc w:val="both"/>
        <w:rPr>
          <w:rFonts w:ascii="Arial" w:hAnsi="Arial" w:cs="Arial"/>
          <w:lang w:val="es-MX"/>
        </w:rPr>
      </w:pPr>
    </w:p>
    <w:p w:rsidR="00FE5AFE" w:rsidRPr="0018041B" w:rsidRDefault="00FE5AFE" w:rsidP="0018041B">
      <w:pPr>
        <w:jc w:val="both"/>
        <w:rPr>
          <w:rFonts w:ascii="Arial" w:hAnsi="Arial" w:cs="Arial"/>
          <w:sz w:val="20"/>
        </w:rPr>
      </w:pPr>
      <w:r w:rsidRPr="0018041B">
        <w:rPr>
          <w:rFonts w:ascii="Arial" w:hAnsi="Arial" w:cs="Arial"/>
          <w:sz w:val="20"/>
        </w:rPr>
        <w:t xml:space="preserve">Cuando se hayan aplicado al proveedor deducciones al pago </w:t>
      </w:r>
      <w:r w:rsidRPr="0018041B">
        <w:rPr>
          <w:rFonts w:ascii="Arial" w:eastAsia="Calibri" w:hAnsi="Arial" w:cs="Arial"/>
          <w:sz w:val="20"/>
        </w:rPr>
        <w:t>que alcancen el monto de la garantía de cumplimiento del contrato,</w:t>
      </w:r>
      <w:r w:rsidRPr="0018041B">
        <w:rPr>
          <w:rFonts w:ascii="Arial" w:hAnsi="Arial" w:cs="Arial"/>
          <w:sz w:val="20"/>
        </w:rPr>
        <w:t xml:space="preserve"> el Instituto, de conformidad con lo establecido en el artículo 54 de la Ley de Adquisiciones, Arrendamientos y Servicios del Sector Público y 98 de su Reglamento procederá a la rescisión de dicho instrumento legal.</w:t>
      </w:r>
    </w:p>
    <w:p w:rsidR="00FE5AFE" w:rsidRPr="00BA740D" w:rsidRDefault="00FE5AFE" w:rsidP="0079083B">
      <w:pPr>
        <w:jc w:val="both"/>
        <w:rPr>
          <w:rFonts w:ascii="Arial" w:hAnsi="Arial" w:cs="Arial"/>
          <w:b/>
          <w:sz w:val="20"/>
        </w:rPr>
      </w:pPr>
    </w:p>
    <w:p w:rsidR="00FE5AFE" w:rsidRPr="00BA740D" w:rsidRDefault="00FE5AFE"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FE5AFE" w:rsidRPr="00BA740D" w:rsidRDefault="00FE5AFE" w:rsidP="00C2768A">
      <w:pPr>
        <w:jc w:val="both"/>
        <w:rPr>
          <w:rFonts w:ascii="Arial" w:eastAsia="Calibri" w:hAnsi="Arial" w:cs="Arial"/>
          <w:sz w:val="20"/>
          <w:lang w:val="es-MX" w:eastAsia="es-MX"/>
        </w:rPr>
      </w:pPr>
    </w:p>
    <w:p w:rsidR="00FE5AFE" w:rsidRPr="00BA740D" w:rsidRDefault="00FE5AFE"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w:t>
      </w:r>
      <w:r w:rsidRPr="00BA740D">
        <w:rPr>
          <w:rFonts w:ascii="Arial" w:eastAsia="Calibri" w:hAnsi="Arial" w:cs="Arial"/>
          <w:sz w:val="20"/>
          <w:lang w:val="es-MX" w:eastAsia="es-MX"/>
        </w:rPr>
        <w:lastRenderedPageBreak/>
        <w:t xml:space="preserve">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w:t>
      </w:r>
      <w:r w:rsidR="000B571A">
        <w:rPr>
          <w:rFonts w:ascii="Arial" w:eastAsia="Calibri" w:hAnsi="Arial" w:cs="Arial"/>
          <w:sz w:val="20"/>
          <w:lang w:val="es-MX" w:eastAsia="es-MX"/>
        </w:rPr>
        <w:t>licitación Pública</w:t>
      </w:r>
      <w:r w:rsidRPr="00BA740D">
        <w:rPr>
          <w:rFonts w:ascii="Arial" w:eastAsia="Calibri" w:hAnsi="Arial" w:cs="Arial"/>
          <w:sz w:val="20"/>
          <w:lang w:val="es-MX" w:eastAsia="es-MX"/>
        </w:rPr>
        <w:t xml:space="preserve">, que se adjunta como </w:t>
      </w:r>
      <w:r w:rsidRPr="00BA740D">
        <w:rPr>
          <w:rFonts w:ascii="Arial" w:eastAsia="Calibri" w:hAnsi="Arial" w:cs="Arial"/>
          <w:b/>
          <w:sz w:val="20"/>
          <w:lang w:val="es-MX" w:eastAsia="es-MX"/>
        </w:rPr>
        <w:t>Anexo Número 17 (diecisiete).</w:t>
      </w:r>
    </w:p>
    <w:p w:rsidR="00FE5AFE" w:rsidRPr="00BA740D" w:rsidRDefault="00FE5AFE" w:rsidP="00C2768A">
      <w:pPr>
        <w:jc w:val="both"/>
        <w:rPr>
          <w:rFonts w:ascii="Arial" w:hAnsi="Arial" w:cs="Arial"/>
          <w:b/>
          <w:sz w:val="20"/>
        </w:rPr>
      </w:pPr>
    </w:p>
    <w:p w:rsidR="00FE5AFE" w:rsidRPr="00BA740D" w:rsidRDefault="00FE5AFE"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FE5AFE" w:rsidRPr="00D756AF" w:rsidRDefault="00FE5AFE" w:rsidP="00F27274">
      <w:pPr>
        <w:suppressAutoHyphens w:val="0"/>
        <w:autoSpaceDE w:val="0"/>
        <w:autoSpaceDN w:val="0"/>
        <w:adjustRightInd w:val="0"/>
        <w:rPr>
          <w:rFonts w:ascii="Arial" w:eastAsia="Calibri" w:hAnsi="Arial" w:cs="Arial"/>
          <w:sz w:val="20"/>
          <w:lang w:val="es-MX" w:eastAsia="es-MX"/>
        </w:rPr>
      </w:pPr>
    </w:p>
    <w:p w:rsidR="00FE5AFE" w:rsidRPr="00BA740D" w:rsidRDefault="00FE5AFE"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FE5AFE" w:rsidRPr="00BA740D" w:rsidRDefault="00FE5AFE" w:rsidP="00F27274">
      <w:pPr>
        <w:suppressAutoHyphens w:val="0"/>
        <w:autoSpaceDE w:val="0"/>
        <w:autoSpaceDN w:val="0"/>
        <w:adjustRightInd w:val="0"/>
        <w:rPr>
          <w:rFonts w:ascii="Arial" w:eastAsia="Calibri" w:hAnsi="Arial" w:cs="Arial"/>
          <w:sz w:val="20"/>
          <w:lang w:val="es-MX" w:eastAsia="es-MX"/>
        </w:rPr>
      </w:pPr>
    </w:p>
    <w:p w:rsidR="00FE5AFE" w:rsidRPr="00BA740D" w:rsidRDefault="00FE5AFE"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FE5AFE" w:rsidRDefault="00FE5AFE" w:rsidP="00F27274">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FE5AFE" w:rsidRPr="00BA740D" w:rsidRDefault="00FE5AFE" w:rsidP="00F27274">
      <w:pPr>
        <w:suppressAutoHyphens w:val="0"/>
        <w:autoSpaceDE w:val="0"/>
        <w:autoSpaceDN w:val="0"/>
        <w:adjustRightInd w:val="0"/>
        <w:jc w:val="both"/>
        <w:rPr>
          <w:rFonts w:ascii="Arial" w:eastAsia="Calibri" w:hAnsi="Arial" w:cs="Arial"/>
          <w:sz w:val="20"/>
          <w:lang w:val="es-MX" w:eastAsia="es-MX"/>
        </w:rPr>
      </w:pPr>
    </w:p>
    <w:p w:rsidR="00FE5AFE" w:rsidRDefault="00FE5AFE"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FE5AFE" w:rsidRPr="00BA740D" w:rsidRDefault="00FE5AFE" w:rsidP="00D756AF">
      <w:pPr>
        <w:suppressAutoHyphens w:val="0"/>
        <w:autoSpaceDE w:val="0"/>
        <w:autoSpaceDN w:val="0"/>
        <w:adjustRightInd w:val="0"/>
        <w:ind w:left="1080"/>
        <w:jc w:val="both"/>
        <w:rPr>
          <w:rFonts w:ascii="Arial" w:eastAsia="Calibri" w:hAnsi="Arial" w:cs="Arial"/>
          <w:b/>
          <w:bCs/>
          <w:sz w:val="20"/>
          <w:lang w:val="es-MX" w:eastAsia="es-MX"/>
        </w:rPr>
      </w:pPr>
    </w:p>
    <w:p w:rsidR="00FE5AFE" w:rsidRPr="00BA740D" w:rsidRDefault="00FE5AFE"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FE5AFE" w:rsidRPr="00BA740D" w:rsidRDefault="00FE5AFE" w:rsidP="00F27274">
      <w:pPr>
        <w:jc w:val="both"/>
        <w:rPr>
          <w:rFonts w:ascii="Arial" w:hAnsi="Arial" w:cs="Arial"/>
          <w:b/>
          <w:sz w:val="20"/>
        </w:rPr>
      </w:pPr>
    </w:p>
    <w:p w:rsidR="00FE5AFE" w:rsidRPr="00BA740D" w:rsidRDefault="00FE5AFE"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FE5AFE" w:rsidRPr="00BA740D" w:rsidRDefault="00FE5AFE" w:rsidP="00244C3A">
      <w:pPr>
        <w:suppressAutoHyphens w:val="0"/>
        <w:autoSpaceDE w:val="0"/>
        <w:autoSpaceDN w:val="0"/>
        <w:adjustRightInd w:val="0"/>
        <w:rPr>
          <w:rFonts w:ascii="Symbol" w:eastAsia="Calibri" w:hAnsi="Symbol" w:cs="Symbol"/>
          <w:sz w:val="20"/>
          <w:lang w:val="es-MX" w:eastAsia="es-MX"/>
        </w:rPr>
      </w:pPr>
    </w:p>
    <w:p w:rsidR="00FE5AFE" w:rsidRPr="00BA740D" w:rsidRDefault="00FE5AFE"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FE5AFE" w:rsidRPr="00BA740D" w:rsidRDefault="00FE5AFE" w:rsidP="00F27274">
      <w:pPr>
        <w:jc w:val="both"/>
        <w:rPr>
          <w:rFonts w:ascii="Arial" w:hAnsi="Arial" w:cs="Arial"/>
          <w:b/>
          <w:sz w:val="20"/>
        </w:rPr>
      </w:pP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FE5AFE" w:rsidRPr="00BA740D" w:rsidRDefault="00FE5AFE"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Las proposiciones enviadas a través de medios remotos de comunicación electrónica, en sustitución de la firma autógrafa, se emplearán los medios de identificación electrónica que establezca la Secretaria de la Función Pública.</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FE5AFE" w:rsidRPr="00BA740D" w:rsidRDefault="00FE5AF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0B571A" w:rsidRPr="00BA740D" w:rsidRDefault="000B571A" w:rsidP="002579AA">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2579AA">
      <w:pPr>
        <w:rPr>
          <w:rFonts w:ascii="Arial" w:hAnsi="Arial" w:cs="Arial"/>
          <w:b/>
          <w:bCs/>
          <w:sz w:val="20"/>
        </w:rPr>
      </w:pPr>
      <w:r w:rsidRPr="00BA740D">
        <w:rPr>
          <w:rFonts w:ascii="Arial" w:hAnsi="Arial" w:cs="Arial"/>
          <w:b/>
          <w:bCs/>
          <w:sz w:val="20"/>
        </w:rPr>
        <w:t>4.1.- Causas de desechamiento.</w:t>
      </w:r>
    </w:p>
    <w:p w:rsidR="00FE5AFE" w:rsidRPr="00BA740D" w:rsidRDefault="00FE5AFE" w:rsidP="002579AA">
      <w:pPr>
        <w:jc w:val="both"/>
        <w:rPr>
          <w:rFonts w:ascii="Arial" w:hAnsi="Arial" w:cs="Arial"/>
          <w:sz w:val="20"/>
        </w:rPr>
      </w:pPr>
    </w:p>
    <w:p w:rsidR="00FE5AFE" w:rsidRDefault="00FE5AFE"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0B571A" w:rsidRPr="00BA740D" w:rsidRDefault="000B571A" w:rsidP="002579AA">
      <w:pPr>
        <w:jc w:val="both"/>
        <w:rPr>
          <w:rFonts w:ascii="Arial" w:hAnsi="Arial" w:cs="Arial"/>
          <w:sz w:val="20"/>
        </w:rPr>
      </w:pPr>
    </w:p>
    <w:p w:rsidR="00FE5AFE" w:rsidRPr="00BA740D" w:rsidRDefault="00FE5AF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FE5AFE" w:rsidRPr="00BA740D" w:rsidRDefault="00FE5AF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FE5AFE" w:rsidRPr="00BA740D" w:rsidRDefault="00FE5AF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FE5AFE" w:rsidRPr="00BA740D" w:rsidRDefault="00FE5AF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FE5AFE" w:rsidRPr="00BA740D" w:rsidRDefault="00FE5AF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FE5AFE" w:rsidRPr="00BA740D" w:rsidRDefault="00FE5AFE"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FE5AFE" w:rsidRPr="00BA740D" w:rsidRDefault="00FE5AF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FE5AFE" w:rsidRPr="00BA740D" w:rsidRDefault="00FE5AFE"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FE5AFE" w:rsidRPr="00BA740D" w:rsidRDefault="00FE5AF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FE5AFE" w:rsidRPr="00BA740D" w:rsidRDefault="00FE5AF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FE5AFE" w:rsidRPr="00BA740D" w:rsidRDefault="00FE5AFE"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FE5AFE" w:rsidRPr="00BA740D" w:rsidRDefault="00FE5AFE"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lastRenderedPageBreak/>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FE5AFE" w:rsidRPr="007B03AD" w:rsidRDefault="00FE5AFE" w:rsidP="00F47C2B">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El incumplimiento de lo establecido en los incisos</w:t>
      </w:r>
      <w:r w:rsidRPr="007B03AD">
        <w:rPr>
          <w:rFonts w:ascii="Arial" w:eastAsia="Calibri" w:hAnsi="Arial" w:cs="Arial"/>
          <w:b/>
          <w:sz w:val="20"/>
          <w:szCs w:val="22"/>
          <w:lang w:val="es-MX"/>
        </w:rPr>
        <w:t xml:space="preserve"> a) </w:t>
      </w:r>
      <w:r w:rsidRPr="007B03AD">
        <w:rPr>
          <w:rFonts w:ascii="Arial" w:eastAsia="Calibri" w:hAnsi="Arial" w:cs="Arial"/>
          <w:sz w:val="20"/>
          <w:szCs w:val="22"/>
          <w:lang w:val="es-MX"/>
        </w:rPr>
        <w:t>o</w:t>
      </w:r>
      <w:r w:rsidRPr="007B03AD">
        <w:rPr>
          <w:rFonts w:ascii="Arial" w:eastAsia="Calibri" w:hAnsi="Arial" w:cs="Arial"/>
          <w:b/>
          <w:sz w:val="20"/>
          <w:szCs w:val="22"/>
          <w:lang w:val="es-MX"/>
        </w:rPr>
        <w:t xml:space="preserve"> b) </w:t>
      </w:r>
      <w:r w:rsidRPr="007B03AD">
        <w:rPr>
          <w:rFonts w:ascii="Arial" w:eastAsia="Calibri" w:hAnsi="Arial" w:cs="Arial"/>
          <w:sz w:val="20"/>
          <w:szCs w:val="22"/>
          <w:lang w:val="es-MX"/>
        </w:rPr>
        <w:t>o</w:t>
      </w:r>
      <w:r w:rsidRPr="007B03AD">
        <w:rPr>
          <w:rFonts w:ascii="Arial" w:eastAsia="Calibri" w:hAnsi="Arial" w:cs="Arial"/>
          <w:b/>
          <w:sz w:val="20"/>
          <w:szCs w:val="22"/>
          <w:lang w:val="es-MX"/>
        </w:rPr>
        <w:t xml:space="preserve"> c) </w:t>
      </w:r>
      <w:r w:rsidRPr="007B03AD">
        <w:rPr>
          <w:rFonts w:ascii="Arial" w:eastAsia="Calibri" w:hAnsi="Arial" w:cs="Arial"/>
          <w:sz w:val="20"/>
          <w:szCs w:val="22"/>
          <w:lang w:val="es-MX"/>
        </w:rPr>
        <w:t xml:space="preserve">del numeral </w:t>
      </w:r>
      <w:r w:rsidRPr="007B03AD">
        <w:rPr>
          <w:rFonts w:ascii="Arial" w:eastAsia="Calibri" w:hAnsi="Arial" w:cs="Arial"/>
          <w:b/>
          <w:sz w:val="20"/>
          <w:szCs w:val="22"/>
          <w:lang w:val="es-MX"/>
        </w:rPr>
        <w:t>3.1. Requisitos para la participación</w:t>
      </w:r>
      <w:r>
        <w:rPr>
          <w:rFonts w:ascii="Arial" w:eastAsia="Calibri" w:hAnsi="Arial" w:cs="Arial"/>
          <w:b/>
          <w:sz w:val="20"/>
          <w:szCs w:val="22"/>
          <w:lang w:val="es-MX"/>
        </w:rPr>
        <w:t xml:space="preserve"> </w:t>
      </w:r>
      <w:r>
        <w:rPr>
          <w:rFonts w:ascii="Arial" w:eastAsia="Calibri" w:hAnsi="Arial" w:cs="Arial"/>
          <w:sz w:val="20"/>
          <w:szCs w:val="22"/>
          <w:lang w:val="es-MX"/>
        </w:rPr>
        <w:t xml:space="preserve">del </w:t>
      </w:r>
      <w:r w:rsidRPr="007B03AD">
        <w:rPr>
          <w:rFonts w:ascii="Arial" w:eastAsia="Calibri" w:hAnsi="Arial" w:cs="Arial"/>
          <w:b/>
          <w:sz w:val="20"/>
          <w:szCs w:val="22"/>
          <w:lang w:val="es-MX"/>
        </w:rPr>
        <w:t>Anexo Número T3 (T tres)</w:t>
      </w:r>
      <w:r>
        <w:rPr>
          <w:rFonts w:ascii="Arial" w:eastAsia="Calibri" w:hAnsi="Arial" w:cs="Arial"/>
          <w:sz w:val="20"/>
          <w:szCs w:val="22"/>
          <w:lang w:val="es-MX"/>
        </w:rPr>
        <w:t xml:space="preserve"> Términos y condiciones</w:t>
      </w:r>
      <w:r w:rsidRPr="007B03AD">
        <w:rPr>
          <w:rFonts w:ascii="Arial" w:eastAsia="Calibri" w:hAnsi="Arial" w:cs="Arial"/>
          <w:b/>
          <w:sz w:val="20"/>
          <w:szCs w:val="22"/>
          <w:lang w:val="es-MX"/>
        </w:rPr>
        <w:t>.</w:t>
      </w:r>
    </w:p>
    <w:p w:rsidR="00FE5AFE" w:rsidRPr="007B03AD" w:rsidRDefault="00FE5AFE" w:rsidP="00F47C2B">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 xml:space="preserve">Que el domicilio propuesto para la instalación de la guardería no se encuentre en los lugares indicados en el </w:t>
      </w:r>
      <w:r w:rsidRPr="007B03AD">
        <w:rPr>
          <w:rFonts w:ascii="Arial" w:eastAsia="Calibri" w:hAnsi="Arial" w:cs="Arial"/>
          <w:b/>
          <w:sz w:val="20"/>
          <w:szCs w:val="22"/>
          <w:lang w:val="es-MX"/>
        </w:rPr>
        <w:t>Listado de Partidas</w:t>
      </w:r>
      <w:r w:rsidRPr="007B03AD">
        <w:rPr>
          <w:rFonts w:ascii="Arial" w:eastAsia="Calibri" w:hAnsi="Arial" w:cs="Arial"/>
          <w:sz w:val="20"/>
          <w:szCs w:val="22"/>
          <w:lang w:val="es-MX"/>
        </w:rPr>
        <w:t xml:space="preserve">, </w:t>
      </w:r>
      <w:r w:rsidRPr="007B03AD">
        <w:rPr>
          <w:rFonts w:ascii="Arial" w:eastAsia="Calibri" w:hAnsi="Arial" w:cs="Arial"/>
          <w:b/>
          <w:bCs/>
          <w:sz w:val="20"/>
          <w:szCs w:val="22"/>
          <w:lang w:val="es-MX"/>
        </w:rPr>
        <w:t xml:space="preserve">Apéndice 18 (Dieciocho) </w:t>
      </w:r>
      <w:r w:rsidRPr="007B03AD">
        <w:rPr>
          <w:rFonts w:ascii="Arial" w:eastAsia="Calibri" w:hAnsi="Arial" w:cs="Arial"/>
          <w:bCs/>
          <w:sz w:val="20"/>
          <w:szCs w:val="22"/>
          <w:lang w:val="es-MX"/>
        </w:rPr>
        <w:t xml:space="preserve">del </w:t>
      </w:r>
      <w:r w:rsidRPr="007B03AD">
        <w:rPr>
          <w:rFonts w:ascii="Arial" w:eastAsia="Calibri" w:hAnsi="Arial" w:cs="Arial"/>
          <w:b/>
          <w:bCs/>
          <w:sz w:val="20"/>
          <w:szCs w:val="22"/>
          <w:lang w:val="es-MX"/>
        </w:rPr>
        <w:t>Anexo Técnico.</w:t>
      </w:r>
    </w:p>
    <w:p w:rsidR="00FE5AFE" w:rsidRPr="007B03AD" w:rsidRDefault="00FE5AFE" w:rsidP="00F47C2B">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sz w:val="20"/>
          <w:szCs w:val="22"/>
          <w:lang w:val="es-MX"/>
        </w:rPr>
        <w:t>Que el horario de atención ofertado sea inferior al mínimo requerido para el esquema de que se trate.</w:t>
      </w:r>
    </w:p>
    <w:p w:rsidR="00FE5AFE" w:rsidRPr="007B03AD" w:rsidRDefault="00FE5AFE" w:rsidP="00F47C2B">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color w:val="000000"/>
          <w:sz w:val="20"/>
          <w:szCs w:val="22"/>
          <w:u w:color="000000"/>
          <w:lang w:eastAsia="es-MX"/>
        </w:rPr>
        <w:t xml:space="preserve">Que el inmueble propuesto por el licitante para la prestación del servicio no resulte </w:t>
      </w:r>
      <w:r w:rsidRPr="007B03AD">
        <w:rPr>
          <w:rFonts w:ascii="Arial" w:eastAsia="Calibri" w:hAnsi="Arial" w:cs="Arial"/>
          <w:b/>
          <w:i/>
          <w:color w:val="000000"/>
          <w:sz w:val="20"/>
          <w:szCs w:val="22"/>
          <w:u w:color="000000"/>
          <w:lang w:eastAsia="es-MX"/>
        </w:rPr>
        <w:t>viable</w:t>
      </w:r>
      <w:r w:rsidRPr="007B03AD">
        <w:rPr>
          <w:rFonts w:ascii="Arial" w:eastAsia="Calibri" w:hAnsi="Arial" w:cs="Arial"/>
          <w:color w:val="000000"/>
          <w:sz w:val="20"/>
          <w:szCs w:val="22"/>
          <w:u w:color="000000"/>
          <w:lang w:eastAsia="es-MX"/>
        </w:rPr>
        <w:t xml:space="preserve">, derivado de la visita señalada en el inciso </w:t>
      </w:r>
      <w:r w:rsidRPr="007B03AD">
        <w:rPr>
          <w:rFonts w:ascii="Arial" w:eastAsia="Calibri" w:hAnsi="Arial" w:cs="Arial"/>
          <w:b/>
          <w:color w:val="000000"/>
          <w:sz w:val="20"/>
          <w:szCs w:val="22"/>
          <w:u w:color="000000"/>
          <w:lang w:eastAsia="es-MX"/>
        </w:rPr>
        <w:t>d)</w:t>
      </w:r>
      <w:r w:rsidRPr="007B03AD">
        <w:rPr>
          <w:rFonts w:ascii="Arial" w:eastAsia="Calibri" w:hAnsi="Arial" w:cs="Arial"/>
          <w:color w:val="000000"/>
          <w:sz w:val="20"/>
          <w:szCs w:val="22"/>
          <w:u w:color="000000"/>
          <w:lang w:eastAsia="es-MX"/>
        </w:rPr>
        <w:t xml:space="preserve"> </w:t>
      </w:r>
      <w:r w:rsidRPr="007B03AD">
        <w:rPr>
          <w:rFonts w:ascii="Arial" w:eastAsia="Calibri" w:hAnsi="Arial" w:cs="Arial"/>
          <w:sz w:val="20"/>
          <w:szCs w:val="22"/>
        </w:rPr>
        <w:t xml:space="preserve">del numeral </w:t>
      </w:r>
      <w:r w:rsidRPr="007B03AD">
        <w:rPr>
          <w:rFonts w:ascii="Arial" w:eastAsia="Calibri" w:hAnsi="Arial" w:cs="Arial"/>
          <w:b/>
          <w:sz w:val="20"/>
          <w:szCs w:val="22"/>
        </w:rPr>
        <w:t>3.1. Requisitos para la participación</w:t>
      </w:r>
      <w:r>
        <w:rPr>
          <w:rFonts w:ascii="Arial" w:eastAsia="Calibri" w:hAnsi="Arial" w:cs="Arial"/>
          <w:b/>
          <w:sz w:val="20"/>
          <w:szCs w:val="22"/>
        </w:rPr>
        <w:t xml:space="preserve"> </w:t>
      </w:r>
      <w:r>
        <w:rPr>
          <w:rFonts w:ascii="Arial" w:eastAsia="Calibri" w:hAnsi="Arial" w:cs="Arial"/>
          <w:sz w:val="20"/>
          <w:szCs w:val="22"/>
          <w:lang w:val="es-MX"/>
        </w:rPr>
        <w:t xml:space="preserve">del </w:t>
      </w:r>
      <w:r w:rsidRPr="007B03AD">
        <w:rPr>
          <w:rFonts w:ascii="Arial" w:eastAsia="Calibri" w:hAnsi="Arial" w:cs="Arial"/>
          <w:b/>
          <w:sz w:val="20"/>
          <w:szCs w:val="22"/>
          <w:lang w:val="es-MX"/>
        </w:rPr>
        <w:t>Anexo Número T3 (T tres)</w:t>
      </w:r>
      <w:r>
        <w:rPr>
          <w:rFonts w:ascii="Arial" w:eastAsia="Calibri" w:hAnsi="Arial" w:cs="Arial"/>
          <w:sz w:val="20"/>
          <w:szCs w:val="22"/>
          <w:lang w:val="es-MX"/>
        </w:rPr>
        <w:t xml:space="preserve"> Términos y condiciones</w:t>
      </w:r>
      <w:r w:rsidRPr="007B03AD">
        <w:rPr>
          <w:rFonts w:ascii="Arial" w:eastAsia="Calibri" w:hAnsi="Arial" w:cs="Arial"/>
          <w:b/>
          <w:sz w:val="20"/>
          <w:szCs w:val="22"/>
        </w:rPr>
        <w:t>.</w:t>
      </w:r>
    </w:p>
    <w:p w:rsidR="00FE5AFE" w:rsidRPr="007B03AD" w:rsidRDefault="00FE5AFE" w:rsidP="00F47C2B">
      <w:pPr>
        <w:numPr>
          <w:ilvl w:val="0"/>
          <w:numId w:val="23"/>
        </w:numPr>
        <w:suppressAutoHyphens w:val="0"/>
        <w:autoSpaceDE w:val="0"/>
        <w:autoSpaceDN w:val="0"/>
        <w:adjustRightInd w:val="0"/>
        <w:jc w:val="both"/>
        <w:rPr>
          <w:rFonts w:ascii="Arial" w:eastAsia="Calibri" w:hAnsi="Arial" w:cs="Arial"/>
          <w:sz w:val="18"/>
          <w:lang w:val="es-MX" w:eastAsia="es-MX"/>
        </w:rPr>
      </w:pPr>
      <w:r w:rsidRPr="007B03AD">
        <w:rPr>
          <w:rFonts w:ascii="Arial" w:eastAsia="Calibri" w:hAnsi="Arial" w:cs="Arial"/>
          <w:bCs/>
          <w:sz w:val="20"/>
          <w:szCs w:val="22"/>
          <w:lang w:val="es-MX"/>
        </w:rPr>
        <w:t>Que la proposición técnica evaluada por puntos y porcentajes, no obtenga cuando menos 45.00 (cuarenta y cinco) puntos</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FE5AFE" w:rsidRPr="00BA740D" w:rsidRDefault="00FE5AF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FE5AFE" w:rsidRPr="00BA740D" w:rsidRDefault="00FE5AFE"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FE5AFE" w:rsidRPr="00BA740D" w:rsidRDefault="00FE5AFE" w:rsidP="00C56CE3">
      <w:pPr>
        <w:suppressAutoHyphens w:val="0"/>
        <w:autoSpaceDE w:val="0"/>
        <w:autoSpaceDN w:val="0"/>
        <w:adjustRightInd w:val="0"/>
        <w:ind w:left="360"/>
        <w:jc w:val="both"/>
        <w:rPr>
          <w:rFonts w:ascii="Arial" w:eastAsia="Calibri" w:hAnsi="Arial" w:cs="Arial"/>
          <w:sz w:val="20"/>
          <w:lang w:val="es-MX" w:eastAsia="es-MX"/>
        </w:rPr>
      </w:pPr>
    </w:p>
    <w:p w:rsidR="00FE5AFE" w:rsidRPr="00C56CE3" w:rsidRDefault="00FE5AFE"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FE5AFE" w:rsidRDefault="00FE5AFE"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0B571A" w:rsidRPr="00C56CE3" w:rsidRDefault="000B571A"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FE5AFE" w:rsidRPr="008A3863" w:rsidRDefault="00FE5AFE"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FE5AFE" w:rsidRPr="008A3863" w:rsidRDefault="00FE5AFE" w:rsidP="00671CD8">
      <w:pPr>
        <w:suppressAutoHyphens w:val="0"/>
        <w:autoSpaceDE w:val="0"/>
        <w:autoSpaceDN w:val="0"/>
        <w:adjustRightInd w:val="0"/>
        <w:rPr>
          <w:rFonts w:ascii="Arial" w:eastAsia="Calibri" w:hAnsi="Arial" w:cs="Arial"/>
          <w:color w:val="000000"/>
          <w:sz w:val="20"/>
          <w:lang w:val="es-MX" w:eastAsia="es-MX"/>
        </w:rPr>
      </w:pPr>
    </w:p>
    <w:p w:rsidR="00FE5AFE" w:rsidRPr="008A3863" w:rsidRDefault="00FE5AFE"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FE5AFE" w:rsidRPr="008A3863" w:rsidRDefault="00FE5AFE" w:rsidP="00671CD8">
      <w:pPr>
        <w:suppressAutoHyphens w:val="0"/>
        <w:autoSpaceDE w:val="0"/>
        <w:autoSpaceDN w:val="0"/>
        <w:adjustRightInd w:val="0"/>
        <w:jc w:val="both"/>
        <w:rPr>
          <w:rFonts w:ascii="Arial" w:eastAsia="Calibri" w:hAnsi="Arial" w:cs="Arial"/>
          <w:color w:val="000000"/>
          <w:sz w:val="20"/>
          <w:lang w:val="es-MX" w:eastAsia="es-MX"/>
        </w:rPr>
      </w:pPr>
    </w:p>
    <w:p w:rsidR="00FE5AFE" w:rsidRPr="008A3863" w:rsidRDefault="00FE5AF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FE5AFE" w:rsidRPr="008A3863" w:rsidRDefault="00FE5AF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FE5AFE" w:rsidRPr="008A3863" w:rsidRDefault="00FE5AF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FE5AFE" w:rsidRPr="00BA740D" w:rsidRDefault="00FE5AF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FE5AFE" w:rsidRPr="00BA740D" w:rsidRDefault="00FE5AF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FE5AFE" w:rsidRPr="00BA740D" w:rsidRDefault="00FE5AF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FE5AFE" w:rsidRDefault="00FE5AFE" w:rsidP="002579AA">
      <w:pPr>
        <w:suppressAutoHyphens w:val="0"/>
        <w:autoSpaceDE w:val="0"/>
        <w:autoSpaceDN w:val="0"/>
        <w:adjustRightInd w:val="0"/>
        <w:jc w:val="both"/>
        <w:rPr>
          <w:rFonts w:ascii="Arial" w:eastAsia="Calibri" w:hAnsi="Arial" w:cs="Arial"/>
          <w:sz w:val="20"/>
          <w:lang w:val="es-MX" w:eastAsia="es-MX"/>
        </w:rPr>
      </w:pPr>
    </w:p>
    <w:p w:rsidR="000B571A" w:rsidRDefault="000B571A" w:rsidP="002579AA">
      <w:pPr>
        <w:suppressAutoHyphens w:val="0"/>
        <w:autoSpaceDE w:val="0"/>
        <w:autoSpaceDN w:val="0"/>
        <w:adjustRightInd w:val="0"/>
        <w:jc w:val="both"/>
        <w:rPr>
          <w:rFonts w:ascii="Arial" w:eastAsia="Calibri" w:hAnsi="Arial" w:cs="Arial"/>
          <w:sz w:val="20"/>
          <w:lang w:val="es-MX" w:eastAsia="es-MX"/>
        </w:rPr>
      </w:pPr>
    </w:p>
    <w:p w:rsidR="00FE5AFE" w:rsidRPr="00BA740D" w:rsidRDefault="00FE5AFE"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FE5AFE" w:rsidRDefault="00FE5AFE" w:rsidP="00C122FF">
      <w:pPr>
        <w:suppressAutoHyphens w:val="0"/>
        <w:autoSpaceDE w:val="0"/>
        <w:autoSpaceDN w:val="0"/>
        <w:adjustRightInd w:val="0"/>
        <w:rPr>
          <w:rFonts w:ascii="Arial" w:eastAsia="Calibri" w:hAnsi="Arial" w:cs="Arial"/>
          <w:b/>
          <w:bCs/>
          <w:sz w:val="20"/>
          <w:lang w:val="es-MX" w:eastAsia="es-MX"/>
        </w:rPr>
      </w:pPr>
    </w:p>
    <w:p w:rsidR="00FE5AFE" w:rsidRDefault="00FE5AFE"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5.1.- Criterios de evaluación: </w:t>
      </w:r>
    </w:p>
    <w:p w:rsidR="000B571A" w:rsidRPr="00BA740D" w:rsidRDefault="000B571A" w:rsidP="00C122FF">
      <w:pPr>
        <w:suppressAutoHyphens w:val="0"/>
        <w:autoSpaceDE w:val="0"/>
        <w:autoSpaceDN w:val="0"/>
        <w:adjustRightInd w:val="0"/>
        <w:rPr>
          <w:rFonts w:ascii="Arial" w:eastAsia="Calibri" w:hAnsi="Arial" w:cs="Arial"/>
          <w:b/>
          <w:bCs/>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porcentajes publicados en el Diario Oficial de la Federación el 9 de septiembre de 2010. Se considerarán únicamente a él o los licitantes que previamente hayan cumplido cuantitativa y cualitativamente con los requisitos solicitados en </w:t>
      </w:r>
      <w:r w:rsidR="000B571A">
        <w:rPr>
          <w:rFonts w:ascii="Arial" w:eastAsia="Calibri" w:hAnsi="Arial" w:cs="Arial"/>
          <w:sz w:val="20"/>
          <w:lang w:val="es-MX" w:eastAsia="es-MX"/>
        </w:rPr>
        <w:t>el</w:t>
      </w:r>
      <w:r w:rsidRPr="00767FC5">
        <w:rPr>
          <w:rFonts w:ascii="Arial" w:eastAsia="Calibri" w:hAnsi="Arial" w:cs="Arial"/>
          <w:sz w:val="20"/>
          <w:lang w:val="es-MX" w:eastAsia="es-MX"/>
        </w:rPr>
        <w:t xml:space="preserve"> </w:t>
      </w:r>
      <w:r w:rsidR="000B571A">
        <w:rPr>
          <w:rFonts w:ascii="Arial" w:eastAsia="Calibri" w:hAnsi="Arial" w:cs="Arial"/>
          <w:b/>
          <w:sz w:val="20"/>
          <w:lang w:val="es-MX" w:eastAsia="es-MX"/>
        </w:rPr>
        <w:t>numeral 3.1 del anexo</w:t>
      </w:r>
      <w:r w:rsidR="000B571A" w:rsidRPr="00D37902">
        <w:rPr>
          <w:rFonts w:ascii="Arial" w:eastAsia="Calibri" w:hAnsi="Arial" w:cs="Arial"/>
          <w:b/>
          <w:sz w:val="20"/>
          <w:lang w:val="es-MX" w:eastAsia="es-MX"/>
        </w:rPr>
        <w:t xml:space="preserve"> T3 (T tres)</w:t>
      </w:r>
      <w:r w:rsidR="000B571A" w:rsidRPr="00767FC5">
        <w:rPr>
          <w:rFonts w:ascii="Arial" w:eastAsia="Calibri" w:hAnsi="Arial" w:cs="Arial"/>
          <w:sz w:val="20"/>
          <w:lang w:val="es-MX" w:eastAsia="es-MX"/>
        </w:rPr>
        <w:t xml:space="preserve"> “Términos y Condiciones”</w:t>
      </w:r>
      <w:r w:rsidR="000B571A">
        <w:rPr>
          <w:rFonts w:ascii="Arial" w:eastAsia="Calibri" w:hAnsi="Arial" w:cs="Arial"/>
          <w:sz w:val="20"/>
          <w:lang w:val="es-MX" w:eastAsia="es-MX"/>
        </w:rPr>
        <w:t xml:space="preserve"> </w:t>
      </w:r>
      <w:r w:rsidRPr="00767FC5">
        <w:rPr>
          <w:rFonts w:ascii="Arial" w:eastAsia="Calibri" w:hAnsi="Arial" w:cs="Arial"/>
          <w:sz w:val="20"/>
          <w:lang w:val="es-MX" w:eastAsia="es-MX"/>
        </w:rPr>
        <w:t>de esta Convocatoria, de acuerdo a lo siguiente:</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 xml:space="preserve">La evaluación de las proposiciones se realizará utilizando el criterio de puntos y porcentajes considerando exclusivamente los requisitos y condiciones establecidos en el </w:t>
      </w:r>
      <w:r w:rsidR="000B571A">
        <w:rPr>
          <w:rFonts w:ascii="Arial" w:eastAsia="Calibri" w:hAnsi="Arial" w:cs="Arial"/>
          <w:b/>
          <w:sz w:val="20"/>
          <w:lang w:val="es-MX" w:eastAsia="es-MX"/>
        </w:rPr>
        <w:t>numeral 3.2 del anexo</w:t>
      </w:r>
      <w:r w:rsidRPr="00D37902">
        <w:rPr>
          <w:rFonts w:ascii="Arial" w:eastAsia="Calibri" w:hAnsi="Arial" w:cs="Arial"/>
          <w:b/>
          <w:sz w:val="20"/>
          <w:lang w:val="es-MX" w:eastAsia="es-MX"/>
        </w:rPr>
        <w:t xml:space="preserve"> T3 (T tres)</w:t>
      </w:r>
      <w:r w:rsidRPr="00767FC5">
        <w:rPr>
          <w:rFonts w:ascii="Arial" w:eastAsia="Calibri" w:hAnsi="Arial" w:cs="Arial"/>
          <w:sz w:val="20"/>
          <w:lang w:val="es-MX" w:eastAsia="es-MX"/>
        </w:rPr>
        <w:t xml:space="preserve"> “Términos y Condiciones” y en el formato de propuesta económica, a efecto de que se garantice satisfactoriamente el cumplimiento de las obligaciones respectivas.</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En esta modalidad, la adjudicación se hará al oferente que haya obtenido el mayor puntaje en cuanto a su propuesta técnica y económica, en su caso, para lo no previsto será aplicable lo establecido en los “LINEAMIENTOS PARA LA APLICACIÓN DEL CRITERIO DE EVALUACIÓN DE PROPOSICIONES A TRAVÉS DEL MECANISMO DE PUNTOS O PORCENTAJES EN LOS PROCEDIMIENTOS DE CONTRATACIÓN” publicados en el Diario Oficial de la Federación.</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La propuesta económica más baja tendrá el puntaje más alto siendo éste de 40 puntos, el valor de las propuestas económicas mayores a la más baja se obtendrá de la siguiente operación:</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E5AFE">
      <w:pPr>
        <w:jc w:val="center"/>
        <w:rPr>
          <w:rFonts w:ascii="Arial" w:eastAsia="Calibri" w:hAnsi="Arial" w:cs="Arial"/>
          <w:sz w:val="20"/>
          <w:lang w:val="es-MX" w:eastAsia="es-MX"/>
        </w:rPr>
      </w:pPr>
      <w:r w:rsidRPr="00767FC5">
        <w:rPr>
          <w:rFonts w:ascii="Arial" w:eastAsia="Calibri" w:hAnsi="Arial" w:cs="Arial"/>
          <w:sz w:val="20"/>
          <w:lang w:val="es-MX" w:eastAsia="es-MX"/>
        </w:rPr>
        <w:t xml:space="preserve">PPE = </w:t>
      </w:r>
      <w:proofErr w:type="spellStart"/>
      <w:r w:rsidRPr="00767FC5">
        <w:rPr>
          <w:rFonts w:ascii="Arial" w:eastAsia="Calibri" w:hAnsi="Arial" w:cs="Arial"/>
          <w:sz w:val="20"/>
          <w:lang w:val="es-MX" w:eastAsia="es-MX"/>
        </w:rPr>
        <w:t>MPemb</w:t>
      </w:r>
      <w:proofErr w:type="spellEnd"/>
      <w:r w:rsidRPr="00767FC5">
        <w:rPr>
          <w:rFonts w:ascii="Arial" w:eastAsia="Calibri" w:hAnsi="Arial" w:cs="Arial"/>
          <w:sz w:val="20"/>
          <w:lang w:val="es-MX" w:eastAsia="es-MX"/>
        </w:rPr>
        <w:t xml:space="preserve"> x 40 / </w:t>
      </w:r>
      <w:proofErr w:type="spellStart"/>
      <w:r w:rsidRPr="00767FC5">
        <w:rPr>
          <w:rFonts w:ascii="Arial" w:eastAsia="Calibri" w:hAnsi="Arial" w:cs="Arial"/>
          <w:sz w:val="20"/>
          <w:lang w:val="es-MX" w:eastAsia="es-MX"/>
        </w:rPr>
        <w:t>MPi</w:t>
      </w:r>
      <w:proofErr w:type="spellEnd"/>
      <w:r w:rsidRPr="00767FC5">
        <w:rPr>
          <w:rFonts w:ascii="Arial" w:eastAsia="Calibri" w:hAnsi="Arial" w:cs="Arial"/>
          <w:sz w:val="20"/>
          <w:lang w:val="es-MX" w:eastAsia="es-MX"/>
        </w:rPr>
        <w:t>.</w:t>
      </w: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Dónde:</w:t>
      </w: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PPE = Puntuación o unidades porcentuales que corresponde a la Propuesta Económica</w:t>
      </w:r>
    </w:p>
    <w:p w:rsidR="00FE5AFE" w:rsidRPr="00767FC5" w:rsidRDefault="00FE5AFE" w:rsidP="00F47C2B">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MPemb</w:t>
      </w:r>
      <w:proofErr w:type="spellEnd"/>
      <w:r w:rsidRPr="00767FC5">
        <w:rPr>
          <w:rFonts w:ascii="Arial" w:eastAsia="Calibri" w:hAnsi="Arial" w:cs="Arial"/>
          <w:sz w:val="20"/>
          <w:lang w:val="es-MX" w:eastAsia="es-MX"/>
        </w:rPr>
        <w:t xml:space="preserve"> = Monto de la Propuesta Económica más baja, y</w:t>
      </w:r>
    </w:p>
    <w:p w:rsidR="00FE5AFE" w:rsidRPr="00767FC5" w:rsidRDefault="00FE5AFE" w:rsidP="00F47C2B">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MPi</w:t>
      </w:r>
      <w:proofErr w:type="spellEnd"/>
      <w:r w:rsidRPr="00767FC5">
        <w:rPr>
          <w:rFonts w:ascii="Arial" w:eastAsia="Calibri" w:hAnsi="Arial" w:cs="Arial"/>
          <w:sz w:val="20"/>
          <w:lang w:val="es-MX" w:eastAsia="es-MX"/>
        </w:rPr>
        <w:t xml:space="preserve"> = Monto de la i-</w:t>
      </w:r>
      <w:proofErr w:type="spellStart"/>
      <w:r w:rsidRPr="00767FC5">
        <w:rPr>
          <w:rFonts w:ascii="Arial" w:eastAsia="Calibri" w:hAnsi="Arial" w:cs="Arial"/>
          <w:sz w:val="20"/>
          <w:lang w:val="es-MX" w:eastAsia="es-MX"/>
        </w:rPr>
        <w:t>ésima</w:t>
      </w:r>
      <w:proofErr w:type="spellEnd"/>
      <w:r w:rsidRPr="00767FC5">
        <w:rPr>
          <w:rFonts w:ascii="Arial" w:eastAsia="Calibri" w:hAnsi="Arial" w:cs="Arial"/>
          <w:sz w:val="20"/>
          <w:lang w:val="es-MX" w:eastAsia="es-MX"/>
        </w:rPr>
        <w:t xml:space="preserve"> Propuesta Económica. </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Para calcular el resultado final de la puntuación o unidades porcentuales que obtuvo cada proposición, la convocante aplicará la siguiente fórmula:</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E5AFE">
      <w:pPr>
        <w:jc w:val="center"/>
        <w:rPr>
          <w:rFonts w:ascii="Arial" w:eastAsia="Calibri" w:hAnsi="Arial" w:cs="Arial"/>
          <w:sz w:val="20"/>
          <w:lang w:val="es-MX" w:eastAsia="es-MX"/>
        </w:rPr>
      </w:pPr>
      <w:proofErr w:type="spellStart"/>
      <w:r w:rsidRPr="00767FC5">
        <w:rPr>
          <w:rFonts w:ascii="Arial" w:eastAsia="Calibri" w:hAnsi="Arial" w:cs="Arial"/>
          <w:sz w:val="20"/>
          <w:lang w:val="es-MX" w:eastAsia="es-MX"/>
        </w:rPr>
        <w:t>PTj</w:t>
      </w:r>
      <w:proofErr w:type="spellEnd"/>
      <w:r w:rsidRPr="00767FC5">
        <w:rPr>
          <w:rFonts w:ascii="Arial" w:eastAsia="Calibri" w:hAnsi="Arial" w:cs="Arial"/>
          <w:sz w:val="20"/>
          <w:lang w:val="es-MX" w:eastAsia="es-MX"/>
        </w:rPr>
        <w:t>=TPT</w:t>
      </w:r>
      <w:r w:rsidR="00433786">
        <w:rPr>
          <w:rFonts w:ascii="Arial" w:eastAsia="Calibri" w:hAnsi="Arial" w:cs="Arial"/>
          <w:sz w:val="20"/>
          <w:lang w:val="es-MX" w:eastAsia="es-MX"/>
        </w:rPr>
        <w:t xml:space="preserve"> </w:t>
      </w:r>
      <w:r w:rsidRPr="00767FC5">
        <w:rPr>
          <w:rFonts w:ascii="Arial" w:eastAsia="Calibri" w:hAnsi="Arial" w:cs="Arial"/>
          <w:sz w:val="20"/>
          <w:lang w:val="es-MX" w:eastAsia="es-MX"/>
        </w:rPr>
        <w:t>+PPE</w:t>
      </w: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Dónde:</w:t>
      </w:r>
    </w:p>
    <w:p w:rsidR="00FE5AFE" w:rsidRPr="00767FC5" w:rsidRDefault="00FE5AFE" w:rsidP="00F47C2B">
      <w:pPr>
        <w:jc w:val="both"/>
        <w:rPr>
          <w:rFonts w:ascii="Arial" w:eastAsia="Calibri" w:hAnsi="Arial" w:cs="Arial"/>
          <w:sz w:val="20"/>
          <w:lang w:val="es-MX" w:eastAsia="es-MX"/>
        </w:rPr>
      </w:pPr>
      <w:proofErr w:type="spellStart"/>
      <w:r w:rsidRPr="00767FC5">
        <w:rPr>
          <w:rFonts w:ascii="Arial" w:eastAsia="Calibri" w:hAnsi="Arial" w:cs="Arial"/>
          <w:sz w:val="20"/>
          <w:lang w:val="es-MX" w:eastAsia="es-MX"/>
        </w:rPr>
        <w:t>PTj</w:t>
      </w:r>
      <w:proofErr w:type="spellEnd"/>
      <w:r w:rsidRPr="00767FC5">
        <w:rPr>
          <w:rFonts w:ascii="Arial" w:eastAsia="Calibri" w:hAnsi="Arial" w:cs="Arial"/>
          <w:sz w:val="20"/>
          <w:lang w:val="es-MX" w:eastAsia="es-MX"/>
        </w:rPr>
        <w:t>= Puntuación o unidades porcentuales totales de la proposición;</w:t>
      </w: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TPT= Total de Puntuación o unidades porcentuales asignados a la Propuesta Técnica</w:t>
      </w: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PPE= Puntuación o unidades porcentuales asignados a la Propuestas Económica</w:t>
      </w:r>
    </w:p>
    <w:p w:rsidR="00FE5AFE" w:rsidRPr="00767FC5" w:rsidRDefault="00FE5AFE" w:rsidP="00F47C2B">
      <w:pPr>
        <w:jc w:val="both"/>
        <w:rPr>
          <w:rFonts w:ascii="Arial" w:eastAsia="Calibri" w:hAnsi="Arial" w:cs="Arial"/>
          <w:sz w:val="20"/>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El subíndice “j” representa a las demás proposiciones determinadas como solventes como resultado de la evaluación</w:t>
      </w:r>
    </w:p>
    <w:p w:rsidR="00FE5AFE" w:rsidRPr="00E53644" w:rsidRDefault="00FE5AFE" w:rsidP="00F47C2B">
      <w:pPr>
        <w:jc w:val="both"/>
        <w:rPr>
          <w:rFonts w:ascii="Arial" w:eastAsia="Calibri" w:hAnsi="Arial" w:cs="Arial"/>
          <w:sz w:val="16"/>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 xml:space="preserve">Se aceptarán las ofertas que cumplan con los requerimientos establecidos y cubran las características técnicas establecidas en el </w:t>
      </w:r>
      <w:r w:rsidRPr="00747609">
        <w:rPr>
          <w:rFonts w:ascii="Arial" w:eastAsia="Calibri" w:hAnsi="Arial" w:cs="Arial"/>
          <w:b/>
          <w:sz w:val="20"/>
          <w:lang w:val="es-MX" w:eastAsia="es-MX"/>
        </w:rPr>
        <w:t>anexo técnico T2 (T dos)</w:t>
      </w:r>
      <w:r w:rsidRPr="00767FC5">
        <w:rPr>
          <w:rFonts w:ascii="Arial" w:eastAsia="Calibri" w:hAnsi="Arial" w:cs="Arial"/>
          <w:sz w:val="20"/>
          <w:lang w:val="es-MX" w:eastAsia="es-MX"/>
        </w:rPr>
        <w:t>.</w:t>
      </w:r>
    </w:p>
    <w:p w:rsidR="00FE5AFE" w:rsidRPr="00E53644" w:rsidRDefault="00FE5AFE" w:rsidP="00F47C2B">
      <w:pPr>
        <w:jc w:val="both"/>
        <w:rPr>
          <w:rFonts w:ascii="Arial" w:eastAsia="Calibri" w:hAnsi="Arial" w:cs="Arial"/>
          <w:sz w:val="16"/>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 xml:space="preserve">La evaluación por el mecanismo de puntos y porcentajes consta de 100 puntos, de los cuales 40 puntos corresponden a la propuesta económica considerando el monto total de la propuesta conforme al formato de propuesta económica. </w:t>
      </w:r>
    </w:p>
    <w:p w:rsidR="00FE5AFE" w:rsidRPr="00E53644" w:rsidRDefault="00FE5AFE" w:rsidP="00F47C2B">
      <w:pPr>
        <w:jc w:val="both"/>
        <w:rPr>
          <w:rFonts w:ascii="Arial" w:eastAsia="Calibri" w:hAnsi="Arial" w:cs="Arial"/>
          <w:sz w:val="16"/>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Los 60 puntos restantes corresponden a la evaluación técnica, que consiste en la suma de la puntuación de los siguientes rubros, con sus respectivos apartados:</w:t>
      </w:r>
    </w:p>
    <w:p w:rsidR="00E53644" w:rsidRPr="00E53644" w:rsidRDefault="00E53644" w:rsidP="00F47C2B">
      <w:pPr>
        <w:jc w:val="both"/>
        <w:rPr>
          <w:rFonts w:ascii="Arial" w:eastAsia="Calibri" w:hAnsi="Arial" w:cs="Arial"/>
          <w:sz w:val="12"/>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La puntuación o unidades porcentuales a obtener en la propuesta técnica para ser considerada como solvente y, por tanto, no ser desechada, será de cuando menos 45 puntos de los 60 puntos máximos posibles que se pueden obtener en su evaluación.</w:t>
      </w:r>
    </w:p>
    <w:p w:rsidR="00FE5AFE" w:rsidRPr="00B36EAE" w:rsidRDefault="00FE5AFE" w:rsidP="00F47C2B">
      <w:pPr>
        <w:jc w:val="both"/>
        <w:rPr>
          <w:rFonts w:ascii="Arial" w:eastAsia="Calibri" w:hAnsi="Arial" w:cs="Arial"/>
          <w:sz w:val="14"/>
          <w:lang w:val="es-MX" w:eastAsia="es-MX"/>
        </w:rPr>
      </w:pPr>
    </w:p>
    <w:p w:rsidR="00FE5AFE" w:rsidRPr="00767FC5"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lastRenderedPageBreak/>
        <w:t xml:space="preserve">Los licitantes deberán de considerar los criterios que evaluará el Instituto para establecer como solvente su propuesta, mismos que se detallan en el </w:t>
      </w:r>
      <w:r w:rsidR="000B571A">
        <w:rPr>
          <w:rFonts w:ascii="Arial" w:eastAsia="Calibri" w:hAnsi="Arial" w:cs="Arial"/>
          <w:b/>
          <w:sz w:val="20"/>
          <w:lang w:val="es-MX" w:eastAsia="es-MX"/>
        </w:rPr>
        <w:t>numeral 3.2</w:t>
      </w:r>
      <w:r w:rsidRPr="00767FC5">
        <w:rPr>
          <w:rFonts w:ascii="Arial" w:eastAsia="Calibri" w:hAnsi="Arial" w:cs="Arial"/>
          <w:sz w:val="20"/>
          <w:lang w:val="es-MX" w:eastAsia="es-MX"/>
        </w:rPr>
        <w:t xml:space="preserve"> del </w:t>
      </w:r>
      <w:r w:rsidRPr="00747609">
        <w:rPr>
          <w:rFonts w:ascii="Arial" w:eastAsia="Calibri" w:hAnsi="Arial" w:cs="Arial"/>
          <w:b/>
          <w:sz w:val="20"/>
          <w:lang w:val="es-MX" w:eastAsia="es-MX"/>
        </w:rPr>
        <w:t xml:space="preserve">Anexo número T3 (T tres) </w:t>
      </w:r>
      <w:r w:rsidRPr="00767FC5">
        <w:rPr>
          <w:rFonts w:ascii="Arial" w:eastAsia="Calibri" w:hAnsi="Arial" w:cs="Arial"/>
          <w:sz w:val="20"/>
          <w:lang w:val="es-MX" w:eastAsia="es-MX"/>
        </w:rPr>
        <w:t>Términos y Condiciones, de la presente Convocatoria:</w:t>
      </w:r>
    </w:p>
    <w:p w:rsidR="00FE5AFE" w:rsidRPr="00767FC5" w:rsidRDefault="00FE5AFE" w:rsidP="00F47C2B">
      <w:pPr>
        <w:jc w:val="both"/>
        <w:rPr>
          <w:rFonts w:ascii="Arial" w:eastAsia="Calibri" w:hAnsi="Arial" w:cs="Arial"/>
          <w:sz w:val="20"/>
          <w:lang w:val="es-MX" w:eastAsia="es-MX"/>
        </w:rPr>
      </w:pPr>
    </w:p>
    <w:p w:rsidR="00FE5AFE" w:rsidRDefault="00FE5AFE" w:rsidP="00F47C2B">
      <w:pPr>
        <w:jc w:val="both"/>
        <w:rPr>
          <w:rFonts w:ascii="Arial" w:eastAsia="Calibri" w:hAnsi="Arial" w:cs="Arial"/>
          <w:sz w:val="20"/>
          <w:lang w:val="es-MX" w:eastAsia="es-MX"/>
        </w:rPr>
      </w:pPr>
      <w:r w:rsidRPr="00767FC5">
        <w:rPr>
          <w:rFonts w:ascii="Arial" w:eastAsia="Calibri" w:hAnsi="Arial" w:cs="Arial"/>
          <w:sz w:val="20"/>
          <w:lang w:val="es-MX" w:eastAsia="es-MX"/>
        </w:rPr>
        <w:t>Ninguna de las condiciones contenidas en la presente convocatoria podrán ser modificadas una vez celebrada(s) la(s) junta(s) de aclaraciones, asimismo ninguna de las proposiciones presentadas por los licitantes podrán ser negociadas.</w:t>
      </w:r>
    </w:p>
    <w:p w:rsidR="00FE5AFE" w:rsidRPr="00BA740D" w:rsidRDefault="00FE5AFE" w:rsidP="00F47C2B">
      <w:pPr>
        <w:jc w:val="both"/>
        <w:rPr>
          <w:rFonts w:ascii="Arial" w:hAnsi="Arial" w:cs="Arial"/>
          <w:sz w:val="20"/>
        </w:rPr>
      </w:pPr>
    </w:p>
    <w:p w:rsidR="00FE5AFE" w:rsidRPr="00BA740D" w:rsidRDefault="00FE5AFE" w:rsidP="00F47C2B">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FE5AFE" w:rsidRPr="00BA740D" w:rsidRDefault="00FE5AFE" w:rsidP="00F47C2B">
      <w:pPr>
        <w:suppressAutoHyphens w:val="0"/>
        <w:autoSpaceDE w:val="0"/>
        <w:autoSpaceDN w:val="0"/>
        <w:adjustRightInd w:val="0"/>
        <w:jc w:val="both"/>
        <w:rPr>
          <w:rFonts w:ascii="Arial" w:hAnsi="Arial" w:cs="Arial"/>
          <w:sz w:val="20"/>
          <w:lang w:val="es-MX"/>
        </w:rPr>
      </w:pPr>
    </w:p>
    <w:p w:rsidR="00FE5AFE" w:rsidRPr="008A3863" w:rsidRDefault="00FE5AFE" w:rsidP="00F47C2B">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FE5AFE" w:rsidRDefault="00FE5AFE" w:rsidP="00C122FF">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FE5AFE" w:rsidRPr="00BA740D" w:rsidRDefault="00FE5AFE" w:rsidP="00126B47">
      <w:pPr>
        <w:suppressAutoHyphens w:val="0"/>
        <w:autoSpaceDE w:val="0"/>
        <w:autoSpaceDN w:val="0"/>
        <w:adjustRightInd w:val="0"/>
        <w:ind w:left="1080"/>
        <w:rPr>
          <w:rFonts w:ascii="Arial" w:eastAsia="Calibri" w:hAnsi="Arial" w:cs="Arial"/>
          <w:color w:val="000000"/>
          <w:sz w:val="10"/>
          <w:lang w:val="es-MX" w:eastAsia="es-MX"/>
        </w:rPr>
      </w:pPr>
    </w:p>
    <w:p w:rsidR="00FE5AFE" w:rsidRPr="00767FC5" w:rsidRDefault="00FE5AFE" w:rsidP="00F47C2B">
      <w:pPr>
        <w:suppressAutoHyphens w:val="0"/>
        <w:autoSpaceDE w:val="0"/>
        <w:autoSpaceDN w:val="0"/>
        <w:adjustRightInd w:val="0"/>
        <w:jc w:val="both"/>
        <w:rPr>
          <w:rFonts w:ascii="Arial" w:eastAsia="Calibri" w:hAnsi="Arial" w:cs="Arial"/>
          <w:sz w:val="20"/>
          <w:lang w:val="es-MX" w:eastAsia="es-MX"/>
        </w:rPr>
      </w:pPr>
      <w:r w:rsidRPr="00767FC5">
        <w:rPr>
          <w:rFonts w:ascii="Arial" w:eastAsia="Calibri" w:hAnsi="Arial" w:cs="Arial"/>
          <w:sz w:val="20"/>
          <w:lang w:val="es-MX" w:eastAsia="es-MX"/>
        </w:rPr>
        <w:t>Con fundamento en lo dispuesto por el artículo 36 de la LAASSP y 5</w:t>
      </w:r>
      <w:r>
        <w:rPr>
          <w:rFonts w:ascii="Arial" w:eastAsia="Calibri" w:hAnsi="Arial" w:cs="Arial"/>
          <w:sz w:val="20"/>
          <w:lang w:val="es-MX" w:eastAsia="es-MX"/>
        </w:rPr>
        <w:t>2</w:t>
      </w:r>
      <w:r w:rsidRPr="00767FC5">
        <w:rPr>
          <w:rFonts w:ascii="Arial" w:eastAsia="Calibri" w:hAnsi="Arial" w:cs="Arial"/>
          <w:sz w:val="20"/>
          <w:lang w:val="es-MX" w:eastAsia="es-MX"/>
        </w:rPr>
        <w:t xml:space="preserve"> de su Reglamento, se procederá a evaluar técnicamente a través de puntos y porcentajes, </w:t>
      </w:r>
      <w:r w:rsidRPr="00767FC5">
        <w:rPr>
          <w:rFonts w:ascii="Arial" w:hAnsi="Arial" w:cs="Arial"/>
          <w:sz w:val="20"/>
        </w:rPr>
        <w:t>la propuesta técnica para ser considerada como solvente y, por tanto, no ser desechada, será de cuando menos 45 puntos de los 60 puntos máximos posibles que se pueden obtener en su evaluación.</w:t>
      </w:r>
    </w:p>
    <w:p w:rsidR="00FE5AFE" w:rsidRPr="00BA740D" w:rsidRDefault="00FE5AFE" w:rsidP="00126B47">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FE5AFE" w:rsidRPr="00BA740D" w:rsidRDefault="00FE5AFE" w:rsidP="00126B47">
      <w:pPr>
        <w:pStyle w:val="Default"/>
        <w:jc w:val="both"/>
        <w:rPr>
          <w:rFonts w:eastAsia="Calibri"/>
          <w:sz w:val="20"/>
          <w:szCs w:val="20"/>
        </w:rPr>
      </w:pPr>
    </w:p>
    <w:p w:rsidR="00FE5AFE" w:rsidRPr="00BA740D" w:rsidRDefault="00FE5AF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FE5AFE" w:rsidRPr="00B36EAE" w:rsidRDefault="00FE5AFE" w:rsidP="00126B47">
      <w:pPr>
        <w:suppressAutoHyphens w:val="0"/>
        <w:autoSpaceDE w:val="0"/>
        <w:autoSpaceDN w:val="0"/>
        <w:adjustRightInd w:val="0"/>
        <w:jc w:val="both"/>
        <w:rPr>
          <w:rFonts w:ascii="Arial" w:eastAsia="Calibri" w:hAnsi="Arial" w:cs="Arial"/>
          <w:color w:val="000000"/>
          <w:sz w:val="14"/>
          <w:lang w:val="es-MX" w:eastAsia="es-MX"/>
        </w:rPr>
      </w:pP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2 guarderías a través de terceros en el Esquema Vecinal Comunitario Único 2023-2027</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FE5AFE" w:rsidRPr="00BA740D" w:rsidRDefault="00FE5AF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FE5AFE" w:rsidRPr="00BA740D" w:rsidRDefault="00FE5AFE" w:rsidP="00CD34AC">
      <w:pPr>
        <w:suppressAutoHyphens w:val="0"/>
        <w:autoSpaceDE w:val="0"/>
        <w:autoSpaceDN w:val="0"/>
        <w:adjustRightInd w:val="0"/>
        <w:jc w:val="both"/>
        <w:rPr>
          <w:rFonts w:ascii="Arial" w:eastAsia="Calibri" w:hAnsi="Arial" w:cs="Arial"/>
          <w:color w:val="000000"/>
          <w:sz w:val="20"/>
          <w:lang w:val="es-MX" w:eastAsia="es-MX"/>
        </w:rPr>
      </w:pPr>
    </w:p>
    <w:p w:rsidR="00FE5AFE" w:rsidRPr="006412A5" w:rsidRDefault="00FE5AFE" w:rsidP="00CD34AC">
      <w:p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w:t>
      </w:r>
      <w:r w:rsidRPr="006412A5">
        <w:rPr>
          <w:rFonts w:ascii="Arial" w:hAnsi="Arial" w:cs="Arial"/>
          <w:sz w:val="20"/>
        </w:rPr>
        <w:t>área requirente dictamen favorable por haber cumplido con todos los requisi</w:t>
      </w:r>
      <w:r w:rsidR="000B571A" w:rsidRPr="006412A5">
        <w:rPr>
          <w:rFonts w:ascii="Arial" w:hAnsi="Arial" w:cs="Arial"/>
          <w:sz w:val="20"/>
        </w:rPr>
        <w:t>tos solicitados y haber obtenido la mejor evaluación combinada en términos de los criterios de puntos señalados en la presente convocatoria</w:t>
      </w:r>
      <w:r w:rsidRPr="006412A5">
        <w:rPr>
          <w:rFonts w:ascii="Arial" w:hAnsi="Arial" w:cs="Arial"/>
          <w:sz w:val="20"/>
        </w:rPr>
        <w:t xml:space="preserve">. </w:t>
      </w:r>
    </w:p>
    <w:p w:rsidR="00FE5AFE" w:rsidRPr="006412A5" w:rsidRDefault="00FE5AFE" w:rsidP="00126B47">
      <w:pPr>
        <w:suppressAutoHyphens w:val="0"/>
        <w:autoSpaceDE w:val="0"/>
        <w:autoSpaceDN w:val="0"/>
        <w:adjustRightInd w:val="0"/>
        <w:jc w:val="both"/>
        <w:rPr>
          <w:rFonts w:ascii="Arial" w:hAnsi="Arial" w:cs="Arial"/>
          <w:b/>
          <w:bCs/>
          <w:sz w:val="16"/>
        </w:rPr>
      </w:pPr>
    </w:p>
    <w:p w:rsidR="00FE5AFE" w:rsidRPr="008A3863" w:rsidRDefault="00FE5AFE"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FE5AFE" w:rsidRPr="008A3863" w:rsidRDefault="00FE5AFE" w:rsidP="00126B47">
      <w:pPr>
        <w:suppressAutoHyphens w:val="0"/>
        <w:autoSpaceDE w:val="0"/>
        <w:autoSpaceDN w:val="0"/>
        <w:adjustRightInd w:val="0"/>
        <w:jc w:val="both"/>
        <w:rPr>
          <w:rFonts w:ascii="Arial" w:hAnsi="Arial" w:cs="Arial"/>
          <w:b/>
          <w:bCs/>
          <w:sz w:val="20"/>
        </w:rPr>
      </w:pPr>
    </w:p>
    <w:p w:rsidR="00FE5AFE" w:rsidRPr="008A3863" w:rsidRDefault="00FE5AFE"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FE5AFE" w:rsidRPr="00B36EAE" w:rsidRDefault="00FE5AFE" w:rsidP="00CD34AC">
      <w:pPr>
        <w:suppressAutoHyphens w:val="0"/>
        <w:autoSpaceDE w:val="0"/>
        <w:autoSpaceDN w:val="0"/>
        <w:adjustRightInd w:val="0"/>
        <w:ind w:left="1080"/>
        <w:rPr>
          <w:rFonts w:ascii="Arial" w:eastAsia="Calibri" w:hAnsi="Arial" w:cs="Arial"/>
          <w:sz w:val="14"/>
          <w:lang w:val="es-MX" w:eastAsia="es-MX"/>
        </w:rPr>
      </w:pPr>
    </w:p>
    <w:p w:rsidR="00FE5AFE" w:rsidRPr="00B709DA" w:rsidRDefault="00FE5AFE" w:rsidP="00F47C2B">
      <w:pPr>
        <w:jc w:val="both"/>
        <w:rPr>
          <w:rFonts w:ascii="Arial" w:hAnsi="Arial" w:cs="Arial"/>
          <w:sz w:val="20"/>
        </w:rPr>
      </w:pPr>
      <w:r w:rsidRPr="00B709DA">
        <w:rPr>
          <w:rFonts w:ascii="Arial" w:hAnsi="Arial" w:cs="Arial"/>
          <w:sz w:val="20"/>
        </w:rPr>
        <w:t xml:space="preserve">El licitante que oferte el </w:t>
      </w:r>
      <w:r w:rsidRPr="00B709DA">
        <w:rPr>
          <w:rFonts w:ascii="Arial" w:hAnsi="Arial" w:cs="Arial"/>
          <w:b/>
          <w:bCs/>
          <w:sz w:val="20"/>
        </w:rPr>
        <w:t xml:space="preserve">precio </w:t>
      </w:r>
      <w:r w:rsidRPr="00B709DA">
        <w:rPr>
          <w:rFonts w:ascii="Arial" w:hAnsi="Arial" w:cs="Arial"/>
          <w:sz w:val="20"/>
        </w:rPr>
        <w:t xml:space="preserve">menor por partida tendrá un valor porcentual del 40% (cuarenta por ciento), de manera que el licitante, obtendrá como máximo </w:t>
      </w:r>
      <w:r w:rsidRPr="00B709DA">
        <w:rPr>
          <w:rFonts w:ascii="Arial" w:hAnsi="Arial" w:cs="Arial"/>
          <w:b/>
          <w:sz w:val="20"/>
        </w:rPr>
        <w:t>40</w:t>
      </w:r>
      <w:r w:rsidRPr="00B709DA">
        <w:rPr>
          <w:rFonts w:ascii="Arial" w:hAnsi="Arial" w:cs="Arial"/>
          <w:sz w:val="20"/>
        </w:rPr>
        <w:t xml:space="preserve"> </w:t>
      </w:r>
      <w:r w:rsidRPr="00B709DA">
        <w:rPr>
          <w:rFonts w:ascii="Arial" w:hAnsi="Arial" w:cs="Arial"/>
          <w:b/>
          <w:sz w:val="20"/>
        </w:rPr>
        <w:t xml:space="preserve">puntos; </w:t>
      </w:r>
      <w:r w:rsidRPr="00B709DA">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B709DA">
        <w:rPr>
          <w:rFonts w:ascii="Arial" w:hAnsi="Arial" w:cs="Arial"/>
          <w:b/>
          <w:sz w:val="20"/>
        </w:rPr>
        <w:t>Anexo Número 15 (quince)</w:t>
      </w:r>
      <w:r w:rsidRPr="00B709DA">
        <w:rPr>
          <w:rFonts w:ascii="Arial" w:hAnsi="Arial" w:cs="Arial"/>
          <w:sz w:val="20"/>
        </w:rPr>
        <w:t xml:space="preserve"> de la presente </w:t>
      </w:r>
      <w:r w:rsidRPr="00B709DA">
        <w:rPr>
          <w:rFonts w:ascii="Arial" w:eastAsia="Calibri" w:hAnsi="Arial" w:cs="Arial"/>
          <w:sz w:val="20"/>
          <w:lang w:val="es-MX" w:eastAsia="es-MX"/>
        </w:rPr>
        <w:t>Convocatoria</w:t>
      </w:r>
      <w:r w:rsidRPr="00B709DA">
        <w:rPr>
          <w:rFonts w:ascii="Arial" w:hAnsi="Arial" w:cs="Arial"/>
          <w:b/>
          <w:sz w:val="20"/>
        </w:rPr>
        <w:t>.</w:t>
      </w:r>
    </w:p>
    <w:p w:rsidR="00FE5AFE" w:rsidRPr="00B709DA" w:rsidRDefault="00FE5AFE" w:rsidP="00F47C2B">
      <w:pPr>
        <w:tabs>
          <w:tab w:val="left" w:pos="284"/>
        </w:tabs>
        <w:ind w:right="191"/>
        <w:jc w:val="both"/>
        <w:rPr>
          <w:rFonts w:ascii="Arial" w:hAnsi="Arial" w:cs="Arial"/>
          <w:sz w:val="20"/>
        </w:rPr>
      </w:pPr>
    </w:p>
    <w:p w:rsidR="00FE5AFE" w:rsidRPr="00B709DA" w:rsidRDefault="00FE5AFE" w:rsidP="00F47C2B">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Una vez realizado el procedimiento antes señalado, se procederá a evaluar cada una de las ofertas económicas presentadas por los licitantes por partida que hayan obtenido como mínimo el 45</w:t>
      </w:r>
      <w:r>
        <w:rPr>
          <w:rFonts w:ascii="Arial" w:hAnsi="Arial" w:cs="Arial"/>
          <w:sz w:val="20"/>
        </w:rPr>
        <w:t xml:space="preserve"> puntos</w:t>
      </w:r>
      <w:r w:rsidRPr="00B709DA">
        <w:rPr>
          <w:rFonts w:ascii="Arial" w:hAnsi="Arial" w:cs="Arial"/>
          <w:sz w:val="20"/>
        </w:rPr>
        <w:t xml:space="preserve"> del total de los rubros de la propuesta técnica.</w:t>
      </w:r>
    </w:p>
    <w:p w:rsidR="00FE5AFE" w:rsidRPr="00B709DA" w:rsidRDefault="00FE5AFE" w:rsidP="00F47C2B">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El Instituto adjudicará el Contrato por partida al o los licitantes que reúnan las condiciones legales, técnicas y económicas requeridas y garantice satisfactoriamente el cumplimiento de las obligaciones, derivado de la mejor evaluación combinada en términos de los criterios de puntos señalados en el presente numeral.</w:t>
      </w:r>
    </w:p>
    <w:p w:rsidR="00FE5AFE" w:rsidRPr="00B709DA" w:rsidRDefault="00FE5AFE" w:rsidP="00F47C2B">
      <w:pPr>
        <w:pStyle w:val="Sangra2detindependiente10"/>
        <w:numPr>
          <w:ilvl w:val="0"/>
          <w:numId w:val="52"/>
        </w:numPr>
        <w:tabs>
          <w:tab w:val="num" w:pos="426"/>
        </w:tabs>
        <w:suppressAutoHyphens w:val="0"/>
        <w:spacing w:after="0" w:line="240" w:lineRule="auto"/>
        <w:ind w:left="426" w:right="191" w:hanging="284"/>
        <w:jc w:val="both"/>
        <w:rPr>
          <w:rFonts w:ascii="Arial" w:hAnsi="Arial" w:cs="Arial"/>
          <w:sz w:val="20"/>
          <w:szCs w:val="20"/>
        </w:rPr>
      </w:pPr>
      <w:r w:rsidRPr="00B709DA">
        <w:rPr>
          <w:rFonts w:ascii="Arial" w:hAnsi="Arial" w:cs="Arial"/>
          <w:sz w:val="20"/>
          <w:szCs w:val="20"/>
        </w:rPr>
        <w:t>Se elaborará un cuadro comparativo por partida o partidas con los puntos obtenidos por cada licitante participante, mismo que permitirá hacer un análisis comparativo.</w:t>
      </w:r>
    </w:p>
    <w:p w:rsidR="00FE5AFE" w:rsidRPr="00B709DA" w:rsidRDefault="00FE5AFE" w:rsidP="00F47C2B">
      <w:pPr>
        <w:numPr>
          <w:ilvl w:val="0"/>
          <w:numId w:val="52"/>
        </w:numPr>
        <w:tabs>
          <w:tab w:val="num" w:pos="426"/>
        </w:tabs>
        <w:suppressAutoHyphens w:val="0"/>
        <w:ind w:left="426" w:right="191" w:hanging="284"/>
        <w:jc w:val="both"/>
        <w:rPr>
          <w:rFonts w:ascii="Arial" w:hAnsi="Arial" w:cs="Arial"/>
          <w:sz w:val="20"/>
        </w:rPr>
      </w:pPr>
      <w:r w:rsidRPr="00B709DA">
        <w:rPr>
          <w:rFonts w:ascii="Arial" w:hAnsi="Arial" w:cs="Arial"/>
          <w:sz w:val="20"/>
        </w:rPr>
        <w:t>Si derivado de la evaluación económica y técnica de las proposiciones, se desprende el empate en cuanto a puntos y porcentajes obtenidos por dos o más licitantes, se procederá de acuerdo a lo previsto en el artículo 36 Bis, segundo y tercer párrafo de la LAASSP y 54 de su Reglamento.</w:t>
      </w:r>
    </w:p>
    <w:p w:rsidR="00FE5AFE" w:rsidRPr="00B709DA" w:rsidRDefault="00FE5AFE" w:rsidP="00F47C2B">
      <w:pPr>
        <w:tabs>
          <w:tab w:val="num" w:pos="426"/>
        </w:tabs>
        <w:ind w:left="426" w:right="191" w:hanging="284"/>
        <w:jc w:val="both"/>
        <w:rPr>
          <w:rFonts w:ascii="Arial" w:hAnsi="Arial" w:cs="Arial"/>
          <w:sz w:val="20"/>
        </w:rPr>
      </w:pPr>
    </w:p>
    <w:p w:rsidR="00FE5AFE" w:rsidRPr="00B709DA" w:rsidRDefault="00FE5AFE" w:rsidP="00F47C2B">
      <w:pPr>
        <w:tabs>
          <w:tab w:val="left" w:pos="142"/>
        </w:tabs>
        <w:ind w:right="191"/>
        <w:jc w:val="both"/>
        <w:rPr>
          <w:rFonts w:ascii="Arial" w:hAnsi="Arial" w:cs="Arial"/>
          <w:sz w:val="20"/>
        </w:rPr>
      </w:pPr>
      <w:r w:rsidRPr="00B709DA">
        <w:rPr>
          <w:rFonts w:ascii="Arial" w:hAnsi="Arial" w:cs="Arial"/>
          <w:sz w:val="20"/>
        </w:rPr>
        <w:t>Para efectos de evaluación de la propuesta económica presentada por partida se considerará lo siguiente:</w:t>
      </w:r>
    </w:p>
    <w:p w:rsidR="00FE5AFE" w:rsidRPr="00B709DA" w:rsidRDefault="00FE5AFE" w:rsidP="00F47C2B">
      <w:pPr>
        <w:tabs>
          <w:tab w:val="left" w:pos="142"/>
        </w:tabs>
        <w:ind w:left="142" w:right="191"/>
        <w:jc w:val="both"/>
        <w:rPr>
          <w:rFonts w:ascii="Arial" w:hAnsi="Arial" w:cs="Arial"/>
          <w:sz w:val="20"/>
        </w:rPr>
      </w:pPr>
    </w:p>
    <w:p w:rsidR="00FE5AFE" w:rsidRPr="00B709DA" w:rsidRDefault="00FE5AFE" w:rsidP="00F47C2B">
      <w:pPr>
        <w:tabs>
          <w:tab w:val="left" w:pos="142"/>
        </w:tabs>
        <w:ind w:right="191"/>
        <w:jc w:val="both"/>
        <w:rPr>
          <w:rFonts w:ascii="Arial" w:hAnsi="Arial" w:cs="Arial"/>
          <w:sz w:val="20"/>
        </w:rPr>
      </w:pPr>
      <w:r w:rsidRPr="00B709DA">
        <w:rPr>
          <w:rFonts w:ascii="Arial" w:hAnsi="Arial" w:cs="Arial"/>
          <w:sz w:val="20"/>
        </w:rPr>
        <w:t>Se deberá excluir del precio ofertado por el licitante el IVA, y sólo se considerará el precio neto propuesto.</w:t>
      </w:r>
    </w:p>
    <w:p w:rsidR="00FE5AFE" w:rsidRPr="00B36EAE" w:rsidRDefault="00FE5AFE" w:rsidP="00F47C2B">
      <w:pPr>
        <w:tabs>
          <w:tab w:val="left" w:pos="0"/>
        </w:tabs>
        <w:jc w:val="both"/>
        <w:rPr>
          <w:rFonts w:ascii="Arial" w:hAnsi="Arial" w:cs="Arial"/>
          <w:sz w:val="18"/>
        </w:rPr>
      </w:pPr>
    </w:p>
    <w:p w:rsidR="00FE5AFE" w:rsidRPr="00B709DA" w:rsidRDefault="00FE5AFE" w:rsidP="00F47C2B">
      <w:pPr>
        <w:tabs>
          <w:tab w:val="left" w:pos="142"/>
        </w:tabs>
        <w:jc w:val="both"/>
        <w:rPr>
          <w:rFonts w:ascii="Arial" w:hAnsi="Arial" w:cs="Arial"/>
          <w:sz w:val="20"/>
        </w:rPr>
      </w:pPr>
      <w:r w:rsidRPr="00B709DA">
        <w:rPr>
          <w:rFonts w:ascii="Arial" w:hAnsi="Arial" w:cs="Arial"/>
          <w:sz w:val="20"/>
        </w:rPr>
        <w:t>El total de puntuación o unidades porcentuales de la propuesta económica, deberá tener un valor numérico máximo de 40 puntos, por lo que la propuesta económica que resulte ser la más baja, deberá asignársele esa puntuación o unidades porcentuales máxima.</w:t>
      </w:r>
    </w:p>
    <w:p w:rsidR="00FE5AFE" w:rsidRPr="00B36EAE" w:rsidRDefault="00FE5AFE" w:rsidP="00F47C2B">
      <w:pPr>
        <w:tabs>
          <w:tab w:val="left" w:pos="0"/>
        </w:tabs>
        <w:jc w:val="both"/>
        <w:rPr>
          <w:rFonts w:ascii="Arial" w:hAnsi="Arial" w:cs="Arial"/>
          <w:sz w:val="18"/>
        </w:rPr>
      </w:pPr>
    </w:p>
    <w:p w:rsidR="00FE5AFE" w:rsidRDefault="00FE5AFE" w:rsidP="00F47C2B">
      <w:pPr>
        <w:tabs>
          <w:tab w:val="left" w:pos="142"/>
        </w:tabs>
        <w:jc w:val="both"/>
        <w:rPr>
          <w:rFonts w:ascii="Arial" w:hAnsi="Arial" w:cs="Arial"/>
          <w:sz w:val="20"/>
        </w:rPr>
      </w:pPr>
      <w:r w:rsidRPr="00B709DA">
        <w:rPr>
          <w:rFonts w:ascii="Arial" w:hAnsi="Arial" w:cs="Arial"/>
          <w:sz w:val="20"/>
        </w:rPr>
        <w:t>Para determinar la puntuación o unidades porcentuales que correspondan al precio neto propuesto por cada participante, la convocante aplicará la siguiente fórmula:</w:t>
      </w:r>
    </w:p>
    <w:p w:rsidR="00B36EAE" w:rsidRPr="00B709DA" w:rsidRDefault="00B36EAE" w:rsidP="00F47C2B">
      <w:pPr>
        <w:tabs>
          <w:tab w:val="left" w:pos="142"/>
        </w:tabs>
        <w:jc w:val="both"/>
        <w:rPr>
          <w:rFonts w:ascii="Arial" w:hAnsi="Arial" w:cs="Arial"/>
          <w:sz w:val="20"/>
        </w:rPr>
      </w:pPr>
    </w:p>
    <w:p w:rsidR="00FE5AFE" w:rsidRPr="00B709DA" w:rsidRDefault="00FE5AFE" w:rsidP="00F47C2B">
      <w:pPr>
        <w:tabs>
          <w:tab w:val="left" w:pos="0"/>
        </w:tabs>
        <w:jc w:val="center"/>
        <w:rPr>
          <w:rFonts w:ascii="Arial" w:hAnsi="Arial" w:cs="Arial"/>
          <w:sz w:val="20"/>
        </w:rPr>
      </w:pPr>
      <w:r w:rsidRPr="00B709DA">
        <w:rPr>
          <w:rFonts w:ascii="Arial" w:hAnsi="Arial" w:cs="Arial"/>
          <w:sz w:val="20"/>
        </w:rPr>
        <w:t>PPE= MPembx50/ MP/.</w:t>
      </w:r>
    </w:p>
    <w:p w:rsidR="00FE5AFE" w:rsidRPr="00B709DA" w:rsidRDefault="00FE5AFE" w:rsidP="00F47C2B">
      <w:pPr>
        <w:tabs>
          <w:tab w:val="left" w:pos="142"/>
        </w:tabs>
        <w:ind w:left="142"/>
        <w:rPr>
          <w:rFonts w:ascii="Arial" w:hAnsi="Arial" w:cs="Arial"/>
          <w:b/>
          <w:sz w:val="20"/>
        </w:rPr>
      </w:pPr>
      <w:r w:rsidRPr="00B709DA">
        <w:rPr>
          <w:rFonts w:ascii="Arial" w:hAnsi="Arial" w:cs="Arial"/>
          <w:b/>
          <w:sz w:val="20"/>
        </w:rPr>
        <w:t>Dónde:</w:t>
      </w:r>
    </w:p>
    <w:p w:rsidR="00FE5AFE" w:rsidRPr="00B709DA" w:rsidRDefault="00FE5AFE" w:rsidP="00F47C2B">
      <w:pPr>
        <w:tabs>
          <w:tab w:val="left" w:pos="142"/>
        </w:tabs>
        <w:ind w:left="142"/>
        <w:rPr>
          <w:rFonts w:ascii="Arial" w:hAnsi="Arial" w:cs="Arial"/>
          <w:sz w:val="20"/>
        </w:rPr>
      </w:pPr>
      <w:r w:rsidRPr="00B709DA">
        <w:rPr>
          <w:rFonts w:ascii="Arial" w:hAnsi="Arial" w:cs="Arial"/>
          <w:sz w:val="20"/>
        </w:rPr>
        <w:t xml:space="preserve">PPE= Puntuación o unidades porcentuales que correspondan a la Propuesta </w:t>
      </w:r>
    </w:p>
    <w:p w:rsidR="00FE5AFE" w:rsidRPr="00B709DA" w:rsidRDefault="00FE5AFE" w:rsidP="00F47C2B">
      <w:pPr>
        <w:tabs>
          <w:tab w:val="left" w:pos="142"/>
        </w:tabs>
        <w:ind w:left="142"/>
        <w:rPr>
          <w:rFonts w:ascii="Arial" w:hAnsi="Arial" w:cs="Arial"/>
          <w:sz w:val="20"/>
        </w:rPr>
      </w:pPr>
      <w:r w:rsidRPr="00B709DA">
        <w:rPr>
          <w:rFonts w:ascii="Arial" w:hAnsi="Arial" w:cs="Arial"/>
          <w:sz w:val="20"/>
        </w:rPr>
        <w:tab/>
      </w:r>
      <w:r w:rsidRPr="00B709DA">
        <w:rPr>
          <w:rFonts w:ascii="Arial" w:hAnsi="Arial" w:cs="Arial"/>
          <w:sz w:val="20"/>
        </w:rPr>
        <w:tab/>
        <w:t>Económica;</w:t>
      </w:r>
    </w:p>
    <w:p w:rsidR="00FE5AFE" w:rsidRPr="00B709DA" w:rsidRDefault="00FE5AFE" w:rsidP="00F47C2B">
      <w:pPr>
        <w:tabs>
          <w:tab w:val="left" w:pos="142"/>
        </w:tabs>
        <w:ind w:left="142"/>
        <w:rPr>
          <w:rFonts w:ascii="Arial" w:hAnsi="Arial" w:cs="Arial"/>
          <w:sz w:val="20"/>
        </w:rPr>
      </w:pPr>
      <w:proofErr w:type="spellStart"/>
      <w:r w:rsidRPr="00B709DA">
        <w:rPr>
          <w:rFonts w:ascii="Arial" w:hAnsi="Arial" w:cs="Arial"/>
          <w:sz w:val="20"/>
        </w:rPr>
        <w:t>MPemb</w:t>
      </w:r>
      <w:proofErr w:type="spellEnd"/>
      <w:r w:rsidRPr="00B709DA">
        <w:rPr>
          <w:rFonts w:ascii="Arial" w:hAnsi="Arial" w:cs="Arial"/>
          <w:sz w:val="20"/>
        </w:rPr>
        <w:t>= Monto de la Propuesta económica más baja, y</w:t>
      </w:r>
    </w:p>
    <w:p w:rsidR="00FE5AFE" w:rsidRPr="00B709DA" w:rsidRDefault="00FE5AFE" w:rsidP="00F47C2B">
      <w:pPr>
        <w:tabs>
          <w:tab w:val="left" w:pos="142"/>
        </w:tabs>
        <w:ind w:left="142"/>
        <w:rPr>
          <w:rFonts w:ascii="Arial" w:hAnsi="Arial" w:cs="Arial"/>
          <w:sz w:val="20"/>
        </w:rPr>
      </w:pPr>
      <w:r w:rsidRPr="00B709DA">
        <w:rPr>
          <w:rFonts w:ascii="Arial" w:hAnsi="Arial" w:cs="Arial"/>
          <w:sz w:val="20"/>
        </w:rPr>
        <w:t>MP/= Monto de la I-</w:t>
      </w:r>
      <w:proofErr w:type="spellStart"/>
      <w:r w:rsidRPr="00B709DA">
        <w:rPr>
          <w:rFonts w:ascii="Arial" w:hAnsi="Arial" w:cs="Arial"/>
          <w:sz w:val="20"/>
        </w:rPr>
        <w:t>ésima</w:t>
      </w:r>
      <w:proofErr w:type="spellEnd"/>
      <w:r w:rsidRPr="00B709DA">
        <w:rPr>
          <w:rFonts w:ascii="Arial" w:hAnsi="Arial" w:cs="Arial"/>
          <w:sz w:val="20"/>
        </w:rPr>
        <w:t xml:space="preserve"> Propuesta económica, y</w:t>
      </w:r>
    </w:p>
    <w:p w:rsidR="00FE5AFE" w:rsidRPr="00B709DA" w:rsidRDefault="00FE5AFE" w:rsidP="00F47C2B">
      <w:pPr>
        <w:tabs>
          <w:tab w:val="left" w:pos="142"/>
        </w:tabs>
        <w:ind w:left="142"/>
        <w:rPr>
          <w:rFonts w:ascii="Arial" w:hAnsi="Arial" w:cs="Arial"/>
          <w:sz w:val="20"/>
        </w:rPr>
      </w:pPr>
    </w:p>
    <w:p w:rsidR="00FE5AFE" w:rsidRPr="00B709DA" w:rsidRDefault="00FE5AFE" w:rsidP="00F47C2B">
      <w:pPr>
        <w:tabs>
          <w:tab w:val="left" w:pos="142"/>
        </w:tabs>
        <w:ind w:left="142"/>
        <w:rPr>
          <w:rFonts w:ascii="Arial" w:hAnsi="Arial" w:cs="Arial"/>
          <w:sz w:val="20"/>
        </w:rPr>
      </w:pPr>
      <w:r w:rsidRPr="00B709DA">
        <w:rPr>
          <w:rFonts w:ascii="Arial" w:hAnsi="Arial" w:cs="Arial"/>
          <w:sz w:val="20"/>
        </w:rPr>
        <w:t>Para calcular el resultado final de la puntuación o unidades porcentuales que obtuvo cada proposición, la convocante aplicará la siguiente fórmula:</w:t>
      </w:r>
    </w:p>
    <w:p w:rsidR="00FE5AFE" w:rsidRPr="00B709DA" w:rsidRDefault="00FE5AFE" w:rsidP="00F47C2B">
      <w:pPr>
        <w:tabs>
          <w:tab w:val="left" w:pos="142"/>
        </w:tabs>
        <w:ind w:left="142"/>
        <w:jc w:val="center"/>
        <w:rPr>
          <w:rFonts w:ascii="Arial" w:hAnsi="Arial" w:cs="Arial"/>
          <w:sz w:val="20"/>
        </w:rPr>
      </w:pPr>
      <w:proofErr w:type="spellStart"/>
      <w:r w:rsidRPr="00B709DA">
        <w:rPr>
          <w:rFonts w:ascii="Arial" w:hAnsi="Arial" w:cs="Arial"/>
          <w:sz w:val="20"/>
        </w:rPr>
        <w:t>PTj</w:t>
      </w:r>
      <w:proofErr w:type="spellEnd"/>
      <w:r w:rsidRPr="00B709DA">
        <w:rPr>
          <w:rFonts w:ascii="Arial" w:hAnsi="Arial" w:cs="Arial"/>
          <w:sz w:val="20"/>
        </w:rPr>
        <w:t>=TPT+PPE</w:t>
      </w:r>
    </w:p>
    <w:p w:rsidR="00FE5AFE" w:rsidRPr="00B709DA" w:rsidRDefault="00FE5AFE" w:rsidP="00F47C2B">
      <w:pPr>
        <w:tabs>
          <w:tab w:val="left" w:pos="142"/>
        </w:tabs>
        <w:ind w:left="142"/>
        <w:rPr>
          <w:rFonts w:ascii="Arial" w:hAnsi="Arial" w:cs="Arial"/>
          <w:b/>
          <w:sz w:val="20"/>
        </w:rPr>
      </w:pPr>
      <w:r w:rsidRPr="00B709DA">
        <w:rPr>
          <w:rFonts w:ascii="Arial" w:hAnsi="Arial" w:cs="Arial"/>
          <w:b/>
          <w:sz w:val="20"/>
        </w:rPr>
        <w:t>Dónde:</w:t>
      </w:r>
    </w:p>
    <w:p w:rsidR="00FE5AFE" w:rsidRPr="00B709DA" w:rsidRDefault="00FE5AFE" w:rsidP="00F47C2B">
      <w:pPr>
        <w:tabs>
          <w:tab w:val="left" w:pos="142"/>
        </w:tabs>
        <w:ind w:left="142"/>
        <w:rPr>
          <w:rFonts w:ascii="Arial" w:hAnsi="Arial" w:cs="Arial"/>
          <w:sz w:val="20"/>
        </w:rPr>
      </w:pPr>
      <w:proofErr w:type="spellStart"/>
      <w:r w:rsidRPr="00B709DA">
        <w:rPr>
          <w:rFonts w:ascii="Arial" w:hAnsi="Arial" w:cs="Arial"/>
          <w:sz w:val="20"/>
        </w:rPr>
        <w:t>PTj</w:t>
      </w:r>
      <w:proofErr w:type="spellEnd"/>
      <w:r w:rsidRPr="00B709DA">
        <w:rPr>
          <w:rFonts w:ascii="Arial" w:hAnsi="Arial" w:cs="Arial"/>
          <w:sz w:val="20"/>
        </w:rPr>
        <w:t>= Puntuación o unidades porcentuales totales de la proposición;</w:t>
      </w:r>
    </w:p>
    <w:p w:rsidR="00FE5AFE" w:rsidRPr="00B709DA" w:rsidRDefault="00FE5AFE" w:rsidP="00F47C2B">
      <w:pPr>
        <w:tabs>
          <w:tab w:val="left" w:pos="142"/>
        </w:tabs>
        <w:ind w:left="142"/>
        <w:rPr>
          <w:rFonts w:ascii="Arial" w:hAnsi="Arial" w:cs="Arial"/>
          <w:sz w:val="20"/>
        </w:rPr>
      </w:pPr>
      <w:r w:rsidRPr="00B709DA">
        <w:rPr>
          <w:rFonts w:ascii="Arial" w:hAnsi="Arial" w:cs="Arial"/>
          <w:sz w:val="20"/>
        </w:rPr>
        <w:t>TPT= Total de Puntuación o unidades porcentuales asignados a la Propuesta Técnica</w:t>
      </w:r>
    </w:p>
    <w:p w:rsidR="00FE5AFE" w:rsidRPr="00B709DA" w:rsidRDefault="00FE5AFE" w:rsidP="00F47C2B">
      <w:pPr>
        <w:tabs>
          <w:tab w:val="left" w:pos="284"/>
        </w:tabs>
        <w:ind w:left="142" w:right="794"/>
        <w:jc w:val="both"/>
        <w:rPr>
          <w:rFonts w:ascii="Arial" w:hAnsi="Arial" w:cs="Arial"/>
          <w:sz w:val="20"/>
        </w:rPr>
      </w:pPr>
      <w:r w:rsidRPr="00B709DA">
        <w:rPr>
          <w:rFonts w:ascii="Arial" w:hAnsi="Arial" w:cs="Arial"/>
          <w:sz w:val="20"/>
        </w:rPr>
        <w:t>PPE= Puntuación o unidades porcentuales asignados a la Propuestas Económica</w:t>
      </w:r>
    </w:p>
    <w:p w:rsidR="00FE5AFE" w:rsidRPr="00B36EAE" w:rsidRDefault="00FE5AFE" w:rsidP="00F47C2B">
      <w:pPr>
        <w:tabs>
          <w:tab w:val="left" w:pos="284"/>
        </w:tabs>
        <w:ind w:left="142" w:right="794"/>
        <w:jc w:val="both"/>
        <w:rPr>
          <w:rFonts w:ascii="Arial" w:hAnsi="Arial" w:cs="Arial"/>
          <w:sz w:val="14"/>
        </w:rPr>
      </w:pPr>
    </w:p>
    <w:p w:rsidR="00FE5AFE" w:rsidRPr="00B709DA" w:rsidRDefault="00FE5AFE" w:rsidP="00F47C2B">
      <w:pPr>
        <w:tabs>
          <w:tab w:val="left" w:pos="284"/>
        </w:tabs>
        <w:ind w:left="142" w:right="49"/>
        <w:jc w:val="both"/>
        <w:rPr>
          <w:rFonts w:ascii="Arial" w:hAnsi="Arial" w:cs="Arial"/>
          <w:sz w:val="20"/>
        </w:rPr>
      </w:pPr>
      <w:r w:rsidRPr="00B709DA">
        <w:rPr>
          <w:rFonts w:ascii="Arial" w:hAnsi="Arial" w:cs="Arial"/>
          <w:sz w:val="20"/>
        </w:rPr>
        <w:lastRenderedPageBreak/>
        <w:t>El subíndice “j” representa a las demás proposiciones determinadas como solventes como resultado de la evaluación</w:t>
      </w:r>
    </w:p>
    <w:p w:rsidR="00FE5AFE" w:rsidRDefault="00FE5AFE" w:rsidP="00F47C2B">
      <w:pPr>
        <w:suppressAutoHyphens w:val="0"/>
        <w:autoSpaceDE w:val="0"/>
        <w:autoSpaceDN w:val="0"/>
        <w:adjustRightInd w:val="0"/>
        <w:jc w:val="both"/>
        <w:rPr>
          <w:rFonts w:ascii="Arial" w:eastAsia="Calibri" w:hAnsi="Arial" w:cs="Arial"/>
          <w:color w:val="000000"/>
          <w:sz w:val="20"/>
          <w:lang w:val="es-MX" w:eastAsia="es-MX"/>
        </w:rPr>
      </w:pPr>
    </w:p>
    <w:p w:rsidR="00FE5AFE" w:rsidRDefault="00FE5AF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FE5AFE" w:rsidRPr="008A3863" w:rsidRDefault="00FE5AFE" w:rsidP="00B33969">
      <w:pPr>
        <w:suppressAutoHyphens w:val="0"/>
        <w:autoSpaceDE w:val="0"/>
        <w:autoSpaceDN w:val="0"/>
        <w:adjustRightInd w:val="0"/>
        <w:rPr>
          <w:rFonts w:ascii="Arial" w:eastAsia="Calibri" w:hAnsi="Arial" w:cs="Arial"/>
          <w:b/>
          <w:bCs/>
          <w:color w:val="000000"/>
          <w:sz w:val="20"/>
          <w:lang w:val="es-MX" w:eastAsia="es-MX"/>
        </w:rPr>
      </w:pPr>
    </w:p>
    <w:p w:rsidR="00FE5AFE" w:rsidRPr="008A3863" w:rsidRDefault="00FE5AFE"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FE5AFE" w:rsidRPr="008A3863" w:rsidRDefault="00FE5AFE" w:rsidP="00B33969">
      <w:pPr>
        <w:suppressAutoHyphens w:val="0"/>
        <w:autoSpaceDE w:val="0"/>
        <w:autoSpaceDN w:val="0"/>
        <w:adjustRightInd w:val="0"/>
        <w:jc w:val="both"/>
        <w:rPr>
          <w:rFonts w:ascii="Arial" w:eastAsia="Calibri" w:hAnsi="Arial" w:cs="Arial"/>
          <w:color w:val="000000"/>
          <w:sz w:val="20"/>
          <w:lang w:val="es-MX" w:eastAsia="es-MX"/>
        </w:rPr>
      </w:pPr>
    </w:p>
    <w:p w:rsidR="00FE5AFE" w:rsidRPr="008A3863" w:rsidRDefault="00FE5AFE"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FE5AFE" w:rsidRPr="008A3863" w:rsidRDefault="00FE5AFE" w:rsidP="00B33969">
      <w:pPr>
        <w:jc w:val="both"/>
        <w:rPr>
          <w:rFonts w:ascii="Arial" w:hAnsi="Arial" w:cs="Arial"/>
          <w:sz w:val="20"/>
        </w:rPr>
      </w:pPr>
    </w:p>
    <w:p w:rsidR="00FE5AFE" w:rsidRPr="00201706" w:rsidRDefault="00FE5AFE"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FE5AFE" w:rsidRPr="008A3863" w:rsidRDefault="00FE5AFE" w:rsidP="00B33969">
      <w:pPr>
        <w:suppressAutoHyphens w:val="0"/>
        <w:autoSpaceDE w:val="0"/>
        <w:autoSpaceDN w:val="0"/>
        <w:adjustRightInd w:val="0"/>
        <w:jc w:val="both"/>
        <w:rPr>
          <w:rFonts w:ascii="Arial" w:hAnsi="Arial" w:cs="Arial"/>
          <w:sz w:val="20"/>
        </w:rPr>
      </w:pPr>
    </w:p>
    <w:p w:rsidR="00FE5AFE" w:rsidRPr="008A3863" w:rsidRDefault="00FE5AFE"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FE5AFE" w:rsidRPr="008A3863" w:rsidRDefault="00FE5AFE" w:rsidP="00B33969">
      <w:pPr>
        <w:jc w:val="both"/>
        <w:rPr>
          <w:rFonts w:ascii="Arial" w:hAnsi="Arial" w:cs="Arial"/>
          <w:sz w:val="20"/>
        </w:rPr>
      </w:pPr>
    </w:p>
    <w:p w:rsidR="00FE5AFE" w:rsidRPr="002058F6" w:rsidRDefault="00FE5AFE"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FE5AFE" w:rsidRDefault="00FE5AFE" w:rsidP="00B33969">
      <w:pPr>
        <w:suppressAutoHyphens w:val="0"/>
        <w:autoSpaceDE w:val="0"/>
        <w:autoSpaceDN w:val="0"/>
        <w:adjustRightInd w:val="0"/>
        <w:jc w:val="both"/>
        <w:rPr>
          <w:rFonts w:ascii="Arial" w:eastAsia="Calibri" w:hAnsi="Arial" w:cs="Arial"/>
          <w:color w:val="000000"/>
          <w:sz w:val="20"/>
          <w:lang w:val="es-MX" w:eastAsia="es-MX"/>
        </w:rPr>
      </w:pPr>
    </w:p>
    <w:p w:rsidR="00FE5AFE" w:rsidRDefault="00FE5AFE" w:rsidP="000B571A">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0B571A" w:rsidRDefault="000B571A" w:rsidP="000B571A">
      <w:pPr>
        <w:jc w:val="both"/>
        <w:rPr>
          <w:rFonts w:ascii="Arial" w:hAnsi="Arial" w:cs="Arial"/>
          <w:sz w:val="20"/>
          <w:szCs w:val="16"/>
          <w:lang w:eastAsia="es-ES"/>
        </w:rPr>
      </w:pPr>
    </w:p>
    <w:p w:rsidR="000B571A" w:rsidRPr="000B571A" w:rsidRDefault="000B571A" w:rsidP="000B571A">
      <w:pPr>
        <w:jc w:val="both"/>
        <w:rPr>
          <w:rFonts w:ascii="Arial" w:hAnsi="Arial" w:cs="Arial"/>
          <w:sz w:val="20"/>
          <w:szCs w:val="16"/>
          <w:lang w:eastAsia="es-ES"/>
        </w:rPr>
      </w:pPr>
    </w:p>
    <w:p w:rsidR="00FE5AFE" w:rsidRPr="008A3863" w:rsidRDefault="00FE5AFE"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FE5AFE" w:rsidRDefault="00FE5AFE" w:rsidP="00927019">
      <w:pPr>
        <w:suppressAutoHyphens w:val="0"/>
        <w:autoSpaceDE w:val="0"/>
        <w:autoSpaceDN w:val="0"/>
        <w:adjustRightInd w:val="0"/>
        <w:jc w:val="both"/>
        <w:rPr>
          <w:rFonts w:ascii="Arial" w:eastAsia="Calibri" w:hAnsi="Arial" w:cs="Arial"/>
          <w:color w:val="000000"/>
          <w:sz w:val="20"/>
          <w:lang w:val="es-MX" w:eastAsia="es-MX"/>
        </w:rPr>
      </w:pPr>
    </w:p>
    <w:p w:rsidR="00FE5AFE" w:rsidRPr="00BA740D" w:rsidRDefault="00FE5AFE"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FE5AFE" w:rsidRPr="008A3863" w:rsidRDefault="00FE5AFE" w:rsidP="00B33969">
      <w:pPr>
        <w:suppressAutoHyphens w:val="0"/>
        <w:autoSpaceDE w:val="0"/>
        <w:autoSpaceDN w:val="0"/>
        <w:adjustRightInd w:val="0"/>
        <w:jc w:val="both"/>
        <w:rPr>
          <w:rFonts w:ascii="Arial" w:eastAsia="Calibri" w:hAnsi="Arial" w:cs="Arial"/>
          <w:color w:val="000000"/>
          <w:sz w:val="20"/>
          <w:lang w:val="es-MX" w:eastAsia="es-MX"/>
        </w:rPr>
      </w:pPr>
    </w:p>
    <w:p w:rsidR="00FE5AFE" w:rsidRPr="008A3863" w:rsidRDefault="00FE5AF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FE5AFE" w:rsidRPr="00BA740D" w:rsidRDefault="00FE5AFE" w:rsidP="00B33969">
      <w:pPr>
        <w:suppressAutoHyphens w:val="0"/>
        <w:autoSpaceDE w:val="0"/>
        <w:autoSpaceDN w:val="0"/>
        <w:adjustRightInd w:val="0"/>
        <w:jc w:val="both"/>
        <w:rPr>
          <w:rFonts w:ascii="Arial" w:eastAsia="Calibri" w:hAnsi="Arial" w:cs="Arial"/>
          <w:color w:val="000000"/>
          <w:sz w:val="20"/>
          <w:lang w:val="es-MX" w:eastAsia="es-MX"/>
        </w:rPr>
      </w:pPr>
    </w:p>
    <w:p w:rsidR="00FE5AFE" w:rsidRPr="009744C0" w:rsidRDefault="00FE5AFE" w:rsidP="009744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2 guarderías a través de terceros en el Esquema Vecinal Comunitario Único 2023-2027</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Anexos Número T1</w:t>
      </w:r>
      <w:r w:rsidR="009744C0">
        <w:rPr>
          <w:rFonts w:ascii="Arial" w:hAnsi="Arial" w:cs="Arial"/>
          <w:b/>
          <w:sz w:val="20"/>
        </w:rPr>
        <w:t>,</w:t>
      </w:r>
      <w:r w:rsidRPr="00BA740D">
        <w:rPr>
          <w:rFonts w:ascii="Arial" w:hAnsi="Arial" w:cs="Arial"/>
          <w:b/>
          <w:sz w:val="20"/>
        </w:rPr>
        <w:t xml:space="preserve"> T2</w:t>
      </w:r>
      <w:r w:rsidR="009744C0">
        <w:rPr>
          <w:rFonts w:ascii="Arial" w:hAnsi="Arial" w:cs="Arial"/>
          <w:b/>
          <w:sz w:val="20"/>
        </w:rPr>
        <w:t xml:space="preserve"> y T3</w:t>
      </w:r>
      <w:r w:rsidRPr="009744C0">
        <w:rPr>
          <w:rFonts w:ascii="Arial" w:hAnsi="Arial" w:cs="Arial"/>
          <w:b/>
          <w:sz w:val="20"/>
        </w:rPr>
        <w:t xml:space="preserve"> (T uno</w:t>
      </w:r>
      <w:r w:rsidR="009744C0">
        <w:rPr>
          <w:rFonts w:ascii="Arial" w:hAnsi="Arial" w:cs="Arial"/>
          <w:b/>
          <w:sz w:val="20"/>
        </w:rPr>
        <w:t xml:space="preserve">, </w:t>
      </w:r>
      <w:r w:rsidRPr="009744C0">
        <w:rPr>
          <w:rFonts w:ascii="Arial" w:hAnsi="Arial" w:cs="Arial"/>
          <w:b/>
          <w:sz w:val="20"/>
        </w:rPr>
        <w:t>T dos</w:t>
      </w:r>
      <w:r w:rsidR="009744C0">
        <w:rPr>
          <w:rFonts w:ascii="Arial" w:hAnsi="Arial" w:cs="Arial"/>
          <w:b/>
          <w:sz w:val="20"/>
        </w:rPr>
        <w:t xml:space="preserve"> y T tres</w:t>
      </w:r>
      <w:r w:rsidRPr="009744C0">
        <w:rPr>
          <w:rFonts w:ascii="Arial" w:hAnsi="Arial" w:cs="Arial"/>
          <w:b/>
          <w:sz w:val="20"/>
        </w:rPr>
        <w:t xml:space="preserve">) </w:t>
      </w:r>
      <w:r w:rsidRPr="009744C0">
        <w:rPr>
          <w:rFonts w:ascii="Arial" w:hAnsi="Arial" w:cs="Arial"/>
          <w:bCs/>
          <w:sz w:val="20"/>
        </w:rPr>
        <w:t xml:space="preserve">que forman parte </w:t>
      </w:r>
      <w:r w:rsidRPr="009744C0">
        <w:rPr>
          <w:rFonts w:ascii="Arial" w:hAnsi="Arial" w:cs="Arial"/>
          <w:sz w:val="20"/>
        </w:rPr>
        <w:t xml:space="preserve">de esta Convocatoria. </w:t>
      </w:r>
    </w:p>
    <w:p w:rsidR="00FE5AFE" w:rsidRPr="00BA740D" w:rsidRDefault="00FE5AFE" w:rsidP="00F47C2B">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deberán apegarse a lo solicitado en el en el </w:t>
      </w:r>
      <w:r w:rsidRPr="003346C3">
        <w:rPr>
          <w:rFonts w:ascii="Arial" w:hAnsi="Arial" w:cs="Arial"/>
          <w:b/>
          <w:sz w:val="20"/>
        </w:rPr>
        <w:t xml:space="preserve">punto 3.1 </w:t>
      </w:r>
      <w:r w:rsidRPr="00BA740D">
        <w:rPr>
          <w:rFonts w:ascii="Arial" w:hAnsi="Arial" w:cs="Arial"/>
          <w:b/>
          <w:sz w:val="20"/>
        </w:rPr>
        <w:t>inciso</w:t>
      </w:r>
      <w:r>
        <w:rPr>
          <w:rFonts w:ascii="Arial" w:hAnsi="Arial" w:cs="Arial"/>
          <w:b/>
          <w:sz w:val="20"/>
        </w:rPr>
        <w:t>s</w:t>
      </w:r>
      <w:r w:rsidRPr="00BA740D">
        <w:rPr>
          <w:rFonts w:ascii="Arial" w:hAnsi="Arial" w:cs="Arial"/>
          <w:b/>
          <w:sz w:val="20"/>
        </w:rPr>
        <w:t xml:space="preserve"> </w:t>
      </w:r>
      <w:r>
        <w:rPr>
          <w:rFonts w:ascii="Arial" w:hAnsi="Arial" w:cs="Arial"/>
          <w:b/>
          <w:sz w:val="20"/>
        </w:rPr>
        <w:t>b</w:t>
      </w:r>
      <w:r w:rsidRPr="00BA740D">
        <w:rPr>
          <w:rFonts w:ascii="Arial" w:hAnsi="Arial" w:cs="Arial"/>
          <w:b/>
          <w:sz w:val="20"/>
        </w:rPr>
        <w:t>)</w:t>
      </w:r>
      <w:r>
        <w:rPr>
          <w:rFonts w:ascii="Arial" w:hAnsi="Arial" w:cs="Arial"/>
          <w:b/>
          <w:sz w:val="20"/>
        </w:rPr>
        <w:t xml:space="preserve"> y c)</w:t>
      </w:r>
      <w:r w:rsidRPr="00BA740D">
        <w:rPr>
          <w:rFonts w:ascii="Arial" w:hAnsi="Arial" w:cs="Arial"/>
          <w:sz w:val="20"/>
        </w:rPr>
        <w:t xml:space="preserve"> </w:t>
      </w:r>
      <w:r w:rsidRPr="00BA740D">
        <w:rPr>
          <w:rFonts w:ascii="Arial" w:hAnsi="Arial" w:cs="Arial"/>
          <w:color w:val="000000" w:themeColor="text1"/>
          <w:sz w:val="20"/>
          <w:szCs w:val="22"/>
        </w:rPr>
        <w:t>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w:t>
      </w:r>
      <w:r w:rsidRPr="00BA740D">
        <w:rPr>
          <w:rFonts w:ascii="Arial" w:hAnsi="Arial" w:cs="Arial"/>
          <w:sz w:val="20"/>
        </w:rPr>
        <w:t xml:space="preserve"> de la presente convocatoria.</w:t>
      </w:r>
    </w:p>
    <w:p w:rsidR="00FE5AFE" w:rsidRPr="000B571A" w:rsidRDefault="00FE5AFE"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Pr>
          <w:rFonts w:ascii="Arial" w:hAnsi="Arial" w:cs="Arial"/>
          <w:b/>
          <w:sz w:val="20"/>
          <w:szCs w:val="22"/>
        </w:rPr>
        <w:t>numeral 3</w:t>
      </w:r>
      <w:r w:rsidRPr="000E7148">
        <w:rPr>
          <w:rFonts w:ascii="Arial" w:hAnsi="Arial" w:cs="Arial"/>
          <w:sz w:val="20"/>
          <w:szCs w:val="22"/>
        </w:rPr>
        <w:t xml:space="preserve"> </w:t>
      </w:r>
      <w:r w:rsidRPr="00887615">
        <w:rPr>
          <w:rFonts w:ascii="Arial" w:hAnsi="Arial" w:cs="Arial"/>
          <w:sz w:val="20"/>
          <w:szCs w:val="22"/>
        </w:rPr>
        <w:t>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r>
        <w:rPr>
          <w:rFonts w:ascii="Arial" w:hAnsi="Arial" w:cs="Arial"/>
          <w:sz w:val="20"/>
          <w:szCs w:val="22"/>
        </w:rPr>
        <w:t>.</w:t>
      </w:r>
    </w:p>
    <w:p w:rsidR="00FE5AFE" w:rsidRDefault="00FE5AF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0B571A" w:rsidRDefault="000B571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0B571A" w:rsidRDefault="000B571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E5AFE" w:rsidRDefault="00FE5AFE"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lastRenderedPageBreak/>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FE5AFE" w:rsidRPr="00B36EAE" w:rsidRDefault="00FE5AFE" w:rsidP="00927019">
      <w:pPr>
        <w:suppressAutoHyphens w:val="0"/>
        <w:autoSpaceDE w:val="0"/>
        <w:autoSpaceDN w:val="0"/>
        <w:adjustRightInd w:val="0"/>
        <w:jc w:val="both"/>
        <w:rPr>
          <w:rFonts w:ascii="Arial" w:eastAsia="Calibri" w:hAnsi="Arial" w:cs="Arial"/>
          <w:color w:val="000000"/>
          <w:sz w:val="12"/>
          <w:lang w:val="es-MX" w:eastAsia="es-MX"/>
        </w:rPr>
      </w:pPr>
    </w:p>
    <w:p w:rsidR="00FE5AFE" w:rsidRPr="00BA740D" w:rsidRDefault="00FE5AF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FE5AFE" w:rsidRPr="00BA740D" w:rsidRDefault="00FE5AF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FE5AFE" w:rsidRPr="00BA740D" w:rsidRDefault="00FE5AF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FE5AFE" w:rsidRPr="008A3863" w:rsidRDefault="00FE5AFE"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FE5AFE" w:rsidRPr="008A3863" w:rsidRDefault="00FE5AFE"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FE5AFE" w:rsidRPr="00BA740D" w:rsidRDefault="00FE5AFE"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FE5AFE" w:rsidRPr="00BA740D" w:rsidRDefault="00FE5AFE"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FE5AFE" w:rsidRPr="00D60876" w:rsidRDefault="00FE5AFE" w:rsidP="00D66000">
      <w:pPr>
        <w:suppressAutoHyphens w:val="0"/>
        <w:autoSpaceDE w:val="0"/>
        <w:autoSpaceDN w:val="0"/>
        <w:adjustRightInd w:val="0"/>
        <w:rPr>
          <w:rFonts w:ascii="Arial" w:eastAsia="Calibri" w:hAnsi="Arial" w:cs="Arial"/>
          <w:color w:val="000000"/>
          <w:sz w:val="6"/>
          <w:lang w:val="es-MX" w:eastAsia="es-MX"/>
        </w:rPr>
      </w:pPr>
    </w:p>
    <w:p w:rsidR="00FE5AFE" w:rsidRPr="008A3863" w:rsidRDefault="00FE5AFE"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FE5AFE" w:rsidRPr="008A3863" w:rsidRDefault="00FE5AF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FE5AFE" w:rsidRPr="008A3863" w:rsidRDefault="00FE5AF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FE5AFE" w:rsidRPr="008A3863" w:rsidRDefault="00FE5AF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FE5AFE" w:rsidRPr="008A3863" w:rsidRDefault="00FE5AF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FE5AFE" w:rsidRPr="008A3863" w:rsidRDefault="00FE5AFE"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FE5AFE" w:rsidRPr="00D60876" w:rsidRDefault="00FE5AFE" w:rsidP="00D66000">
      <w:pPr>
        <w:suppressAutoHyphens w:val="0"/>
        <w:autoSpaceDE w:val="0"/>
        <w:autoSpaceDN w:val="0"/>
        <w:adjustRightInd w:val="0"/>
        <w:rPr>
          <w:rFonts w:ascii="Arial" w:eastAsia="Calibri" w:hAnsi="Arial" w:cs="Arial"/>
          <w:color w:val="000000"/>
          <w:sz w:val="10"/>
          <w:lang w:val="es-MX" w:eastAsia="es-MX"/>
        </w:rPr>
      </w:pPr>
    </w:p>
    <w:p w:rsidR="00FE5AFE" w:rsidRDefault="00FE5AFE" w:rsidP="009744C0">
      <w:pPr>
        <w:numPr>
          <w:ilvl w:val="0"/>
          <w:numId w:val="57"/>
        </w:numPr>
        <w:suppressAutoHyphens w:val="0"/>
        <w:autoSpaceDE w:val="0"/>
        <w:autoSpaceDN w:val="0"/>
        <w:adjustRightInd w:val="0"/>
        <w:ind w:left="709"/>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FE5AFE" w:rsidRPr="00D756AF" w:rsidRDefault="00FE5AFE" w:rsidP="009744C0">
      <w:pPr>
        <w:numPr>
          <w:ilvl w:val="0"/>
          <w:numId w:val="57"/>
        </w:numPr>
        <w:suppressAutoHyphens w:val="0"/>
        <w:autoSpaceDE w:val="0"/>
        <w:autoSpaceDN w:val="0"/>
        <w:adjustRightInd w:val="0"/>
        <w:ind w:left="709"/>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FE5AFE" w:rsidRPr="00574DED" w:rsidRDefault="00FE5AFE" w:rsidP="009744C0">
      <w:pPr>
        <w:suppressAutoHyphens w:val="0"/>
        <w:autoSpaceDE w:val="0"/>
        <w:autoSpaceDN w:val="0"/>
        <w:adjustRightInd w:val="0"/>
        <w:ind w:left="709"/>
        <w:jc w:val="both"/>
        <w:rPr>
          <w:rFonts w:ascii="Arial" w:eastAsia="Calibri" w:hAnsi="Arial" w:cs="Arial"/>
          <w:color w:val="000000"/>
          <w:sz w:val="20"/>
          <w:lang w:val="es-MX" w:eastAsia="es-MX"/>
        </w:rPr>
      </w:pPr>
    </w:p>
    <w:p w:rsidR="00FE5AFE" w:rsidRDefault="00FE5AFE"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FE5AFE" w:rsidRDefault="00FE5AFE" w:rsidP="006F0048">
      <w:pPr>
        <w:suppressAutoHyphens w:val="0"/>
        <w:autoSpaceDE w:val="0"/>
        <w:autoSpaceDN w:val="0"/>
        <w:adjustRightInd w:val="0"/>
        <w:jc w:val="both"/>
        <w:rPr>
          <w:rFonts w:ascii="Arial" w:eastAsia="Calibri" w:hAnsi="Arial" w:cs="Arial"/>
          <w:color w:val="000000"/>
          <w:sz w:val="20"/>
          <w:lang w:val="es-MX" w:eastAsia="es-MX"/>
        </w:rPr>
      </w:pPr>
    </w:p>
    <w:p w:rsidR="00FE5AFE" w:rsidRPr="00927019" w:rsidRDefault="00FE5AFE"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FE5AFE" w:rsidRDefault="00FE5AFE" w:rsidP="00927019">
      <w:pPr>
        <w:suppressAutoHyphens w:val="0"/>
        <w:autoSpaceDE w:val="0"/>
        <w:autoSpaceDN w:val="0"/>
        <w:adjustRightInd w:val="0"/>
        <w:jc w:val="both"/>
        <w:rPr>
          <w:rFonts w:ascii="Arial" w:eastAsia="Calibri" w:hAnsi="Arial" w:cs="Arial"/>
          <w:color w:val="000000"/>
          <w:sz w:val="20"/>
          <w:lang w:val="es-MX" w:eastAsia="es-MX"/>
        </w:rPr>
      </w:pPr>
    </w:p>
    <w:p w:rsidR="00FE5AFE" w:rsidRPr="00D756AF" w:rsidRDefault="00FE5AFE"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lastRenderedPageBreak/>
        <w:t>6.3.- Documentación Adicional</w:t>
      </w:r>
    </w:p>
    <w:p w:rsidR="00FE5AFE" w:rsidRPr="008A3863" w:rsidRDefault="00FE5AFE" w:rsidP="00927019">
      <w:pPr>
        <w:suppressAutoHyphens w:val="0"/>
        <w:autoSpaceDE w:val="0"/>
        <w:autoSpaceDN w:val="0"/>
        <w:adjustRightInd w:val="0"/>
        <w:jc w:val="both"/>
        <w:rPr>
          <w:rFonts w:ascii="Arial" w:eastAsia="Calibri" w:hAnsi="Arial" w:cs="Arial"/>
          <w:color w:val="000000"/>
          <w:sz w:val="20"/>
          <w:lang w:val="es-MX" w:eastAsia="es-MX"/>
        </w:rPr>
      </w:pPr>
    </w:p>
    <w:p w:rsidR="006412A5" w:rsidRPr="005A79B8" w:rsidRDefault="006412A5" w:rsidP="006412A5">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r w:rsidR="005A79B8" w:rsidRPr="005A79B8">
        <w:rPr>
          <w:rFonts w:ascii="Arial" w:hAnsi="Arial" w:cs="Arial"/>
          <w:b/>
          <w:bCs/>
          <w:sz w:val="20"/>
        </w:rPr>
        <w:t xml:space="preserve">La </w:t>
      </w:r>
      <w:r w:rsidR="005A79B8" w:rsidRPr="005A79B8">
        <w:rPr>
          <w:rFonts w:ascii="Arial" w:hAnsi="Arial" w:cs="Arial"/>
          <w:b/>
          <w:sz w:val="20"/>
        </w:rPr>
        <w:t>presentación de este documento vigente es imprescindible para la formalización del contrato</w:t>
      </w:r>
      <w:r w:rsidR="005A79B8" w:rsidRPr="005A79B8">
        <w:rPr>
          <w:rFonts w:ascii="Arial" w:hAnsi="Arial" w:cs="Arial"/>
          <w:b/>
          <w:bCs/>
          <w:sz w:val="20"/>
        </w:rPr>
        <w:t>.</w:t>
      </w:r>
    </w:p>
    <w:p w:rsidR="005A79B8" w:rsidRPr="005A79B8" w:rsidRDefault="006412A5" w:rsidP="005A79B8">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005A79B8" w:rsidRPr="005A79B8">
        <w:rPr>
          <w:rFonts w:ascii="Arial" w:hAnsi="Arial" w:cs="Arial"/>
          <w:b/>
          <w:bCs/>
          <w:sz w:val="20"/>
        </w:rPr>
        <w:t xml:space="preserve">La </w:t>
      </w:r>
      <w:r w:rsidR="005A79B8" w:rsidRPr="005A79B8">
        <w:rPr>
          <w:rFonts w:ascii="Arial" w:hAnsi="Arial" w:cs="Arial"/>
          <w:b/>
          <w:sz w:val="20"/>
        </w:rPr>
        <w:t>presentación de este documento vigente es imprescindible para la formalización del contrato</w:t>
      </w:r>
      <w:r w:rsidR="005A79B8" w:rsidRPr="005A79B8">
        <w:rPr>
          <w:rFonts w:ascii="Arial" w:hAnsi="Arial" w:cs="Arial"/>
          <w:b/>
          <w:bCs/>
          <w:sz w:val="20"/>
        </w:rPr>
        <w:t>.</w:t>
      </w:r>
    </w:p>
    <w:p w:rsidR="005A79B8" w:rsidRPr="005A79B8" w:rsidRDefault="006412A5" w:rsidP="005A79B8">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r w:rsidR="005A79B8">
        <w:rPr>
          <w:rFonts w:ascii="Arial" w:eastAsia="Calibri" w:hAnsi="Arial" w:cs="Arial"/>
          <w:color w:val="000000"/>
          <w:sz w:val="20"/>
          <w:lang w:val="es-MX" w:eastAsia="es-MX"/>
        </w:rPr>
        <w:t xml:space="preserve"> </w:t>
      </w:r>
      <w:r w:rsidR="005A79B8" w:rsidRPr="005A79B8">
        <w:rPr>
          <w:rFonts w:ascii="Arial" w:hAnsi="Arial" w:cs="Arial"/>
          <w:b/>
          <w:bCs/>
          <w:sz w:val="20"/>
        </w:rPr>
        <w:t xml:space="preserve">La </w:t>
      </w:r>
      <w:r w:rsidR="005A79B8" w:rsidRPr="005A79B8">
        <w:rPr>
          <w:rFonts w:ascii="Arial" w:hAnsi="Arial" w:cs="Arial"/>
          <w:b/>
          <w:sz w:val="20"/>
        </w:rPr>
        <w:t>presentación de este documento vigente es imprescindible para la formalización del contrato</w:t>
      </w:r>
      <w:r w:rsidR="005A79B8" w:rsidRPr="005A79B8">
        <w:rPr>
          <w:rFonts w:ascii="Arial" w:hAnsi="Arial" w:cs="Arial"/>
          <w:b/>
          <w:bCs/>
          <w:sz w:val="20"/>
        </w:rPr>
        <w:t>.</w:t>
      </w:r>
    </w:p>
    <w:p w:rsidR="00FE5AFE" w:rsidRPr="00F47C2B" w:rsidRDefault="00FE5AFE" w:rsidP="000C3D83">
      <w:pPr>
        <w:numPr>
          <w:ilvl w:val="0"/>
          <w:numId w:val="56"/>
        </w:numPr>
        <w:suppressAutoHyphens w:val="0"/>
        <w:autoSpaceDE w:val="0"/>
        <w:autoSpaceDN w:val="0"/>
        <w:adjustRightInd w:val="0"/>
        <w:jc w:val="both"/>
        <w:rPr>
          <w:rFonts w:ascii="Arial" w:eastAsia="Calibri" w:hAnsi="Arial" w:cs="Arial"/>
          <w:color w:val="000000"/>
          <w:sz w:val="20"/>
          <w:szCs w:val="18"/>
          <w:lang w:val="es-MX" w:eastAsia="es-MX"/>
        </w:rPr>
      </w:pPr>
      <w:r w:rsidRPr="00F47C2B">
        <w:rPr>
          <w:rFonts w:ascii="Arial" w:eastAsia="Calibri" w:hAnsi="Arial" w:cs="Arial"/>
          <w:color w:val="000000"/>
          <w:sz w:val="20"/>
          <w:szCs w:val="18"/>
          <w:lang w:val="es-MX" w:eastAsia="es-MX"/>
        </w:rPr>
        <w:t xml:space="preserve">Escrito de información reservada y confidencial, </w:t>
      </w:r>
      <w:r w:rsidRPr="00F47C2B">
        <w:rPr>
          <w:rFonts w:ascii="Arial" w:eastAsia="Calibri" w:hAnsi="Arial" w:cs="Arial"/>
          <w:b/>
          <w:color w:val="000000"/>
          <w:sz w:val="20"/>
          <w:szCs w:val="18"/>
          <w:lang w:val="es-MX" w:eastAsia="es-MX"/>
        </w:rPr>
        <w:t>Anexo número 16 (Dieciséis)</w:t>
      </w:r>
      <w:r w:rsidRPr="00F47C2B">
        <w:rPr>
          <w:rFonts w:ascii="Arial" w:eastAsia="Calibri" w:hAnsi="Arial" w:cs="Arial"/>
          <w:color w:val="000000"/>
          <w:sz w:val="20"/>
          <w:szCs w:val="18"/>
          <w:lang w:val="es-MX" w:eastAsia="es-MX"/>
        </w:rPr>
        <w:t xml:space="preserve"> en su caso </w:t>
      </w:r>
    </w:p>
    <w:p w:rsidR="00FE5AFE" w:rsidRPr="00F47C2B" w:rsidRDefault="00FE5AFE" w:rsidP="00A85D6D">
      <w:pPr>
        <w:numPr>
          <w:ilvl w:val="0"/>
          <w:numId w:val="56"/>
        </w:numPr>
        <w:suppressAutoHyphens w:val="0"/>
        <w:autoSpaceDE w:val="0"/>
        <w:autoSpaceDN w:val="0"/>
        <w:adjustRightInd w:val="0"/>
        <w:jc w:val="both"/>
        <w:rPr>
          <w:rFonts w:ascii="Arial" w:eastAsia="Calibri" w:hAnsi="Arial" w:cs="Arial"/>
          <w:color w:val="000000"/>
          <w:sz w:val="20"/>
          <w:szCs w:val="18"/>
          <w:lang w:val="es-MX" w:eastAsia="es-MX"/>
        </w:rPr>
      </w:pPr>
      <w:r w:rsidRPr="00F47C2B">
        <w:rPr>
          <w:rFonts w:ascii="Arial" w:eastAsia="Calibri" w:hAnsi="Arial" w:cs="Arial"/>
          <w:color w:val="000000"/>
          <w:sz w:val="20"/>
          <w:szCs w:val="18"/>
          <w:lang w:val="es-MX" w:eastAsia="es-MX"/>
        </w:rPr>
        <w:t xml:space="preserve">Nota informativa para participantes de países miembros de la Organización para la cooperación y el Desarrollo Económico (OCDE), </w:t>
      </w:r>
      <w:r w:rsidRPr="00F47C2B">
        <w:rPr>
          <w:rFonts w:ascii="Arial" w:eastAsia="Calibri" w:hAnsi="Arial" w:cs="Arial"/>
          <w:b/>
          <w:color w:val="000000"/>
          <w:sz w:val="20"/>
          <w:szCs w:val="18"/>
          <w:lang w:val="es-MX" w:eastAsia="es-MX"/>
        </w:rPr>
        <w:t>Anexo número 19 (Diecinueve)</w:t>
      </w:r>
      <w:r w:rsidRPr="00F47C2B">
        <w:rPr>
          <w:rFonts w:ascii="Arial" w:eastAsia="Calibri" w:hAnsi="Arial" w:cs="Arial"/>
          <w:color w:val="000000"/>
          <w:sz w:val="20"/>
          <w:szCs w:val="18"/>
          <w:lang w:val="es-MX" w:eastAsia="es-MX"/>
        </w:rPr>
        <w:t xml:space="preserve">. </w:t>
      </w:r>
    </w:p>
    <w:p w:rsidR="00FE5AFE" w:rsidRPr="00D756AF" w:rsidRDefault="00FE5AFE"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FE5AFE" w:rsidRPr="008A3863" w:rsidRDefault="00FE5AFE" w:rsidP="006F0048">
      <w:pPr>
        <w:suppressAutoHyphens w:val="0"/>
        <w:autoSpaceDE w:val="0"/>
        <w:autoSpaceDN w:val="0"/>
        <w:adjustRightInd w:val="0"/>
        <w:jc w:val="both"/>
        <w:rPr>
          <w:rFonts w:ascii="Arial" w:eastAsia="Calibri" w:hAnsi="Arial" w:cs="Arial"/>
          <w:color w:val="000000"/>
          <w:sz w:val="20"/>
          <w:lang w:val="es-MX" w:eastAsia="es-MX"/>
        </w:rPr>
      </w:pPr>
    </w:p>
    <w:p w:rsidR="00FE5AFE" w:rsidRPr="008A3863" w:rsidRDefault="00FE5AFE"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0B571A" w:rsidRDefault="000B571A" w:rsidP="006F0048">
      <w:pPr>
        <w:jc w:val="both"/>
        <w:rPr>
          <w:rFonts w:ascii="Arial" w:hAnsi="Arial" w:cs="Arial"/>
          <w:sz w:val="20"/>
        </w:rPr>
      </w:pPr>
    </w:p>
    <w:p w:rsidR="00FE5AFE" w:rsidRPr="008A3863" w:rsidRDefault="00FE5AFE"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FE5AFE" w:rsidRPr="008A3863" w:rsidRDefault="00FE5AFE" w:rsidP="006F0048">
      <w:pPr>
        <w:jc w:val="both"/>
        <w:rPr>
          <w:rFonts w:ascii="Arial" w:hAnsi="Arial" w:cs="Arial"/>
          <w:sz w:val="20"/>
        </w:rPr>
      </w:pPr>
    </w:p>
    <w:p w:rsidR="00FE5AFE" w:rsidRPr="008A3863" w:rsidRDefault="00FE5AFE"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E5AFE" w:rsidRPr="008A3863" w:rsidRDefault="00FE5AFE" w:rsidP="006F0048">
      <w:pPr>
        <w:jc w:val="both"/>
        <w:rPr>
          <w:rFonts w:ascii="Arial" w:hAnsi="Arial" w:cs="Arial"/>
          <w:sz w:val="20"/>
        </w:rPr>
      </w:pPr>
    </w:p>
    <w:p w:rsidR="00FE5AFE" w:rsidRPr="00767FC5" w:rsidRDefault="00FE5AFE" w:rsidP="00F47C2B">
      <w:pPr>
        <w:jc w:val="both"/>
        <w:rPr>
          <w:rFonts w:ascii="Arial" w:hAnsi="Arial" w:cs="Arial"/>
          <w:sz w:val="20"/>
          <w:lang w:val="es-MX"/>
        </w:rPr>
      </w:pPr>
      <w:r>
        <w:rPr>
          <w:rFonts w:ascii="Arial" w:hAnsi="Arial" w:cs="Arial"/>
          <w:sz w:val="20"/>
          <w:lang w:val="es-MX"/>
        </w:rPr>
        <w:t>E</w:t>
      </w:r>
      <w:r w:rsidRPr="00767FC5">
        <w:rPr>
          <w:rFonts w:ascii="Arial" w:hAnsi="Arial" w:cs="Arial"/>
          <w:sz w:val="20"/>
          <w:lang w:val="es-MX"/>
        </w:rPr>
        <w:t>l Instituto ajustará la cuota unitaria mensual por la prestación del servicio por niño inscrito,</w:t>
      </w:r>
      <w:r>
        <w:rPr>
          <w:rFonts w:ascii="Arial" w:hAnsi="Arial" w:cs="Arial"/>
          <w:sz w:val="20"/>
          <w:lang w:val="es-MX"/>
        </w:rPr>
        <w:t xml:space="preserve"> e</w:t>
      </w:r>
      <w:r w:rsidR="0087221A">
        <w:rPr>
          <w:rFonts w:ascii="Arial" w:hAnsi="Arial" w:cs="Arial"/>
          <w:sz w:val="20"/>
          <w:lang w:val="es-MX"/>
        </w:rPr>
        <w:t xml:space="preserve">n el mes de enero de 2023, 2024, 2025, </w:t>
      </w:r>
      <w:r w:rsidRPr="00767FC5">
        <w:rPr>
          <w:rFonts w:ascii="Arial" w:hAnsi="Arial" w:cs="Arial"/>
          <w:sz w:val="20"/>
          <w:lang w:val="es-MX"/>
        </w:rPr>
        <w:t>2026</w:t>
      </w:r>
      <w:r w:rsidR="0087221A">
        <w:rPr>
          <w:rFonts w:ascii="Arial" w:hAnsi="Arial" w:cs="Arial"/>
          <w:sz w:val="20"/>
          <w:lang w:val="es-MX"/>
        </w:rPr>
        <w:t xml:space="preserve"> y 2027</w:t>
      </w:r>
      <w:r w:rsidRPr="00767FC5">
        <w:rPr>
          <w:rFonts w:ascii="Arial" w:hAnsi="Arial" w:cs="Arial"/>
          <w:sz w:val="20"/>
          <w:lang w:val="es-MX"/>
        </w:rPr>
        <w:t xml:space="preserve"> tomando en cuenta el factor que se determinará con base en el porcentaje del incremento anual que sufra el Índice Nacional de Precios al Consumidor que publique el Instituto Nacional de Estadística y Geografía, para lo cual se aplicará la fórmula siguiente: </w:t>
      </w:r>
    </w:p>
    <w:p w:rsidR="00FE5AFE" w:rsidRPr="00767FC5" w:rsidRDefault="00FE5AFE" w:rsidP="00F47C2B">
      <w:pPr>
        <w:jc w:val="both"/>
        <w:rPr>
          <w:rFonts w:ascii="Arial" w:hAnsi="Arial" w:cs="Arial"/>
          <w:sz w:val="20"/>
          <w:lang w:val="es-MX"/>
        </w:rPr>
      </w:pPr>
    </w:p>
    <w:p w:rsidR="00FE5AFE" w:rsidRPr="00767FC5" w:rsidRDefault="00FE5AFE" w:rsidP="00F47C2B">
      <w:pPr>
        <w:jc w:val="center"/>
        <w:rPr>
          <w:rFonts w:ascii="Arial" w:hAnsi="Arial" w:cs="Arial"/>
          <w:sz w:val="20"/>
        </w:rPr>
      </w:pPr>
      <w:r w:rsidRPr="00767FC5">
        <w:rPr>
          <w:rFonts w:ascii="Arial" w:hAnsi="Arial" w:cs="Arial"/>
          <w:b/>
          <w:sz w:val="20"/>
        </w:rPr>
        <w:t>Factor de Incremento (FI) = porcentaje de incremento anual del INPC</w:t>
      </w:r>
    </w:p>
    <w:p w:rsidR="00FE5AFE" w:rsidRPr="00E22C57" w:rsidRDefault="00FE5AFE" w:rsidP="00F47C2B">
      <w:pPr>
        <w:pStyle w:val="Prrafodelista"/>
        <w:tabs>
          <w:tab w:val="left" w:pos="567"/>
        </w:tabs>
        <w:ind w:left="0"/>
        <w:jc w:val="both"/>
        <w:rPr>
          <w:rFonts w:ascii="Arial" w:hAnsi="Arial" w:cs="Arial"/>
          <w:b/>
          <w:bCs/>
          <w:sz w:val="16"/>
        </w:rPr>
      </w:pPr>
    </w:p>
    <w:p w:rsidR="00FE5AFE" w:rsidRPr="00767FC5" w:rsidRDefault="00FE5AFE" w:rsidP="00F47C2B">
      <w:pPr>
        <w:pStyle w:val="Prrafodelista"/>
        <w:tabs>
          <w:tab w:val="left" w:pos="567"/>
        </w:tabs>
        <w:ind w:left="0"/>
        <w:jc w:val="both"/>
        <w:rPr>
          <w:rFonts w:ascii="Arial" w:hAnsi="Arial" w:cs="Arial"/>
          <w:b/>
          <w:bCs/>
          <w:sz w:val="20"/>
        </w:rPr>
      </w:pPr>
      <w:r w:rsidRPr="00767FC5">
        <w:rPr>
          <w:rFonts w:ascii="Arial" w:hAnsi="Arial" w:cs="Arial"/>
          <w:sz w:val="20"/>
        </w:rPr>
        <w:t>Para el ajuste de la cuota unitaria mensual que resulte será necesaria la formalización de un convenio modificatorio.</w:t>
      </w:r>
    </w:p>
    <w:p w:rsidR="00FE5AFE" w:rsidRPr="008A3863" w:rsidRDefault="00FE5AFE" w:rsidP="006F0048">
      <w:pPr>
        <w:jc w:val="both"/>
        <w:rPr>
          <w:rFonts w:ascii="Arial" w:hAnsi="Arial" w:cs="Arial"/>
          <w:sz w:val="20"/>
        </w:rPr>
      </w:pPr>
    </w:p>
    <w:p w:rsidR="00FE5AFE" w:rsidRPr="008A3863" w:rsidRDefault="00FE5AFE"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FE5AFE" w:rsidRPr="008A3863" w:rsidRDefault="00FE5AFE" w:rsidP="006F0048">
      <w:pPr>
        <w:jc w:val="both"/>
        <w:rPr>
          <w:rFonts w:ascii="Arial" w:hAnsi="Arial" w:cs="Arial"/>
          <w:sz w:val="20"/>
        </w:rPr>
      </w:pPr>
    </w:p>
    <w:p w:rsidR="00FE5AFE" w:rsidRPr="00BA740D" w:rsidRDefault="00FE5AFE"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FE5AFE" w:rsidRPr="008A3863" w:rsidRDefault="00FE5AFE" w:rsidP="006F0048">
      <w:pPr>
        <w:suppressAutoHyphens w:val="0"/>
        <w:autoSpaceDE w:val="0"/>
        <w:autoSpaceDN w:val="0"/>
        <w:adjustRightInd w:val="0"/>
        <w:rPr>
          <w:rFonts w:ascii="Arial" w:hAnsi="Arial" w:cs="Arial"/>
          <w:sz w:val="20"/>
        </w:rPr>
      </w:pPr>
    </w:p>
    <w:p w:rsidR="00FE5AFE" w:rsidRPr="008A3863" w:rsidRDefault="00FE5AFE"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FE5AFE" w:rsidRPr="008A3863" w:rsidRDefault="00FE5AFE" w:rsidP="00D33735">
      <w:pPr>
        <w:suppressAutoHyphens w:val="0"/>
        <w:autoSpaceDE w:val="0"/>
        <w:autoSpaceDN w:val="0"/>
        <w:adjustRightInd w:val="0"/>
        <w:jc w:val="both"/>
        <w:rPr>
          <w:rFonts w:ascii="Arial" w:hAnsi="Arial" w:cs="Arial"/>
          <w:sz w:val="20"/>
        </w:rPr>
      </w:pPr>
    </w:p>
    <w:p w:rsidR="00FE5AFE" w:rsidRDefault="00FE5AFE"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FE5AFE" w:rsidRPr="008A3863" w:rsidRDefault="00FE5AFE" w:rsidP="00D33735">
      <w:pPr>
        <w:suppressAutoHyphens w:val="0"/>
        <w:autoSpaceDE w:val="0"/>
        <w:autoSpaceDN w:val="0"/>
        <w:adjustRightInd w:val="0"/>
        <w:jc w:val="both"/>
        <w:rPr>
          <w:rFonts w:ascii="Arial" w:hAnsi="Arial" w:cs="Arial"/>
          <w:b/>
          <w:bCs/>
          <w:sz w:val="20"/>
        </w:rPr>
      </w:pPr>
    </w:p>
    <w:p w:rsidR="00FE5AFE" w:rsidRPr="000B22BC" w:rsidRDefault="00FE5AFE" w:rsidP="00D33735">
      <w:pPr>
        <w:suppressAutoHyphens w:val="0"/>
        <w:autoSpaceDE w:val="0"/>
        <w:autoSpaceDN w:val="0"/>
        <w:adjustRightInd w:val="0"/>
        <w:jc w:val="both"/>
        <w:rPr>
          <w:rFonts w:ascii="Arial" w:hAnsi="Arial" w:cs="Arial"/>
          <w:b/>
          <w:bCs/>
          <w:sz w:val="10"/>
        </w:rPr>
      </w:pPr>
    </w:p>
    <w:p w:rsidR="00FE5AFE" w:rsidRPr="008A3863" w:rsidRDefault="00FE5AFE"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FE5AFE" w:rsidRPr="00BA740D" w:rsidRDefault="00FE5AFE"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FE5AFE" w:rsidRPr="008A3863" w:rsidRDefault="00FE5AFE"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FE5AFE" w:rsidRPr="00E94B60" w:rsidRDefault="00FE5AFE" w:rsidP="00D33735">
      <w:pPr>
        <w:suppressAutoHyphens w:val="0"/>
        <w:autoSpaceDE w:val="0"/>
        <w:autoSpaceDN w:val="0"/>
        <w:adjustRightInd w:val="0"/>
        <w:jc w:val="both"/>
        <w:rPr>
          <w:rFonts w:ascii="Arial" w:hAnsi="Arial" w:cs="Arial"/>
          <w:b/>
        </w:rPr>
      </w:pPr>
    </w:p>
    <w:p w:rsidR="00FE5AFE" w:rsidRDefault="00FE5AFE"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FE5AFE" w:rsidRPr="008A3863" w:rsidRDefault="00FE5AFE" w:rsidP="00D33735">
      <w:pPr>
        <w:jc w:val="both"/>
        <w:rPr>
          <w:rFonts w:ascii="Arial" w:hAnsi="Arial" w:cs="Arial"/>
          <w:b/>
          <w:bCs/>
          <w:sz w:val="20"/>
          <w:lang w:val="es-ES_tradnl"/>
        </w:rPr>
      </w:pPr>
    </w:p>
    <w:p w:rsidR="00FE5AFE" w:rsidRPr="000B22BC" w:rsidRDefault="00FE5AFE" w:rsidP="00D33735">
      <w:pPr>
        <w:jc w:val="both"/>
        <w:rPr>
          <w:rFonts w:ascii="Arial" w:hAnsi="Arial" w:cs="Arial"/>
          <w:b/>
          <w:bCs/>
          <w:sz w:val="4"/>
          <w:lang w:val="es-ES_tradnl"/>
        </w:rPr>
      </w:pPr>
    </w:p>
    <w:p w:rsidR="00FE5AFE" w:rsidRDefault="00FE5AFE"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5AFE" w:rsidRPr="008A3863" w:rsidRDefault="00FE5AFE" w:rsidP="00D33735">
      <w:pPr>
        <w:jc w:val="both"/>
        <w:rPr>
          <w:rFonts w:ascii="Arial" w:hAnsi="Arial" w:cs="Arial"/>
          <w:sz w:val="20"/>
        </w:rPr>
      </w:pPr>
      <w:r w:rsidRPr="008A3863">
        <w:rPr>
          <w:rFonts w:ascii="Arial" w:hAnsi="Arial" w:cs="Arial"/>
          <w:sz w:val="20"/>
        </w:rPr>
        <w:t>Avenida Revolución número 1586,</w:t>
      </w:r>
    </w:p>
    <w:p w:rsidR="00FE5AFE" w:rsidRPr="008A3863" w:rsidRDefault="00FE5AFE" w:rsidP="00D33735">
      <w:pPr>
        <w:jc w:val="both"/>
        <w:rPr>
          <w:rFonts w:ascii="Arial" w:hAnsi="Arial" w:cs="Arial"/>
          <w:sz w:val="20"/>
        </w:rPr>
      </w:pPr>
      <w:r w:rsidRPr="008A3863">
        <w:rPr>
          <w:rFonts w:ascii="Arial" w:hAnsi="Arial" w:cs="Arial"/>
          <w:sz w:val="20"/>
        </w:rPr>
        <w:t xml:space="preserve">Colonia San Ángel, </w:t>
      </w:r>
    </w:p>
    <w:p w:rsidR="00FE5AFE" w:rsidRPr="008A3863" w:rsidRDefault="00FE5AFE" w:rsidP="00D33735">
      <w:pPr>
        <w:jc w:val="both"/>
        <w:rPr>
          <w:rFonts w:ascii="Arial" w:hAnsi="Arial" w:cs="Arial"/>
          <w:sz w:val="20"/>
        </w:rPr>
      </w:pPr>
      <w:r w:rsidRPr="008A3863">
        <w:rPr>
          <w:rFonts w:ascii="Arial" w:hAnsi="Arial" w:cs="Arial"/>
          <w:sz w:val="20"/>
        </w:rPr>
        <w:t>Delegación Álvaro Obregón,</w:t>
      </w:r>
    </w:p>
    <w:p w:rsidR="00FE5AFE" w:rsidRPr="008A3863" w:rsidRDefault="00FE5AFE" w:rsidP="00D33735">
      <w:pPr>
        <w:jc w:val="both"/>
        <w:rPr>
          <w:rFonts w:ascii="Arial" w:hAnsi="Arial" w:cs="Arial"/>
          <w:sz w:val="20"/>
        </w:rPr>
      </w:pPr>
      <w:r w:rsidRPr="008A3863">
        <w:rPr>
          <w:rFonts w:ascii="Arial" w:hAnsi="Arial" w:cs="Arial"/>
          <w:sz w:val="20"/>
        </w:rPr>
        <w:t xml:space="preserve">Código Postal 01000, </w:t>
      </w:r>
    </w:p>
    <w:p w:rsidR="00FE5AFE" w:rsidRPr="008A3863" w:rsidRDefault="00FE5AFE"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FE5AFE" w:rsidRDefault="00FE5AFE" w:rsidP="00D33735">
      <w:pPr>
        <w:jc w:val="both"/>
        <w:rPr>
          <w:rFonts w:ascii="Arial" w:hAnsi="Arial" w:cs="Arial"/>
          <w:i/>
          <w:sz w:val="20"/>
        </w:rPr>
      </w:pPr>
    </w:p>
    <w:p w:rsidR="00FE5AFE" w:rsidRPr="008A3863" w:rsidRDefault="00FE5AFE"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FE5AFE" w:rsidRPr="008A3863" w:rsidRDefault="00FE5AFE" w:rsidP="00D33735">
      <w:pPr>
        <w:suppressAutoHyphens w:val="0"/>
        <w:autoSpaceDE w:val="0"/>
        <w:autoSpaceDN w:val="0"/>
        <w:adjustRightInd w:val="0"/>
        <w:rPr>
          <w:rFonts w:ascii="Arial" w:eastAsia="Calibri" w:hAnsi="Arial" w:cs="Arial"/>
          <w:color w:val="000000"/>
          <w:sz w:val="20"/>
          <w:lang w:val="es-MX" w:eastAsia="es-MX"/>
        </w:rPr>
      </w:pPr>
    </w:p>
    <w:p w:rsidR="00FE5AFE" w:rsidRPr="00BA740D" w:rsidRDefault="00FE5AFE"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FE5AFE" w:rsidRDefault="00FE5AFE" w:rsidP="00D33735">
      <w:pPr>
        <w:jc w:val="both"/>
        <w:rPr>
          <w:rFonts w:ascii="Arial" w:eastAsia="Calibri" w:hAnsi="Arial" w:cs="Arial"/>
          <w:color w:val="000000"/>
          <w:sz w:val="20"/>
          <w:lang w:val="es-MX" w:eastAsia="es-MX"/>
        </w:rPr>
      </w:pPr>
    </w:p>
    <w:p w:rsidR="00FE5AFE" w:rsidRPr="00BA740D" w:rsidRDefault="00FE5AFE"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FE5AFE" w:rsidRPr="00BA740D" w:rsidRDefault="00FE5AFE" w:rsidP="00D33735">
      <w:pPr>
        <w:jc w:val="both"/>
        <w:rPr>
          <w:rFonts w:ascii="Arial" w:eastAsia="Calibri" w:hAnsi="Arial" w:cs="Arial"/>
          <w:color w:val="000000"/>
          <w:sz w:val="20"/>
          <w:lang w:val="es-MX" w:eastAsia="es-MX"/>
        </w:rPr>
      </w:pPr>
    </w:p>
    <w:p w:rsidR="00FE5AFE" w:rsidRPr="00BA740D" w:rsidRDefault="00FE5AFE"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FE5AFE" w:rsidRDefault="00FE5AFE" w:rsidP="00D33735">
      <w:pPr>
        <w:jc w:val="both"/>
        <w:rPr>
          <w:rFonts w:ascii="Arial" w:eastAsia="Calibri" w:hAnsi="Arial" w:cs="Arial"/>
          <w:color w:val="000000"/>
          <w:sz w:val="20"/>
          <w:lang w:val="es-MX" w:eastAsia="es-MX"/>
        </w:rPr>
      </w:pPr>
    </w:p>
    <w:p w:rsidR="00FE5AFE" w:rsidRPr="00B518DC" w:rsidRDefault="00FE5AFE"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FE5AFE" w:rsidRPr="00B518DC" w:rsidRDefault="00FE5AFE" w:rsidP="00F63D78">
      <w:pPr>
        <w:ind w:firstLine="709"/>
        <w:rPr>
          <w:rFonts w:ascii="Arial" w:hAnsi="Arial" w:cs="Arial"/>
          <w:sz w:val="20"/>
        </w:rPr>
      </w:pPr>
    </w:p>
    <w:p w:rsidR="00FE5AFE" w:rsidRPr="00B518DC" w:rsidRDefault="00FE5AFE"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FE5AFE" w:rsidRPr="004957B3" w:rsidRDefault="00FE5AFE" w:rsidP="004957B3">
      <w:pPr>
        <w:rPr>
          <w:rFonts w:ascii="Arial" w:hAnsi="Arial" w:cs="Arial"/>
          <w:sz w:val="10"/>
          <w:szCs w:val="10"/>
        </w:rPr>
      </w:pPr>
    </w:p>
    <w:p w:rsidR="00FE5AFE" w:rsidRPr="00B518DC" w:rsidRDefault="00FE5AFE"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FE5AFE" w:rsidRPr="00B518DC" w:rsidRDefault="00FE5AF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FE5AFE" w:rsidRPr="00B518DC" w:rsidRDefault="00FE5AF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FE5AFE" w:rsidRPr="00B518DC" w:rsidRDefault="00FE5AFE"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FE5AFE" w:rsidRPr="00B518DC" w:rsidRDefault="00FE5AFE"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FE5AFE" w:rsidRPr="00B518DC" w:rsidRDefault="00FE5AFE"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FE5AFE" w:rsidRPr="004957B3" w:rsidRDefault="00FE5AFE" w:rsidP="00F63D78">
      <w:pPr>
        <w:spacing w:before="9" w:line="220" w:lineRule="exact"/>
        <w:rPr>
          <w:rFonts w:ascii="Arial" w:hAnsi="Arial" w:cs="Arial"/>
          <w:sz w:val="14"/>
        </w:rPr>
      </w:pPr>
    </w:p>
    <w:p w:rsidR="00FE5AFE" w:rsidRPr="00B518DC" w:rsidRDefault="00FE5AFE"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FE5AFE" w:rsidRPr="00B518DC" w:rsidRDefault="00FE5AFE"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FE5AFE" w:rsidRPr="00B518DC" w:rsidRDefault="00FE5AFE" w:rsidP="004957B3">
      <w:pPr>
        <w:rPr>
          <w:rFonts w:ascii="Arial" w:hAnsi="Arial" w:cs="Arial"/>
          <w:sz w:val="20"/>
        </w:rPr>
      </w:pPr>
    </w:p>
    <w:p w:rsidR="00FE5AFE" w:rsidRPr="00B518DC" w:rsidRDefault="00FE5AFE"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FE5AFE" w:rsidRPr="00BA740D" w:rsidRDefault="00FE5AFE" w:rsidP="00D33735">
      <w:pPr>
        <w:jc w:val="both"/>
        <w:rPr>
          <w:rFonts w:ascii="Arial" w:eastAsia="Calibri" w:hAnsi="Arial" w:cs="Arial"/>
          <w:color w:val="000000"/>
          <w:sz w:val="20"/>
          <w:lang w:val="es-MX" w:eastAsia="es-MX"/>
        </w:rPr>
      </w:pPr>
    </w:p>
    <w:p w:rsidR="00FE5AFE" w:rsidRDefault="00FE5AFE"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FE5AFE" w:rsidRDefault="00FE5AFE"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FE5AFE" w:rsidRPr="00C20F58" w:rsidRDefault="00FE5AFE"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bookmarkStart w:id="1" w:name="_MON_1739085413"/>
        <w:bookmarkEnd w:id="1"/>
        <w:tc>
          <w:tcPr>
            <w:tcW w:w="2411" w:type="dxa"/>
            <w:vAlign w:val="center"/>
          </w:tcPr>
          <w:p w:rsidR="00FE5AFE" w:rsidRPr="00BA740D" w:rsidRDefault="00D912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39782790" r:id="rId12">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39782791" r:id="rId14">
                  <o:FieldCodes>\s</o:FieldCodes>
                </o:OLEObject>
              </w:object>
            </w:r>
          </w:p>
        </w:tc>
      </w:tr>
      <w:tr w:rsidR="00FE5AFE" w:rsidRPr="00BA740D" w:rsidTr="000C16D3">
        <w:trPr>
          <w:trHeight w:val="142"/>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39782792" r:id="rId16">
                  <o:FieldCodes>\s</o:FieldCodes>
                </o:OLEObject>
              </w:object>
            </w:r>
          </w:p>
        </w:tc>
      </w:tr>
      <w:tr w:rsidR="00FE5AFE" w:rsidRPr="00BA740D" w:rsidTr="000C16D3">
        <w:trPr>
          <w:trHeight w:val="142"/>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39782793" r:id="rId18">
                  <o:FieldCodes>\s</o:FieldCodes>
                </o:OLEObject>
              </w:object>
            </w:r>
          </w:p>
        </w:tc>
      </w:tr>
      <w:tr w:rsidR="00FE5AFE" w:rsidRPr="00BA740D" w:rsidTr="000C16D3">
        <w:trPr>
          <w:trHeight w:val="197"/>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5</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39782794" r:id="rId20">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39782795" r:id="rId22">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39782796" r:id="rId24">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39782797" r:id="rId26">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FE5AFE" w:rsidRPr="00BA740D" w:rsidRDefault="00FE5AFE" w:rsidP="000C16D3">
            <w:pPr>
              <w:rPr>
                <w:rFonts w:ascii="Arial" w:eastAsia="Calibri" w:hAnsi="Arial" w:cs="Arial"/>
                <w:sz w:val="20"/>
                <w:lang w:val="es-MX" w:eastAsia="es-MX"/>
              </w:rPr>
            </w:pP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39782798" r:id="rId28">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39782799" r:id="rId30">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39782800" r:id="rId32">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39782801" r:id="rId34">
                  <o:FieldCodes>\s</o:FieldCodes>
                </o:OLEObject>
              </w:object>
            </w:r>
          </w:p>
        </w:tc>
      </w:tr>
      <w:tr w:rsidR="00FE5AFE" w:rsidRPr="00BA740D" w:rsidTr="000C16D3">
        <w:trPr>
          <w:trHeight w:val="198"/>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39782802" r:id="rId36">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FE5AFE" w:rsidRPr="00BA740D" w:rsidRDefault="00FE5AFE" w:rsidP="00B36EAE">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39782803" r:id="rId38">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FE5AFE" w:rsidRPr="00CC5CFB"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 xml:space="preserve">Formato de Propuesta Económica </w:t>
            </w:r>
          </w:p>
        </w:tc>
        <w:tc>
          <w:tcPr>
            <w:tcW w:w="2411" w:type="dxa"/>
            <w:vAlign w:val="center"/>
          </w:tcPr>
          <w:p w:rsidR="00FE5AFE" w:rsidRPr="00BA740D" w:rsidRDefault="00B33CE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Excel.SheetMacroEnabled.12" ShapeID="_x0000_i1039" DrawAspect="Icon" ObjectID="_1739782804" r:id="rId40"/>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FE5AFE" w:rsidRPr="00CC5CFB"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 xml:space="preserve">Formato de Información Reservada y Confidencial. </w:t>
            </w:r>
          </w:p>
        </w:tc>
        <w:bookmarkStart w:id="2" w:name="_MON_1734427064"/>
        <w:bookmarkEnd w:id="2"/>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39782805" r:id="rId42">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17</w:t>
            </w:r>
          </w:p>
        </w:tc>
        <w:tc>
          <w:tcPr>
            <w:tcW w:w="6379" w:type="dxa"/>
            <w:vAlign w:val="center"/>
          </w:tcPr>
          <w:p w:rsidR="00FE5AFE"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 xml:space="preserve">Modelo de Contrato </w:t>
            </w:r>
          </w:p>
          <w:p w:rsidR="00CC5CFB" w:rsidRPr="0069612E" w:rsidRDefault="00CC5CFB" w:rsidP="00B36EAE">
            <w:pPr>
              <w:suppressAutoHyphens w:val="0"/>
              <w:autoSpaceDE w:val="0"/>
              <w:autoSpaceDN w:val="0"/>
              <w:adjustRightInd w:val="0"/>
              <w:jc w:val="both"/>
              <w:rPr>
                <w:rFonts w:ascii="Arial" w:eastAsia="Calibri" w:hAnsi="Arial" w:cs="Arial"/>
                <w:color w:val="000000" w:themeColor="text1"/>
                <w:sz w:val="19"/>
                <w:szCs w:val="19"/>
                <w:lang w:val="es-MX" w:eastAsia="es-MX"/>
              </w:rPr>
            </w:pPr>
          </w:p>
          <w:p w:rsidR="00CC5CFB" w:rsidRPr="000C3466" w:rsidRDefault="00CC5CFB" w:rsidP="00B36EAE">
            <w:pPr>
              <w:suppressAutoHyphens w:val="0"/>
              <w:autoSpaceDE w:val="0"/>
              <w:autoSpaceDN w:val="0"/>
              <w:adjustRightInd w:val="0"/>
              <w:jc w:val="both"/>
              <w:rPr>
                <w:rFonts w:ascii="Arial" w:eastAsia="Calibri" w:hAnsi="Arial" w:cs="Arial"/>
                <w:b/>
                <w:color w:val="000000" w:themeColor="text1"/>
                <w:sz w:val="19"/>
                <w:szCs w:val="19"/>
                <w:lang w:val="es-MX" w:eastAsia="es-MX"/>
              </w:rPr>
            </w:pPr>
            <w:r w:rsidRPr="000C3466">
              <w:rPr>
                <w:rFonts w:ascii="Arial" w:eastAsia="Calibri" w:hAnsi="Arial" w:cs="Arial"/>
                <w:b/>
                <w:color w:val="000000" w:themeColor="text1"/>
                <w:sz w:val="19"/>
                <w:szCs w:val="19"/>
                <w:lang w:val="es-MX" w:eastAsia="es-MX"/>
              </w:rPr>
              <w:t>Los Anexos del Modelo de contrato se adjuntan en CompraNet en el apartado “Anexos Adicionales en el anuncio”).</w:t>
            </w:r>
          </w:p>
          <w:p w:rsidR="00CC5CFB" w:rsidRPr="00CC5CFB" w:rsidRDefault="00CC5CFB" w:rsidP="00B36EAE">
            <w:pPr>
              <w:suppressAutoHyphens w:val="0"/>
              <w:autoSpaceDE w:val="0"/>
              <w:autoSpaceDN w:val="0"/>
              <w:adjustRightInd w:val="0"/>
              <w:jc w:val="both"/>
              <w:rPr>
                <w:rFonts w:ascii="Arial" w:eastAsia="Calibri" w:hAnsi="Arial" w:cs="Arial"/>
                <w:sz w:val="19"/>
                <w:szCs w:val="19"/>
                <w:lang w:val="es-MX" w:eastAsia="es-MX"/>
              </w:rPr>
            </w:pPr>
          </w:p>
        </w:tc>
        <w:bookmarkStart w:id="3" w:name="_MON_1734429593"/>
        <w:bookmarkEnd w:id="3"/>
        <w:tc>
          <w:tcPr>
            <w:tcW w:w="2411" w:type="dxa"/>
            <w:vAlign w:val="center"/>
          </w:tcPr>
          <w:p w:rsidR="00FE5AFE" w:rsidRPr="00BA740D" w:rsidRDefault="009F0E9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39782806" r:id="rId44">
                  <o:FieldCodes>\s</o:FieldCodes>
                </o:OLEObject>
              </w:object>
            </w:r>
          </w:p>
        </w:tc>
      </w:tr>
      <w:tr w:rsidR="00FE5AFE" w:rsidRPr="00BA740D" w:rsidTr="000C16D3">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FE5AFE" w:rsidRPr="009E305C"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39782807" r:id="rId46">
                  <o:FieldCodes>\s</o:FieldCodes>
                </o:OLEObject>
              </w:object>
            </w:r>
          </w:p>
        </w:tc>
      </w:tr>
      <w:tr w:rsidR="00FE5AFE" w:rsidRPr="00BA740D" w:rsidTr="000C16D3">
        <w:trPr>
          <w:trHeight w:val="197"/>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FE5AFE" w:rsidRPr="009E305C"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39782808" r:id="rId48">
                  <o:FieldCodes>\s</o:FieldCodes>
                </o:OLEObject>
              </w:object>
            </w:r>
          </w:p>
        </w:tc>
      </w:tr>
      <w:tr w:rsidR="00FE5AFE" w:rsidRPr="00BA740D" w:rsidTr="000C16D3">
        <w:trPr>
          <w:trHeight w:val="197"/>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FE5AFE" w:rsidRPr="009E305C"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FE5AFE" w:rsidRPr="00BA740D" w:rsidRDefault="00FE5AF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39782809" r:id="rId50">
                  <o:FieldCodes>\s</o:FieldCodes>
                </o:OLEObject>
              </w:object>
            </w:r>
          </w:p>
        </w:tc>
      </w:tr>
      <w:tr w:rsidR="00FE5AFE" w:rsidRPr="00D33735" w:rsidTr="00256ADF">
        <w:trPr>
          <w:trHeight w:val="89"/>
        </w:trPr>
        <w:tc>
          <w:tcPr>
            <w:tcW w:w="1809" w:type="dxa"/>
            <w:vAlign w:val="center"/>
          </w:tcPr>
          <w:p w:rsidR="00FE5AFE" w:rsidRPr="00BA740D" w:rsidRDefault="00FE5AFE"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FE5AFE" w:rsidRPr="00CC5CFB" w:rsidRDefault="00FE5AFE" w:rsidP="000C16D3">
            <w:pPr>
              <w:suppressAutoHyphens w:val="0"/>
              <w:autoSpaceDE w:val="0"/>
              <w:autoSpaceDN w:val="0"/>
              <w:adjustRightInd w:val="0"/>
              <w:rPr>
                <w:rFonts w:ascii="Arial" w:eastAsia="Calibri" w:hAnsi="Arial" w:cs="Arial"/>
                <w:sz w:val="19"/>
                <w:szCs w:val="19"/>
                <w:lang w:val="es-MX" w:eastAsia="es-MX"/>
              </w:rPr>
            </w:pPr>
            <w:r w:rsidRPr="00CC5CFB">
              <w:rPr>
                <w:rFonts w:ascii="Arial" w:eastAsia="Calibri" w:hAnsi="Arial" w:cs="Arial"/>
                <w:sz w:val="19"/>
                <w:szCs w:val="19"/>
                <w:lang w:val="es-MX" w:eastAsia="es-MX"/>
              </w:rPr>
              <w:t>Requerimiento</w:t>
            </w:r>
          </w:p>
        </w:tc>
        <w:bookmarkStart w:id="4" w:name="_MON_1733824220"/>
        <w:bookmarkEnd w:id="4"/>
        <w:tc>
          <w:tcPr>
            <w:tcW w:w="2411" w:type="dxa"/>
            <w:vAlign w:val="center"/>
          </w:tcPr>
          <w:p w:rsidR="00FE5AFE" w:rsidRPr="00BA740D" w:rsidRDefault="00B33CE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739782810" r:id="rId52"/>
              </w:object>
            </w:r>
          </w:p>
        </w:tc>
      </w:tr>
      <w:tr w:rsidR="00FE5AFE" w:rsidRPr="00D33735" w:rsidTr="00256ADF">
        <w:trPr>
          <w:trHeight w:val="89"/>
        </w:trPr>
        <w:tc>
          <w:tcPr>
            <w:tcW w:w="1809" w:type="dxa"/>
            <w:vAlign w:val="center"/>
          </w:tcPr>
          <w:p w:rsidR="00FE5AFE" w:rsidRDefault="00FE5AFE"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CC5CFB" w:rsidRPr="00CC5CFB" w:rsidRDefault="00FE5AFE" w:rsidP="00B36EAE">
            <w:pPr>
              <w:jc w:val="both"/>
              <w:rPr>
                <w:rFonts w:ascii="Arial" w:eastAsia="Calibri" w:hAnsi="Arial" w:cs="Arial"/>
                <w:bCs/>
                <w:sz w:val="20"/>
                <w:szCs w:val="23"/>
                <w:lang w:val="es-MX" w:eastAsia="es-MX"/>
              </w:rPr>
            </w:pPr>
            <w:r w:rsidRPr="00CC5CFB">
              <w:rPr>
                <w:rFonts w:ascii="Arial" w:eastAsia="Calibri" w:hAnsi="Arial" w:cs="Arial"/>
                <w:bCs/>
                <w:sz w:val="20"/>
                <w:szCs w:val="23"/>
                <w:lang w:val="es-MX" w:eastAsia="es-MX"/>
              </w:rPr>
              <w:t xml:space="preserve">Anexo Técnico </w:t>
            </w:r>
          </w:p>
          <w:p w:rsidR="00CC5CFB" w:rsidRPr="00CC5CFB" w:rsidRDefault="00CC5CFB" w:rsidP="00B36EAE">
            <w:pPr>
              <w:jc w:val="both"/>
              <w:rPr>
                <w:rFonts w:ascii="Arial" w:eastAsia="Calibri" w:hAnsi="Arial" w:cs="Arial"/>
                <w:bCs/>
                <w:sz w:val="20"/>
                <w:szCs w:val="23"/>
                <w:lang w:val="es-MX" w:eastAsia="es-MX"/>
              </w:rPr>
            </w:pPr>
          </w:p>
          <w:p w:rsidR="00CC5CFB" w:rsidRPr="00CC5CFB" w:rsidRDefault="00CC5CFB" w:rsidP="00B36EAE">
            <w:pPr>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w:t>
            </w:r>
            <w:r w:rsidRPr="00B36EAE">
              <w:rPr>
                <w:rFonts w:ascii="Arial" w:eastAsia="Calibri" w:hAnsi="Arial" w:cs="Arial"/>
                <w:b/>
                <w:sz w:val="19"/>
                <w:szCs w:val="19"/>
                <w:lang w:val="es-MX" w:eastAsia="es-MX"/>
              </w:rPr>
              <w:t>Los apéndices de Anexo Técnico se adjuntan en CompraNet en el apartado “Anexos Adicionales en el anuncio</w:t>
            </w:r>
            <w:r w:rsidRPr="00CC5CFB">
              <w:rPr>
                <w:rFonts w:ascii="Arial" w:eastAsia="Calibri" w:hAnsi="Arial" w:cs="Arial"/>
                <w:sz w:val="19"/>
                <w:szCs w:val="19"/>
                <w:lang w:val="es-MX" w:eastAsia="es-MX"/>
              </w:rPr>
              <w:t>”).</w:t>
            </w:r>
          </w:p>
          <w:p w:rsidR="00CC5CFB" w:rsidRPr="00CC5CFB" w:rsidRDefault="00CC5CFB" w:rsidP="00B36EAE">
            <w:pPr>
              <w:jc w:val="both"/>
              <w:rPr>
                <w:rFonts w:ascii="Arial" w:hAnsi="Arial" w:cs="Arial"/>
                <w:sz w:val="20"/>
              </w:rPr>
            </w:pPr>
          </w:p>
        </w:tc>
        <w:bookmarkStart w:id="5" w:name="_MON_1734428823"/>
        <w:bookmarkEnd w:id="5"/>
        <w:tc>
          <w:tcPr>
            <w:tcW w:w="2411" w:type="dxa"/>
            <w:vAlign w:val="center"/>
          </w:tcPr>
          <w:p w:rsidR="00FE5AFE" w:rsidRDefault="00B36EAE"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39782811" r:id="rId54">
                  <o:FieldCodes>\s</o:FieldCodes>
                </o:OLEObject>
              </w:object>
            </w:r>
          </w:p>
        </w:tc>
      </w:tr>
      <w:tr w:rsidR="00FE5AFE" w:rsidRPr="00D33735" w:rsidTr="00256ADF">
        <w:trPr>
          <w:trHeight w:val="89"/>
        </w:trPr>
        <w:tc>
          <w:tcPr>
            <w:tcW w:w="1809" w:type="dxa"/>
            <w:vAlign w:val="center"/>
          </w:tcPr>
          <w:p w:rsidR="00FE5AFE" w:rsidRPr="00D33735" w:rsidRDefault="00FE5AFE"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FE5AFE" w:rsidRPr="00CC5CFB" w:rsidRDefault="00FE5AFE" w:rsidP="00B36EAE">
            <w:pPr>
              <w:suppressAutoHyphens w:val="0"/>
              <w:autoSpaceDE w:val="0"/>
              <w:autoSpaceDN w:val="0"/>
              <w:adjustRightInd w:val="0"/>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 xml:space="preserve">Términos y condiciones </w:t>
            </w:r>
          </w:p>
          <w:p w:rsidR="00CC5CFB" w:rsidRPr="00CC5CFB" w:rsidRDefault="00CC5CFB" w:rsidP="00B36EAE">
            <w:pPr>
              <w:suppressAutoHyphens w:val="0"/>
              <w:autoSpaceDE w:val="0"/>
              <w:autoSpaceDN w:val="0"/>
              <w:adjustRightInd w:val="0"/>
              <w:jc w:val="both"/>
              <w:rPr>
                <w:rFonts w:ascii="Arial" w:eastAsia="Calibri" w:hAnsi="Arial" w:cs="Arial"/>
                <w:sz w:val="19"/>
                <w:szCs w:val="19"/>
                <w:lang w:val="es-MX" w:eastAsia="es-MX"/>
              </w:rPr>
            </w:pPr>
          </w:p>
          <w:p w:rsidR="00CC5CFB" w:rsidRPr="00CC5CFB" w:rsidRDefault="00CC5CFB" w:rsidP="00B36EAE">
            <w:pPr>
              <w:suppressAutoHyphens w:val="0"/>
              <w:autoSpaceDE w:val="0"/>
              <w:autoSpaceDN w:val="0"/>
              <w:adjustRightInd w:val="0"/>
              <w:jc w:val="both"/>
              <w:rPr>
                <w:rFonts w:ascii="Arial" w:eastAsia="Calibri" w:hAnsi="Arial" w:cs="Arial"/>
                <w:sz w:val="19"/>
                <w:szCs w:val="19"/>
                <w:lang w:val="es-MX" w:eastAsia="es-MX"/>
              </w:rPr>
            </w:pPr>
            <w:r w:rsidRPr="00CC5CFB">
              <w:rPr>
                <w:rFonts w:ascii="Arial" w:eastAsia="Calibri" w:hAnsi="Arial" w:cs="Arial"/>
                <w:sz w:val="19"/>
                <w:szCs w:val="19"/>
                <w:lang w:val="es-MX" w:eastAsia="es-MX"/>
              </w:rPr>
              <w:t>(</w:t>
            </w:r>
            <w:r w:rsidRPr="00B36EAE">
              <w:rPr>
                <w:rFonts w:ascii="Arial" w:eastAsia="Calibri" w:hAnsi="Arial" w:cs="Arial"/>
                <w:b/>
                <w:sz w:val="19"/>
                <w:szCs w:val="19"/>
                <w:lang w:val="es-MX" w:eastAsia="es-MX"/>
              </w:rPr>
              <w:t>Los Apéndices de Términos y Condiciones se adjuntan en CompraNet en el apartado “Anexos Adicionales en el anuncio</w:t>
            </w:r>
            <w:r w:rsidRPr="00CC5CFB">
              <w:rPr>
                <w:rFonts w:ascii="Arial" w:eastAsia="Calibri" w:hAnsi="Arial" w:cs="Arial"/>
                <w:sz w:val="19"/>
                <w:szCs w:val="19"/>
                <w:lang w:val="es-MX" w:eastAsia="es-MX"/>
              </w:rPr>
              <w:t>”).</w:t>
            </w:r>
          </w:p>
          <w:p w:rsidR="00CC5CFB" w:rsidRPr="00CC5CFB" w:rsidRDefault="00CC5CFB" w:rsidP="00B36EAE">
            <w:pPr>
              <w:suppressAutoHyphens w:val="0"/>
              <w:autoSpaceDE w:val="0"/>
              <w:autoSpaceDN w:val="0"/>
              <w:adjustRightInd w:val="0"/>
              <w:jc w:val="both"/>
              <w:rPr>
                <w:rFonts w:ascii="Arial" w:eastAsia="Calibri" w:hAnsi="Arial" w:cs="Arial"/>
                <w:sz w:val="19"/>
                <w:szCs w:val="19"/>
                <w:lang w:val="es-MX" w:eastAsia="es-MX"/>
              </w:rPr>
            </w:pPr>
          </w:p>
        </w:tc>
        <w:bookmarkStart w:id="6" w:name="_MON_1734428818"/>
        <w:bookmarkEnd w:id="6"/>
        <w:tc>
          <w:tcPr>
            <w:tcW w:w="2411" w:type="dxa"/>
            <w:vAlign w:val="center"/>
          </w:tcPr>
          <w:p w:rsidR="00FE5AFE" w:rsidRDefault="00B36EA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39782812" r:id="rId56">
                  <o:FieldCodes>\s</o:FieldCodes>
                </o:OLEObject>
              </w:object>
            </w:r>
          </w:p>
        </w:tc>
      </w:tr>
    </w:tbl>
    <w:p w:rsidR="00FE5AFE" w:rsidRDefault="00FE5AFE" w:rsidP="002560E6">
      <w:pPr>
        <w:suppressAutoHyphens w:val="0"/>
        <w:autoSpaceDE w:val="0"/>
        <w:autoSpaceDN w:val="0"/>
        <w:adjustRightInd w:val="0"/>
        <w:jc w:val="center"/>
        <w:rPr>
          <w:rFonts w:ascii="Arial" w:hAnsi="Arial" w:cs="Arial"/>
          <w:b/>
          <w:bCs/>
          <w:sz w:val="20"/>
          <w:szCs w:val="19"/>
        </w:rPr>
      </w:pPr>
    </w:p>
    <w:p w:rsidR="00FE5AFE" w:rsidRDefault="00FE5AFE" w:rsidP="002560E6">
      <w:pPr>
        <w:suppressAutoHyphens w:val="0"/>
        <w:autoSpaceDE w:val="0"/>
        <w:autoSpaceDN w:val="0"/>
        <w:adjustRightInd w:val="0"/>
        <w:jc w:val="center"/>
        <w:rPr>
          <w:rFonts w:ascii="Arial" w:hAnsi="Arial" w:cs="Arial"/>
          <w:b/>
          <w:bCs/>
          <w:sz w:val="20"/>
          <w:szCs w:val="19"/>
        </w:rPr>
      </w:pPr>
    </w:p>
    <w:p w:rsidR="00B36EAE" w:rsidRDefault="00B36EAE" w:rsidP="002560E6">
      <w:pPr>
        <w:suppressAutoHyphens w:val="0"/>
        <w:autoSpaceDE w:val="0"/>
        <w:autoSpaceDN w:val="0"/>
        <w:adjustRightInd w:val="0"/>
        <w:jc w:val="center"/>
        <w:rPr>
          <w:rFonts w:ascii="Arial" w:hAnsi="Arial" w:cs="Arial"/>
          <w:b/>
          <w:bCs/>
          <w:sz w:val="20"/>
          <w:szCs w:val="19"/>
        </w:rPr>
      </w:pPr>
    </w:p>
    <w:p w:rsidR="00FE5AFE" w:rsidRDefault="00FE5AFE" w:rsidP="002560E6">
      <w:pPr>
        <w:suppressAutoHyphens w:val="0"/>
        <w:autoSpaceDE w:val="0"/>
        <w:autoSpaceDN w:val="0"/>
        <w:adjustRightInd w:val="0"/>
        <w:jc w:val="center"/>
        <w:rPr>
          <w:rFonts w:ascii="Arial" w:hAnsi="Arial" w:cs="Arial"/>
          <w:b/>
          <w:bCs/>
          <w:sz w:val="20"/>
          <w:szCs w:val="19"/>
        </w:rPr>
      </w:pPr>
    </w:p>
    <w:p w:rsidR="00FE5AFE" w:rsidRPr="00F11360" w:rsidRDefault="00FE5AFE" w:rsidP="00AC2510">
      <w:pPr>
        <w:spacing w:line="192" w:lineRule="exact"/>
        <w:jc w:val="center"/>
        <w:rPr>
          <w:rFonts w:ascii="Arial" w:hAnsi="Arial" w:cs="Arial"/>
          <w:b/>
          <w:sz w:val="20"/>
        </w:rPr>
      </w:pPr>
      <w:r w:rsidRPr="00F11360">
        <w:rPr>
          <w:rFonts w:ascii="Arial" w:hAnsi="Arial" w:cs="Arial"/>
          <w:b/>
          <w:sz w:val="20"/>
        </w:rPr>
        <w:t>C. P. Luis Arturo Duarte Jiménez</w:t>
      </w:r>
    </w:p>
    <w:p w:rsidR="00FE5AFE" w:rsidRPr="000F5493" w:rsidRDefault="00FE5AFE"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FE5AFE" w:rsidRPr="000F5493" w:rsidRDefault="00FE5AFE"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FE5AFE" w:rsidRDefault="00FE5AFE" w:rsidP="000C16D3">
      <w:pPr>
        <w:jc w:val="both"/>
        <w:rPr>
          <w:rFonts w:ascii="Arial" w:hAnsi="Arial" w:cs="Arial"/>
          <w:sz w:val="16"/>
        </w:rPr>
      </w:pPr>
    </w:p>
    <w:p w:rsidR="00FE5AFE" w:rsidRDefault="00FE5AFE" w:rsidP="000C16D3">
      <w:pPr>
        <w:jc w:val="both"/>
        <w:rPr>
          <w:rFonts w:ascii="Arial" w:hAnsi="Arial" w:cs="Arial"/>
          <w:sz w:val="16"/>
        </w:rPr>
      </w:pPr>
    </w:p>
    <w:p w:rsidR="00FE5AFE" w:rsidRPr="003B04A6" w:rsidRDefault="00FE5AFE"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FE5AFE" w:rsidRDefault="00FE5AFE" w:rsidP="0052614B">
      <w:pPr>
        <w:suppressAutoHyphens w:val="0"/>
        <w:rPr>
          <w:b/>
          <w:bCs/>
          <w:sz w:val="20"/>
          <w:szCs w:val="27"/>
        </w:rPr>
        <w:sectPr w:rsidR="00FE5AFE"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FE5AFE" w:rsidRDefault="00FE5AFE" w:rsidP="0052614B">
      <w:pPr>
        <w:rPr>
          <w:b/>
          <w:bCs/>
          <w:sz w:val="20"/>
          <w:szCs w:val="27"/>
        </w:rPr>
        <w:sectPr w:rsidR="00FE5AFE"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FE5AFE" w:rsidRPr="0087372F" w:rsidRDefault="00FE5AFE" w:rsidP="0052614B">
      <w:pPr>
        <w:rPr>
          <w:b/>
          <w:bCs/>
          <w:sz w:val="20"/>
          <w:szCs w:val="27"/>
        </w:rPr>
      </w:pPr>
    </w:p>
    <w:sectPr w:rsidR="00FE5AFE" w:rsidRPr="0087372F" w:rsidSect="00FE5AFE">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9CB" w:rsidRDefault="00AB69CB" w:rsidP="00991F44">
      <w:r>
        <w:separator/>
      </w:r>
    </w:p>
  </w:endnote>
  <w:endnote w:type="continuationSeparator" w:id="0">
    <w:p w:rsidR="00AB69CB" w:rsidRDefault="00AB69CB"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CF0" w:rsidRPr="00EE650E" w:rsidRDefault="00326CF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A40931">
      <w:rPr>
        <w:rFonts w:ascii="Arial" w:hAnsi="Arial" w:cs="Arial"/>
        <w:noProof/>
        <w:sz w:val="16"/>
        <w:szCs w:val="16"/>
      </w:rPr>
      <w:t>9</w:t>
    </w:r>
    <w:r w:rsidRPr="00EE650E">
      <w:rPr>
        <w:rFonts w:ascii="Arial" w:hAnsi="Arial" w:cs="Arial"/>
        <w:sz w:val="16"/>
        <w:szCs w:val="16"/>
      </w:rPr>
      <w:fldChar w:fldCharType="end"/>
    </w:r>
  </w:p>
  <w:p w:rsidR="00326CF0" w:rsidRDefault="00326C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CF0" w:rsidRPr="00EE650E" w:rsidRDefault="00326CF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326CF0" w:rsidRDefault="00326C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CF0" w:rsidRPr="00EE650E" w:rsidRDefault="00326CF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326CF0" w:rsidRDefault="00326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9CB" w:rsidRDefault="00AB69CB" w:rsidP="00991F44">
      <w:r>
        <w:separator/>
      </w:r>
    </w:p>
  </w:footnote>
  <w:footnote w:type="continuationSeparator" w:id="0">
    <w:p w:rsidR="00AB69CB" w:rsidRDefault="00AB69CB"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326CF0" w:rsidRPr="00991F44" w:rsidTr="00FA228A">
      <w:tc>
        <w:tcPr>
          <w:tcW w:w="2376" w:type="dxa"/>
          <w:shd w:val="clear" w:color="auto" w:fill="auto"/>
        </w:tcPr>
        <w:p w:rsidR="00326CF0" w:rsidRPr="00991F44" w:rsidRDefault="00326CF0" w:rsidP="00A82371">
          <w:pPr>
            <w:ind w:left="-142" w:right="-108"/>
            <w:jc w:val="center"/>
            <w:rPr>
              <w:rFonts w:ascii="Soberana Sans" w:hAnsi="Soberana Sans"/>
              <w:b/>
              <w:sz w:val="22"/>
              <w:szCs w:val="32"/>
              <w:lang w:val="es-MX"/>
            </w:rPr>
          </w:pPr>
          <w:r>
            <w:rPr>
              <w:rFonts w:ascii="Soberana Sans" w:hAnsi="Soberana Sans"/>
              <w:b/>
              <w:noProof/>
              <w:szCs w:val="32"/>
              <w:lang w:val="es-MX" w:eastAsia="es-MX"/>
            </w:rPr>
            <w:drawing>
              <wp:anchor distT="0" distB="0" distL="114300" distR="114300" simplePos="0" relativeHeight="251663360" behindDoc="1" locked="0" layoutInCell="1" allowOverlap="1" wp14:anchorId="2B44A5B1" wp14:editId="039548FA">
                <wp:simplePos x="0" y="0"/>
                <wp:positionH relativeFrom="column">
                  <wp:posOffset>-196215</wp:posOffset>
                </wp:positionH>
                <wp:positionV relativeFrom="paragraph">
                  <wp:posOffset>-240665</wp:posOffset>
                </wp:positionV>
                <wp:extent cx="2486025" cy="51631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5163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326CF0" w:rsidRPr="00A30316" w:rsidRDefault="00326CF0" w:rsidP="000B571A">
          <w:pPr>
            <w:jc w:val="center"/>
            <w:rPr>
              <w:rFonts w:ascii="Arial" w:hAnsi="Arial" w:cs="Arial"/>
              <w:b/>
              <w:sz w:val="22"/>
              <w:szCs w:val="32"/>
              <w:lang w:val="es-MX"/>
            </w:rPr>
          </w:pPr>
          <w:r w:rsidRPr="003E0F71">
            <w:rPr>
              <w:rFonts w:ascii="Arial" w:hAnsi="Arial" w:cs="Arial"/>
              <w:b/>
              <w:noProof/>
              <w:sz w:val="22"/>
              <w:szCs w:val="32"/>
              <w:lang w:val="es-MX"/>
            </w:rPr>
            <w:t>CONVOCATORIA</w:t>
          </w:r>
        </w:p>
        <w:p w:rsidR="00326CF0" w:rsidRPr="0026645E" w:rsidRDefault="00326CF0" w:rsidP="00991F44">
          <w:pPr>
            <w:pStyle w:val="Encabezado"/>
            <w:jc w:val="right"/>
            <w:rPr>
              <w:b/>
              <w:sz w:val="6"/>
              <w:szCs w:val="18"/>
              <w:highlight w:val="green"/>
              <w:lang w:val="es-MX"/>
            </w:rPr>
          </w:pPr>
        </w:p>
        <w:p w:rsidR="00326CF0" w:rsidRPr="00BA740D" w:rsidRDefault="00326CF0" w:rsidP="00991F44">
          <w:pPr>
            <w:pStyle w:val="Encabezado"/>
            <w:jc w:val="right"/>
            <w:rPr>
              <w:b/>
              <w:sz w:val="18"/>
              <w:szCs w:val="18"/>
              <w:lang w:val="es-MX"/>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Pr>
              <w:b/>
              <w:noProof/>
              <w:sz w:val="18"/>
              <w:szCs w:val="18"/>
              <w:lang w:val="es-MX"/>
            </w:rPr>
            <w:t>LP-50-GYR-050GYR030-N-39</w:t>
          </w:r>
          <w:r w:rsidRPr="00541EDB">
            <w:rPr>
              <w:b/>
              <w:noProof/>
              <w:sz w:val="18"/>
              <w:szCs w:val="18"/>
              <w:lang w:val="es-MX"/>
            </w:rPr>
            <w:t>-2023</w:t>
          </w:r>
        </w:p>
        <w:p w:rsidR="00326CF0" w:rsidRPr="00BA740D" w:rsidRDefault="00326CF0" w:rsidP="00991F44">
          <w:pPr>
            <w:pStyle w:val="Encabezado"/>
            <w:jc w:val="right"/>
            <w:rPr>
              <w:b/>
              <w:sz w:val="2"/>
              <w:szCs w:val="18"/>
            </w:rPr>
          </w:pPr>
        </w:p>
        <w:p w:rsidR="00326CF0" w:rsidRPr="006619B7" w:rsidRDefault="00326CF0" w:rsidP="00E22C57">
          <w:pPr>
            <w:jc w:val="right"/>
            <w:rPr>
              <w:rFonts w:ascii="Soberana Sans" w:hAnsi="Soberana Sans"/>
              <w:b/>
              <w:color w:val="FF0000"/>
              <w:sz w:val="22"/>
              <w:szCs w:val="32"/>
              <w:lang w:val="es-MX"/>
            </w:rPr>
          </w:pPr>
          <w:r w:rsidRPr="003E0F71">
            <w:rPr>
              <w:rFonts w:ascii="Arial" w:hAnsi="Arial" w:cs="Arial"/>
              <w:b/>
              <w:noProof/>
              <w:sz w:val="18"/>
              <w:szCs w:val="18"/>
            </w:rPr>
            <w:t>Servicio de 2 guarderías a través de terceros en el Esquema Vecinal Comunitario Único 2023-2027</w:t>
          </w:r>
          <w:r w:rsidRPr="00BA740D">
            <w:rPr>
              <w:rFonts w:ascii="Arial" w:hAnsi="Arial" w:cs="Arial"/>
              <w:b/>
              <w:sz w:val="18"/>
              <w:szCs w:val="18"/>
            </w:rPr>
            <w:t xml:space="preserve">, </w:t>
          </w:r>
          <w:r>
            <w:rPr>
              <w:rFonts w:ascii="Arial" w:hAnsi="Arial" w:cs="Arial"/>
              <w:b/>
              <w:noProof/>
              <w:sz w:val="18"/>
              <w:szCs w:val="18"/>
            </w:rPr>
            <w:t>a partir del día siguiente de la notificación del Fallo a</w:t>
          </w:r>
          <w:r w:rsidRPr="003E0F71">
            <w:rPr>
              <w:rFonts w:ascii="Arial" w:hAnsi="Arial" w:cs="Arial"/>
              <w:b/>
              <w:noProof/>
              <w:sz w:val="18"/>
              <w:szCs w:val="18"/>
            </w:rPr>
            <w:t>l 31 de diciembre de 2027</w:t>
          </w:r>
        </w:p>
      </w:tc>
    </w:tr>
  </w:tbl>
  <w:p w:rsidR="00326CF0" w:rsidRPr="00B62E75" w:rsidRDefault="00326CF0"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326CF0" w:rsidRPr="00991F44" w:rsidTr="003D5A79">
      <w:tc>
        <w:tcPr>
          <w:tcW w:w="4361" w:type="dxa"/>
          <w:shd w:val="clear" w:color="auto" w:fill="auto"/>
        </w:tcPr>
        <w:p w:rsidR="00326CF0" w:rsidRPr="00991F44" w:rsidRDefault="00326CF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326CF0" w:rsidRPr="00A30316" w:rsidRDefault="00326CF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326CF0" w:rsidRPr="0026645E" w:rsidRDefault="00326CF0" w:rsidP="00991F44">
          <w:pPr>
            <w:pStyle w:val="Encabezado"/>
            <w:jc w:val="right"/>
            <w:rPr>
              <w:b/>
              <w:sz w:val="6"/>
              <w:szCs w:val="18"/>
              <w:highlight w:val="green"/>
              <w:lang w:val="es-MX"/>
            </w:rPr>
          </w:pPr>
        </w:p>
        <w:p w:rsidR="00326CF0" w:rsidRDefault="00326CF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326CF0" w:rsidRPr="00670F69" w:rsidRDefault="00326CF0" w:rsidP="00991F44">
          <w:pPr>
            <w:pStyle w:val="Encabezado"/>
            <w:jc w:val="right"/>
            <w:rPr>
              <w:b/>
              <w:sz w:val="18"/>
              <w:szCs w:val="18"/>
              <w:lang w:val="es-MX"/>
            </w:rPr>
          </w:pPr>
          <w:r>
            <w:rPr>
              <w:b/>
              <w:noProof/>
              <w:sz w:val="18"/>
              <w:szCs w:val="18"/>
              <w:highlight w:val="green"/>
              <w:lang w:val="es-MX"/>
            </w:rPr>
            <w:t>«Número_de_procedimiento»</w:t>
          </w:r>
        </w:p>
        <w:p w:rsidR="00326CF0" w:rsidRPr="00670F69" w:rsidRDefault="00326CF0" w:rsidP="00991F44">
          <w:pPr>
            <w:pStyle w:val="Encabezado"/>
            <w:jc w:val="right"/>
            <w:rPr>
              <w:b/>
              <w:sz w:val="2"/>
              <w:szCs w:val="18"/>
            </w:rPr>
          </w:pPr>
        </w:p>
        <w:p w:rsidR="00326CF0" w:rsidRPr="006619B7" w:rsidRDefault="00326CF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326CF0" w:rsidRPr="00B62E75" w:rsidRDefault="00326CF0"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326CF0" w:rsidRPr="00991F44" w:rsidTr="003D5A79">
      <w:tc>
        <w:tcPr>
          <w:tcW w:w="4361" w:type="dxa"/>
          <w:shd w:val="clear" w:color="auto" w:fill="auto"/>
        </w:tcPr>
        <w:p w:rsidR="00326CF0" w:rsidRPr="00991F44" w:rsidRDefault="00326CF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326CF0" w:rsidRPr="00A30316" w:rsidRDefault="00326CF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326CF0" w:rsidRPr="0026645E" w:rsidRDefault="00326CF0" w:rsidP="00991F44">
          <w:pPr>
            <w:pStyle w:val="Encabezado"/>
            <w:jc w:val="right"/>
            <w:rPr>
              <w:b/>
              <w:sz w:val="6"/>
              <w:szCs w:val="18"/>
              <w:highlight w:val="green"/>
              <w:lang w:val="es-MX"/>
            </w:rPr>
          </w:pPr>
        </w:p>
        <w:p w:rsidR="00326CF0" w:rsidRDefault="00326CF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326CF0" w:rsidRPr="00670F69" w:rsidRDefault="00326CF0" w:rsidP="00991F44">
          <w:pPr>
            <w:pStyle w:val="Encabezado"/>
            <w:jc w:val="right"/>
            <w:rPr>
              <w:b/>
              <w:sz w:val="18"/>
              <w:szCs w:val="18"/>
              <w:lang w:val="es-MX"/>
            </w:rPr>
          </w:pPr>
          <w:r>
            <w:rPr>
              <w:b/>
              <w:noProof/>
              <w:sz w:val="18"/>
              <w:szCs w:val="18"/>
              <w:highlight w:val="green"/>
              <w:lang w:val="es-MX"/>
            </w:rPr>
            <w:t>«Número_de_procedimiento»</w:t>
          </w:r>
        </w:p>
        <w:p w:rsidR="00326CF0" w:rsidRPr="00670F69" w:rsidRDefault="00326CF0" w:rsidP="00991F44">
          <w:pPr>
            <w:pStyle w:val="Encabezado"/>
            <w:jc w:val="right"/>
            <w:rPr>
              <w:b/>
              <w:sz w:val="2"/>
              <w:szCs w:val="18"/>
            </w:rPr>
          </w:pPr>
        </w:p>
        <w:p w:rsidR="00326CF0" w:rsidRPr="006619B7" w:rsidRDefault="00326CF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326CF0" w:rsidRPr="00B62E75" w:rsidRDefault="00326CF0"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0706D3"/>
    <w:multiLevelType w:val="hybridMultilevel"/>
    <w:tmpl w:val="1A2C8E26"/>
    <w:lvl w:ilvl="0" w:tplc="07964442">
      <w:start w:val="8"/>
      <w:numFmt w:val="lowerLetter"/>
      <w:lvlText w:val="%1)"/>
      <w:lvlJc w:val="left"/>
      <w:pPr>
        <w:ind w:left="360"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32">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7">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8">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5">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1">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5">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8">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2"/>
  </w:num>
  <w:num w:numId="9">
    <w:abstractNumId w:val="17"/>
  </w:num>
  <w:num w:numId="10">
    <w:abstractNumId w:val="33"/>
  </w:num>
  <w:num w:numId="11">
    <w:abstractNumId w:val="68"/>
  </w:num>
  <w:num w:numId="12">
    <w:abstractNumId w:val="44"/>
  </w:num>
  <w:num w:numId="13">
    <w:abstractNumId w:val="62"/>
  </w:num>
  <w:num w:numId="14">
    <w:abstractNumId w:val="25"/>
  </w:num>
  <w:num w:numId="15">
    <w:abstractNumId w:val="50"/>
  </w:num>
  <w:num w:numId="16">
    <w:abstractNumId w:val="46"/>
  </w:num>
  <w:num w:numId="17">
    <w:abstractNumId w:val="43"/>
  </w:num>
  <w:num w:numId="18">
    <w:abstractNumId w:val="60"/>
  </w:num>
  <w:num w:numId="19">
    <w:abstractNumId w:val="34"/>
  </w:num>
  <w:num w:numId="20">
    <w:abstractNumId w:val="41"/>
  </w:num>
  <w:num w:numId="21">
    <w:abstractNumId w:val="40"/>
  </w:num>
  <w:num w:numId="22">
    <w:abstractNumId w:val="51"/>
  </w:num>
  <w:num w:numId="23">
    <w:abstractNumId w:val="42"/>
  </w:num>
  <w:num w:numId="24">
    <w:abstractNumId w:val="69"/>
  </w:num>
  <w:num w:numId="25">
    <w:abstractNumId w:val="29"/>
  </w:num>
  <w:num w:numId="26">
    <w:abstractNumId w:val="48"/>
  </w:num>
  <w:num w:numId="27">
    <w:abstractNumId w:val="32"/>
  </w:num>
  <w:num w:numId="28">
    <w:abstractNumId w:val="27"/>
  </w:num>
  <w:num w:numId="29">
    <w:abstractNumId w:val="24"/>
  </w:num>
  <w:num w:numId="30">
    <w:abstractNumId w:val="65"/>
  </w:num>
  <w:num w:numId="31">
    <w:abstractNumId w:val="30"/>
  </w:num>
  <w:num w:numId="32">
    <w:abstractNumId w:val="39"/>
  </w:num>
  <w:num w:numId="33">
    <w:abstractNumId w:val="53"/>
  </w:num>
  <w:num w:numId="34">
    <w:abstractNumId w:val="66"/>
  </w:num>
  <w:num w:numId="35">
    <w:abstractNumId w:val="26"/>
  </w:num>
  <w:num w:numId="36">
    <w:abstractNumId w:val="35"/>
  </w:num>
  <w:num w:numId="37">
    <w:abstractNumId w:val="56"/>
  </w:num>
  <w:num w:numId="38">
    <w:abstractNumId w:val="28"/>
  </w:num>
  <w:num w:numId="39">
    <w:abstractNumId w:val="67"/>
  </w:num>
  <w:num w:numId="40">
    <w:abstractNumId w:val="59"/>
  </w:num>
  <w:num w:numId="41">
    <w:abstractNumId w:val="45"/>
  </w:num>
  <w:num w:numId="42">
    <w:abstractNumId w:val="57"/>
  </w:num>
  <w:num w:numId="43">
    <w:abstractNumId w:val="54"/>
  </w:num>
  <w:num w:numId="44">
    <w:abstractNumId w:val="49"/>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8"/>
  </w:num>
  <w:num w:numId="49">
    <w:abstractNumId w:val="37"/>
  </w:num>
  <w:num w:numId="50">
    <w:abstractNumId w:val="61"/>
  </w:num>
  <w:num w:numId="51">
    <w:abstractNumId w:val="63"/>
  </w:num>
  <w:num w:numId="52">
    <w:abstractNumId w:val="5"/>
  </w:num>
  <w:num w:numId="53">
    <w:abstractNumId w:val="17"/>
    <w:lvlOverride w:ilvl="0">
      <w:startOverride w:val="1"/>
    </w:lvlOverride>
  </w:num>
  <w:num w:numId="54">
    <w:abstractNumId w:val="70"/>
  </w:num>
  <w:num w:numId="55">
    <w:abstractNumId w:val="47"/>
  </w:num>
  <w:num w:numId="56">
    <w:abstractNumId w:val="55"/>
  </w:num>
  <w:num w:numId="57">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67FB2"/>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571A"/>
    <w:rsid w:val="000B65DD"/>
    <w:rsid w:val="000B783E"/>
    <w:rsid w:val="000C0D3C"/>
    <w:rsid w:val="000C16D3"/>
    <w:rsid w:val="000C32ED"/>
    <w:rsid w:val="000C3466"/>
    <w:rsid w:val="000C35E9"/>
    <w:rsid w:val="000C3D83"/>
    <w:rsid w:val="000C4C91"/>
    <w:rsid w:val="000C5EB4"/>
    <w:rsid w:val="000C7453"/>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09F4"/>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041B"/>
    <w:rsid w:val="00182EC0"/>
    <w:rsid w:val="0018419C"/>
    <w:rsid w:val="001859FD"/>
    <w:rsid w:val="00186C76"/>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B76"/>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46F4"/>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26AB"/>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CF0"/>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47C68"/>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1F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786"/>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1EDB"/>
    <w:rsid w:val="005437C9"/>
    <w:rsid w:val="00546D22"/>
    <w:rsid w:val="005473C8"/>
    <w:rsid w:val="00551F39"/>
    <w:rsid w:val="005554F2"/>
    <w:rsid w:val="0055615D"/>
    <w:rsid w:val="00556DE3"/>
    <w:rsid w:val="005605DA"/>
    <w:rsid w:val="00563079"/>
    <w:rsid w:val="0056332E"/>
    <w:rsid w:val="0056380E"/>
    <w:rsid w:val="0056450B"/>
    <w:rsid w:val="0056527A"/>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A79B8"/>
    <w:rsid w:val="005B04DB"/>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12A5"/>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44E5"/>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0921"/>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3F49"/>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4CA9"/>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435A"/>
    <w:rsid w:val="00864D8E"/>
    <w:rsid w:val="00865A19"/>
    <w:rsid w:val="00865A2A"/>
    <w:rsid w:val="00865AE1"/>
    <w:rsid w:val="00865D97"/>
    <w:rsid w:val="00866683"/>
    <w:rsid w:val="00867163"/>
    <w:rsid w:val="0086799A"/>
    <w:rsid w:val="00870D3E"/>
    <w:rsid w:val="00871E23"/>
    <w:rsid w:val="0087221A"/>
    <w:rsid w:val="00872BEA"/>
    <w:rsid w:val="0087372F"/>
    <w:rsid w:val="00873783"/>
    <w:rsid w:val="00874F6A"/>
    <w:rsid w:val="00875917"/>
    <w:rsid w:val="008806E2"/>
    <w:rsid w:val="0088244C"/>
    <w:rsid w:val="00893380"/>
    <w:rsid w:val="00893572"/>
    <w:rsid w:val="00894B44"/>
    <w:rsid w:val="00895424"/>
    <w:rsid w:val="008A056C"/>
    <w:rsid w:val="008A06AD"/>
    <w:rsid w:val="008A1FE1"/>
    <w:rsid w:val="008A3863"/>
    <w:rsid w:val="008A38B6"/>
    <w:rsid w:val="008A4362"/>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4C0"/>
    <w:rsid w:val="00974E86"/>
    <w:rsid w:val="0098239B"/>
    <w:rsid w:val="00983A9B"/>
    <w:rsid w:val="00984A22"/>
    <w:rsid w:val="00986ED8"/>
    <w:rsid w:val="00987448"/>
    <w:rsid w:val="009875C2"/>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E7E56"/>
    <w:rsid w:val="009F0E9B"/>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0931"/>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4F66"/>
    <w:rsid w:val="00A852FD"/>
    <w:rsid w:val="00A85D6D"/>
    <w:rsid w:val="00A86221"/>
    <w:rsid w:val="00A86694"/>
    <w:rsid w:val="00A86B55"/>
    <w:rsid w:val="00A91256"/>
    <w:rsid w:val="00A91A49"/>
    <w:rsid w:val="00A927C8"/>
    <w:rsid w:val="00A94016"/>
    <w:rsid w:val="00A940C3"/>
    <w:rsid w:val="00A943B9"/>
    <w:rsid w:val="00A968B4"/>
    <w:rsid w:val="00A96B30"/>
    <w:rsid w:val="00A97818"/>
    <w:rsid w:val="00AA0D12"/>
    <w:rsid w:val="00AA1002"/>
    <w:rsid w:val="00AA1AB4"/>
    <w:rsid w:val="00AA30C7"/>
    <w:rsid w:val="00AA3704"/>
    <w:rsid w:val="00AA3D2B"/>
    <w:rsid w:val="00AA4A48"/>
    <w:rsid w:val="00AA522F"/>
    <w:rsid w:val="00AB00F4"/>
    <w:rsid w:val="00AB1488"/>
    <w:rsid w:val="00AB1FE0"/>
    <w:rsid w:val="00AB29B2"/>
    <w:rsid w:val="00AB49EA"/>
    <w:rsid w:val="00AB56FF"/>
    <w:rsid w:val="00AB5D14"/>
    <w:rsid w:val="00AB69CB"/>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3B6F"/>
    <w:rsid w:val="00AF4237"/>
    <w:rsid w:val="00AF4582"/>
    <w:rsid w:val="00AF4E9F"/>
    <w:rsid w:val="00AF7722"/>
    <w:rsid w:val="00B00DBF"/>
    <w:rsid w:val="00B00FB8"/>
    <w:rsid w:val="00B03395"/>
    <w:rsid w:val="00B03A23"/>
    <w:rsid w:val="00B0581C"/>
    <w:rsid w:val="00B05B84"/>
    <w:rsid w:val="00B07877"/>
    <w:rsid w:val="00B10E06"/>
    <w:rsid w:val="00B16032"/>
    <w:rsid w:val="00B16423"/>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3CEA"/>
    <w:rsid w:val="00B34AF4"/>
    <w:rsid w:val="00B357FB"/>
    <w:rsid w:val="00B36EAE"/>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9EF"/>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1B2"/>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2B1C"/>
    <w:rsid w:val="00CC5CFB"/>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42E4"/>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2DE"/>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1241"/>
    <w:rsid w:val="00DF254D"/>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2C57"/>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369"/>
    <w:rsid w:val="00E42C36"/>
    <w:rsid w:val="00E42FAA"/>
    <w:rsid w:val="00E445D2"/>
    <w:rsid w:val="00E463D2"/>
    <w:rsid w:val="00E532C3"/>
    <w:rsid w:val="00E53644"/>
    <w:rsid w:val="00E5498C"/>
    <w:rsid w:val="00E55545"/>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30FC"/>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47C2B"/>
    <w:rsid w:val="00F504FC"/>
    <w:rsid w:val="00F50F9A"/>
    <w:rsid w:val="00F51AA4"/>
    <w:rsid w:val="00F545BE"/>
    <w:rsid w:val="00F5480E"/>
    <w:rsid w:val="00F54F97"/>
    <w:rsid w:val="00F56F94"/>
    <w:rsid w:val="00F57C5A"/>
    <w:rsid w:val="00F620C9"/>
    <w:rsid w:val="00F62F0A"/>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6E5C"/>
    <w:rsid w:val="00FD73AF"/>
    <w:rsid w:val="00FD7F47"/>
    <w:rsid w:val="00FE38F2"/>
    <w:rsid w:val="00FE42FC"/>
    <w:rsid w:val="00FE55C2"/>
    <w:rsid w:val="00FE5AFE"/>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22605965">
      <w:bodyDiv w:val="1"/>
      <w:marLeft w:val="0"/>
      <w:marRight w:val="0"/>
      <w:marTop w:val="0"/>
      <w:marBottom w:val="0"/>
      <w:divBdr>
        <w:top w:val="none" w:sz="0" w:space="0" w:color="auto"/>
        <w:left w:val="none" w:sz="0" w:space="0" w:color="auto"/>
        <w:bottom w:val="none" w:sz="0" w:space="0" w:color="auto"/>
        <w:right w:val="none" w:sz="0" w:space="0" w:color="auto"/>
      </w:divBdr>
    </w:div>
    <w:div w:id="1611082957">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Macro-Enabled_Worksheet15.xlsm"/><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603BD-DB91-41B4-996D-1C78EB1DA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33</Pages>
  <Words>17204</Words>
  <Characters>94624</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111605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15</cp:revision>
  <cp:lastPrinted>2014-06-09T18:43:00Z</cp:lastPrinted>
  <dcterms:created xsi:type="dcterms:W3CDTF">2023-02-09T19:04:00Z</dcterms:created>
  <dcterms:modified xsi:type="dcterms:W3CDTF">2023-03-08T19:12:00Z</dcterms:modified>
</cp:coreProperties>
</file>